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AD68B">
      <w:pPr>
        <w:spacing w:line="360" w:lineRule="auto"/>
        <w:jc w:val="center"/>
        <w:rPr>
          <w:rFonts w:cs="仿宋_GB2312" w:asciiTheme="minorEastAsia" w:hAnsiTheme="minorEastAsia" w:eastAsiaTheme="minorEastAsia"/>
          <w:b/>
          <w:color w:val="auto"/>
          <w:sz w:val="24"/>
        </w:rPr>
      </w:pPr>
    </w:p>
    <w:p w14:paraId="62A94EC6">
      <w:pPr>
        <w:spacing w:line="360" w:lineRule="auto"/>
        <w:jc w:val="center"/>
        <w:rPr>
          <w:rFonts w:cs="仿宋_GB2312" w:asciiTheme="minorEastAsia" w:hAnsiTheme="minorEastAsia" w:eastAsiaTheme="minorEastAsia"/>
          <w:b/>
          <w:color w:val="auto"/>
          <w:sz w:val="24"/>
        </w:rPr>
      </w:pPr>
    </w:p>
    <w:p w14:paraId="38BE76EA">
      <w:pPr>
        <w:adjustRightInd/>
        <w:spacing w:line="360" w:lineRule="auto"/>
        <w:jc w:val="center"/>
        <w:rPr>
          <w:rFonts w:cs="仿宋_GB2312" w:asciiTheme="minorEastAsia" w:hAnsiTheme="minorEastAsia" w:eastAsiaTheme="minorEastAsia"/>
          <w:b/>
          <w:color w:val="auto"/>
          <w:sz w:val="44"/>
          <w:szCs w:val="44"/>
        </w:rPr>
      </w:pPr>
    </w:p>
    <w:p w14:paraId="06925EF7">
      <w:pPr>
        <w:adjustRightInd/>
        <w:spacing w:line="360" w:lineRule="auto"/>
        <w:jc w:val="center"/>
        <w:rPr>
          <w:rFonts w:cs="仿宋_GB2312" w:asciiTheme="minorEastAsia" w:hAnsiTheme="minorEastAsia" w:eastAsiaTheme="minorEastAsia"/>
          <w:b/>
          <w:color w:val="auto"/>
          <w:sz w:val="44"/>
          <w:szCs w:val="44"/>
        </w:rPr>
      </w:pPr>
    </w:p>
    <w:p w14:paraId="338D2936">
      <w:pPr>
        <w:adjustRightInd/>
        <w:spacing w:line="360" w:lineRule="auto"/>
        <w:jc w:val="center"/>
        <w:rPr>
          <w:rFonts w:hint="eastAsia" w:cs="仿宋_GB2312" w:asciiTheme="minorEastAsia" w:hAnsiTheme="minorEastAsia" w:eastAsiaTheme="minorEastAsia"/>
          <w:b/>
          <w:bCs w:val="0"/>
          <w:color w:val="auto"/>
          <w:sz w:val="48"/>
          <w:szCs w:val="48"/>
          <w:lang w:eastAsia="zh-CN"/>
        </w:rPr>
      </w:pPr>
      <w:r>
        <w:rPr>
          <w:rFonts w:hint="eastAsia" w:cs="仿宋_GB2312" w:asciiTheme="minorEastAsia" w:hAnsiTheme="minorEastAsia" w:eastAsiaTheme="minorEastAsia"/>
          <w:b/>
          <w:bCs w:val="0"/>
          <w:color w:val="auto"/>
          <w:sz w:val="48"/>
          <w:szCs w:val="48"/>
          <w:lang w:eastAsia="zh-CN"/>
        </w:rPr>
        <w:t>杭州市老年病医院空调维保服务项目</w:t>
      </w:r>
    </w:p>
    <w:p w14:paraId="2753F531">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34197F73">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2E89E680">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09F47B9F">
      <w:pPr>
        <w:snapToGrid w:val="0"/>
        <w:spacing w:line="360" w:lineRule="auto"/>
        <w:jc w:val="center"/>
        <w:rPr>
          <w:rFonts w:cs="仿宋_GB2312" w:asciiTheme="minorEastAsia" w:hAnsiTheme="minorEastAsia" w:eastAsiaTheme="minorEastAsia"/>
          <w:color w:val="auto"/>
          <w:sz w:val="30"/>
          <w:szCs w:val="30"/>
        </w:rPr>
      </w:pPr>
    </w:p>
    <w:p w14:paraId="7AC83A3B">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HSZB-2025-865</w:t>
      </w:r>
    </w:p>
    <w:p w14:paraId="5523E0A0">
      <w:pPr>
        <w:adjustRightInd/>
        <w:spacing w:line="360" w:lineRule="auto"/>
        <w:rPr>
          <w:rFonts w:cs="仿宋_GB2312" w:asciiTheme="minorEastAsia" w:hAnsiTheme="minorEastAsia" w:eastAsiaTheme="minorEastAsia"/>
          <w:color w:val="auto"/>
          <w:sz w:val="28"/>
          <w:szCs w:val="20"/>
        </w:rPr>
      </w:pPr>
    </w:p>
    <w:p w14:paraId="4BF7EBC8">
      <w:pPr>
        <w:spacing w:line="360" w:lineRule="auto"/>
        <w:jc w:val="center"/>
        <w:rPr>
          <w:rFonts w:cs="仿宋_GB2312" w:asciiTheme="minorEastAsia" w:hAnsiTheme="minorEastAsia" w:eastAsiaTheme="minorEastAsia"/>
          <w:color w:val="auto"/>
          <w:sz w:val="24"/>
        </w:rPr>
      </w:pPr>
    </w:p>
    <w:p w14:paraId="1A1C74FF">
      <w:pPr>
        <w:spacing w:line="360" w:lineRule="auto"/>
        <w:jc w:val="center"/>
        <w:rPr>
          <w:rFonts w:cs="仿宋_GB2312" w:asciiTheme="minorEastAsia" w:hAnsiTheme="minorEastAsia" w:eastAsiaTheme="minorEastAsia"/>
          <w:color w:val="auto"/>
          <w:sz w:val="24"/>
        </w:rPr>
      </w:pPr>
    </w:p>
    <w:p w14:paraId="2B99EB25">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3444804C">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4B5A230B">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BAA9811">
      <w:pPr>
        <w:snapToGrid w:val="0"/>
        <w:spacing w:line="360" w:lineRule="auto"/>
        <w:jc w:val="center"/>
        <w:rPr>
          <w:rFonts w:cs="仿宋_GB2312" w:asciiTheme="minorEastAsia" w:hAnsiTheme="minorEastAsia" w:eastAsiaTheme="minorEastAsia"/>
          <w:color w:val="auto"/>
          <w:sz w:val="32"/>
          <w:szCs w:val="32"/>
        </w:rPr>
      </w:pPr>
    </w:p>
    <w:p w14:paraId="529B400A">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杭州市老年病医院</w:t>
      </w:r>
    </w:p>
    <w:p w14:paraId="0A74C244">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浙江豪圣建设项目管理有限公司</w:t>
      </w:r>
    </w:p>
    <w:p w14:paraId="664D0012">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八</w:t>
      </w:r>
      <w:r>
        <w:rPr>
          <w:rFonts w:hint="eastAsia" w:cs="仿宋_GB2312" w:asciiTheme="minorEastAsia" w:hAnsiTheme="minorEastAsia" w:eastAsiaTheme="minorEastAsia"/>
          <w:bCs/>
          <w:color w:val="auto"/>
          <w:sz w:val="32"/>
          <w:szCs w:val="32"/>
        </w:rPr>
        <w:t>日</w:t>
      </w:r>
    </w:p>
    <w:p w14:paraId="7ACE407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3BFCE3AE">
      <w:pPr>
        <w:tabs>
          <w:tab w:val="left" w:pos="2268"/>
        </w:tabs>
        <w:spacing w:line="360" w:lineRule="auto"/>
        <w:jc w:val="center"/>
        <w:rPr>
          <w:rFonts w:cs="仿宋_GB2312" w:asciiTheme="minorEastAsia" w:hAnsiTheme="minorEastAsia" w:eastAsiaTheme="minorEastAsia"/>
          <w:color w:val="auto"/>
          <w:sz w:val="24"/>
        </w:rPr>
      </w:pPr>
    </w:p>
    <w:p w14:paraId="281A82DD">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77E9D72C">
      <w:pPr>
        <w:spacing w:line="360" w:lineRule="auto"/>
        <w:rPr>
          <w:rFonts w:cs="仿宋_GB2312" w:asciiTheme="minorEastAsia" w:hAnsiTheme="minorEastAsia" w:eastAsiaTheme="minorEastAsia"/>
          <w:color w:val="auto"/>
          <w:sz w:val="32"/>
          <w:szCs w:val="32"/>
        </w:rPr>
      </w:pPr>
    </w:p>
    <w:p w14:paraId="75C02545">
      <w:pPr>
        <w:spacing w:line="360" w:lineRule="auto"/>
        <w:rPr>
          <w:rFonts w:cs="仿宋_GB2312" w:asciiTheme="minorEastAsia" w:hAnsiTheme="minorEastAsia" w:eastAsiaTheme="minorEastAsia"/>
          <w:color w:val="auto"/>
          <w:sz w:val="32"/>
          <w:szCs w:val="32"/>
        </w:rPr>
      </w:pPr>
    </w:p>
    <w:p w14:paraId="4CB556F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F6EF56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35275DA3">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4A3330C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7001C2D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7C88556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C091B0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34B9972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43DF3464">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140B323">
      <w:pPr>
        <w:spacing w:line="360" w:lineRule="auto"/>
        <w:ind w:firstLine="549" w:firstLineChars="229"/>
        <w:rPr>
          <w:rFonts w:cs="仿宋_GB2312" w:asciiTheme="minorEastAsia" w:hAnsiTheme="minorEastAsia" w:eastAsiaTheme="minorEastAsia"/>
          <w:color w:val="auto"/>
          <w:sz w:val="24"/>
        </w:rPr>
      </w:pPr>
    </w:p>
    <w:p w14:paraId="4B74B765">
      <w:pPr>
        <w:spacing w:line="360" w:lineRule="auto"/>
        <w:ind w:firstLine="549" w:firstLineChars="229"/>
        <w:rPr>
          <w:rFonts w:cs="仿宋_GB2312" w:asciiTheme="minorEastAsia" w:hAnsiTheme="minorEastAsia" w:eastAsiaTheme="minorEastAsia"/>
          <w:color w:val="auto"/>
          <w:sz w:val="24"/>
        </w:rPr>
      </w:pPr>
    </w:p>
    <w:p w14:paraId="3A65B023">
      <w:pPr>
        <w:spacing w:line="360" w:lineRule="auto"/>
        <w:ind w:firstLine="549" w:firstLineChars="229"/>
        <w:rPr>
          <w:rFonts w:cs="仿宋_GB2312" w:asciiTheme="minorEastAsia" w:hAnsiTheme="minorEastAsia" w:eastAsiaTheme="minorEastAsia"/>
          <w:color w:val="auto"/>
          <w:sz w:val="24"/>
        </w:rPr>
      </w:pPr>
    </w:p>
    <w:p w14:paraId="1B4C291A">
      <w:pPr>
        <w:spacing w:line="360" w:lineRule="auto"/>
        <w:ind w:firstLine="549" w:firstLineChars="229"/>
        <w:rPr>
          <w:rFonts w:cs="仿宋_GB2312" w:asciiTheme="minorEastAsia" w:hAnsiTheme="minorEastAsia" w:eastAsiaTheme="minorEastAsia"/>
          <w:color w:val="auto"/>
          <w:sz w:val="24"/>
        </w:rPr>
      </w:pPr>
    </w:p>
    <w:p w14:paraId="72C8A110">
      <w:pPr>
        <w:spacing w:line="360" w:lineRule="auto"/>
        <w:ind w:firstLine="549" w:firstLineChars="229"/>
        <w:rPr>
          <w:rFonts w:cs="仿宋_GB2312" w:asciiTheme="minorEastAsia" w:hAnsiTheme="minorEastAsia" w:eastAsiaTheme="minorEastAsia"/>
          <w:color w:val="auto"/>
          <w:sz w:val="24"/>
        </w:rPr>
      </w:pPr>
    </w:p>
    <w:p w14:paraId="1F5F288B">
      <w:pPr>
        <w:spacing w:line="360" w:lineRule="auto"/>
        <w:ind w:firstLine="549" w:firstLineChars="229"/>
        <w:rPr>
          <w:rFonts w:cs="仿宋_GB2312" w:asciiTheme="minorEastAsia" w:hAnsiTheme="minorEastAsia" w:eastAsiaTheme="minorEastAsia"/>
          <w:color w:val="auto"/>
          <w:sz w:val="24"/>
        </w:rPr>
      </w:pPr>
    </w:p>
    <w:p w14:paraId="7BCC0297">
      <w:pPr>
        <w:spacing w:line="360" w:lineRule="auto"/>
        <w:ind w:firstLine="549" w:firstLineChars="229"/>
        <w:rPr>
          <w:rFonts w:cs="仿宋_GB2312" w:asciiTheme="minorEastAsia" w:hAnsiTheme="minorEastAsia" w:eastAsiaTheme="minorEastAsia"/>
          <w:color w:val="auto"/>
          <w:sz w:val="24"/>
        </w:rPr>
      </w:pPr>
    </w:p>
    <w:p w14:paraId="499F38FB">
      <w:pPr>
        <w:spacing w:line="360" w:lineRule="auto"/>
        <w:ind w:firstLine="549" w:firstLineChars="229"/>
        <w:rPr>
          <w:rFonts w:cs="仿宋_GB2312" w:asciiTheme="minorEastAsia" w:hAnsiTheme="minorEastAsia" w:eastAsiaTheme="minorEastAsia"/>
          <w:color w:val="auto"/>
          <w:sz w:val="24"/>
        </w:rPr>
      </w:pPr>
    </w:p>
    <w:p w14:paraId="5029E570">
      <w:pPr>
        <w:spacing w:line="360" w:lineRule="auto"/>
        <w:ind w:firstLine="549" w:firstLineChars="229"/>
        <w:rPr>
          <w:rFonts w:cs="仿宋_GB2312" w:asciiTheme="minorEastAsia" w:hAnsiTheme="minorEastAsia" w:eastAsiaTheme="minorEastAsia"/>
          <w:color w:val="auto"/>
          <w:sz w:val="24"/>
        </w:rPr>
      </w:pPr>
    </w:p>
    <w:p w14:paraId="25E0216C">
      <w:pPr>
        <w:spacing w:line="360" w:lineRule="auto"/>
        <w:ind w:firstLine="549" w:firstLineChars="229"/>
        <w:rPr>
          <w:rFonts w:cs="仿宋_GB2312" w:asciiTheme="minorEastAsia" w:hAnsiTheme="minorEastAsia" w:eastAsiaTheme="minorEastAsia"/>
          <w:color w:val="auto"/>
          <w:sz w:val="24"/>
        </w:rPr>
      </w:pPr>
    </w:p>
    <w:p w14:paraId="462913B1">
      <w:pPr>
        <w:spacing w:line="360" w:lineRule="auto"/>
        <w:ind w:firstLine="549" w:firstLineChars="229"/>
        <w:rPr>
          <w:rFonts w:cs="仿宋_GB2312" w:asciiTheme="minorEastAsia" w:hAnsiTheme="minorEastAsia" w:eastAsiaTheme="minorEastAsia"/>
          <w:color w:val="auto"/>
          <w:sz w:val="24"/>
        </w:rPr>
      </w:pPr>
    </w:p>
    <w:p w14:paraId="42870761">
      <w:pPr>
        <w:spacing w:line="360" w:lineRule="auto"/>
        <w:ind w:firstLine="549" w:firstLineChars="229"/>
        <w:rPr>
          <w:rFonts w:cs="仿宋_GB2312" w:asciiTheme="minorEastAsia" w:hAnsiTheme="minorEastAsia" w:eastAsiaTheme="minorEastAsia"/>
          <w:color w:val="auto"/>
          <w:sz w:val="24"/>
        </w:rPr>
      </w:pPr>
    </w:p>
    <w:p w14:paraId="31201E39">
      <w:pPr>
        <w:spacing w:line="360" w:lineRule="auto"/>
        <w:rPr>
          <w:rFonts w:cs="仿宋_GB2312" w:asciiTheme="minorEastAsia" w:hAnsiTheme="minorEastAsia" w:eastAsiaTheme="minorEastAsia"/>
          <w:color w:val="auto"/>
          <w:sz w:val="24"/>
        </w:rPr>
      </w:pPr>
    </w:p>
    <w:p w14:paraId="5905E944">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1B17ADBD">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438324F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12D0016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杭州市老年病医院空调维保服务项目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val="en-US" w:eastAsia="zh-CN"/>
        </w:rPr>
        <w:t>2025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07418B41">
      <w:pPr>
        <w:pStyle w:val="3"/>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28A8C4C5">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HSZB-2025-865</w:t>
      </w:r>
    </w:p>
    <w:p w14:paraId="5C2E569C">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杭州市老年病医院空调维保服务项目</w:t>
      </w:r>
    </w:p>
    <w:p w14:paraId="728049DD">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08968FD5">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val="0"/>
          <w:bCs/>
          <w:color w:val="auto"/>
          <w:sz w:val="24"/>
          <w:lang w:val="en-US" w:eastAsia="zh-CN"/>
        </w:rPr>
        <w:t>2</w:t>
      </w:r>
      <w:r>
        <w:rPr>
          <w:rFonts w:hint="eastAsia" w:asciiTheme="minorEastAsia" w:hAnsiTheme="minorEastAsia" w:eastAsiaTheme="minorEastAsia"/>
          <w:b w:val="0"/>
          <w:bCs/>
          <w:color w:val="auto"/>
          <w:sz w:val="24"/>
        </w:rPr>
        <w:t>4</w:t>
      </w:r>
      <w:r>
        <w:rPr>
          <w:rFonts w:hint="eastAsia" w:asciiTheme="minorEastAsia" w:hAnsiTheme="minorEastAsia" w:eastAsiaTheme="minorEastAsia"/>
          <w:b w:val="0"/>
          <w:bCs/>
          <w:color w:val="auto"/>
          <w:sz w:val="24"/>
          <w:lang w:val="en-US" w:eastAsia="zh-CN"/>
        </w:rPr>
        <w:t>00000.00</w:t>
      </w:r>
    </w:p>
    <w:p w14:paraId="1A74240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val="0"/>
          <w:bCs/>
          <w:color w:val="auto"/>
          <w:sz w:val="24"/>
          <w:lang w:val="en-US" w:eastAsia="zh-CN"/>
        </w:rPr>
        <w:t>2</w:t>
      </w:r>
      <w:r>
        <w:rPr>
          <w:rFonts w:hint="eastAsia" w:asciiTheme="minorEastAsia" w:hAnsiTheme="minorEastAsia" w:eastAsiaTheme="minorEastAsia"/>
          <w:b w:val="0"/>
          <w:bCs/>
          <w:color w:val="auto"/>
          <w:sz w:val="24"/>
        </w:rPr>
        <w:t>4</w:t>
      </w:r>
      <w:r>
        <w:rPr>
          <w:rFonts w:hint="eastAsia" w:asciiTheme="minorEastAsia" w:hAnsiTheme="minorEastAsia" w:eastAsiaTheme="minorEastAsia"/>
          <w:b w:val="0"/>
          <w:bCs/>
          <w:color w:val="auto"/>
          <w:sz w:val="24"/>
          <w:lang w:val="en-US" w:eastAsia="zh-CN"/>
        </w:rPr>
        <w:t>00000.00</w:t>
      </w:r>
    </w:p>
    <w:p w14:paraId="6B82F0A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杭州市老年病医院空调维保服务项目。</w:t>
      </w:r>
      <w:r>
        <w:rPr>
          <w:rFonts w:hint="eastAsia" w:hAnsi="宋体" w:cs="宋体"/>
          <w:bCs/>
          <w:color w:val="auto"/>
          <w:sz w:val="24"/>
        </w:rPr>
        <w:t>主要内容</w:t>
      </w:r>
      <w:r>
        <w:rPr>
          <w:rFonts w:hint="eastAsia" w:cs="仿宋_GB2312" w:asciiTheme="minorEastAsia" w:hAnsiTheme="minorEastAsia" w:eastAsiaTheme="minorEastAsia"/>
          <w:b w:val="0"/>
          <w:bCs/>
          <w:color w:val="auto"/>
          <w:sz w:val="24"/>
        </w:rPr>
        <w:t>详见磋商文件。</w:t>
      </w:r>
    </w:p>
    <w:p w14:paraId="70DCF7B7">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：合同签订后</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贰年。</w:t>
      </w:r>
    </w:p>
    <w:p w14:paraId="51B4E6A0">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68FBC252">
      <w:pPr>
        <w:spacing w:line="360" w:lineRule="auto"/>
        <w:ind w:firstLine="480" w:firstLineChars="200"/>
        <w:rPr>
          <w:rFonts w:cs="宋体" w:asciiTheme="minorEastAsia" w:hAnsiTheme="minorEastAsia" w:eastAsiaTheme="minorEastAsia"/>
          <w:color w:val="auto"/>
          <w:sz w:val="24"/>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color w:val="auto"/>
          <w:sz w:val="24"/>
        </w:rPr>
        <w:t>二、申请人的资格要求：</w:t>
      </w:r>
      <w:bookmarkEnd w:id="15"/>
      <w:bookmarkEnd w:id="16"/>
      <w:bookmarkEnd w:id="17"/>
      <w:bookmarkEnd w:id="18"/>
    </w:p>
    <w:p w14:paraId="046F9123">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9D2DA69">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73DC774">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12B23D7F">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4D2B44C7">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512D2BD6">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62D56D7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7FEF12FC">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3886D728">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7CDE6E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ECD4E9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A08918B">
      <w:pPr>
        <w:snapToGrid w:val="0"/>
        <w:spacing w:line="360" w:lineRule="auto"/>
        <w:ind w:firstLine="480" w:firstLineChars="200"/>
        <w:rPr>
          <w:rFonts w:hint="eastAsia" w:ascii="宋体" w:hAnsi="宋体" w:cs="宋体"/>
          <w:color w:val="auto"/>
          <w:sz w:val="24"/>
          <w:highlight w:val="none"/>
          <w:u w:val="single"/>
          <w:lang w:val="en-US" w:eastAsia="zh-CN"/>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p>
    <w:p w14:paraId="7C59EC2F">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528534">
      <w:pPr>
        <w:spacing w:line="360" w:lineRule="auto"/>
        <w:ind w:firstLine="482" w:firstLineChars="200"/>
        <w:rPr>
          <w:rFonts w:cs="宋体" w:asciiTheme="minorEastAsia" w:hAnsiTheme="minorEastAsia" w:eastAsiaTheme="minorEastAsia"/>
          <w:b/>
          <w:bCs/>
          <w:color w:val="auto"/>
          <w:sz w:val="24"/>
        </w:rPr>
      </w:pPr>
      <w:bookmarkStart w:id="19" w:name="_Toc28359091"/>
      <w:bookmarkStart w:id="20" w:name="_Toc35393800"/>
      <w:bookmarkStart w:id="21" w:name="_Toc35393631"/>
      <w:bookmarkStart w:id="22" w:name="_Toc28359014"/>
      <w:r>
        <w:rPr>
          <w:rFonts w:hint="eastAsia" w:cs="宋体" w:asciiTheme="minorEastAsia" w:hAnsiTheme="minorEastAsia" w:eastAsiaTheme="minorEastAsia"/>
          <w:b/>
          <w:bCs/>
          <w:color w:val="auto"/>
          <w:sz w:val="24"/>
        </w:rPr>
        <w:t>三、获取（下载）采购文件</w:t>
      </w:r>
      <w:bookmarkEnd w:id="19"/>
      <w:bookmarkEnd w:id="20"/>
      <w:bookmarkEnd w:id="21"/>
      <w:bookmarkEnd w:id="22"/>
    </w:p>
    <w:p w14:paraId="1FE5AABE">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21</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2C440C9A">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0AF9FFFB">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39CC538">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0AF152BA">
      <w:pPr>
        <w:pStyle w:val="3"/>
        <w:numPr>
          <w:ilvl w:val="0"/>
          <w:numId w:val="0"/>
        </w:numPr>
        <w:ind w:left="434" w:leftChars="202" w:hanging="10" w:hangingChars="4"/>
        <w:rPr>
          <w:rFonts w:cs="宋体" w:asciiTheme="minorEastAsia" w:hAnsiTheme="minorEastAsia" w:eastAsiaTheme="minorEastAsia"/>
          <w:color w:val="auto"/>
          <w:sz w:val="24"/>
          <w:szCs w:val="24"/>
        </w:rPr>
      </w:pPr>
      <w:bookmarkStart w:id="23" w:name="_Toc35393801"/>
      <w:bookmarkStart w:id="24" w:name="_Toc35393632"/>
      <w:bookmarkStart w:id="25" w:name="_Toc28359092"/>
      <w:bookmarkStart w:id="26" w:name="_Toc28359015"/>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51F7258C">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7D0D563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cs="仿宋_GB2312" w:asciiTheme="minorEastAsia" w:hAnsiTheme="minorEastAsia" w:eastAsiaTheme="minorEastAsia"/>
          <w:b w:val="0"/>
          <w:bCs/>
          <w:color w:val="auto"/>
          <w:kern w:val="2"/>
          <w:sz w:val="24"/>
          <w:szCs w:val="24"/>
        </w:rPr>
        <w:t>https://www.zcygov.cn/</w:t>
      </w:r>
      <w:r>
        <w:rPr>
          <w:rStyle w:val="68"/>
          <w:rFonts w:hint="eastAsia" w:cs="仿宋_GB2312" w:asciiTheme="minorEastAsia" w:hAnsiTheme="minorEastAsia" w:eastAsiaTheme="minorEastAsia"/>
          <w:b w:val="0"/>
          <w:bCs/>
          <w:color w:val="auto"/>
          <w:kern w:val="2"/>
          <w:sz w:val="24"/>
          <w:szCs w:val="24"/>
        </w:rPr>
        <w:fldChar w:fldCharType="end"/>
      </w:r>
      <w:r>
        <w:rPr>
          <w:rFonts w:hint="eastAsia" w:cs="仿宋_GB2312" w:asciiTheme="minorEastAsia" w:hAnsiTheme="minorEastAsia" w:eastAsiaTheme="minorEastAsia"/>
          <w:b w:val="0"/>
          <w:bCs/>
          <w:color w:val="auto"/>
          <w:sz w:val="24"/>
        </w:rPr>
        <w:t>）。</w:t>
      </w:r>
    </w:p>
    <w:p w14:paraId="1BF6A58C">
      <w:pPr>
        <w:pStyle w:val="3"/>
        <w:numPr>
          <w:ilvl w:val="0"/>
          <w:numId w:val="0"/>
        </w:numPr>
        <w:ind w:left="434" w:leftChars="202" w:hanging="10" w:hangingChars="4"/>
        <w:rPr>
          <w:rFonts w:cs="宋体" w:asciiTheme="minorEastAsia" w:hAnsiTheme="minorEastAsia" w:eastAsiaTheme="minorEastAsia"/>
          <w:color w:val="auto"/>
          <w:sz w:val="24"/>
          <w:szCs w:val="24"/>
        </w:rPr>
      </w:pPr>
      <w:bookmarkStart w:id="27" w:name="_Toc35393633"/>
      <w:bookmarkStart w:id="28" w:name="_Toc28359016"/>
      <w:bookmarkStart w:id="29" w:name="_Toc35393802"/>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77C5E6A7">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21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081892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4BE11578">
      <w:pPr>
        <w:pStyle w:val="3"/>
        <w:numPr>
          <w:ilvl w:val="0"/>
          <w:numId w:val="0"/>
        </w:numPr>
        <w:ind w:left="434" w:leftChars="202" w:hanging="10" w:hangingChars="4"/>
        <w:rPr>
          <w:rFonts w:cs="宋体" w:asciiTheme="minorEastAsia" w:hAnsiTheme="minorEastAsia" w:eastAsiaTheme="minorEastAsia"/>
          <w:color w:val="auto"/>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63891865">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74544F56">
      <w:pPr>
        <w:pStyle w:val="3"/>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6D8CEE8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77FD6EB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80FA9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669BFA">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w:t>
      </w:r>
      <w:r>
        <w:rPr>
          <w:rFonts w:hint="eastAsia" w:cs="宋体" w:asciiTheme="minorEastAsia" w:hAnsiTheme="minorEastAsia" w:eastAsiaTheme="minorEastAsia"/>
          <w:b w:val="0"/>
          <w:bCs/>
          <w:color w:val="auto"/>
          <w:kern w:val="0"/>
          <w:sz w:val="24"/>
        </w:rPr>
        <w:t>（1）需要落实的政府采购政策：包括节约资源、保护环境、</w:t>
      </w:r>
      <w:r>
        <w:rPr>
          <w:rFonts w:hint="eastAsia" w:cs="宋体" w:asciiTheme="minorEastAsia" w:hAnsiTheme="minorEastAsia" w:eastAsiaTheme="minorEastAsia"/>
          <w:b w:val="0"/>
          <w:bCs/>
          <w:color w:val="auto"/>
          <w:sz w:val="24"/>
        </w:rPr>
        <w:t>支持创新、</w:t>
      </w:r>
      <w:r>
        <w:rPr>
          <w:rFonts w:hint="eastAsia" w:cs="宋体" w:asciiTheme="minorEastAsia" w:hAnsiTheme="minorEastAsia" w:eastAsiaTheme="minorEastAsia"/>
          <w:b w:val="0"/>
          <w:bCs/>
          <w:color w:val="auto"/>
          <w:kern w:val="0"/>
          <w:sz w:val="24"/>
        </w:rPr>
        <w:t>促进中小企业发展等，详见磋商文件第三部分。</w:t>
      </w:r>
      <w:r>
        <w:rPr>
          <w:rFonts w:hint="eastAsia" w:cs="宋体" w:asciiTheme="minorEastAsia" w:hAnsiTheme="minorEastAsia" w:eastAsiaTheme="minorEastAsia"/>
          <w:b w:val="0"/>
          <w:bCs/>
          <w:color w:val="auto"/>
          <w:kern w:val="0"/>
          <w:sz w:val="24"/>
          <w:szCs w:val="20"/>
        </w:rPr>
        <w:t>（2）</w:t>
      </w:r>
      <w:r>
        <w:rPr>
          <w:rFonts w:hint="eastAsia" w:cs="仿宋_GB2312" w:asciiTheme="minorEastAsia" w:hAnsiTheme="minorEastAsia" w:eastAsiaTheme="minorEastAsia"/>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rPr>
        <w:t>5）</w:t>
      </w:r>
      <w:r>
        <w:rPr>
          <w:rFonts w:hint="eastAsia" w:cs="仿宋_GB2312" w:asciiTheme="minorEastAsia" w:hAnsiTheme="minorEastAsia" w:eastAsiaTheme="minorEastAsia"/>
          <w:b w:val="0"/>
          <w:bCs/>
          <w:color w:val="auto"/>
          <w:sz w:val="24"/>
        </w:rPr>
        <w:t>采购人、</w:t>
      </w:r>
      <w:r>
        <w:rPr>
          <w:rFonts w:hint="eastAsia" w:cs="仿宋_GB2312" w:asciiTheme="minorEastAsia" w:hAnsiTheme="minorEastAsia" w:eastAsiaTheme="minorEastAsia"/>
          <w:b w:val="0"/>
          <w:bCs/>
          <w:color w:val="auto"/>
          <w:sz w:val="24"/>
          <w:lang w:eastAsia="zh-CN"/>
        </w:rPr>
        <w:t>采购代</w:t>
      </w:r>
      <w:r>
        <w:rPr>
          <w:rFonts w:hint="eastAsia" w:cs="仿宋_GB2312" w:asciiTheme="minorEastAsia" w:hAnsiTheme="minorEastAsia" w:eastAsiaTheme="minorEastAsia"/>
          <w:color w:val="auto"/>
          <w:sz w:val="24"/>
          <w:lang w:eastAsia="zh-CN"/>
        </w:rPr>
        <w:t>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rPr>
        <w:t>6）</w:t>
      </w:r>
      <w:r>
        <w:rPr>
          <w:rFonts w:hint="eastAsia" w:cs="仿宋_GB2312" w:asciiTheme="minorEastAsia" w:hAnsiTheme="minorEastAsia" w:eastAsiaTheme="minorEastAsia"/>
          <w:b w:val="0"/>
          <w:bCs/>
          <w:color w:val="auto"/>
          <w:sz w:val="24"/>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rPr>
        <w:t>7）</w:t>
      </w:r>
      <w:r>
        <w:rPr>
          <w:rFonts w:hint="eastAsia" w:cs="仿宋_GB2312" w:asciiTheme="minorEastAsia" w:hAnsiTheme="minorEastAsia" w:eastAsiaTheme="minorEastAsia"/>
          <w:b w:val="0"/>
          <w:bCs/>
          <w:color w:val="auto"/>
          <w:sz w:val="24"/>
        </w:rPr>
        <w:t>不提供磋商文件纸质版；</w:t>
      </w:r>
      <w:r>
        <w:rPr>
          <w:rFonts w:cs="仿宋_GB2312" w:asciiTheme="minorEastAsia" w:hAnsiTheme="minorEastAsia" w:eastAsiaTheme="minorEastAsia"/>
          <w:b w:val="0"/>
          <w:bCs/>
          <w:color w:val="auto"/>
          <w:sz w:val="24"/>
        </w:rPr>
        <w:t>8</w:t>
      </w:r>
      <w:r>
        <w:rPr>
          <w:rFonts w:hint="eastAsia" w:cs="仿宋_GB2312" w:asciiTheme="minorEastAsia" w:hAnsiTheme="minorEastAsia" w:eastAsiaTheme="minorEastAsia"/>
          <w:b w:val="0"/>
          <w:bCs/>
          <w:color w:val="auto"/>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w:t>
      </w:r>
      <w:r>
        <w:rPr>
          <w:rFonts w:hint="eastAsia" w:cs="仿宋_GB2312" w:asciiTheme="minorEastAsia" w:hAnsiTheme="minorEastAsia" w:eastAsiaTheme="minorEastAsia"/>
          <w:color w:val="auto"/>
          <w:sz w:val="24"/>
        </w:rPr>
        <w:t>作指南-供应商”。</w:t>
      </w:r>
      <w:r>
        <w:rPr>
          <w:rFonts w:hint="eastAsia" w:cs="宋体" w:asciiTheme="minorEastAsia" w:hAnsiTheme="minorEastAsia" w:eastAsiaTheme="minorEastAsia"/>
          <w:color w:val="auto"/>
          <w:sz w:val="24"/>
        </w:rPr>
        <w:t>（3磋商文件公告期限与磋商公告的公告期限一致。</w:t>
      </w:r>
    </w:p>
    <w:p w14:paraId="1DA9A2C6">
      <w:pPr>
        <w:pStyle w:val="3"/>
        <w:numPr>
          <w:ilvl w:val="0"/>
          <w:numId w:val="0"/>
        </w:numPr>
        <w:ind w:left="432" w:hanging="432"/>
        <w:rPr>
          <w:rFonts w:cs="宋体" w:asciiTheme="minorEastAsia" w:hAnsiTheme="minorEastAsia" w:eastAsiaTheme="minorEastAsia"/>
          <w:color w:val="auto"/>
          <w:sz w:val="24"/>
          <w:szCs w:val="24"/>
        </w:rPr>
      </w:pPr>
      <w:bookmarkStart w:id="37" w:name="_Toc28359018"/>
      <w:bookmarkStart w:id="38" w:name="_Toc35393636"/>
      <w:bookmarkStart w:id="39" w:name="_Toc28359095"/>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2050610C">
      <w:pPr>
        <w:pStyle w:val="3"/>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35393637"/>
      <w:bookmarkStart w:id="43" w:name="_Toc28359019"/>
      <w:bookmarkStart w:id="44" w:name="_Toc2835909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6919BADE">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eastAsiaTheme="minorEastAsia"/>
          <w:color w:val="auto"/>
          <w:sz w:val="24"/>
          <w:lang w:eastAsia="zh-CN"/>
        </w:rPr>
        <w:t>杭州市老年病医院</w:t>
      </w:r>
    </w:p>
    <w:p w14:paraId="189E8C8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宋体" w:hAnsi="宋体" w:cs="宋体"/>
          <w:sz w:val="24"/>
        </w:rPr>
        <w:t>杭州市拱墅区</w:t>
      </w:r>
      <w:r>
        <w:rPr>
          <w:rFonts w:hint="eastAsia" w:ascii="宋体" w:hAnsi="宋体" w:cs="宋体"/>
          <w:sz w:val="24"/>
          <w:lang w:eastAsia="zh-CN"/>
        </w:rPr>
        <w:t>景莘街50号</w:t>
      </w:r>
    </w:p>
    <w:p w14:paraId="6360328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p w14:paraId="6BED8291">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何先生</w:t>
      </w:r>
      <w:r>
        <w:rPr>
          <w:rFonts w:hint="eastAsia" w:asciiTheme="minorEastAsia" w:hAnsiTheme="minorEastAsia" w:eastAsiaTheme="minorEastAsia"/>
          <w:color w:val="auto"/>
          <w:sz w:val="24"/>
        </w:rPr>
        <w:t xml:space="preserve"> </w:t>
      </w:r>
    </w:p>
    <w:p w14:paraId="7DF72315">
      <w:pPr>
        <w:spacing w:line="360" w:lineRule="auto"/>
        <w:rPr>
          <w:rFonts w:hint="default" w:eastAsia="宋体" w:asciiTheme="minorEastAsia" w:hAnsiTheme="minorEastAsia"/>
          <w:color w:val="auto"/>
          <w:sz w:val="24"/>
          <w:lang w:val="en-US" w:eastAsia="zh-CN"/>
        </w:rPr>
      </w:pPr>
      <w:r>
        <w:rPr>
          <w:rFonts w:hint="eastAsia" w:asciiTheme="minorEastAsia" w:hAnsiTheme="minorEastAsia" w:eastAsiaTheme="minorEastAsia"/>
          <w:color w:val="auto"/>
          <w:sz w:val="24"/>
        </w:rPr>
        <w:t xml:space="preserve">    项目联系方式（询问）：</w:t>
      </w:r>
      <w:r>
        <w:rPr>
          <w:rFonts w:hint="eastAsia" w:ascii="宋体" w:hAnsi="宋体" w:cs="宋体"/>
          <w:sz w:val="24"/>
        </w:rPr>
        <w:t>0571-</w:t>
      </w:r>
      <w:r>
        <w:rPr>
          <w:rFonts w:hint="eastAsia" w:ascii="宋体" w:hAnsi="宋体" w:cs="宋体"/>
          <w:sz w:val="24"/>
          <w:lang w:val="en-US" w:eastAsia="zh-CN"/>
        </w:rPr>
        <w:t>56739146</w:t>
      </w:r>
    </w:p>
    <w:p w14:paraId="70CA7D75">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w:t>
      </w:r>
      <w:r>
        <w:rPr>
          <w:rFonts w:hint="eastAsia"/>
          <w:sz w:val="24"/>
        </w:rPr>
        <w:t>王主任</w:t>
      </w:r>
    </w:p>
    <w:p w14:paraId="61A1AF3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质疑联系方式：0571-56739510</w:t>
      </w:r>
    </w:p>
    <w:p w14:paraId="155370A1">
      <w:pPr>
        <w:pStyle w:val="3"/>
        <w:numPr>
          <w:ilvl w:val="0"/>
          <w:numId w:val="0"/>
        </w:numPr>
        <w:ind w:left="432" w:hanging="432"/>
        <w:rPr>
          <w:rFonts w:cs="宋体" w:asciiTheme="minorEastAsia" w:hAnsiTheme="minorEastAsia" w:eastAsiaTheme="minorEastAsia"/>
          <w:color w:val="auto"/>
          <w:sz w:val="24"/>
        </w:rPr>
      </w:pPr>
      <w:bookmarkStart w:id="45" w:name="_Toc35393807"/>
      <w:bookmarkStart w:id="46" w:name="_Toc28359097"/>
      <w:bookmarkStart w:id="47" w:name="_Toc28359020"/>
      <w:bookmarkStart w:id="48" w:name="_Toc35393638"/>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2B04609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浙江豪圣建设项目管理有限公司</w:t>
      </w:r>
      <w:r>
        <w:rPr>
          <w:rFonts w:hint="eastAsia" w:asciiTheme="minorEastAsia" w:hAnsiTheme="minorEastAsia" w:eastAsiaTheme="minorEastAsia"/>
          <w:color w:val="auto"/>
          <w:sz w:val="24"/>
        </w:rPr>
        <w:t xml:space="preserve">             </w:t>
      </w:r>
    </w:p>
    <w:p w14:paraId="6874FB1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cs="宋体"/>
          <w:sz w:val="24"/>
        </w:rPr>
        <w:t>杭州市拱墅区大关路179号远洋国际中心A座17楼1706室</w:t>
      </w:r>
    </w:p>
    <w:p w14:paraId="791AC1E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6735048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bookmarkStart w:id="49" w:name="OLE_LINK11"/>
      <w:r>
        <w:rPr>
          <w:rFonts w:hint="eastAsia" w:ascii="宋体" w:hAnsi="宋体" w:cs="宋体"/>
          <w:sz w:val="24"/>
        </w:rPr>
        <w:t>王爽、曹剑斌、陈敏娇</w:t>
      </w:r>
      <w:bookmarkEnd w:id="49"/>
    </w:p>
    <w:p w14:paraId="3950E47F">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 </w:t>
      </w:r>
      <w:r>
        <w:rPr>
          <w:rFonts w:hint="eastAsia" w:ascii="宋体" w:hAnsi="宋体" w:cs="宋体"/>
          <w:sz w:val="24"/>
        </w:rPr>
        <w:t>0571-87981527</w:t>
      </w:r>
    </w:p>
    <w:p w14:paraId="3B8500F4">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sz w:val="24"/>
        </w:rPr>
        <w:t>桑国坚</w:t>
      </w:r>
      <w:r>
        <w:rPr>
          <w:rFonts w:hint="eastAsia" w:asciiTheme="minorEastAsia" w:hAnsiTheme="minorEastAsia" w:eastAsiaTheme="minorEastAsia"/>
          <w:color w:val="auto"/>
          <w:sz w:val="24"/>
        </w:rPr>
        <w:t xml:space="preserve">           </w:t>
      </w:r>
    </w:p>
    <w:p w14:paraId="57DD6320">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sz w:val="24"/>
        </w:rPr>
        <w:t>0571-56386096</w:t>
      </w:r>
    </w:p>
    <w:p w14:paraId="551ECFA3">
      <w:pPr>
        <w:spacing w:line="360" w:lineRule="auto"/>
        <w:rPr>
          <w:rFonts w:asciiTheme="minorEastAsia" w:hAnsiTheme="minorEastAsia" w:eastAsiaTheme="minorEastAsia"/>
          <w:b/>
          <w:color w:val="auto"/>
          <w:sz w:val="24"/>
        </w:rPr>
      </w:pPr>
      <w:bookmarkStart w:id="50" w:name="_Toc28359021"/>
      <w:bookmarkStart w:id="51" w:name="_Toc28359098"/>
      <w:bookmarkStart w:id="52" w:name="_Toc35393808"/>
      <w:bookmarkStart w:id="53" w:name="_Toc35393639"/>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4D3C744C">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0"/>
      <w:bookmarkEnd w:id="51"/>
      <w:bookmarkEnd w:id="52"/>
      <w:bookmarkEnd w:id="53"/>
      <w:r>
        <w:rPr>
          <w:rFonts w:hint="eastAsia" w:ascii="宋体" w:hAnsi="宋体" w:cs="宋体"/>
          <w:color w:val="auto"/>
          <w:sz w:val="24"/>
        </w:rPr>
        <w:t>名    称：杭州市财政局政府采购监管处 /浙江省政府采购行政裁决服务中心（杭州）</w:t>
      </w:r>
    </w:p>
    <w:p w14:paraId="40951AD8">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24807D17">
      <w:pPr>
        <w:spacing w:line="360" w:lineRule="auto"/>
        <w:rPr>
          <w:rFonts w:ascii="宋体" w:hAnsi="宋体" w:cs="宋体"/>
          <w:color w:val="auto"/>
          <w:sz w:val="24"/>
        </w:rPr>
      </w:pPr>
      <w:r>
        <w:rPr>
          <w:rFonts w:hint="eastAsia" w:ascii="宋体" w:hAnsi="宋体" w:cs="宋体"/>
          <w:color w:val="auto"/>
          <w:sz w:val="24"/>
        </w:rPr>
        <w:t xml:space="preserve">    传    真： /</w:t>
      </w:r>
    </w:p>
    <w:p w14:paraId="63E53DCF">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10CCF222">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28F696E7">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政策咨询电话：沈先生、陈先生，电话：0571-89580457、0571-89580460</w:t>
      </w:r>
      <w:r>
        <w:rPr>
          <w:rFonts w:hint="eastAsia" w:ascii="宋体" w:hAnsi="宋体" w:cs="宋体"/>
          <w:color w:val="auto"/>
          <w:sz w:val="24"/>
        </w:rPr>
        <w:t xml:space="preserve">   </w:t>
      </w:r>
    </w:p>
    <w:p w14:paraId="4B50FB7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42EDE6DE">
      <w:pPr>
        <w:spacing w:line="360" w:lineRule="auto"/>
        <w:ind w:firstLine="480" w:firstLineChars="200"/>
        <w:rPr>
          <w:rFonts w:asciiTheme="minorEastAsia" w:hAnsiTheme="minorEastAsia" w:eastAsiaTheme="minorEastAsia"/>
          <w:color w:val="auto"/>
          <w:sz w:val="24"/>
        </w:rPr>
      </w:pPr>
    </w:p>
    <w:p w14:paraId="6729327B">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0464588D">
      <w:pPr>
        <w:pStyle w:val="31"/>
        <w:spacing w:line="360" w:lineRule="auto"/>
        <w:ind w:firstLine="480" w:firstLineChars="200"/>
        <w:jc w:val="right"/>
        <w:rPr>
          <w:rFonts w:cs="仿宋_GB2312" w:asciiTheme="minorEastAsia" w:hAnsiTheme="minorEastAsia" w:eastAsiaTheme="minorEastAsia"/>
          <w:color w:val="auto"/>
          <w:sz w:val="24"/>
          <w:szCs w:val="24"/>
        </w:rPr>
      </w:pPr>
    </w:p>
    <w:p w14:paraId="0C3B796C">
      <w:pPr>
        <w:pStyle w:val="31"/>
        <w:spacing w:line="360" w:lineRule="auto"/>
        <w:ind w:firstLine="480" w:firstLineChars="200"/>
        <w:rPr>
          <w:rFonts w:cs="仿宋_GB2312" w:asciiTheme="minorEastAsia" w:hAnsiTheme="minorEastAsia" w:eastAsiaTheme="minorEastAsia"/>
          <w:color w:val="auto"/>
          <w:sz w:val="24"/>
          <w:szCs w:val="24"/>
        </w:rPr>
      </w:pPr>
    </w:p>
    <w:p w14:paraId="39AA46D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02DA483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369D335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6385E41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08773F68">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7338B46E">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CB9307A">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6D5B48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3ECED34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2570755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69032FE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A4645A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551E33F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6577A8E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5E3481B">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7C2600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0545A6D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626E219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28092C4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409718C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6F7F3E9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508CB52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F154D7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6D3655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5047E5F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767DF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13338CC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36037B7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7A9E0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399A2C9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70AAD2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2D2F97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67B8074D">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7B2A946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400EBC7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3354F69">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22E8443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B569317">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7AA557F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7E28677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16AE2184">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476D811D">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5AC3361F">
      <w:pPr>
        <w:pStyle w:val="394"/>
        <w:spacing w:before="0"/>
        <w:ind w:firstLine="0" w:firstLineChars="0"/>
        <w:rPr>
          <w:rFonts w:asciiTheme="minorEastAsia" w:hAnsiTheme="minorEastAsia" w:eastAsiaTheme="minorEastAsia"/>
          <w:b/>
          <w:color w:val="auto"/>
        </w:rPr>
      </w:pPr>
    </w:p>
    <w:p w14:paraId="5476560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0ECE599E">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C486D">
                            <w:pPr>
                              <w:rPr>
                                <w:rFonts w:asciiTheme="minorEastAsia" w:hAnsiTheme="minorEastAsia" w:eastAsiaTheme="minorEastAsia"/>
                              </w:rPr>
                            </w:pPr>
                            <w:r>
                              <w:rPr>
                                <w:rFonts w:hint="eastAsia" w:asciiTheme="minorEastAsia" w:hAnsiTheme="minorEastAsia" w:eastAsiaTheme="minorEastAsia"/>
                              </w:rPr>
                              <w:t>验收</w:t>
                            </w:r>
                          </w:p>
                          <w:p w14:paraId="6A2B3EB6">
                            <w:pPr>
                              <w:rPr>
                                <w:rFonts w:ascii="仿宋_GB2312" w:eastAsia="仿宋_GB2312"/>
                              </w:rPr>
                            </w:pPr>
                            <w:r>
                              <w:rPr>
                                <w:rFonts w:hint="eastAsia" w:ascii="仿宋_GB2312" w:eastAsia="仿宋_GB2312"/>
                              </w:rPr>
                              <w:t>立项</w:t>
                            </w:r>
                          </w:p>
                          <w:p w14:paraId="662C73F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E4C486D">
                      <w:pPr>
                        <w:rPr>
                          <w:rFonts w:asciiTheme="minorEastAsia" w:hAnsiTheme="minorEastAsia" w:eastAsiaTheme="minorEastAsia"/>
                        </w:rPr>
                      </w:pPr>
                      <w:r>
                        <w:rPr>
                          <w:rFonts w:hint="eastAsia" w:asciiTheme="minorEastAsia" w:hAnsiTheme="minorEastAsia" w:eastAsiaTheme="minorEastAsia"/>
                        </w:rPr>
                        <w:t>验收</w:t>
                      </w:r>
                    </w:p>
                    <w:p w14:paraId="6A2B3EB6">
                      <w:pPr>
                        <w:rPr>
                          <w:rFonts w:ascii="仿宋_GB2312" w:eastAsia="仿宋_GB2312"/>
                        </w:rPr>
                      </w:pPr>
                      <w:r>
                        <w:rPr>
                          <w:rFonts w:hint="eastAsia" w:ascii="仿宋_GB2312" w:eastAsia="仿宋_GB2312"/>
                        </w:rPr>
                        <w:t>立项</w:t>
                      </w:r>
                    </w:p>
                    <w:p w14:paraId="662C73F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98E403">
                            <w:pPr>
                              <w:rPr>
                                <w:rFonts w:asciiTheme="minorEastAsia" w:hAnsiTheme="minorEastAsia" w:eastAsiaTheme="minorEastAsia"/>
                              </w:rPr>
                            </w:pPr>
                            <w:r>
                              <w:rPr>
                                <w:rFonts w:hint="eastAsia" w:asciiTheme="minorEastAsia" w:hAnsiTheme="minorEastAsia" w:eastAsiaTheme="minorEastAsia"/>
                              </w:rPr>
                              <w:t>履约</w:t>
                            </w:r>
                          </w:p>
                          <w:p w14:paraId="4D7C0581">
                            <w:pPr>
                              <w:rPr>
                                <w:rFonts w:ascii="仿宋_GB2312" w:eastAsia="仿宋_GB2312"/>
                              </w:rPr>
                            </w:pPr>
                            <w:r>
                              <w:rPr>
                                <w:rFonts w:hint="eastAsia" w:ascii="仿宋_GB2312" w:eastAsia="仿宋_GB2312"/>
                              </w:rPr>
                              <w:t>立项</w:t>
                            </w:r>
                          </w:p>
                          <w:p w14:paraId="2823D8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298E403">
                      <w:pPr>
                        <w:rPr>
                          <w:rFonts w:asciiTheme="minorEastAsia" w:hAnsiTheme="minorEastAsia" w:eastAsiaTheme="minorEastAsia"/>
                        </w:rPr>
                      </w:pPr>
                      <w:r>
                        <w:rPr>
                          <w:rFonts w:hint="eastAsia" w:asciiTheme="minorEastAsia" w:hAnsiTheme="minorEastAsia" w:eastAsiaTheme="minorEastAsia"/>
                        </w:rPr>
                        <w:t>履约</w:t>
                      </w:r>
                    </w:p>
                    <w:p w14:paraId="4D7C0581">
                      <w:pPr>
                        <w:rPr>
                          <w:rFonts w:ascii="仿宋_GB2312" w:eastAsia="仿宋_GB2312"/>
                        </w:rPr>
                      </w:pPr>
                      <w:r>
                        <w:rPr>
                          <w:rFonts w:hint="eastAsia" w:ascii="仿宋_GB2312" w:eastAsia="仿宋_GB2312"/>
                        </w:rPr>
                        <w:t>立项</w:t>
                      </w:r>
                    </w:p>
                    <w:p w14:paraId="2823D87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8DCBB8">
                            <w:pPr>
                              <w:jc w:val="center"/>
                              <w:rPr>
                                <w:rFonts w:asciiTheme="minorEastAsia" w:hAnsiTheme="minorEastAsia" w:eastAsiaTheme="minorEastAsia"/>
                              </w:rPr>
                            </w:pPr>
                            <w:r>
                              <w:rPr>
                                <w:rFonts w:hint="eastAsia" w:asciiTheme="minorEastAsia" w:hAnsiTheme="minorEastAsia" w:eastAsiaTheme="minorEastAsia"/>
                              </w:rPr>
                              <w:t>签订合同</w:t>
                            </w:r>
                          </w:p>
                          <w:p w14:paraId="41C120A2">
                            <w:pPr>
                              <w:rPr>
                                <w:rFonts w:ascii="仿宋_GB2312" w:eastAsia="仿宋_GB2312"/>
                              </w:rPr>
                            </w:pPr>
                            <w:r>
                              <w:rPr>
                                <w:rFonts w:hint="eastAsia" w:ascii="仿宋_GB2312" w:eastAsia="仿宋_GB2312"/>
                              </w:rPr>
                              <w:t>立项</w:t>
                            </w:r>
                          </w:p>
                          <w:p w14:paraId="1663BC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48DCBB8">
                      <w:pPr>
                        <w:jc w:val="center"/>
                        <w:rPr>
                          <w:rFonts w:asciiTheme="minorEastAsia" w:hAnsiTheme="minorEastAsia" w:eastAsiaTheme="minorEastAsia"/>
                        </w:rPr>
                      </w:pPr>
                      <w:r>
                        <w:rPr>
                          <w:rFonts w:hint="eastAsia" w:asciiTheme="minorEastAsia" w:hAnsiTheme="minorEastAsia" w:eastAsiaTheme="minorEastAsia"/>
                        </w:rPr>
                        <w:t>签订合同</w:t>
                      </w:r>
                    </w:p>
                    <w:p w14:paraId="41C120A2">
                      <w:pPr>
                        <w:rPr>
                          <w:rFonts w:ascii="仿宋_GB2312" w:eastAsia="仿宋_GB2312"/>
                        </w:rPr>
                      </w:pPr>
                      <w:r>
                        <w:rPr>
                          <w:rFonts w:hint="eastAsia" w:ascii="仿宋_GB2312" w:eastAsia="仿宋_GB2312"/>
                        </w:rPr>
                        <w:t>立项</w:t>
                      </w:r>
                    </w:p>
                    <w:p w14:paraId="1663BC3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A1AD3B">
                            <w:pPr>
                              <w:rPr>
                                <w:rFonts w:asciiTheme="minorEastAsia" w:hAnsiTheme="minorEastAsia" w:eastAsiaTheme="minorEastAsia"/>
                              </w:rPr>
                            </w:pPr>
                            <w:r>
                              <w:rPr>
                                <w:rFonts w:hint="eastAsia" w:asciiTheme="minorEastAsia" w:hAnsiTheme="minorEastAsia" w:eastAsiaTheme="minorEastAsia"/>
                              </w:rPr>
                              <w:t>成交公告；成交通知书</w:t>
                            </w:r>
                          </w:p>
                          <w:p w14:paraId="6B75C5FA">
                            <w:pPr>
                              <w:rPr>
                                <w:rFonts w:ascii="仿宋_GB2312" w:eastAsia="仿宋_GB2312"/>
                              </w:rPr>
                            </w:pPr>
                            <w:r>
                              <w:rPr>
                                <w:rFonts w:hint="eastAsia" w:ascii="仿宋_GB2312" w:eastAsia="仿宋_GB2312"/>
                              </w:rPr>
                              <w:t>立项</w:t>
                            </w:r>
                          </w:p>
                          <w:p w14:paraId="70554B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6A1AD3B">
                      <w:pPr>
                        <w:rPr>
                          <w:rFonts w:asciiTheme="minorEastAsia" w:hAnsiTheme="minorEastAsia" w:eastAsiaTheme="minorEastAsia"/>
                        </w:rPr>
                      </w:pPr>
                      <w:r>
                        <w:rPr>
                          <w:rFonts w:hint="eastAsia" w:asciiTheme="minorEastAsia" w:hAnsiTheme="minorEastAsia" w:eastAsiaTheme="minorEastAsia"/>
                        </w:rPr>
                        <w:t>成交公告；成交通知书</w:t>
                      </w:r>
                    </w:p>
                    <w:p w14:paraId="6B75C5FA">
                      <w:pPr>
                        <w:rPr>
                          <w:rFonts w:ascii="仿宋_GB2312" w:eastAsia="仿宋_GB2312"/>
                        </w:rPr>
                      </w:pPr>
                      <w:r>
                        <w:rPr>
                          <w:rFonts w:hint="eastAsia" w:ascii="仿宋_GB2312" w:eastAsia="仿宋_GB2312"/>
                        </w:rPr>
                        <w:t>立项</w:t>
                      </w:r>
                    </w:p>
                    <w:p w14:paraId="70554B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F426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FD9D08">
                            <w:pPr>
                              <w:rPr>
                                <w:rFonts w:ascii="仿宋_GB2312" w:eastAsia="仿宋_GB2312"/>
                              </w:rPr>
                            </w:pPr>
                            <w:r>
                              <w:rPr>
                                <w:rFonts w:hint="eastAsia" w:ascii="仿宋_GB2312" w:eastAsia="仿宋_GB2312"/>
                              </w:rPr>
                              <w:t>立项</w:t>
                            </w:r>
                          </w:p>
                          <w:p w14:paraId="4F8F21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C2F426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FD9D08">
                      <w:pPr>
                        <w:rPr>
                          <w:rFonts w:ascii="仿宋_GB2312" w:eastAsia="仿宋_GB2312"/>
                        </w:rPr>
                      </w:pPr>
                      <w:r>
                        <w:rPr>
                          <w:rFonts w:hint="eastAsia" w:ascii="仿宋_GB2312" w:eastAsia="仿宋_GB2312"/>
                        </w:rPr>
                        <w:t>立项</w:t>
                      </w:r>
                    </w:p>
                    <w:p w14:paraId="4F8F21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D890A">
                            <w:pPr>
                              <w:jc w:val="center"/>
                              <w:rPr>
                                <w:rFonts w:asciiTheme="minorEastAsia" w:hAnsiTheme="minorEastAsia" w:eastAsiaTheme="minorEastAsia"/>
                              </w:rPr>
                            </w:pPr>
                            <w:r>
                              <w:rPr>
                                <w:rFonts w:hint="eastAsia" w:asciiTheme="minorEastAsia" w:hAnsiTheme="minorEastAsia" w:eastAsiaTheme="minorEastAsia"/>
                              </w:rPr>
                              <w:t>评审打分</w:t>
                            </w:r>
                          </w:p>
                          <w:p w14:paraId="2B3612C9">
                            <w:pPr>
                              <w:rPr>
                                <w:rFonts w:ascii="仿宋_GB2312" w:eastAsia="仿宋_GB2312"/>
                              </w:rPr>
                            </w:pPr>
                            <w:r>
                              <w:rPr>
                                <w:rFonts w:hint="eastAsia" w:ascii="仿宋_GB2312" w:eastAsia="仿宋_GB2312"/>
                              </w:rPr>
                              <w:t>立项</w:t>
                            </w:r>
                          </w:p>
                          <w:p w14:paraId="06E2D3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AED890A">
                      <w:pPr>
                        <w:jc w:val="center"/>
                        <w:rPr>
                          <w:rFonts w:asciiTheme="minorEastAsia" w:hAnsiTheme="minorEastAsia" w:eastAsiaTheme="minorEastAsia"/>
                        </w:rPr>
                      </w:pPr>
                      <w:r>
                        <w:rPr>
                          <w:rFonts w:hint="eastAsia" w:asciiTheme="minorEastAsia" w:hAnsiTheme="minorEastAsia" w:eastAsiaTheme="minorEastAsia"/>
                        </w:rPr>
                        <w:t>评审打分</w:t>
                      </w:r>
                    </w:p>
                    <w:p w14:paraId="2B3612C9">
                      <w:pPr>
                        <w:rPr>
                          <w:rFonts w:ascii="仿宋_GB2312" w:eastAsia="仿宋_GB2312"/>
                        </w:rPr>
                      </w:pPr>
                      <w:r>
                        <w:rPr>
                          <w:rFonts w:hint="eastAsia" w:ascii="仿宋_GB2312" w:eastAsia="仿宋_GB2312"/>
                        </w:rPr>
                        <w:t>立项</w:t>
                      </w:r>
                    </w:p>
                    <w:p w14:paraId="06E2D3D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2357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D1D65F">
                            <w:pPr>
                              <w:rPr>
                                <w:rFonts w:ascii="仿宋_GB2312" w:eastAsia="仿宋_GB2312"/>
                              </w:rPr>
                            </w:pPr>
                            <w:r>
                              <w:rPr>
                                <w:rFonts w:hint="eastAsia" w:ascii="仿宋_GB2312" w:eastAsia="仿宋_GB2312"/>
                              </w:rPr>
                              <w:t>立项</w:t>
                            </w:r>
                          </w:p>
                          <w:p w14:paraId="40D5AD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B12357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D1D65F">
                      <w:pPr>
                        <w:rPr>
                          <w:rFonts w:ascii="仿宋_GB2312" w:eastAsia="仿宋_GB2312"/>
                        </w:rPr>
                      </w:pPr>
                      <w:r>
                        <w:rPr>
                          <w:rFonts w:hint="eastAsia" w:ascii="仿宋_GB2312" w:eastAsia="仿宋_GB2312"/>
                        </w:rPr>
                        <w:t>立项</w:t>
                      </w:r>
                    </w:p>
                    <w:p w14:paraId="40D5AD8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4D8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5B84D8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02BF5">
                            <w:pPr>
                              <w:jc w:val="center"/>
                              <w:rPr>
                                <w:rFonts w:asciiTheme="minorEastAsia" w:hAnsiTheme="minorEastAsia" w:eastAsiaTheme="minorEastAsia"/>
                              </w:rPr>
                            </w:pPr>
                            <w:r>
                              <w:rPr>
                                <w:rFonts w:hint="eastAsia" w:asciiTheme="minorEastAsia" w:hAnsiTheme="minorEastAsia" w:eastAsiaTheme="minorEastAsia"/>
                              </w:rPr>
                              <w:t>资格审查</w:t>
                            </w:r>
                          </w:p>
                          <w:p w14:paraId="2E27E765">
                            <w:pPr>
                              <w:jc w:val="center"/>
                              <w:rPr>
                                <w:rFonts w:ascii="仿宋_GB2312" w:eastAsia="仿宋_GB2312"/>
                              </w:rPr>
                            </w:pPr>
                          </w:p>
                          <w:p w14:paraId="07B87828">
                            <w:pPr>
                              <w:rPr>
                                <w:rFonts w:ascii="仿宋_GB2312" w:eastAsia="仿宋_GB2312"/>
                              </w:rPr>
                            </w:pPr>
                            <w:r>
                              <w:rPr>
                                <w:rFonts w:hint="eastAsia" w:ascii="仿宋_GB2312" w:eastAsia="仿宋_GB2312"/>
                              </w:rPr>
                              <w:t>立项</w:t>
                            </w:r>
                          </w:p>
                          <w:p w14:paraId="1D15BED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D302BF5">
                      <w:pPr>
                        <w:jc w:val="center"/>
                        <w:rPr>
                          <w:rFonts w:asciiTheme="minorEastAsia" w:hAnsiTheme="minorEastAsia" w:eastAsiaTheme="minorEastAsia"/>
                        </w:rPr>
                      </w:pPr>
                      <w:r>
                        <w:rPr>
                          <w:rFonts w:hint="eastAsia" w:asciiTheme="minorEastAsia" w:hAnsiTheme="minorEastAsia" w:eastAsiaTheme="minorEastAsia"/>
                        </w:rPr>
                        <w:t>资格审查</w:t>
                      </w:r>
                    </w:p>
                    <w:p w14:paraId="2E27E765">
                      <w:pPr>
                        <w:jc w:val="center"/>
                        <w:rPr>
                          <w:rFonts w:ascii="仿宋_GB2312" w:eastAsia="仿宋_GB2312"/>
                        </w:rPr>
                      </w:pPr>
                    </w:p>
                    <w:p w14:paraId="07B87828">
                      <w:pPr>
                        <w:rPr>
                          <w:rFonts w:ascii="仿宋_GB2312" w:eastAsia="仿宋_GB2312"/>
                        </w:rPr>
                      </w:pPr>
                      <w:r>
                        <w:rPr>
                          <w:rFonts w:hint="eastAsia" w:ascii="仿宋_GB2312" w:eastAsia="仿宋_GB2312"/>
                        </w:rPr>
                        <w:t>立项</w:t>
                      </w:r>
                    </w:p>
                    <w:p w14:paraId="1D15BED6">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34846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334846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C7AAC">
                            <w:pPr>
                              <w:jc w:val="center"/>
                              <w:rPr>
                                <w:rFonts w:asciiTheme="minorEastAsia" w:hAnsiTheme="minorEastAsia" w:eastAsiaTheme="minorEastAsia"/>
                              </w:rPr>
                            </w:pPr>
                            <w:r>
                              <w:rPr>
                                <w:rFonts w:hint="eastAsia" w:asciiTheme="minorEastAsia" w:hAnsiTheme="minorEastAsia" w:eastAsiaTheme="minorEastAsia"/>
                              </w:rPr>
                              <w:t>开启响应文件</w:t>
                            </w:r>
                          </w:p>
                          <w:p w14:paraId="3FD07109">
                            <w:pPr>
                              <w:rPr>
                                <w:rFonts w:ascii="仿宋_GB2312" w:eastAsia="仿宋_GB2312"/>
                              </w:rPr>
                            </w:pPr>
                            <w:r>
                              <w:rPr>
                                <w:rFonts w:hint="eastAsia" w:ascii="仿宋_GB2312" w:eastAsia="仿宋_GB2312"/>
                              </w:rPr>
                              <w:t>立项</w:t>
                            </w:r>
                          </w:p>
                          <w:p w14:paraId="07D3355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0BC7AAC">
                      <w:pPr>
                        <w:jc w:val="center"/>
                        <w:rPr>
                          <w:rFonts w:asciiTheme="minorEastAsia" w:hAnsiTheme="minorEastAsia" w:eastAsiaTheme="minorEastAsia"/>
                        </w:rPr>
                      </w:pPr>
                      <w:r>
                        <w:rPr>
                          <w:rFonts w:hint="eastAsia" w:asciiTheme="minorEastAsia" w:hAnsiTheme="minorEastAsia" w:eastAsiaTheme="minorEastAsia"/>
                        </w:rPr>
                        <w:t>开启响应文件</w:t>
                      </w:r>
                    </w:p>
                    <w:p w14:paraId="3FD07109">
                      <w:pPr>
                        <w:rPr>
                          <w:rFonts w:ascii="仿宋_GB2312" w:eastAsia="仿宋_GB2312"/>
                        </w:rPr>
                      </w:pPr>
                      <w:r>
                        <w:rPr>
                          <w:rFonts w:hint="eastAsia" w:ascii="仿宋_GB2312" w:eastAsia="仿宋_GB2312"/>
                        </w:rPr>
                        <w:t>立项</w:t>
                      </w:r>
                    </w:p>
                    <w:p w14:paraId="07D3355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2F4640">
                            <w:pPr>
                              <w:jc w:val="center"/>
                              <w:rPr>
                                <w:rFonts w:asciiTheme="minorEastAsia" w:hAnsiTheme="minorEastAsia" w:eastAsiaTheme="minorEastAsia"/>
                              </w:rPr>
                            </w:pPr>
                            <w:r>
                              <w:rPr>
                                <w:rFonts w:hint="eastAsia" w:asciiTheme="minorEastAsia" w:hAnsiTheme="minorEastAsia" w:eastAsiaTheme="minorEastAsia"/>
                              </w:rPr>
                              <w:t>邀请供应商</w:t>
                            </w:r>
                          </w:p>
                          <w:p w14:paraId="4023CD38">
                            <w:pPr>
                              <w:rPr>
                                <w:rFonts w:ascii="仿宋_GB2312" w:eastAsia="仿宋_GB2312"/>
                              </w:rPr>
                            </w:pPr>
                            <w:r>
                              <w:rPr>
                                <w:rFonts w:hint="eastAsia" w:ascii="仿宋_GB2312" w:eastAsia="仿宋_GB2312"/>
                              </w:rPr>
                              <w:t>立项</w:t>
                            </w:r>
                          </w:p>
                          <w:p w14:paraId="7E9D18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82F4640">
                      <w:pPr>
                        <w:jc w:val="center"/>
                        <w:rPr>
                          <w:rFonts w:asciiTheme="minorEastAsia" w:hAnsiTheme="minorEastAsia" w:eastAsiaTheme="minorEastAsia"/>
                        </w:rPr>
                      </w:pPr>
                      <w:r>
                        <w:rPr>
                          <w:rFonts w:hint="eastAsia" w:asciiTheme="minorEastAsia" w:hAnsiTheme="minorEastAsia" w:eastAsiaTheme="minorEastAsia"/>
                        </w:rPr>
                        <w:t>邀请供应商</w:t>
                      </w:r>
                    </w:p>
                    <w:p w14:paraId="4023CD38">
                      <w:pPr>
                        <w:rPr>
                          <w:rFonts w:ascii="仿宋_GB2312" w:eastAsia="仿宋_GB2312"/>
                        </w:rPr>
                      </w:pPr>
                      <w:r>
                        <w:rPr>
                          <w:rFonts w:hint="eastAsia" w:ascii="仿宋_GB2312" w:eastAsia="仿宋_GB2312"/>
                        </w:rPr>
                        <w:t>立项</w:t>
                      </w:r>
                    </w:p>
                    <w:p w14:paraId="7E9D184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65170C3B">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70537BB9">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7"/>
        <w:gridCol w:w="1962"/>
        <w:gridCol w:w="6492"/>
      </w:tblGrid>
      <w:tr w14:paraId="7E87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6" w:type="pct"/>
            <w:vAlign w:val="center"/>
          </w:tcPr>
          <w:p w14:paraId="4C76773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75" w:type="pct"/>
            <w:vAlign w:val="center"/>
          </w:tcPr>
          <w:p w14:paraId="45854375">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3557" w:type="pct"/>
            <w:vAlign w:val="center"/>
          </w:tcPr>
          <w:p w14:paraId="04F7B0F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7861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366" w:type="pct"/>
            <w:vAlign w:val="center"/>
          </w:tcPr>
          <w:p w14:paraId="77EDADD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75" w:type="pct"/>
            <w:vAlign w:val="center"/>
          </w:tcPr>
          <w:p w14:paraId="7B66A60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3557" w:type="pct"/>
            <w:vAlign w:val="center"/>
          </w:tcPr>
          <w:p w14:paraId="6FBAFED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AC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6" w:type="pct"/>
            <w:vAlign w:val="center"/>
          </w:tcPr>
          <w:p w14:paraId="58C5CC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75" w:type="pct"/>
            <w:vAlign w:val="center"/>
          </w:tcPr>
          <w:p w14:paraId="53409C6F">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3557" w:type="pct"/>
            <w:vAlign w:val="center"/>
          </w:tcPr>
          <w:p w14:paraId="2634FA66">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杭州市老年病医院空调维保服务项目</w:t>
            </w:r>
            <w:r>
              <w:rPr>
                <w:rFonts w:hint="eastAsia" w:ascii="宋体" w:hAnsi="宋体" w:cs="宋体"/>
                <w:color w:val="auto"/>
                <w:kern w:val="0"/>
                <w:sz w:val="24"/>
              </w:rPr>
              <w:t>，属于</w:t>
            </w:r>
            <w:r>
              <w:rPr>
                <w:rFonts w:hint="eastAsia" w:ascii="宋体" w:hAnsi="宋体" w:cs="宋体"/>
                <w:kern w:val="0"/>
                <w:sz w:val="24"/>
                <w:u w:val="single"/>
              </w:rPr>
              <w:t>其他未列明</w:t>
            </w:r>
            <w:r>
              <w:rPr>
                <w:rFonts w:hint="eastAsia" w:ascii="宋体" w:hAnsi="宋体" w:cs="宋体"/>
                <w:color w:val="auto"/>
                <w:kern w:val="0"/>
                <w:sz w:val="24"/>
              </w:rPr>
              <w:t>行业；</w:t>
            </w:r>
          </w:p>
          <w:p w14:paraId="2DAF9394">
            <w:pPr>
              <w:pStyle w:val="3"/>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AD0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366" w:type="pct"/>
            <w:vAlign w:val="center"/>
          </w:tcPr>
          <w:p w14:paraId="12F5A4B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075" w:type="pct"/>
            <w:vAlign w:val="center"/>
          </w:tcPr>
          <w:p w14:paraId="172A0BA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3557" w:type="pct"/>
            <w:vAlign w:val="center"/>
          </w:tcPr>
          <w:p w14:paraId="2E89F484">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243C6C1">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6DDB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rPr>
        <w:tc>
          <w:tcPr>
            <w:tcW w:w="366" w:type="pct"/>
            <w:vAlign w:val="center"/>
          </w:tcPr>
          <w:p w14:paraId="39FD81D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075" w:type="pct"/>
            <w:vAlign w:val="center"/>
          </w:tcPr>
          <w:p w14:paraId="7A5A770C">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3557" w:type="pct"/>
            <w:vAlign w:val="center"/>
          </w:tcPr>
          <w:p w14:paraId="10CF7F16">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lang w:val="en-US" w:eastAsia="zh-CN"/>
              </w:rPr>
              <w:t>运输</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14:paraId="5BE92831">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081F5330">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2CC3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20" w:hRule="atLeast"/>
        </w:trPr>
        <w:tc>
          <w:tcPr>
            <w:tcW w:w="366" w:type="pct"/>
            <w:vAlign w:val="center"/>
          </w:tcPr>
          <w:p w14:paraId="465F361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075" w:type="pct"/>
            <w:vAlign w:val="center"/>
          </w:tcPr>
          <w:p w14:paraId="17AB3C7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3557" w:type="pct"/>
            <w:vAlign w:val="center"/>
          </w:tcPr>
          <w:p w14:paraId="6AE27472">
            <w:pPr>
              <w:pStyle w:val="71"/>
              <w:ind w:firstLine="0" w:firstLineChars="0"/>
              <w:jc w:val="both"/>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42389C9B">
            <w:pPr>
              <w:pStyle w:val="71"/>
              <w:ind w:firstLine="0" w:firstLineChars="0"/>
              <w:jc w:val="both"/>
              <w:rPr>
                <w:rFonts w:hint="eastAsia" w:cs="宋体" w:asciiTheme="minorEastAsia" w:hAnsiTheme="minorEastAsia" w:eastAsiaTheme="minorEastAsia"/>
                <w:color w:val="auto"/>
                <w:sz w:val="24"/>
                <w:szCs w:val="24"/>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p>
          <w:p w14:paraId="559A42FB">
            <w:pPr>
              <w:pStyle w:val="71"/>
              <w:spacing w:line="360" w:lineRule="auto"/>
              <w:ind w:firstLine="0" w:firstLineChars="0"/>
              <w:jc w:val="both"/>
              <w:rPr>
                <w:rFonts w:hint="eastAsia" w:cs="宋体" w:asciiTheme="minorEastAsia" w:hAnsiTheme="minorEastAsia" w:eastAsiaTheme="minorEastAsia"/>
                <w:color w:val="auto"/>
                <w:kern w:val="2"/>
                <w:sz w:val="24"/>
                <w:szCs w:val="24"/>
                <w:lang w:val="en-US" w:eastAsia="zh-CN" w:bidi="ar-SA"/>
              </w:rPr>
            </w:pPr>
            <w:sdt>
              <w:sdtPr>
                <w:rPr>
                  <w:rFonts w:hint="eastAsia" w:cs="宋体" w:asciiTheme="minorEastAsia" w:hAnsiTheme="minorEastAsia" w:eastAsiaTheme="minorEastAsia"/>
                  <w:color w:val="auto"/>
                  <w:kern w:val="0"/>
                  <w:sz w:val="24"/>
                  <w:szCs w:val="24"/>
                </w:rPr>
                <w:id w:val="1474523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C不统一组织，供应商在获取采购文件后，自行至项目现场考察。地点：景莘街50号 ，联系人：何老师，联系方式：0571-56739146。</w:t>
            </w:r>
          </w:p>
          <w:p w14:paraId="0B5EC016">
            <w:pPr>
              <w:pStyle w:val="71"/>
              <w:spacing w:line="360" w:lineRule="auto"/>
              <w:ind w:firstLine="0" w:firstLineChars="0"/>
              <w:jc w:val="both"/>
              <w:rPr>
                <w:color w:val="auto"/>
              </w:rPr>
            </w:pPr>
            <w:r>
              <w:rPr>
                <w:rFonts w:hint="eastAsia"/>
                <w:color w:val="auto"/>
                <w:sz w:val="24"/>
                <w:szCs w:val="24"/>
              </w:rPr>
              <w:t>注：</w:t>
            </w:r>
            <w:r>
              <w:rPr>
                <w:rFonts w:hint="eastAsia"/>
                <w:color w:val="auto"/>
                <w:sz w:val="24"/>
                <w:szCs w:val="24"/>
                <w:lang w:val="en-US" w:eastAsia="zh-CN"/>
              </w:rPr>
              <w:t>供应商</w:t>
            </w:r>
            <w:r>
              <w:rPr>
                <w:rFonts w:hint="eastAsia"/>
                <w:color w:val="auto"/>
                <w:sz w:val="24"/>
                <w:szCs w:val="24"/>
              </w:rPr>
              <w:t>需提前 1 个工作日联系确定踏勘时间。</w:t>
            </w:r>
          </w:p>
        </w:tc>
      </w:tr>
      <w:tr w14:paraId="2143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6" w:type="pct"/>
            <w:vAlign w:val="center"/>
          </w:tcPr>
          <w:p w14:paraId="3FD17FE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075" w:type="pct"/>
            <w:vAlign w:val="center"/>
          </w:tcPr>
          <w:p w14:paraId="67FD508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3557" w:type="pct"/>
            <w:vAlign w:val="center"/>
          </w:tcPr>
          <w:p w14:paraId="5B50B65C">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1694B571">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0976C8E4">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311A14B2">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324729F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1F728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721CFEF1">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3F8063A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0BE613C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78F1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6" w:type="pct"/>
            <w:vAlign w:val="center"/>
          </w:tcPr>
          <w:p w14:paraId="40BB9B9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075" w:type="pct"/>
            <w:vAlign w:val="center"/>
          </w:tcPr>
          <w:p w14:paraId="10AA9788">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3557" w:type="pct"/>
            <w:vAlign w:val="center"/>
          </w:tcPr>
          <w:p w14:paraId="2D7193C8">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16C729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29152266">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6EE7981B">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68314792">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6CFA05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297D2A8B">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20CF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6" w:type="pct"/>
            <w:vMerge w:val="restart"/>
            <w:vAlign w:val="center"/>
          </w:tcPr>
          <w:p w14:paraId="758E3F8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075" w:type="pct"/>
            <w:vMerge w:val="restart"/>
            <w:vAlign w:val="center"/>
          </w:tcPr>
          <w:p w14:paraId="09BA459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3557" w:type="pct"/>
            <w:vAlign w:val="center"/>
          </w:tcPr>
          <w:p w14:paraId="58F2853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03C0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366" w:type="pct"/>
            <w:vMerge w:val="continue"/>
            <w:vAlign w:val="center"/>
          </w:tcPr>
          <w:p w14:paraId="56595A71">
            <w:pPr>
              <w:snapToGrid w:val="0"/>
              <w:spacing w:line="360" w:lineRule="auto"/>
              <w:jc w:val="center"/>
              <w:rPr>
                <w:rFonts w:cs="宋体" w:asciiTheme="minorEastAsia" w:hAnsiTheme="minorEastAsia" w:eastAsiaTheme="minorEastAsia"/>
                <w:color w:val="auto"/>
                <w:sz w:val="24"/>
              </w:rPr>
            </w:pPr>
          </w:p>
        </w:tc>
        <w:tc>
          <w:tcPr>
            <w:tcW w:w="1075" w:type="pct"/>
            <w:vMerge w:val="continue"/>
            <w:vAlign w:val="center"/>
          </w:tcPr>
          <w:p w14:paraId="63DD593E">
            <w:pPr>
              <w:snapToGrid w:val="0"/>
              <w:spacing w:line="360" w:lineRule="auto"/>
              <w:jc w:val="center"/>
              <w:rPr>
                <w:rFonts w:cs="宋体" w:asciiTheme="minorEastAsia" w:hAnsiTheme="minorEastAsia" w:eastAsiaTheme="minorEastAsia"/>
                <w:b/>
                <w:color w:val="auto"/>
                <w:sz w:val="24"/>
              </w:rPr>
            </w:pPr>
          </w:p>
        </w:tc>
        <w:tc>
          <w:tcPr>
            <w:tcW w:w="3557" w:type="pct"/>
            <w:vAlign w:val="center"/>
          </w:tcPr>
          <w:p w14:paraId="2942678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2CE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6" w:type="pct"/>
            <w:vAlign w:val="center"/>
          </w:tcPr>
          <w:p w14:paraId="39EF18C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075" w:type="pct"/>
            <w:vAlign w:val="center"/>
          </w:tcPr>
          <w:p w14:paraId="7D14524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3557" w:type="pct"/>
            <w:vAlign w:val="center"/>
          </w:tcPr>
          <w:p w14:paraId="2A7C9942">
            <w:pPr>
              <w:pStyle w:val="71"/>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084F02">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27C6D433">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369DE657">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7CC2981B">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7775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6" w:type="pct"/>
            <w:vAlign w:val="center"/>
          </w:tcPr>
          <w:p w14:paraId="2704F21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075" w:type="pct"/>
            <w:vAlign w:val="center"/>
          </w:tcPr>
          <w:p w14:paraId="71D846D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3557" w:type="pct"/>
            <w:vAlign w:val="center"/>
          </w:tcPr>
          <w:p w14:paraId="784B37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最后报价出现下列情形的，响应无效：</w:t>
            </w:r>
          </w:p>
          <w:p w14:paraId="7B12BE7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287FECD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5A9A479B">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21029D7B">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65EF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3" w:hRule="atLeast"/>
        </w:trPr>
        <w:tc>
          <w:tcPr>
            <w:tcW w:w="366" w:type="pct"/>
            <w:vAlign w:val="center"/>
          </w:tcPr>
          <w:p w14:paraId="6F6042A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075" w:type="pct"/>
            <w:vAlign w:val="center"/>
          </w:tcPr>
          <w:p w14:paraId="2705E24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3557" w:type="pct"/>
            <w:vAlign w:val="center"/>
          </w:tcPr>
          <w:p w14:paraId="4B9F747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01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 w:hRule="atLeast"/>
        </w:trPr>
        <w:tc>
          <w:tcPr>
            <w:tcW w:w="366" w:type="pct"/>
            <w:vAlign w:val="center"/>
          </w:tcPr>
          <w:p w14:paraId="77AA249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075" w:type="pct"/>
            <w:vAlign w:val="center"/>
          </w:tcPr>
          <w:p w14:paraId="7DA7F55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3557" w:type="pct"/>
            <w:vAlign w:val="center"/>
          </w:tcPr>
          <w:p w14:paraId="044AC969">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rPr>
              <w:t>杭州市拱墅区大关路179号远洋国际中心A座17楼1706室</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kern w:val="28"/>
                <w:sz w:val="24"/>
                <w:szCs w:val="24"/>
                <w:u w:val="single"/>
              </w:rPr>
              <w:t>张月</w:t>
            </w:r>
            <w:r>
              <w:rPr>
                <w:rFonts w:hint="eastAsia" w:cs="宋体" w:asciiTheme="minorEastAsia" w:hAnsiTheme="minorEastAsia" w:eastAsiaTheme="minorEastAsia"/>
                <w:color w:val="auto"/>
                <w:kern w:val="28"/>
                <w:sz w:val="24"/>
                <w:szCs w:val="24"/>
                <w:u w:val="single"/>
                <w:lang w:eastAsia="zh-CN"/>
              </w:rPr>
              <w:t>、</w:t>
            </w:r>
            <w:r>
              <w:rPr>
                <w:rFonts w:hint="eastAsia" w:cs="宋体" w:asciiTheme="minorEastAsia" w:hAnsiTheme="minorEastAsia" w:eastAsiaTheme="minorEastAsia"/>
                <w:color w:val="auto"/>
                <w:kern w:val="28"/>
                <w:sz w:val="24"/>
                <w:szCs w:val="24"/>
                <w:u w:val="single"/>
              </w:rPr>
              <w:t>0571-87981527</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662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6" w:type="pct"/>
            <w:vMerge w:val="restart"/>
            <w:vAlign w:val="center"/>
          </w:tcPr>
          <w:p w14:paraId="39BA88CE">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075" w:type="pct"/>
            <w:vMerge w:val="restart"/>
            <w:vAlign w:val="center"/>
          </w:tcPr>
          <w:p w14:paraId="3971974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3557" w:type="pct"/>
            <w:vAlign w:val="center"/>
          </w:tcPr>
          <w:p w14:paraId="15326684">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752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6" w:type="pct"/>
            <w:vMerge w:val="continue"/>
            <w:vAlign w:val="center"/>
          </w:tcPr>
          <w:p w14:paraId="34B677F5">
            <w:pPr>
              <w:snapToGrid w:val="0"/>
              <w:spacing w:line="360" w:lineRule="auto"/>
              <w:jc w:val="center"/>
              <w:rPr>
                <w:rFonts w:cs="宋体" w:asciiTheme="minorEastAsia" w:hAnsiTheme="minorEastAsia" w:eastAsiaTheme="minorEastAsia"/>
                <w:color w:val="auto"/>
                <w:sz w:val="24"/>
              </w:rPr>
            </w:pPr>
          </w:p>
        </w:tc>
        <w:tc>
          <w:tcPr>
            <w:tcW w:w="1075" w:type="pct"/>
            <w:vMerge w:val="continue"/>
            <w:vAlign w:val="center"/>
          </w:tcPr>
          <w:p w14:paraId="4D5DD83C">
            <w:pPr>
              <w:snapToGrid w:val="0"/>
              <w:spacing w:line="360" w:lineRule="auto"/>
              <w:jc w:val="center"/>
              <w:rPr>
                <w:rFonts w:cs="宋体" w:asciiTheme="minorEastAsia" w:hAnsiTheme="minorEastAsia" w:eastAsiaTheme="minorEastAsia"/>
                <w:b/>
                <w:color w:val="auto"/>
                <w:sz w:val="24"/>
              </w:rPr>
            </w:pPr>
          </w:p>
        </w:tc>
        <w:tc>
          <w:tcPr>
            <w:tcW w:w="3557" w:type="pct"/>
            <w:vAlign w:val="center"/>
          </w:tcPr>
          <w:p w14:paraId="3B3468C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5E773C1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771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6" w:type="pct"/>
            <w:vAlign w:val="center"/>
          </w:tcPr>
          <w:p w14:paraId="584797A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75" w:type="pct"/>
            <w:vAlign w:val="center"/>
          </w:tcPr>
          <w:p w14:paraId="0071714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3557" w:type="pct"/>
            <w:vAlign w:val="center"/>
          </w:tcPr>
          <w:p w14:paraId="7A5E0F5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tc>
      </w:tr>
      <w:tr w14:paraId="329D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6" w:type="pct"/>
            <w:vAlign w:val="center"/>
          </w:tcPr>
          <w:p w14:paraId="6A0ABCB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075" w:type="pct"/>
            <w:vAlign w:val="center"/>
          </w:tcPr>
          <w:p w14:paraId="0BC8F571">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7" w:type="pct"/>
            <w:vAlign w:val="center"/>
          </w:tcPr>
          <w:p w14:paraId="71CF4796">
            <w:pPr>
              <w:spacing w:line="360" w:lineRule="auto"/>
              <w:rPr>
                <w:rFonts w:hint="eastAsia" w:ascii="宋体" w:hAnsi="宋体" w:cs="宋体"/>
                <w:b w:val="0"/>
                <w:bCs w:val="0"/>
                <w:snapToGrid w:val="0"/>
                <w:kern w:val="28"/>
                <w:sz w:val="24"/>
              </w:rPr>
            </w:pPr>
            <w:r>
              <w:rPr>
                <w:rFonts w:hint="eastAsia" w:ascii="宋体" w:hAnsi="宋体" w:cs="宋体"/>
                <w:b w:val="0"/>
                <w:bCs w:val="0"/>
                <w:snapToGrid w:val="0"/>
                <w:kern w:val="28"/>
                <w:sz w:val="24"/>
              </w:rPr>
              <w:t>按照投标人的中标价为计价依据</w:t>
            </w:r>
            <w:r>
              <w:rPr>
                <w:rFonts w:hint="eastAsia" w:ascii="宋体" w:hAnsi="宋体" w:cs="宋体"/>
                <w:b w:val="0"/>
                <w:bCs w:val="0"/>
                <w:snapToGrid w:val="0"/>
                <w:kern w:val="28"/>
                <w:sz w:val="24"/>
                <w:lang w:eastAsia="zh-CN"/>
              </w:rPr>
              <w:t>。</w:t>
            </w:r>
            <w:r>
              <w:rPr>
                <w:rFonts w:hint="eastAsia" w:ascii="宋体" w:hAnsi="宋体" w:cs="宋体"/>
                <w:b w:val="0"/>
                <w:bCs w:val="0"/>
                <w:snapToGrid w:val="0"/>
                <w:kern w:val="28"/>
                <w:sz w:val="24"/>
              </w:rPr>
              <w:t>按照招标代理服务（按国家《招标代理服务收费管理暂行办法》（计价格[2002]1980号），发改办价格[2003]857号，浙价服[2009]84号）收费标准乘以75%收取代理服务费。招标代理费单个标项收费不足3000元时按3000元计取；以上费用由中标供应商在领取中标通知书时一次性向招标代理机构付清。</w:t>
            </w:r>
          </w:p>
          <w:p w14:paraId="797081EF">
            <w:pPr>
              <w:spacing w:line="360" w:lineRule="auto"/>
              <w:rPr>
                <w:rFonts w:hint="eastAsia" w:ascii="宋体" w:hAnsi="宋体" w:cs="宋体"/>
                <w:b w:val="0"/>
                <w:bCs w:val="0"/>
                <w:snapToGrid w:val="0"/>
                <w:kern w:val="28"/>
                <w:sz w:val="24"/>
              </w:rPr>
            </w:pPr>
            <w:r>
              <w:rPr>
                <w:rFonts w:hint="eastAsia" w:ascii="宋体" w:hAnsi="宋体" w:cs="宋体"/>
                <w:b w:val="0"/>
                <w:bCs w:val="0"/>
                <w:snapToGrid w:val="0"/>
                <w:kern w:val="28"/>
                <w:sz w:val="24"/>
              </w:rPr>
              <w:t>该费用在投标文件中不单列，由投标人在投标总报价中综合考虑。</w:t>
            </w:r>
          </w:p>
          <w:p w14:paraId="7A207F92">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收款人（全称）：浙江豪圣建设项目管理有限公司</w:t>
            </w:r>
          </w:p>
          <w:p w14:paraId="11AF9364">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开户行：上海浦东发展银行股份有限公司杭州和睦支行</w:t>
            </w:r>
          </w:p>
          <w:p w14:paraId="0D366062">
            <w:pPr>
              <w:spacing w:line="360" w:lineRule="auto"/>
              <w:rPr>
                <w:rFonts w:hint="eastAsia" w:ascii="宋体" w:hAnsi="宋体" w:cs="宋体"/>
                <w:color w:val="auto"/>
                <w:kern w:val="0"/>
                <w:sz w:val="24"/>
                <w:highlight w:val="none"/>
                <w:lang w:val="en" w:eastAsia="zh-CN"/>
              </w:rPr>
            </w:pPr>
            <w:r>
              <w:rPr>
                <w:rFonts w:hint="eastAsia" w:ascii="宋体" w:hAnsi="宋体" w:cs="宋体"/>
                <w:b/>
                <w:bCs/>
                <w:snapToGrid w:val="0"/>
                <w:kern w:val="28"/>
                <w:sz w:val="24"/>
              </w:rPr>
              <w:t>银行账号：95160154800000653</w:t>
            </w:r>
          </w:p>
        </w:tc>
      </w:tr>
      <w:tr w14:paraId="6183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6" w:type="pct"/>
            <w:vMerge w:val="restart"/>
            <w:vAlign w:val="center"/>
          </w:tcPr>
          <w:p w14:paraId="715BAF4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075" w:type="pct"/>
            <w:vMerge w:val="restart"/>
            <w:vAlign w:val="center"/>
          </w:tcPr>
          <w:p w14:paraId="115BF55E">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提醒</w:t>
            </w:r>
          </w:p>
        </w:tc>
        <w:tc>
          <w:tcPr>
            <w:tcW w:w="6492" w:type="dxa"/>
            <w:vAlign w:val="center"/>
          </w:tcPr>
          <w:p w14:paraId="53EB630F">
            <w:pPr>
              <w:spacing w:line="360" w:lineRule="auto"/>
              <w:rPr>
                <w:rFonts w:ascii="宋体" w:hAnsi="宋体" w:cs="宋体"/>
                <w:color w:val="auto"/>
                <w:kern w:val="0"/>
                <w:sz w:val="24"/>
                <w:lang w:val="en"/>
              </w:rPr>
            </w:pPr>
            <w:r>
              <w:rPr>
                <w:rFonts w:hint="eastAsia" w:ascii="宋体" w:hAnsi="宋体" w:cs="宋体"/>
                <w:color w:val="auto"/>
                <w:kern w:val="0"/>
                <w:sz w:val="24"/>
                <w:lang w:val="en"/>
              </w:rPr>
              <w:t>参与同一个采购包（标段）的供应商存在下列情形之一的，且供应商无法做出合理解释的，其投标（响应）文件无效：</w:t>
            </w:r>
          </w:p>
          <w:p w14:paraId="386B4D5D">
            <w:pPr>
              <w:spacing w:line="360" w:lineRule="auto"/>
              <w:rPr>
                <w:rFonts w:ascii="宋体" w:hAnsi="宋体" w:cs="宋体"/>
                <w:color w:val="auto"/>
                <w:kern w:val="0"/>
                <w:sz w:val="24"/>
                <w:lang w:val="en"/>
              </w:rPr>
            </w:pPr>
            <w:r>
              <w:rPr>
                <w:rFonts w:hint="eastAsia" w:ascii="宋体" w:hAnsi="宋体" w:cs="宋体"/>
                <w:color w:val="auto"/>
                <w:kern w:val="0"/>
                <w:sz w:val="24"/>
                <w:lang w:val="en"/>
              </w:rPr>
              <w:t>（1）不同供应商的电子投标（响应）文件上传计算机的IP地址、网卡MAC地址、CPU序列号和硬盘序列号等硬件信息相同的；</w:t>
            </w:r>
          </w:p>
          <w:p w14:paraId="3B35AEBB">
            <w:pPr>
              <w:spacing w:line="360" w:lineRule="auto"/>
              <w:rPr>
                <w:rFonts w:ascii="宋体" w:hAnsi="宋体" w:cs="宋体"/>
                <w:color w:val="auto"/>
                <w:kern w:val="0"/>
                <w:sz w:val="24"/>
                <w:lang w:val="en"/>
              </w:rPr>
            </w:pPr>
            <w:r>
              <w:rPr>
                <w:rFonts w:hint="eastAsia" w:ascii="宋体" w:hAnsi="宋体" w:cs="宋体"/>
                <w:color w:val="auto"/>
                <w:kern w:val="0"/>
                <w:sz w:val="24"/>
                <w:lang w:val="en"/>
              </w:rPr>
              <w:t>（2）上传的电子投标（响应）文件若出现使用本项目其他投标（响应）供应商的数字证书加密的，或者加盖本项目其他投标（响应）供应商的电子印章的；</w:t>
            </w:r>
          </w:p>
          <w:p w14:paraId="1A2A2072">
            <w:pPr>
              <w:spacing w:line="360" w:lineRule="auto"/>
              <w:rPr>
                <w:rFonts w:ascii="宋体" w:hAnsi="宋体" w:cs="宋体"/>
                <w:color w:val="auto"/>
                <w:kern w:val="0"/>
                <w:sz w:val="24"/>
                <w:lang w:val="en"/>
              </w:rPr>
            </w:pPr>
            <w:r>
              <w:rPr>
                <w:rFonts w:hint="eastAsia" w:ascii="宋体" w:hAnsi="宋体" w:cs="宋体"/>
                <w:color w:val="auto"/>
                <w:kern w:val="0"/>
                <w:sz w:val="24"/>
                <w:lang w:val="en"/>
              </w:rPr>
              <w:t>（3）不同供应商的投标（响应）文件的内容存在三处（含）以上错误一致；</w:t>
            </w:r>
          </w:p>
          <w:p w14:paraId="046A09C1">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（4）不同供应商联系人为同一人或不同联系人的联系电话一致。</w:t>
            </w:r>
          </w:p>
        </w:tc>
      </w:tr>
      <w:tr w14:paraId="330C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6" w:type="pct"/>
            <w:vMerge w:val="continue"/>
            <w:vAlign w:val="center"/>
          </w:tcPr>
          <w:p w14:paraId="25855E72">
            <w:pPr>
              <w:snapToGrid w:val="0"/>
              <w:spacing w:line="360" w:lineRule="auto"/>
              <w:jc w:val="center"/>
              <w:rPr>
                <w:rFonts w:hint="eastAsia" w:ascii="宋体" w:hAnsi="宋体" w:cs="宋体"/>
                <w:color w:val="auto"/>
                <w:sz w:val="24"/>
                <w:highlight w:val="none"/>
                <w:lang w:val="en-US" w:eastAsia="zh-CN"/>
              </w:rPr>
            </w:pPr>
          </w:p>
        </w:tc>
        <w:tc>
          <w:tcPr>
            <w:tcW w:w="1075" w:type="pct"/>
            <w:vMerge w:val="continue"/>
            <w:vAlign w:val="center"/>
          </w:tcPr>
          <w:p w14:paraId="1F583E77">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6492" w:type="dxa"/>
            <w:vAlign w:val="center"/>
          </w:tcPr>
          <w:p w14:paraId="38D39E16">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4ED704F">
      <w:pPr>
        <w:snapToGrid w:val="0"/>
        <w:jc w:val="center"/>
        <w:rPr>
          <w:rFonts w:cs="仿宋_GB2312" w:asciiTheme="minorEastAsia" w:hAnsiTheme="minorEastAsia" w:eastAsiaTheme="minorEastAsia"/>
          <w:b/>
          <w:color w:val="auto"/>
          <w:sz w:val="32"/>
          <w:szCs w:val="20"/>
        </w:rPr>
      </w:pPr>
    </w:p>
    <w:p w14:paraId="1CDD4DBA">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35A2C62C">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1936BB3E">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1A537762">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0848A38A">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2ADF0AF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30C126D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655DE1C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7084DA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5722D2B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200B0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2E06875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2349EDA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0D36DFC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CE07C20">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24076C7F">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6EF3DE70">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159D2667">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14FA4B78">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5AB935D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1C80E65C">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187F1713">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23D39806">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C0010C1">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1E59856C">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457CB645">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771D28F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28B5C481">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1374498">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54E3247">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FB1EB3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76E2E2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4D8EFF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4ADA44B">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5346FEB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4CAF13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280C9E7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208BC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3C4592A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7EC32637">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3BAF3E64">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9A43DB3">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3058B45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5263A48A">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2DAE2770">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9231504">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1B3932D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427FE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397E1D0C">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5FE4CB">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77A88E0B">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3AE232CE">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356E8BF5">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7635AF24">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5E1BCA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61B8CD07">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2A6CA4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5FBFCA1F">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8FC427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794A0718">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E4F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A55991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69BCDE0F">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2F2B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5230CC8">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5FE7F31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1BACC6F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B56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0476A0A">
            <w:pPr>
              <w:pStyle w:val="31"/>
              <w:spacing w:line="360" w:lineRule="auto"/>
              <w:jc w:val="center"/>
              <w:rPr>
                <w:rFonts w:asciiTheme="minorEastAsia" w:hAnsiTheme="minorEastAsia" w:eastAsiaTheme="minorEastAsia"/>
                <w:color w:val="auto"/>
                <w:sz w:val="24"/>
              </w:rPr>
            </w:pPr>
          </w:p>
        </w:tc>
        <w:tc>
          <w:tcPr>
            <w:tcW w:w="4536" w:type="dxa"/>
            <w:vAlign w:val="center"/>
          </w:tcPr>
          <w:p w14:paraId="6AB22CA1">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7D50E841">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1957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65EED62">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A5DAD51">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5BF9137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319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F1FD418">
            <w:pPr>
              <w:pStyle w:val="31"/>
              <w:spacing w:line="360" w:lineRule="auto"/>
              <w:jc w:val="center"/>
              <w:rPr>
                <w:rFonts w:asciiTheme="minorEastAsia" w:hAnsiTheme="minorEastAsia" w:eastAsiaTheme="minorEastAsia"/>
                <w:color w:val="auto"/>
                <w:sz w:val="24"/>
              </w:rPr>
            </w:pPr>
          </w:p>
        </w:tc>
        <w:tc>
          <w:tcPr>
            <w:tcW w:w="4536" w:type="dxa"/>
            <w:vAlign w:val="center"/>
          </w:tcPr>
          <w:p w14:paraId="77267680">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7FD6FA61">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4B28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A3CA860">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1956A01C">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3E126A45">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4264C1F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359E0D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62217FC0">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419CE1F0">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5A67122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37A73DB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6155F4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10ABA8C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636FB78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2B1C288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0286B3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4ADA7847">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6B2830D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0E027A6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534D7B1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6545C7BE">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61274E0D">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31D19949">
      <w:pPr>
        <w:pStyle w:val="31"/>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46DD69E3">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DE7D341">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757F9093">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03163A">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2F1435E8">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18E69D52">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78FD5C57">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43E9E999">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119A095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2FCB59BE">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9C6286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351CA4BA">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1AAF4852">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5E40E62E">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CE74719">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3E04D821">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3E2BF24C">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1C0E317A">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5F1E6007">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0A8F669A">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0757AD82">
      <w:pPr>
        <w:pStyle w:val="22"/>
        <w:jc w:val="center"/>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28A44D51">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6216E0AE">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792E455C">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5AFA928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244F609D">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2699CE6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6FC160D3">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4713FCA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544EA6B3">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41A51DDC">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24E12806">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2EE14333">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307F2742">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7CD8CF4E">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7D3277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40E4512D">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4F10ECBC">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77F5B892">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6FE4DB4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E6C25B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200F2D4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0FB0E93B">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5E8B12C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备品备件清单（含随机自带的备品备件和质保期后供采购人选择的备品备件及配套零配件，明细备品备件及价格，且供货价格不高于成交价格；成交货物设备应提供易损部件的备件和整机备品）（如果有）；</w:t>
      </w:r>
    </w:p>
    <w:p w14:paraId="6281320A">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01A9920E">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4881D0B3">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5B10D650">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282D381">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707CBA8">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3D89530D">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53AB5A5">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581DA7AD">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3DA91C93">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6443784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7147EEAF">
      <w:pPr>
        <w:pStyle w:val="394"/>
        <w:keepNext w:val="0"/>
        <w:keepLines w:val="0"/>
        <w:pageBreakBefore w:val="0"/>
        <w:widowControl w:val="0"/>
        <w:kinsoku/>
        <w:wordWrap/>
        <w:overflowPunct/>
        <w:topLinePunct w:val="0"/>
        <w:autoSpaceDE/>
        <w:autoSpaceDN/>
        <w:bidi w:val="0"/>
        <w:adjustRightInd w:val="0"/>
        <w:spacing w:before="0" w:line="360" w:lineRule="auto"/>
        <w:ind w:firstLine="480" w:firstLineChars="20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6224A0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263F3B8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5144E58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0BA9D40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7BB12B3D">
      <w:pPr>
        <w:pStyle w:val="631"/>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4F5040C3">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3D993601">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6E59FD93">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5E7B74C9">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29DBB6BA">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7BC18B2E">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1405EE87">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8E0B9AF">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5C5D6082">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7FF59C77">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0B41893E">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2DD37278">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74A68863">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65D64986">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35117710">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0CDD565D">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BFFD4C">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03225D0F">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4D9C3B4A">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0C1496FE">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4769D084">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2D593EF3">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6F2F1620">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406B9C30">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43B3FB86">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6C40594D">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14DF21B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1名</w:t>
      </w:r>
      <w:r>
        <w:rPr>
          <w:rFonts w:hint="eastAsia" w:asciiTheme="minorEastAsia" w:hAnsiTheme="minorEastAsia" w:eastAsiaTheme="minorEastAsia"/>
          <w:color w:val="auto"/>
          <w:sz w:val="24"/>
          <w:szCs w:val="21"/>
          <w:lang w:val="en-US" w:eastAsia="zh-CN"/>
        </w:rPr>
        <w:t>。</w:t>
      </w:r>
    </w:p>
    <w:p w14:paraId="7CC243A0">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C6D009B">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156E2DCE">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6F474F4C">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2420C4DA">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rPr>
        <w:t>资格审查情况、评审专家抽取规则、符合性审查情况、</w:t>
      </w:r>
      <w:bookmarkEnd w:id="54"/>
      <w:r>
        <w:rPr>
          <w:rFonts w:hint="eastAsia" w:cs="宋体" w:asciiTheme="minorEastAsia" w:hAnsiTheme="minorEastAsia" w:eastAsiaTheme="minorEastAsia"/>
          <w:color w:val="auto"/>
          <w:sz w:val="24"/>
        </w:rPr>
        <w:t>未成交情况说明、成交公告期限以及评审专家名单、评分汇总及明细。</w:t>
      </w:r>
    </w:p>
    <w:p w14:paraId="4899F5E0">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4A8F4F3">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221DEB30">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7110FB20">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598C64C7">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8069E18">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834D3D8">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18F289C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0A2466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C19BB9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1CBE6F4B">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7574694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6555AD24">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08544810">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2BDE6305">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18D9CF4">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14B0CDD3">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5E17106F">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2209F74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B7ED5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12AAA54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2A9584">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E70DE7A">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06EAABF">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8E5B653">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34AF3B6C">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3644F09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2C221AB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63CF9B0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7D29EDD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37AD8F14">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4CACD5A8">
      <w:pPr>
        <w:tabs>
          <w:tab w:val="left" w:pos="0"/>
        </w:tabs>
        <w:spacing w:line="360" w:lineRule="auto"/>
        <w:rPr>
          <w:rFonts w:hint="eastAsia" w:cs="Helvetica" w:asciiTheme="minorEastAsia" w:hAnsiTheme="minorEastAsia" w:eastAsiaTheme="minorEastAsia"/>
          <w:color w:val="auto"/>
          <w:kern w:val="0"/>
          <w:sz w:val="24"/>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68072990"/>
      <w:bookmarkEnd w:id="55"/>
      <w:bookmarkStart w:id="56" w:name="_Hlt74714665"/>
      <w:bookmarkEnd w:id="56"/>
      <w:bookmarkStart w:id="57" w:name="_Hlt74707468"/>
      <w:bookmarkEnd w:id="57"/>
      <w:bookmarkStart w:id="58" w:name="_Hlt75236101"/>
      <w:bookmarkEnd w:id="58"/>
      <w:bookmarkStart w:id="59" w:name="_Hlt74729768"/>
      <w:bookmarkEnd w:id="59"/>
      <w:bookmarkStart w:id="60" w:name="_Hlt74730295"/>
      <w:bookmarkEnd w:id="60"/>
      <w:bookmarkStart w:id="61" w:name="_Hlt75236011"/>
      <w:bookmarkEnd w:id="61"/>
      <w:bookmarkStart w:id="62" w:name="_Hlt75236290"/>
      <w:bookmarkEnd w:id="62"/>
      <w:bookmarkStart w:id="63" w:name="_Hlt68057669"/>
      <w:bookmarkEnd w:id="63"/>
      <w:bookmarkStart w:id="64" w:name="第三部分"/>
      <w:bookmarkStart w:id="65" w:name="_Toc164416483"/>
    </w:p>
    <w:p w14:paraId="4CB46107">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4D5FD477">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一、项目内容：</w:t>
      </w:r>
    </w:p>
    <w:p w14:paraId="528A794F">
      <w:pPr>
        <w:spacing w:before="156" w:beforeLines="50" w:after="156" w:afterLines="50" w:line="360" w:lineRule="auto"/>
        <w:ind w:firstLine="4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杭州市老年病医院机房值班、中央空调（中央空调主机，中央空调水处理、空调末端设备、BA系统、水泵、风柜）、VRV空调、分体式空调、新风系统、热水系统运行、维保服务。各区域设备的具体位置、数量均由</w:t>
      </w:r>
      <w:r>
        <w:rPr>
          <w:rFonts w:hint="eastAsia" w:cs="Times New Roman"/>
          <w:sz w:val="24"/>
          <w:szCs w:val="24"/>
          <w:lang w:val="en-US" w:eastAsia="zh-CN"/>
        </w:rPr>
        <w:t>供应商可进行</w:t>
      </w:r>
      <w:r>
        <w:rPr>
          <w:rFonts w:hint="default" w:ascii="Times New Roman" w:hAnsi="Times New Roman" w:eastAsia="宋体" w:cs="Times New Roman"/>
          <w:sz w:val="24"/>
          <w:szCs w:val="24"/>
        </w:rPr>
        <w:t>现场查勘，</w:t>
      </w:r>
      <w:r>
        <w:rPr>
          <w:rFonts w:hint="default" w:ascii="Times New Roman" w:hAnsi="Times New Roman" w:eastAsia="宋体" w:cs="Times New Roman"/>
          <w:sz w:val="24"/>
          <w:szCs w:val="24"/>
          <w:lang w:val="en-US"/>
        </w:rPr>
        <w:t>成交</w:t>
      </w:r>
      <w:r>
        <w:rPr>
          <w:rFonts w:hint="default" w:ascii="Times New Roman" w:hAnsi="Times New Roman" w:eastAsia="宋体" w:cs="Times New Roman"/>
          <w:sz w:val="24"/>
          <w:szCs w:val="24"/>
        </w:rPr>
        <w:t>后不得以采购文件未作详尽描述为理由提出额外的款项支付</w:t>
      </w:r>
      <w:r>
        <w:rPr>
          <w:rFonts w:hint="eastAsia" w:cs="Times New Roman"/>
          <w:sz w:val="24"/>
          <w:szCs w:val="24"/>
          <w:lang w:eastAsia="zh-CN"/>
        </w:rPr>
        <w:t>，</w:t>
      </w:r>
      <w:r>
        <w:rPr>
          <w:rFonts w:hint="eastAsia" w:cs="Times New Roman"/>
          <w:sz w:val="24"/>
          <w:szCs w:val="24"/>
          <w:lang w:val="en-US" w:eastAsia="zh-CN"/>
        </w:rPr>
        <w:t>本项目涉及的一切费用均包含在投标报价内，采购人不另行支付</w:t>
      </w:r>
      <w:r>
        <w:rPr>
          <w:rFonts w:hint="default" w:ascii="Times New Roman" w:hAnsi="Times New Roman" w:eastAsia="宋体" w:cs="Times New Roman"/>
          <w:sz w:val="24"/>
          <w:szCs w:val="24"/>
        </w:rPr>
        <w:t>。</w:t>
      </w:r>
    </w:p>
    <w:p w14:paraId="689822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▲2、预算总金额：240万元</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其中维保费</w:t>
      </w:r>
      <w:r>
        <w:rPr>
          <w:rFonts w:hint="eastAsia" w:ascii="Times New Roman" w:hAnsi="Times New Roman" w:eastAsia="宋体" w:cs="Times New Roman"/>
          <w:sz w:val="24"/>
          <w:szCs w:val="24"/>
          <w:lang w:val="en-US" w:eastAsia="zh-CN"/>
        </w:rPr>
        <w:t>180</w:t>
      </w:r>
      <w:r>
        <w:rPr>
          <w:rFonts w:hint="default" w:ascii="Times New Roman" w:hAnsi="Times New Roman" w:eastAsia="宋体" w:cs="Times New Roman"/>
          <w:sz w:val="24"/>
          <w:szCs w:val="24"/>
        </w:rPr>
        <w:t>万元，按照总价包干；配件费</w:t>
      </w:r>
      <w:r>
        <w:rPr>
          <w:rFonts w:hint="eastAsia" w:ascii="Times New Roman" w:hAnsi="Times New Roman" w:eastAsia="宋体" w:cs="Times New Roman"/>
          <w:sz w:val="24"/>
          <w:szCs w:val="24"/>
          <w:lang w:val="en-US" w:eastAsia="zh-CN"/>
        </w:rPr>
        <w:t>60</w:t>
      </w:r>
      <w:r>
        <w:rPr>
          <w:rFonts w:hint="default" w:ascii="Times New Roman" w:hAnsi="Times New Roman" w:eastAsia="宋体" w:cs="Times New Roman"/>
          <w:sz w:val="24"/>
          <w:szCs w:val="24"/>
        </w:rPr>
        <w:t>万元</w:t>
      </w:r>
      <w:r>
        <w:rPr>
          <w:rFonts w:hint="eastAsia" w:ascii="Times New Roman" w:hAnsi="Times New Roman" w:eastAsia="宋体" w:cs="Times New Roman"/>
          <w:sz w:val="24"/>
          <w:szCs w:val="24"/>
          <w:lang w:eastAsia="zh-CN"/>
        </w:rPr>
        <w:t>（按配件清单投标人所报单价据实结算，最终结算价不超过</w:t>
      </w:r>
      <w:r>
        <w:rPr>
          <w:rFonts w:hint="eastAsia" w:ascii="Times New Roman" w:hAnsi="Times New Roman" w:eastAsia="宋体" w:cs="Times New Roman"/>
          <w:sz w:val="24"/>
          <w:szCs w:val="24"/>
          <w:lang w:val="en-US" w:eastAsia="zh-CN"/>
        </w:rPr>
        <w:t>60</w:t>
      </w:r>
      <w:r>
        <w:rPr>
          <w:rFonts w:hint="eastAsia" w:ascii="Times New Roman" w:hAnsi="Times New Roman" w:eastAsia="宋体" w:cs="Times New Roman"/>
          <w:sz w:val="24"/>
          <w:szCs w:val="24"/>
          <w:lang w:eastAsia="zh-CN"/>
        </w:rPr>
        <w:t>万元，如有超出部分由</w:t>
      </w:r>
      <w:r>
        <w:rPr>
          <w:rFonts w:hint="eastAsia" w:cs="Times New Roman"/>
          <w:sz w:val="24"/>
          <w:szCs w:val="24"/>
          <w:lang w:val="en-US" w:eastAsia="zh-CN"/>
        </w:rPr>
        <w:t>成交供应商</w:t>
      </w:r>
      <w:r>
        <w:rPr>
          <w:rFonts w:hint="eastAsia" w:ascii="Times New Roman" w:hAnsi="Times New Roman" w:eastAsia="宋体" w:cs="Times New Roman"/>
          <w:sz w:val="24"/>
          <w:szCs w:val="24"/>
          <w:lang w:eastAsia="zh-CN"/>
        </w:rPr>
        <w:t>承担，采购人不另行支付。配件费（配件需质保</w:t>
      </w:r>
      <w:r>
        <w:rPr>
          <w:rFonts w:hint="eastAsia" w:cs="Times New Roman"/>
          <w:sz w:val="24"/>
          <w:szCs w:val="24"/>
          <w:lang w:val="en-US" w:eastAsia="zh-CN"/>
        </w:rPr>
        <w:t>1年</w:t>
      </w:r>
      <w:r>
        <w:rPr>
          <w:rFonts w:hint="eastAsia" w:ascii="Times New Roman" w:hAnsi="Times New Roman" w:eastAsia="宋体" w:cs="Times New Roman"/>
          <w:sz w:val="24"/>
          <w:szCs w:val="24"/>
          <w:lang w:eastAsia="zh-CN"/>
        </w:rPr>
        <w:t>）其中维保过程中可能产生的的安装、人工、运输等相关费用均包含在报价中，采购人不另行支付。提供承诺函）</w:t>
      </w:r>
      <w:r>
        <w:rPr>
          <w:rFonts w:hint="default" w:ascii="Times New Roman" w:hAnsi="Times New Roman" w:eastAsia="宋体" w:cs="Times New Roman"/>
          <w:sz w:val="24"/>
          <w:szCs w:val="24"/>
        </w:rPr>
        <w:t>。</w:t>
      </w:r>
    </w:p>
    <w:p w14:paraId="10B8A0B8">
      <w:pPr>
        <w:adjustRightInd w:val="0"/>
        <w:snapToGrid w:val="0"/>
        <w:spacing w:line="360" w:lineRule="auto"/>
        <w:ind w:firstLine="118" w:firstLineChars="49"/>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bCs/>
          <w:sz w:val="24"/>
          <w:szCs w:val="24"/>
        </w:rPr>
        <w:t>3</w:t>
      </w:r>
      <w:r>
        <w:rPr>
          <w:rFonts w:hint="default" w:ascii="Times New Roman" w:hAnsi="Times New Roman" w:eastAsia="宋体" w:cs="Times New Roman"/>
          <w:sz w:val="24"/>
          <w:szCs w:val="24"/>
        </w:rPr>
        <w:t>、服务期：</w:t>
      </w:r>
      <w:r>
        <w:rPr>
          <w:rFonts w:hint="eastAsia" w:ascii="Times New Roman" w:hAnsi="Times New Roman" w:eastAsia="宋体" w:cs="Times New Roman"/>
          <w:sz w:val="24"/>
          <w:szCs w:val="24"/>
          <w:lang w:val="en-US" w:eastAsia="zh-CN"/>
        </w:rPr>
        <w:t>合同签订后，</w:t>
      </w:r>
      <w:r>
        <w:rPr>
          <w:rFonts w:hint="default" w:ascii="Times New Roman" w:hAnsi="Times New Roman" w:eastAsia="宋体" w:cs="Times New Roman"/>
          <w:sz w:val="24"/>
          <w:szCs w:val="24"/>
        </w:rPr>
        <w:t>贰年。</w:t>
      </w:r>
      <w:r>
        <w:rPr>
          <w:rFonts w:hint="default" w:ascii="Times New Roman" w:hAnsi="Times New Roman" w:eastAsia="宋体" w:cs="Times New Roman"/>
          <w:b/>
          <w:bCs/>
          <w:sz w:val="24"/>
          <w:szCs w:val="24"/>
        </w:rPr>
        <w:t xml:space="preserve"> </w:t>
      </w:r>
    </w:p>
    <w:p w14:paraId="6ABC19C4">
      <w:pPr>
        <w:adjustRightInd w:val="0"/>
        <w:snapToGrid w:val="0"/>
        <w:spacing w:line="360" w:lineRule="auto"/>
        <w:ind w:left="105" w:leftChars="50" w:firstLine="360" w:firstLine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4、报价要求：报价应包含完成所有服务的全部费用。</w:t>
      </w:r>
    </w:p>
    <w:p w14:paraId="749B8372">
      <w:pPr>
        <w:adjustRightInd w:val="0"/>
        <w:snapToGrid w:val="0"/>
        <w:spacing w:line="360" w:lineRule="auto"/>
        <w:ind w:left="105" w:leftChars="50" w:firstLine="360" w:firstLineChars="1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5、供应商须承诺所供全部产品的质量符合或优于国家和行业的技术标准和规范、安全。否则，供应商将承担一切经济损失的赔偿及法律责任。</w:t>
      </w:r>
    </w:p>
    <w:p w14:paraId="1DF490E0">
      <w:pPr>
        <w:adjustRightInd w:val="0"/>
        <w:snapToGrid w:val="0"/>
        <w:spacing w:line="360" w:lineRule="auto"/>
        <w:ind w:left="105" w:leftChars="50" w:firstLine="360" w:firstLineChars="150"/>
        <w:rPr>
          <w:rFonts w:hint="default" w:ascii="Times New Roman" w:hAnsi="Times New Roman"/>
          <w:sz w:val="24"/>
        </w:rPr>
      </w:pPr>
      <w:r>
        <w:rPr>
          <w:rFonts w:hint="default" w:ascii="Times New Roman" w:hAnsi="Times New Roman" w:eastAsia="宋体" w:cs="Times New Roman"/>
          <w:sz w:val="24"/>
          <w:szCs w:val="24"/>
          <w:lang w:val="en-US" w:eastAsia="zh-CN"/>
        </w:rPr>
        <w:t>6、</w:t>
      </w:r>
      <w:r>
        <w:rPr>
          <w:rFonts w:hint="default" w:ascii="Times New Roman" w:hAnsi="Times New Roman"/>
          <w:sz w:val="24"/>
        </w:rPr>
        <w:t>现场条件</w:t>
      </w:r>
    </w:p>
    <w:p w14:paraId="6DB294D6">
      <w:pPr>
        <w:adjustRightInd w:val="0"/>
        <w:snapToGrid w:val="0"/>
        <w:spacing w:line="360" w:lineRule="auto"/>
        <w:ind w:left="105" w:leftChars="50" w:firstLine="360" w:firstLineChars="150"/>
        <w:rPr>
          <w:rFonts w:hint="default" w:ascii="Times New Roman" w:hAnsi="Times New Roman"/>
          <w:sz w:val="24"/>
        </w:rPr>
      </w:pPr>
      <w:r>
        <w:rPr>
          <w:rFonts w:hint="default" w:ascii="Times New Roman" w:hAnsi="Times New Roman"/>
          <w:sz w:val="24"/>
        </w:rPr>
        <w:t>（1）已具备实施条件，但实施不能影响医院正常的医疗工作。</w:t>
      </w:r>
    </w:p>
    <w:p w14:paraId="6EC91047">
      <w:pPr>
        <w:adjustRightInd w:val="0"/>
        <w:snapToGrid w:val="0"/>
        <w:spacing w:line="360" w:lineRule="auto"/>
        <w:ind w:left="105" w:leftChars="50" w:firstLine="360" w:firstLineChars="150"/>
        <w:rPr>
          <w:rFonts w:hint="default" w:ascii="Times New Roman" w:hAnsi="Times New Roman"/>
          <w:sz w:val="24"/>
        </w:rPr>
      </w:pPr>
      <w:r>
        <w:rPr>
          <w:rFonts w:hint="default" w:ascii="Times New Roman" w:hAnsi="Times New Roman"/>
          <w:sz w:val="24"/>
        </w:rPr>
        <w:t>（2）</w:t>
      </w:r>
      <w:r>
        <w:rPr>
          <w:rFonts w:hint="eastAsia"/>
          <w:sz w:val="24"/>
          <w:lang w:val="en-US" w:eastAsia="zh-CN"/>
        </w:rPr>
        <w:t>采购人</w:t>
      </w:r>
      <w:r>
        <w:rPr>
          <w:rFonts w:hint="default" w:ascii="Times New Roman" w:hAnsi="Times New Roman"/>
          <w:sz w:val="24"/>
        </w:rPr>
        <w:t>不组织现场踏勘，</w:t>
      </w:r>
      <w:r>
        <w:rPr>
          <w:rFonts w:hint="eastAsia"/>
          <w:sz w:val="24"/>
          <w:lang w:val="en-US" w:eastAsia="zh-CN"/>
        </w:rPr>
        <w:t>供应商</w:t>
      </w:r>
      <w:r>
        <w:rPr>
          <w:rFonts w:hint="default" w:ascii="Times New Roman" w:hAnsi="Times New Roman"/>
          <w:sz w:val="24"/>
        </w:rPr>
        <w:t>应自行对现场和周围环境进行踏勘和了解，以获取有关编制</w:t>
      </w:r>
      <w:r>
        <w:rPr>
          <w:rFonts w:hint="eastAsia"/>
          <w:sz w:val="24"/>
          <w:lang w:val="en-US" w:eastAsia="zh-CN"/>
        </w:rPr>
        <w:t>响应</w:t>
      </w:r>
      <w:r>
        <w:rPr>
          <w:rFonts w:hint="default" w:ascii="Times New Roman" w:hAnsi="Times New Roman"/>
          <w:sz w:val="24"/>
        </w:rPr>
        <w:t>文件和签署合同所需的各种资料，并应充分考虑影响本次投标报价的因素、预计实施过程中各种不利因素，由此可能发生的费用均由</w:t>
      </w:r>
      <w:r>
        <w:rPr>
          <w:rFonts w:hint="eastAsia"/>
          <w:sz w:val="24"/>
          <w:lang w:val="en-US" w:eastAsia="zh-CN"/>
        </w:rPr>
        <w:t>供应商</w:t>
      </w:r>
      <w:r>
        <w:rPr>
          <w:rFonts w:hint="default" w:ascii="Times New Roman" w:hAnsi="Times New Roman"/>
          <w:sz w:val="24"/>
        </w:rPr>
        <w:t>考虑并包含在投标报价中。</w:t>
      </w:r>
      <w:r>
        <w:rPr>
          <w:rFonts w:hint="eastAsia"/>
          <w:sz w:val="24"/>
          <w:lang w:val="en-US" w:eastAsia="zh-CN"/>
        </w:rPr>
        <w:t>成交</w:t>
      </w:r>
      <w:r>
        <w:rPr>
          <w:rFonts w:hint="default" w:ascii="Times New Roman" w:hAnsi="Times New Roman"/>
          <w:sz w:val="24"/>
        </w:rPr>
        <w:t>后，</w:t>
      </w:r>
      <w:r>
        <w:rPr>
          <w:rFonts w:hint="eastAsia"/>
          <w:sz w:val="24"/>
          <w:lang w:val="en-US" w:eastAsia="zh-CN"/>
        </w:rPr>
        <w:t>供应商</w:t>
      </w:r>
      <w:r>
        <w:rPr>
          <w:rFonts w:hint="default" w:ascii="Times New Roman" w:hAnsi="Times New Roman"/>
          <w:sz w:val="24"/>
        </w:rPr>
        <w:t>不得再以不完全了解现场情况等为理由而提出额外付款或延长交货期等的要求，若有此类要求，</w:t>
      </w:r>
      <w:r>
        <w:rPr>
          <w:rFonts w:hint="eastAsia"/>
          <w:sz w:val="24"/>
          <w:lang w:val="en-US" w:eastAsia="zh-CN"/>
        </w:rPr>
        <w:t>采购人</w:t>
      </w:r>
      <w:r>
        <w:rPr>
          <w:rFonts w:hint="default" w:ascii="Times New Roman" w:hAnsi="Times New Roman"/>
          <w:sz w:val="24"/>
        </w:rPr>
        <w:t>将不作任何答复与考虑，</w:t>
      </w:r>
      <w:r>
        <w:rPr>
          <w:rFonts w:hint="eastAsia"/>
          <w:sz w:val="24"/>
          <w:lang w:val="en-US" w:eastAsia="zh-CN"/>
        </w:rPr>
        <w:t>供应商</w:t>
      </w:r>
      <w:r>
        <w:rPr>
          <w:rFonts w:hint="default" w:ascii="Times New Roman" w:hAnsi="Times New Roman"/>
          <w:sz w:val="24"/>
        </w:rPr>
        <w:t>应承担现场踏勘的责任和风险，踏勘现场的费用由</w:t>
      </w:r>
      <w:r>
        <w:rPr>
          <w:rFonts w:hint="eastAsia"/>
          <w:sz w:val="24"/>
          <w:lang w:val="en-US" w:eastAsia="zh-CN"/>
        </w:rPr>
        <w:t>供应商</w:t>
      </w:r>
      <w:r>
        <w:rPr>
          <w:rFonts w:hint="default" w:ascii="Times New Roman" w:hAnsi="Times New Roman"/>
          <w:sz w:val="24"/>
        </w:rPr>
        <w:t>自行承担。</w:t>
      </w:r>
    </w:p>
    <w:p w14:paraId="069F3175">
      <w:pPr>
        <w:keepNext w:val="0"/>
        <w:keepLines w:val="0"/>
        <w:pageBreakBefore w:val="0"/>
        <w:kinsoku/>
        <w:wordWrap/>
        <w:overflowPunct/>
        <w:topLinePunct w:val="0"/>
        <w:bidi w:val="0"/>
        <w:spacing w:line="360" w:lineRule="auto"/>
        <w:ind w:firstLine="482" w:firstLineChars="200"/>
        <w:jc w:val="both"/>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二、目前情况：</w:t>
      </w:r>
    </w:p>
    <w:p w14:paraId="6FA8A3CD">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院现有复合源冷热机组16台，品牌为思科，型号为SKZK20400ASOHY；净化区域模块化风冷热泵机组8台，品牌为天加，型号为TCA201XHG；冷冻水循环水泵16台及配套的配电柜变频器；2套定压补水装置；1496台风机盘管；20台集中送风式空调风柜；</w:t>
      </w:r>
      <w:r>
        <w:rPr>
          <w:rFonts w:hint="default" w:ascii="Times New Roman" w:hAnsi="Times New Roman" w:eastAsia="宋体" w:cs="Times New Roman"/>
          <w:sz w:val="24"/>
          <w:szCs w:val="24"/>
          <w:lang w:val="en-US" w:eastAsia="zh-CN"/>
        </w:rPr>
        <w:t>91</w:t>
      </w:r>
      <w:r>
        <w:rPr>
          <w:rFonts w:hint="default" w:ascii="Times New Roman" w:hAnsi="Times New Roman" w:eastAsia="宋体" w:cs="Times New Roman"/>
          <w:sz w:val="24"/>
          <w:szCs w:val="24"/>
        </w:rPr>
        <w:t>台新风机组；</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26台分体式、多联式空调机；252块热管式平板太阳能集热器及</w:t>
      </w:r>
      <w:r>
        <w:rPr>
          <w:rFonts w:hint="default" w:ascii="Times New Roman" w:hAnsi="Times New Roman" w:eastAsia="宋体" w:cs="Times New Roman"/>
          <w:sz w:val="24"/>
          <w:szCs w:val="24"/>
          <w:lang w:val="en-US" w:eastAsia="zh-CN"/>
        </w:rPr>
        <w:t>生活热水供应</w:t>
      </w:r>
      <w:r>
        <w:rPr>
          <w:rFonts w:hint="default" w:ascii="Times New Roman" w:hAnsi="Times New Roman" w:eastAsia="宋体" w:cs="Times New Roman"/>
          <w:sz w:val="24"/>
          <w:szCs w:val="24"/>
        </w:rPr>
        <w:t>配套的10台循环水泵、控制柜。</w:t>
      </w:r>
    </w:p>
    <w:p w14:paraId="70B543FE">
      <w:pPr>
        <w:pStyle w:val="15"/>
        <w:keepNext w:val="0"/>
        <w:keepLines w:val="0"/>
        <w:pageBreakBefore w:val="0"/>
        <w:widowControl w:val="0"/>
        <w:numPr>
          <w:ilvl w:val="0"/>
          <w:numId w:val="8"/>
        </w:numPr>
        <w:kinsoku/>
        <w:wordWrap/>
        <w:overflowPunct/>
        <w:topLinePunct w:val="0"/>
        <w:bidi w:val="0"/>
        <w:adjustRightInd/>
        <w:snapToGrid/>
        <w:spacing w:line="360" w:lineRule="auto"/>
        <w:ind w:firstLine="482" w:firstLineChars="2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项目需求：</w:t>
      </w:r>
    </w:p>
    <w:p w14:paraId="1817B3DA">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1、空调主机及各类配套设施的日常维护、保养、维修等。</w:t>
      </w:r>
    </w:p>
    <w:p w14:paraId="06AAB2E9">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2、机房24小时值班、中央空调系统、热水供应系统、新风系统、排风系统等与之配套设备的巡回检查、记录、操作、维修等。</w:t>
      </w:r>
    </w:p>
    <w:p w14:paraId="521ADD26">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3、对冷却水、冷冻水系统管路进行清洗、预膜、管路过滤器拆洗等，对冷却水、冷冻水系统进行加药、日常水质分析测试并出具检测报告等。</w:t>
      </w:r>
    </w:p>
    <w:p w14:paraId="48921B93">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4、对新风机组、风机盘管、分体机、多联机、集中送风风柜等风口过滤网进行定期清洗保洁和维护等。</w:t>
      </w:r>
    </w:p>
    <w:p w14:paraId="65CB7654">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5、对机房设备巡检、维修、保养，包括配电箱、水泵、控制面板、皮带、</w:t>
      </w:r>
      <w:r>
        <w:rPr>
          <w:rFonts w:hint="default" w:ascii="Times New Roman" w:hAnsi="Times New Roman" w:eastAsia="宋体" w:cs="Times New Roman"/>
          <w:bCs/>
          <w:sz w:val="24"/>
          <w:szCs w:val="24"/>
        </w:rPr>
        <w:t>滤网、电机、压力表、温度计、湿度计、风阀、水阀、电动阀等辅助设备。</w:t>
      </w:r>
    </w:p>
    <w:p w14:paraId="4CFF375A">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6、对新风机组、集中送风风柜、</w:t>
      </w:r>
      <w:r>
        <w:rPr>
          <w:rFonts w:hint="default" w:ascii="Times New Roman" w:hAnsi="Times New Roman" w:eastAsia="宋体" w:cs="Times New Roman"/>
          <w:sz w:val="24"/>
          <w:szCs w:val="24"/>
        </w:rPr>
        <w:t>分体机、多联机</w:t>
      </w:r>
      <w:r>
        <w:rPr>
          <w:rFonts w:hint="default" w:ascii="Times New Roman" w:hAnsi="Times New Roman" w:eastAsia="宋体" w:cs="Times New Roman"/>
          <w:bCs/>
          <w:sz w:val="24"/>
          <w:szCs w:val="24"/>
        </w:rPr>
        <w:t>和风机</w:t>
      </w:r>
      <w:r>
        <w:rPr>
          <w:rFonts w:hint="default" w:ascii="Times New Roman" w:hAnsi="Times New Roman" w:eastAsia="宋体" w:cs="Times New Roman"/>
          <w:sz w:val="24"/>
          <w:szCs w:val="24"/>
        </w:rPr>
        <w:t>盘管的翅片</w:t>
      </w:r>
      <w:r>
        <w:rPr>
          <w:rFonts w:hint="default" w:ascii="Times New Roman" w:hAnsi="Times New Roman" w:eastAsia="宋体" w:cs="Times New Roman"/>
          <w:bCs/>
          <w:sz w:val="24"/>
          <w:szCs w:val="24"/>
        </w:rPr>
        <w:t>及接水盘进行清洗等。</w:t>
      </w:r>
    </w:p>
    <w:p w14:paraId="63F81653">
      <w:pPr>
        <w:pStyle w:val="15"/>
        <w:keepNext w:val="0"/>
        <w:keepLines w:val="0"/>
        <w:pageBreakBefore w:val="0"/>
        <w:widowControl w:val="0"/>
        <w:kinsoku/>
        <w:wordWrap/>
        <w:overflowPunct/>
        <w:topLinePunct w:val="0"/>
        <w:bidi w:val="0"/>
        <w:adjustRightInd/>
        <w:snapToGrid/>
        <w:spacing w:line="360" w:lineRule="auto"/>
        <w:ind w:firstLine="482" w:firstLineChars="200"/>
        <w:jc w:val="both"/>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四、服务、质量要求：</w:t>
      </w:r>
    </w:p>
    <w:p w14:paraId="49BD218D">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1、 </w:t>
      </w:r>
      <w:r>
        <w:rPr>
          <w:rFonts w:hint="eastAsia" w:cs="Times New Roman"/>
          <w:bCs/>
          <w:sz w:val="24"/>
          <w:szCs w:val="24"/>
          <w:lang w:val="en-US" w:eastAsia="zh-CN"/>
        </w:rPr>
        <w:t>成交</w:t>
      </w:r>
      <w:r>
        <w:rPr>
          <w:rFonts w:hint="default" w:ascii="Times New Roman" w:hAnsi="Times New Roman" w:eastAsia="宋体" w:cs="Times New Roman"/>
          <w:sz w:val="24"/>
          <w:szCs w:val="24"/>
        </w:rPr>
        <w:t>单位对负责承包范围内的工作应有相应的资质证书包含但不限于：机电项目承包二级资质、空调清洗消毒I级资质、空调维修改造及安装I级资质等，并具有足够的技术资源支持，具有设备原厂家的项目服务授权书，能解决</w:t>
      </w:r>
      <w:r>
        <w:rPr>
          <w:rFonts w:hint="eastAsia" w:cs="Times New Roman"/>
          <w:sz w:val="24"/>
          <w:szCs w:val="24"/>
          <w:lang w:val="en-US" w:eastAsia="zh-CN"/>
        </w:rPr>
        <w:t>采购人</w:t>
      </w:r>
      <w:r>
        <w:rPr>
          <w:rFonts w:hint="default" w:ascii="Times New Roman" w:hAnsi="Times New Roman" w:eastAsia="宋体" w:cs="Times New Roman"/>
          <w:sz w:val="24"/>
          <w:szCs w:val="24"/>
        </w:rPr>
        <w:t>委托服务工作内容中的设施保养维护及相应的设备修理、配件采购等。</w:t>
      </w:r>
    </w:p>
    <w:p w14:paraId="6F1B6B49">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kern w:val="0"/>
          <w:sz w:val="24"/>
          <w:szCs w:val="24"/>
          <w:lang w:bidi="ar"/>
        </w:rPr>
        <w:t>2、通过</w:t>
      </w:r>
      <w:r>
        <w:rPr>
          <w:rFonts w:hint="eastAsia" w:cs="Times New Roman"/>
          <w:kern w:val="0"/>
          <w:sz w:val="24"/>
          <w:szCs w:val="24"/>
          <w:lang w:val="en-US" w:eastAsia="zh-CN" w:bidi="ar"/>
        </w:rPr>
        <w:t>成交供应商</w:t>
      </w:r>
      <w:r>
        <w:rPr>
          <w:rFonts w:hint="default" w:ascii="Times New Roman" w:hAnsi="Times New Roman" w:eastAsia="宋体" w:cs="Times New Roman"/>
          <w:kern w:val="0"/>
          <w:sz w:val="24"/>
          <w:szCs w:val="24"/>
          <w:lang w:bidi="ar"/>
        </w:rPr>
        <w:t>的维保服务，同一故障年度维保期内不允许重复出现，且不发生影响制冷设备正常运行的设备故障，维修更换后的新零配件保修一年。</w:t>
      </w:r>
    </w:p>
    <w:p w14:paraId="6E1AF1C3">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3、参照国家卫生部颁发的公共场所集中空调通风系统卫生规范中相应条例执行。</w:t>
      </w:r>
    </w:p>
    <w:p w14:paraId="4AF1888A">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4、确保制冷设备正常运行并符合制冷设备维护管理规范。</w:t>
      </w:r>
    </w:p>
    <w:p w14:paraId="4D4CF046">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▲5、冷却水、冷冻水处理消毒药剂由</w:t>
      </w:r>
      <w:r>
        <w:rPr>
          <w:rFonts w:hint="eastAsia" w:cs="Times New Roman"/>
          <w:bCs/>
          <w:sz w:val="24"/>
          <w:szCs w:val="24"/>
          <w:lang w:val="en-US" w:eastAsia="zh-CN"/>
        </w:rPr>
        <w:t>成交供应商</w:t>
      </w:r>
      <w:r>
        <w:rPr>
          <w:rFonts w:hint="default" w:ascii="Times New Roman" w:hAnsi="Times New Roman" w:eastAsia="宋体" w:cs="Times New Roman"/>
          <w:bCs/>
          <w:sz w:val="24"/>
          <w:szCs w:val="24"/>
        </w:rPr>
        <w:t>提供，需提供</w:t>
      </w:r>
      <w:r>
        <w:rPr>
          <w:rFonts w:hint="eastAsia" w:cs="Times New Roman"/>
          <w:bCs/>
          <w:sz w:val="24"/>
          <w:szCs w:val="24"/>
          <w:lang w:val="en-US" w:eastAsia="zh-CN"/>
        </w:rPr>
        <w:t>采购人</w:t>
      </w:r>
      <w:r>
        <w:rPr>
          <w:rFonts w:hint="default" w:ascii="Times New Roman" w:hAnsi="Times New Roman" w:eastAsia="宋体" w:cs="Times New Roman"/>
          <w:bCs/>
          <w:sz w:val="24"/>
          <w:szCs w:val="24"/>
        </w:rPr>
        <w:t>水处理药剂的合格证等</w:t>
      </w:r>
      <w:r>
        <w:rPr>
          <w:rFonts w:hint="eastAsia" w:cs="Times New Roman"/>
          <w:b/>
          <w:bCs w:val="0"/>
          <w:sz w:val="24"/>
          <w:szCs w:val="24"/>
          <w:lang w:eastAsia="zh-CN"/>
        </w:rPr>
        <w:t>（</w:t>
      </w:r>
      <w:r>
        <w:rPr>
          <w:rFonts w:hint="eastAsia" w:cs="Times New Roman"/>
          <w:b/>
          <w:bCs w:val="0"/>
          <w:sz w:val="24"/>
          <w:szCs w:val="24"/>
          <w:lang w:val="en-US" w:eastAsia="zh-CN"/>
        </w:rPr>
        <w:t>提供证书加盖公章</w:t>
      </w:r>
      <w:r>
        <w:rPr>
          <w:rFonts w:hint="eastAsia" w:cs="Times New Roman"/>
          <w:b/>
          <w:bCs w:val="0"/>
          <w:sz w:val="24"/>
          <w:szCs w:val="24"/>
          <w:lang w:eastAsia="zh-CN"/>
        </w:rPr>
        <w:t>）</w:t>
      </w:r>
      <w:r>
        <w:rPr>
          <w:rFonts w:hint="default" w:ascii="Times New Roman" w:hAnsi="Times New Roman" w:eastAsia="宋体" w:cs="Times New Roman"/>
          <w:b/>
          <w:bCs w:val="0"/>
          <w:sz w:val="24"/>
          <w:szCs w:val="24"/>
        </w:rPr>
        <w:t>。</w:t>
      </w:r>
    </w:p>
    <w:p w14:paraId="0899815E">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6、中央空调蒸发式冷凝器清洗加药水质稳定服务在冷气开放季节进行，在空调开放期间每个月提供省、市疾控中心认可或其他有资质的第三方检测单位出具的冷却水水质检测报告</w:t>
      </w:r>
      <w:r>
        <w:rPr>
          <w:rFonts w:hint="default" w:ascii="Times New Roman" w:hAnsi="Times New Roman" w:eastAsia="宋体" w:cs="Times New Roman"/>
          <w:bCs/>
          <w:color w:val="auto"/>
          <w:sz w:val="24"/>
          <w:szCs w:val="24"/>
        </w:rPr>
        <w:t>，检测费由</w:t>
      </w:r>
      <w:r>
        <w:rPr>
          <w:rFonts w:hint="eastAsia" w:cs="Times New Roman"/>
          <w:bCs/>
          <w:color w:val="auto"/>
          <w:sz w:val="24"/>
          <w:szCs w:val="24"/>
          <w:lang w:val="en-US" w:eastAsia="zh-CN"/>
        </w:rPr>
        <w:t>成交供应商支付</w:t>
      </w:r>
      <w:r>
        <w:rPr>
          <w:rFonts w:hint="default" w:ascii="Times New Roman" w:hAnsi="Times New Roman" w:eastAsia="宋体" w:cs="Times New Roman"/>
          <w:bCs/>
          <w:color w:val="auto"/>
          <w:sz w:val="24"/>
          <w:szCs w:val="24"/>
        </w:rPr>
        <w:t>。</w:t>
      </w:r>
    </w:p>
    <w:p w14:paraId="393ECF2A">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7、</w:t>
      </w:r>
      <w:r>
        <w:rPr>
          <w:rFonts w:hint="eastAsia" w:cs="Times New Roman"/>
          <w:bCs/>
          <w:sz w:val="24"/>
          <w:szCs w:val="24"/>
          <w:lang w:val="en-US" w:eastAsia="zh-CN"/>
        </w:rPr>
        <w:t>成交供应商</w:t>
      </w:r>
      <w:r>
        <w:rPr>
          <w:rFonts w:hint="default" w:ascii="Times New Roman" w:hAnsi="Times New Roman" w:eastAsia="宋体" w:cs="Times New Roman"/>
          <w:bCs/>
          <w:sz w:val="24"/>
          <w:szCs w:val="24"/>
        </w:rPr>
        <w:t xml:space="preserve">应提供维修保养工作记录表，记录表应能完整体现常规维修保养记录、 故障维修记录（原因分析、维修建议、更换零部件型号数量等）。 </w:t>
      </w:r>
    </w:p>
    <w:p w14:paraId="04FF19AB">
      <w:pPr>
        <w:keepNext w:val="0"/>
        <w:keepLines w:val="0"/>
        <w:pageBreakBefore w:val="0"/>
        <w:tabs>
          <w:tab w:val="left" w:pos="0"/>
        </w:tabs>
        <w:kinsoku/>
        <w:wordWrap/>
        <w:overflowPunct/>
        <w:topLinePunct w:val="0"/>
        <w:autoSpaceDE w:val="0"/>
        <w:autoSpaceDN w:val="0"/>
        <w:bidi w:val="0"/>
        <w:adjustRightInd w:val="0"/>
        <w:spacing w:line="360" w:lineRule="auto"/>
        <w:ind w:firstLine="480" w:firstLineChars="200"/>
        <w:jc w:val="both"/>
        <w:outlineLvl w:val="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8、提供所有消耗品和易耗品及维修备件的清单和供货价</w:t>
      </w:r>
      <w:r>
        <w:rPr>
          <w:rFonts w:hint="default" w:ascii="Times New Roman" w:hAnsi="Times New Roman" w:eastAsia="宋体" w:cs="Times New Roman"/>
          <w:b/>
          <w:sz w:val="24"/>
          <w:szCs w:val="24"/>
        </w:rPr>
        <w:t>(配件必须原厂配件)</w:t>
      </w:r>
      <w:r>
        <w:rPr>
          <w:rFonts w:hint="default" w:ascii="Times New Roman" w:hAnsi="Times New Roman" w:eastAsia="宋体" w:cs="Times New Roman"/>
          <w:bCs/>
          <w:sz w:val="24"/>
          <w:szCs w:val="24"/>
        </w:rPr>
        <w:t>，供</w:t>
      </w:r>
      <w:r>
        <w:rPr>
          <w:rFonts w:hint="eastAsia" w:cs="Times New Roman"/>
          <w:bCs/>
          <w:sz w:val="24"/>
          <w:szCs w:val="24"/>
          <w:lang w:val="en-US" w:eastAsia="zh-CN"/>
        </w:rPr>
        <w:t>采购人</w:t>
      </w:r>
      <w:r>
        <w:rPr>
          <w:rFonts w:hint="default" w:ascii="Times New Roman" w:hAnsi="Times New Roman" w:eastAsia="宋体" w:cs="Times New Roman"/>
          <w:bCs/>
          <w:sz w:val="24"/>
          <w:szCs w:val="24"/>
        </w:rPr>
        <w:t>选用，该部分价格不包含在</w:t>
      </w:r>
      <w:r>
        <w:rPr>
          <w:rFonts w:hint="eastAsia" w:cs="Times New Roman"/>
          <w:bCs/>
          <w:sz w:val="24"/>
          <w:szCs w:val="24"/>
          <w:lang w:val="en-US" w:eastAsia="zh-CN"/>
        </w:rPr>
        <w:t>本次配件费</w:t>
      </w:r>
      <w:r>
        <w:rPr>
          <w:rFonts w:hint="default" w:ascii="Times New Roman" w:hAnsi="Times New Roman" w:eastAsia="宋体" w:cs="Times New Roman"/>
          <w:bCs/>
          <w:sz w:val="24"/>
          <w:szCs w:val="24"/>
        </w:rPr>
        <w:t>报价中。</w:t>
      </w:r>
    </w:p>
    <w:p w14:paraId="50524E18">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val="en-US"/>
        </w:rPr>
        <w:t>9、</w:t>
      </w:r>
      <w:r>
        <w:rPr>
          <w:rFonts w:hint="default" w:ascii="Times New Roman" w:hAnsi="Times New Roman" w:eastAsia="宋体" w:cs="Times New Roman"/>
          <w:sz w:val="24"/>
          <w:szCs w:val="24"/>
          <w:lang w:bidi="ar"/>
        </w:rPr>
        <w:t>涉及更换</w:t>
      </w:r>
      <w:r>
        <w:rPr>
          <w:rFonts w:hint="default" w:ascii="Times New Roman" w:hAnsi="Times New Roman" w:eastAsia="宋体" w:cs="Times New Roman"/>
          <w:sz w:val="24"/>
          <w:szCs w:val="24"/>
          <w:lang w:val="en-US" w:bidi="ar"/>
        </w:rPr>
        <w:t>配件清单外的</w:t>
      </w:r>
      <w:r>
        <w:rPr>
          <w:rFonts w:hint="default" w:ascii="Times New Roman" w:hAnsi="Times New Roman" w:eastAsia="宋体" w:cs="Times New Roman"/>
          <w:sz w:val="24"/>
          <w:szCs w:val="24"/>
          <w:lang w:bidi="ar"/>
        </w:rPr>
        <w:t>设备零部件时，</w:t>
      </w:r>
      <w:r>
        <w:rPr>
          <w:rFonts w:hint="eastAsia" w:ascii="Times New Roman" w:cs="Times New Roman"/>
          <w:sz w:val="24"/>
          <w:szCs w:val="24"/>
          <w:lang w:val="en-US" w:eastAsia="zh-CN" w:bidi="ar"/>
        </w:rPr>
        <w:t>成交供应商</w:t>
      </w:r>
      <w:r>
        <w:rPr>
          <w:rFonts w:hint="default" w:ascii="Times New Roman" w:hAnsi="Times New Roman" w:eastAsia="宋体" w:cs="Times New Roman"/>
          <w:sz w:val="24"/>
          <w:szCs w:val="24"/>
          <w:lang w:bidi="ar"/>
        </w:rPr>
        <w:t>应以书面形式提出并按配件成本价或具备市场竞争力之价格提供报价，经</w:t>
      </w:r>
      <w:r>
        <w:rPr>
          <w:rFonts w:hint="eastAsia" w:ascii="Times New Roman" w:cs="Times New Roman"/>
          <w:sz w:val="24"/>
          <w:szCs w:val="24"/>
          <w:lang w:val="en-US" w:eastAsia="zh-CN" w:bidi="ar"/>
        </w:rPr>
        <w:t>采购人</w:t>
      </w:r>
      <w:r>
        <w:rPr>
          <w:rFonts w:hint="default" w:ascii="Times New Roman" w:hAnsi="Times New Roman" w:eastAsia="宋体" w:cs="Times New Roman"/>
          <w:sz w:val="24"/>
          <w:szCs w:val="24"/>
          <w:lang w:bidi="ar"/>
        </w:rPr>
        <w:t>确认后执行。更换的设备零部件也可由</w:t>
      </w:r>
      <w:r>
        <w:rPr>
          <w:rFonts w:hint="eastAsia" w:ascii="Times New Roman" w:cs="Times New Roman"/>
          <w:sz w:val="24"/>
          <w:szCs w:val="24"/>
          <w:lang w:val="en-US" w:eastAsia="zh-CN" w:bidi="ar"/>
        </w:rPr>
        <w:t>采购人</w:t>
      </w:r>
      <w:r>
        <w:rPr>
          <w:rFonts w:hint="default" w:ascii="Times New Roman" w:hAnsi="Times New Roman" w:eastAsia="宋体" w:cs="Times New Roman"/>
          <w:sz w:val="24"/>
          <w:szCs w:val="24"/>
          <w:lang w:bidi="ar"/>
        </w:rPr>
        <w:t>自行采购，安装的人工费包含在本次磋商报价中。</w:t>
      </w:r>
    </w:p>
    <w:p w14:paraId="0C672EA1">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10、日常维护要求 </w:t>
      </w:r>
    </w:p>
    <w:p w14:paraId="45440DB5">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r>
        <w:rPr>
          <w:rFonts w:hint="eastAsia" w:cs="Times New Roman"/>
          <w:kern w:val="0"/>
          <w:sz w:val="24"/>
          <w:szCs w:val="24"/>
          <w:lang w:val="en-US" w:eastAsia="zh-CN" w:bidi="ar"/>
        </w:rPr>
        <w:t>成交供应商</w:t>
      </w:r>
      <w:r>
        <w:rPr>
          <w:rFonts w:hint="default" w:ascii="Times New Roman" w:hAnsi="Times New Roman" w:eastAsia="宋体" w:cs="Times New Roman"/>
          <w:kern w:val="0"/>
          <w:sz w:val="24"/>
          <w:szCs w:val="24"/>
          <w:lang w:bidi="ar"/>
        </w:rPr>
        <w:t>必须出具各类设备详细年度维护保养方案计划。</w:t>
      </w:r>
    </w:p>
    <w:p w14:paraId="3DDDBAB3">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（2）根据</w:t>
      </w:r>
      <w:r>
        <w:rPr>
          <w:rFonts w:hint="eastAsia" w:cs="Times New Roman"/>
          <w:kern w:val="0"/>
          <w:sz w:val="24"/>
          <w:szCs w:val="24"/>
          <w:lang w:val="en-US" w:eastAsia="zh-CN" w:bidi="ar"/>
        </w:rPr>
        <w:t>采购人</w:t>
      </w:r>
      <w:r>
        <w:rPr>
          <w:rFonts w:hint="default" w:ascii="Times New Roman" w:hAnsi="Times New Roman" w:eastAsia="宋体" w:cs="Times New Roman"/>
          <w:kern w:val="0"/>
          <w:sz w:val="24"/>
          <w:szCs w:val="24"/>
          <w:lang w:bidi="ar"/>
        </w:rPr>
        <w:t>相关职能科室要求，对不同区域空调末端出具不同清洗频次方案计划，相关台账记录齐全。</w:t>
      </w:r>
    </w:p>
    <w:p w14:paraId="22C65BC7">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（3）</w:t>
      </w:r>
      <w:r>
        <w:rPr>
          <w:rFonts w:hint="eastAsia" w:cs="Times New Roman"/>
          <w:kern w:val="0"/>
          <w:sz w:val="24"/>
          <w:szCs w:val="24"/>
          <w:lang w:val="en-US" w:eastAsia="zh-CN" w:bidi="ar"/>
        </w:rPr>
        <w:t>成交供应商</w:t>
      </w:r>
      <w:r>
        <w:rPr>
          <w:rFonts w:hint="default" w:ascii="Times New Roman" w:hAnsi="Times New Roman" w:eastAsia="宋体" w:cs="Times New Roman"/>
          <w:kern w:val="0"/>
          <w:sz w:val="24"/>
          <w:szCs w:val="24"/>
          <w:lang w:bidi="ar"/>
        </w:rPr>
        <w:t xml:space="preserve">须对各类设备定期进行巡检，对设备参数进行记录，发现系统参数异常情况必须及时处置并上报。 </w:t>
      </w:r>
    </w:p>
    <w:p w14:paraId="2C3CBE74">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（4）配合</w:t>
      </w:r>
      <w:r>
        <w:rPr>
          <w:rFonts w:hint="eastAsia" w:cs="Times New Roman"/>
          <w:kern w:val="0"/>
          <w:sz w:val="24"/>
          <w:szCs w:val="24"/>
          <w:lang w:val="en-US" w:eastAsia="zh-CN" w:bidi="ar"/>
        </w:rPr>
        <w:t>采购人</w:t>
      </w:r>
      <w:r>
        <w:rPr>
          <w:rFonts w:hint="default" w:ascii="Times New Roman" w:hAnsi="Times New Roman" w:eastAsia="宋体" w:cs="Times New Roman"/>
          <w:kern w:val="0"/>
          <w:sz w:val="24"/>
          <w:szCs w:val="24"/>
          <w:lang w:bidi="ar"/>
        </w:rPr>
        <w:t>在合同履行期间的大检查，对</w:t>
      </w:r>
      <w:r>
        <w:rPr>
          <w:rFonts w:hint="eastAsia" w:cs="Times New Roman"/>
          <w:kern w:val="0"/>
          <w:sz w:val="24"/>
          <w:szCs w:val="24"/>
          <w:lang w:val="en-US" w:eastAsia="zh-CN" w:bidi="ar"/>
        </w:rPr>
        <w:t>采购人</w:t>
      </w:r>
      <w:r>
        <w:rPr>
          <w:rFonts w:hint="default" w:ascii="Times New Roman" w:hAnsi="Times New Roman" w:eastAsia="宋体" w:cs="Times New Roman"/>
          <w:kern w:val="0"/>
          <w:sz w:val="24"/>
          <w:szCs w:val="24"/>
          <w:lang w:bidi="ar"/>
        </w:rPr>
        <w:t xml:space="preserve">整改要求必须在三个工作日内完成。 </w:t>
      </w:r>
    </w:p>
    <w:p w14:paraId="5B0508E2">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（5）对每月维保项目做好汇总并编订成册交由</w:t>
      </w:r>
      <w:r>
        <w:rPr>
          <w:rFonts w:hint="eastAsia" w:cs="Times New Roman"/>
          <w:kern w:val="0"/>
          <w:sz w:val="24"/>
          <w:szCs w:val="24"/>
          <w:lang w:val="en-US" w:eastAsia="zh-CN" w:bidi="ar"/>
        </w:rPr>
        <w:t>采购人</w:t>
      </w:r>
      <w:r>
        <w:rPr>
          <w:rFonts w:hint="default" w:ascii="Times New Roman" w:hAnsi="Times New Roman" w:eastAsia="宋体" w:cs="Times New Roman"/>
          <w:kern w:val="0"/>
          <w:sz w:val="24"/>
          <w:szCs w:val="24"/>
          <w:lang w:bidi="ar"/>
        </w:rPr>
        <w:t>存档。</w:t>
      </w:r>
    </w:p>
    <w:p w14:paraId="68970042">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w:t>
      </w:r>
      <w:r>
        <w:rPr>
          <w:rFonts w:hint="default" w:ascii="Times New Roman" w:hAnsi="Times New Roman" w:eastAsia="宋体" w:cs="Times New Roman"/>
          <w:sz w:val="24"/>
          <w:szCs w:val="24"/>
          <w:lang w:val="en-US" w:bidi="ar"/>
        </w:rPr>
        <w:t>6</w:t>
      </w:r>
      <w:r>
        <w:rPr>
          <w:rFonts w:hint="default" w:ascii="Times New Roman" w:hAnsi="Times New Roman" w:eastAsia="宋体" w:cs="Times New Roman"/>
          <w:sz w:val="24"/>
          <w:szCs w:val="24"/>
          <w:lang w:bidi="ar"/>
        </w:rPr>
        <w:t>）24 小时接收故障报修并处理。</w:t>
      </w:r>
    </w:p>
    <w:p w14:paraId="5AD53C87">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 xml:space="preserve">（7）做好机房内设备和环境卫生。 </w:t>
      </w:r>
    </w:p>
    <w:p w14:paraId="20A59E72">
      <w:pPr>
        <w:keepNext w:val="0"/>
        <w:keepLines w:val="0"/>
        <w:pageBreakBefore w:val="0"/>
        <w:widowControl/>
        <w:kinsoku/>
        <w:wordWrap/>
        <w:overflowPunct/>
        <w:topLinePunct w:val="0"/>
        <w:bidi w:val="0"/>
        <w:adjustRightInd w:val="0"/>
        <w:snapToGrid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11、节能管理要求 </w:t>
      </w:r>
    </w:p>
    <w:p w14:paraId="186F5CA9">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bidi="ar"/>
        </w:rPr>
      </w:pPr>
      <w:r>
        <w:rPr>
          <w:rFonts w:hint="eastAsia" w:ascii="Times New Roman" w:cs="Times New Roman"/>
          <w:sz w:val="24"/>
          <w:szCs w:val="24"/>
          <w:lang w:val="en-US" w:eastAsia="zh-CN" w:bidi="ar"/>
        </w:rPr>
        <w:t>成交供应商</w:t>
      </w:r>
      <w:r>
        <w:rPr>
          <w:rFonts w:hint="default" w:ascii="Times New Roman" w:hAnsi="Times New Roman" w:eastAsia="宋体" w:cs="Times New Roman"/>
          <w:sz w:val="24"/>
          <w:szCs w:val="24"/>
          <w:lang w:bidi="ar"/>
        </w:rPr>
        <w:t>应凭借自身专业经验，结合实际环境温度需求，为</w:t>
      </w:r>
      <w:r>
        <w:rPr>
          <w:rFonts w:hint="eastAsia" w:ascii="Times New Roman" w:cs="Times New Roman"/>
          <w:sz w:val="24"/>
          <w:szCs w:val="24"/>
          <w:lang w:val="en-US" w:eastAsia="zh-CN" w:bidi="ar"/>
        </w:rPr>
        <w:t>采购人</w:t>
      </w:r>
      <w:r>
        <w:rPr>
          <w:rFonts w:hint="default" w:ascii="Times New Roman" w:hAnsi="Times New Roman" w:eastAsia="宋体" w:cs="Times New Roman"/>
          <w:sz w:val="24"/>
          <w:szCs w:val="24"/>
          <w:lang w:bidi="ar"/>
        </w:rPr>
        <w:t>提供合理的空调使用节能方案。</w:t>
      </w:r>
    </w:p>
    <w:p w14:paraId="0AB3BD5D">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bidi="ar"/>
        </w:rPr>
      </w:pPr>
      <w:r>
        <w:rPr>
          <w:rFonts w:hint="default" w:ascii="Times New Roman" w:hAnsi="Times New Roman" w:eastAsia="宋体" w:cs="Times New Roman"/>
          <w:sz w:val="24"/>
          <w:szCs w:val="24"/>
          <w:lang w:val="en-US" w:bidi="ar"/>
        </w:rPr>
        <w:t>12、人员管理要求</w:t>
      </w:r>
    </w:p>
    <w:p w14:paraId="35FC1077">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（1）</w:t>
      </w:r>
      <w:r>
        <w:rPr>
          <w:rFonts w:hint="eastAsia" w:ascii="Times New Roman" w:cs="Times New Roman"/>
          <w:sz w:val="24"/>
          <w:szCs w:val="24"/>
          <w:lang w:val="en-US" w:eastAsia="zh-CN"/>
        </w:rPr>
        <w:t>成交供应商</w:t>
      </w:r>
      <w:r>
        <w:rPr>
          <w:rFonts w:hint="default" w:ascii="Times New Roman" w:hAnsi="Times New Roman" w:eastAsia="宋体" w:cs="Times New Roman"/>
          <w:sz w:val="24"/>
          <w:szCs w:val="24"/>
        </w:rPr>
        <w:t>拟派的工作人员必须思想品德端正、讲文明、身体健康、无不良行为，统一着装，佩证上岗，文明用语。</w:t>
      </w:r>
    </w:p>
    <w:p w14:paraId="184AAB66">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（2）</w:t>
      </w:r>
      <w:r>
        <w:rPr>
          <w:rFonts w:hint="eastAsia" w:ascii="Times New Roman" w:cs="Times New Roman"/>
          <w:sz w:val="24"/>
          <w:szCs w:val="24"/>
          <w:lang w:val="en-US" w:eastAsia="zh-CN"/>
        </w:rPr>
        <w:t>成交</w:t>
      </w:r>
      <w:r>
        <w:rPr>
          <w:rFonts w:hint="eastAsia" w:ascii="Times New Roman" w:cs="Times New Roman"/>
          <w:color w:val="auto"/>
          <w:sz w:val="24"/>
          <w:szCs w:val="24"/>
          <w:lang w:val="en-US" w:eastAsia="zh-CN"/>
        </w:rPr>
        <w:t>供应商</w:t>
      </w:r>
      <w:r>
        <w:rPr>
          <w:rFonts w:hint="default" w:ascii="Times New Roman" w:hAnsi="Times New Roman" w:eastAsia="宋体" w:cs="Times New Roman"/>
          <w:color w:val="auto"/>
          <w:sz w:val="24"/>
          <w:szCs w:val="24"/>
        </w:rPr>
        <w:t>派往</w:t>
      </w:r>
      <w:r>
        <w:rPr>
          <w:rFonts w:hint="eastAsia" w:ascii="Times New Roman"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rPr>
        <w:t>的人员应具备相应的岗位所要求的专职技术能力，</w:t>
      </w:r>
      <w:r>
        <w:rPr>
          <w:rFonts w:hint="default" w:ascii="Times New Roman" w:hAnsi="Times New Roman" w:eastAsia="宋体" w:cs="Times New Roman"/>
          <w:color w:val="auto"/>
          <w:sz w:val="24"/>
          <w:szCs w:val="24"/>
          <w:highlight w:val="none"/>
          <w:lang w:val="en-US"/>
        </w:rPr>
        <w:t>3名24小时值班人员需持有制冷与</w:t>
      </w:r>
      <w:r>
        <w:rPr>
          <w:rFonts w:hint="default" w:ascii="Times New Roman" w:hAnsi="Times New Roman" w:eastAsia="宋体" w:cs="Times New Roman"/>
          <w:color w:val="auto"/>
          <w:sz w:val="24"/>
          <w:szCs w:val="24"/>
          <w:lang w:val="en-US"/>
        </w:rPr>
        <w:t>空调设备运行操作作业证</w:t>
      </w:r>
      <w:r>
        <w:rPr>
          <w:rFonts w:hint="eastAsia" w:ascii="Times New Roman" w:cs="Times New Roman"/>
          <w:color w:val="auto"/>
          <w:sz w:val="24"/>
          <w:szCs w:val="24"/>
          <w:lang w:val="en-US" w:eastAsia="zh-CN"/>
        </w:rPr>
        <w:t>或</w:t>
      </w:r>
      <w:r>
        <w:rPr>
          <w:rFonts w:hint="default" w:ascii="Times New Roman" w:hAnsi="Times New Roman" w:eastAsia="宋体" w:cs="Times New Roman"/>
          <w:color w:val="auto"/>
          <w:sz w:val="24"/>
          <w:szCs w:val="24"/>
          <w:lang w:val="en-US"/>
        </w:rPr>
        <w:t>低压电工作业证，3名其他维保人员需持有制冷与空调设备安装修理作业证</w:t>
      </w:r>
      <w:r>
        <w:rPr>
          <w:rFonts w:hint="eastAsia" w:ascii="Times New Roman" w:cs="Times New Roman"/>
          <w:color w:val="auto"/>
          <w:sz w:val="24"/>
          <w:szCs w:val="24"/>
          <w:lang w:val="en-US" w:eastAsia="zh-CN"/>
        </w:rPr>
        <w:t>或</w:t>
      </w:r>
      <w:r>
        <w:rPr>
          <w:rFonts w:hint="default" w:ascii="Times New Roman" w:hAnsi="Times New Roman" w:eastAsia="宋体" w:cs="Times New Roman"/>
          <w:color w:val="auto"/>
          <w:sz w:val="24"/>
          <w:szCs w:val="24"/>
          <w:lang w:val="en-US"/>
        </w:rPr>
        <w:t>低压电工作业证，项目团队成员中至少一人具有与维修工作有关的高处作业证书、焊接与热切割证书、制冷空调系统安装维修一级技师等级证书。</w:t>
      </w:r>
      <w:r>
        <w:rPr>
          <w:rFonts w:hint="default" w:ascii="Times New Roman" w:hAnsi="Times New Roman" w:eastAsia="宋体" w:cs="Times New Roman"/>
          <w:color w:val="auto"/>
          <w:sz w:val="24"/>
          <w:szCs w:val="24"/>
        </w:rPr>
        <w:t>在上</w:t>
      </w:r>
      <w:r>
        <w:rPr>
          <w:rFonts w:hint="default" w:ascii="Times New Roman" w:hAnsi="Times New Roman" w:eastAsia="宋体" w:cs="Times New Roman"/>
          <w:sz w:val="24"/>
          <w:szCs w:val="24"/>
        </w:rPr>
        <w:t>岗前应由</w:t>
      </w:r>
      <w:r>
        <w:rPr>
          <w:rFonts w:hint="eastAsia" w:ascii="Times New Roman" w:cs="Times New Roman"/>
          <w:sz w:val="24"/>
          <w:szCs w:val="24"/>
          <w:lang w:val="en-US" w:eastAsia="zh-CN"/>
        </w:rPr>
        <w:t>成交供应商</w:t>
      </w:r>
      <w:r>
        <w:rPr>
          <w:rFonts w:hint="default" w:ascii="Times New Roman" w:hAnsi="Times New Roman" w:eastAsia="宋体" w:cs="Times New Roman"/>
          <w:sz w:val="24"/>
          <w:szCs w:val="24"/>
        </w:rPr>
        <w:t>进行安全知识教育、基本操作技能与岗位专业、人员素质等职业培训合格后方可派往</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lang w:val="en-US"/>
        </w:rPr>
        <w:t>处。</w:t>
      </w:r>
    </w:p>
    <w:p w14:paraId="3B52F328">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（3）</w:t>
      </w:r>
      <w:r>
        <w:rPr>
          <w:rFonts w:hint="default" w:ascii="Times New Roman" w:hAnsi="Times New Roman" w:eastAsia="宋体" w:cs="Times New Roman"/>
          <w:sz w:val="24"/>
          <w:szCs w:val="24"/>
        </w:rPr>
        <w:t>严格遵守国家的法律法规和劳动政策法规以及劳动纪律和规章制度。合同期内，拟派人员的管理均由</w:t>
      </w:r>
      <w:r>
        <w:rPr>
          <w:rFonts w:hint="eastAsia" w:cs="Times New Roman"/>
          <w:sz w:val="24"/>
          <w:szCs w:val="24"/>
          <w:lang w:val="en-US" w:eastAsia="zh-CN"/>
        </w:rPr>
        <w:t>成交供应商</w:t>
      </w:r>
      <w:r>
        <w:rPr>
          <w:rFonts w:hint="default" w:ascii="Times New Roman" w:hAnsi="Times New Roman" w:eastAsia="宋体" w:cs="Times New Roman"/>
          <w:sz w:val="24"/>
          <w:szCs w:val="24"/>
        </w:rPr>
        <w:t>负责，如发生劳资纠纷、工伤等问题均由中标单位负责。</w:t>
      </w:r>
    </w:p>
    <w:p w14:paraId="411EA11D">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（4）</w:t>
      </w:r>
      <w:r>
        <w:rPr>
          <w:rFonts w:hint="default" w:ascii="Times New Roman" w:hAnsi="Times New Roman" w:eastAsia="宋体" w:cs="Times New Roman"/>
          <w:sz w:val="24"/>
          <w:szCs w:val="24"/>
        </w:rPr>
        <w:t>如拟派人员有违纪违规行为，</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rPr>
        <w:t>有权要求立即更换人员。</w:t>
      </w:r>
    </w:p>
    <w:p w14:paraId="109C0C2F">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（5）</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rPr>
        <w:t>将不定期对</w:t>
      </w:r>
      <w:r>
        <w:rPr>
          <w:rFonts w:hint="eastAsia" w:ascii="Times New Roman" w:cs="Times New Roman"/>
          <w:sz w:val="24"/>
          <w:szCs w:val="24"/>
          <w:lang w:val="en-US" w:eastAsia="zh-CN"/>
        </w:rPr>
        <w:t>成交供应商</w:t>
      </w:r>
      <w:r>
        <w:rPr>
          <w:rFonts w:hint="default" w:ascii="Times New Roman" w:hAnsi="Times New Roman" w:eastAsia="宋体" w:cs="Times New Roman"/>
          <w:sz w:val="24"/>
          <w:szCs w:val="24"/>
        </w:rPr>
        <w:t>的服务工作进行检查，如</w:t>
      </w:r>
      <w:r>
        <w:rPr>
          <w:rFonts w:hint="eastAsia" w:ascii="Times New Roman" w:cs="Times New Roman"/>
          <w:sz w:val="24"/>
          <w:szCs w:val="24"/>
          <w:lang w:val="en-US" w:eastAsia="zh-CN"/>
        </w:rPr>
        <w:t>成交供应商</w:t>
      </w:r>
      <w:r>
        <w:rPr>
          <w:rFonts w:hint="default" w:ascii="Times New Roman" w:hAnsi="Times New Roman" w:eastAsia="宋体" w:cs="Times New Roman"/>
          <w:sz w:val="24"/>
          <w:szCs w:val="24"/>
        </w:rPr>
        <w:t>工作未达到行业规范标准和招标人要求的技术质量指标，</w:t>
      </w:r>
      <w:r>
        <w:rPr>
          <w:rFonts w:hint="eastAsia" w:ascii="Times New Roman" w:cs="Times New Roman"/>
          <w:sz w:val="24"/>
          <w:szCs w:val="24"/>
          <w:lang w:val="en-US" w:eastAsia="zh-CN"/>
        </w:rPr>
        <w:t>成交供应商</w:t>
      </w:r>
      <w:r>
        <w:rPr>
          <w:rFonts w:hint="default" w:ascii="Times New Roman" w:hAnsi="Times New Roman" w:eastAsia="宋体" w:cs="Times New Roman"/>
          <w:sz w:val="24"/>
          <w:szCs w:val="24"/>
        </w:rPr>
        <w:t>应无条件执行整改。</w:t>
      </w:r>
    </w:p>
    <w:p w14:paraId="4BBFC386">
      <w:pPr>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r>
        <w:rPr>
          <w:rFonts w:hint="eastAsia" w:cs="Times New Roman"/>
          <w:sz w:val="24"/>
          <w:szCs w:val="24"/>
          <w:lang w:val="en-US" w:eastAsia="zh-CN"/>
        </w:rPr>
        <w:t>成交供应商</w:t>
      </w:r>
      <w:r>
        <w:rPr>
          <w:rFonts w:hint="default" w:ascii="Times New Roman" w:hAnsi="Times New Roman" w:eastAsia="宋体" w:cs="Times New Roman"/>
          <w:sz w:val="24"/>
          <w:szCs w:val="24"/>
        </w:rPr>
        <w:t>应确保机房值班24小时在岗（3人轮值），其余维保人员确保工作日白天3人在岗，周末及节假日白天2人在岗。</w:t>
      </w:r>
    </w:p>
    <w:p w14:paraId="4E5A6C0B">
      <w:pPr>
        <w:pStyle w:val="15"/>
        <w:keepNext w:val="0"/>
        <w:keepLines w:val="0"/>
        <w:pageBreakBefore w:val="0"/>
        <w:widowControl w:val="0"/>
        <w:kinsoku/>
        <w:wordWrap/>
        <w:overflowPunct/>
        <w:topLinePunct w:val="0"/>
        <w:bidi w:val="0"/>
        <w:adjustRightInd/>
        <w:snapToGrid/>
        <w:spacing w:line="360" w:lineRule="auto"/>
        <w:ind w:firstLine="482" w:firstLineChars="200"/>
        <w:jc w:val="both"/>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当有以下情况发生时，</w:t>
      </w:r>
      <w:r>
        <w:rPr>
          <w:rFonts w:hint="eastAsia" w:ascii="Times New Roman" w:cs="Times New Roman"/>
          <w:b/>
          <w:color w:val="auto"/>
          <w:kern w:val="2"/>
          <w:sz w:val="24"/>
          <w:szCs w:val="24"/>
          <w:lang w:val="en-US" w:eastAsia="zh-CN"/>
        </w:rPr>
        <w:t>采购人</w:t>
      </w:r>
      <w:r>
        <w:rPr>
          <w:rFonts w:hint="default" w:ascii="Times New Roman" w:hAnsi="Times New Roman" w:eastAsia="宋体" w:cs="Times New Roman"/>
          <w:b/>
          <w:color w:val="auto"/>
          <w:kern w:val="2"/>
          <w:sz w:val="24"/>
          <w:szCs w:val="24"/>
        </w:rPr>
        <w:t>有权对</w:t>
      </w:r>
      <w:r>
        <w:rPr>
          <w:rFonts w:hint="eastAsia" w:ascii="Times New Roman" w:cs="Times New Roman"/>
          <w:b/>
          <w:color w:val="auto"/>
          <w:kern w:val="2"/>
          <w:sz w:val="24"/>
          <w:szCs w:val="24"/>
          <w:lang w:val="en-US" w:eastAsia="zh-CN"/>
        </w:rPr>
        <w:t>成交供应商</w:t>
      </w:r>
      <w:r>
        <w:rPr>
          <w:rFonts w:hint="default" w:ascii="Times New Roman" w:hAnsi="Times New Roman" w:eastAsia="宋体" w:cs="Times New Roman"/>
          <w:b/>
          <w:color w:val="auto"/>
          <w:kern w:val="2"/>
          <w:sz w:val="24"/>
          <w:szCs w:val="24"/>
        </w:rPr>
        <w:t>进行处罚，罚金可直接从维保费用中扣除：</w:t>
      </w:r>
    </w:p>
    <w:p w14:paraId="0B4F4F71">
      <w:pPr>
        <w:pStyle w:val="58"/>
        <w:keepNext w:val="0"/>
        <w:keepLines w:val="0"/>
        <w:pageBreakBefore w:val="0"/>
        <w:numPr>
          <w:ilvl w:val="0"/>
          <w:numId w:val="9"/>
        </w:numPr>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成交供应商所提供的技术服务在质量保证上不能满足采购人要求，经采购人指出后仍无改进，采购人有权解除合同。</w:t>
      </w:r>
    </w:p>
    <w:p w14:paraId="30E7CC23">
      <w:pPr>
        <w:pStyle w:val="58"/>
        <w:keepNext w:val="0"/>
        <w:keepLines w:val="0"/>
        <w:pageBreakBefore w:val="0"/>
        <w:numPr>
          <w:ilvl w:val="0"/>
          <w:numId w:val="9"/>
        </w:numPr>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因成交供应商原因，多次出现设备故障无法正常运行或对采购人造成重大损失的，采购人有权解除合同并要求成交供应商赔偿相应损失。</w:t>
      </w:r>
    </w:p>
    <w:p w14:paraId="4CA0397E">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3.因成交供应商原因造成设备出现重大问题或无法正常运行，处罚1000元/次；</w:t>
      </w:r>
    </w:p>
    <w:p w14:paraId="5E76D612">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4.成交供应商调换的零配件存在明显缺陷，并因此造成</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lang w:val="en-US"/>
        </w:rPr>
        <w:t>损失时，处罚500元/次；</w:t>
      </w:r>
    </w:p>
    <w:p w14:paraId="4B442F14">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5.成交供应商的维修保养操作存在明显缺陷，并因此造成</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lang w:val="en-US"/>
        </w:rPr>
        <w:t>的损失时，处罚500元/次，并赔偿相应损失；</w:t>
      </w:r>
    </w:p>
    <w:p w14:paraId="6F0E1025">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6.成交供应商未按合同提供服务，并因此造成</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lang w:val="en-US"/>
        </w:rPr>
        <w:t>损失时，处罚500元/次，并赔偿相应损失；</w:t>
      </w:r>
    </w:p>
    <w:p w14:paraId="1850B1CA">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7.成交供应商提供的固定电话、移动电话及微信，三种通讯方式均失联20分钟时，处罚1000元/次。</w:t>
      </w:r>
    </w:p>
    <w:p w14:paraId="6BDE961C">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8.维护保养项目未执行或记录档案缺失的，处罚3000元/次。</w:t>
      </w:r>
    </w:p>
    <w:p w14:paraId="60464E79">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9.如无特殊情况，故障维修处理超过3次仍未修好的，处罚1000元/次。</w:t>
      </w:r>
    </w:p>
    <w:p w14:paraId="00E2CB0D">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10.如无特殊情况，故障维修处理完成后，一周内再次出现相同故障两次的，处罚1000元/次。</w:t>
      </w:r>
    </w:p>
    <w:p w14:paraId="62DC94FD">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11.成交供应商明知某部件有安全隐患却故意隐瞒，因此发生事故造成</w:t>
      </w:r>
      <w:r>
        <w:rPr>
          <w:rFonts w:hint="eastAsia" w:ascii="Times New Roman" w:cs="Times New Roman"/>
          <w:sz w:val="24"/>
          <w:szCs w:val="24"/>
          <w:lang w:val="en-US" w:eastAsia="zh-CN"/>
        </w:rPr>
        <w:t>采购人</w:t>
      </w:r>
      <w:r>
        <w:rPr>
          <w:rFonts w:hint="default" w:ascii="Times New Roman" w:hAnsi="Times New Roman" w:eastAsia="宋体" w:cs="Times New Roman"/>
          <w:sz w:val="24"/>
          <w:szCs w:val="24"/>
          <w:lang w:val="en-US"/>
        </w:rPr>
        <w:t>损失的，根据损失大小成交供应商应受到500-2000元/次的处罚，并赔偿相应损失。</w:t>
      </w:r>
    </w:p>
    <w:p w14:paraId="48562D64">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12.因成交供应商管理不力，维保团队或成员服务态度恶劣，严重违反采购人相关规定造成不良影响的，处罚5000元/次。</w:t>
      </w:r>
    </w:p>
    <w:p w14:paraId="66296109">
      <w:pPr>
        <w:pStyle w:val="58"/>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val="en-US"/>
        </w:rPr>
        <w:t>成交供应商</w:t>
      </w:r>
      <w:r>
        <w:rPr>
          <w:rFonts w:hint="default" w:ascii="Times New Roman" w:hAnsi="Times New Roman" w:eastAsia="宋体" w:cs="Times New Roman"/>
          <w:sz w:val="24"/>
          <w:szCs w:val="24"/>
          <w:lang w:val="en-US" w:eastAsia="zh-CN"/>
        </w:rPr>
        <w:t>服务人员配置不足或团队成员无故旷工，处罚500元/人。</w:t>
      </w:r>
    </w:p>
    <w:p w14:paraId="1A4472D3">
      <w:pPr>
        <w:pStyle w:val="15"/>
        <w:keepNext w:val="0"/>
        <w:keepLines w:val="0"/>
        <w:pageBreakBefore w:val="0"/>
        <w:widowControl w:val="0"/>
        <w:kinsoku/>
        <w:wordWrap/>
        <w:overflowPunct/>
        <w:topLinePunct w:val="0"/>
        <w:bidi w:val="0"/>
        <w:adjustRightInd/>
        <w:snapToGrid/>
        <w:spacing w:line="360" w:lineRule="auto"/>
        <w:ind w:firstLine="482" w:firstLineChars="200"/>
        <w:jc w:val="both"/>
        <w:rPr>
          <w:rFonts w:hint="default" w:ascii="Times New Roman" w:hAnsi="Times New Roman" w:eastAsia="宋体" w:cs="Times New Roman"/>
          <w:b/>
          <w:color w:val="auto"/>
          <w:kern w:val="2"/>
          <w:sz w:val="24"/>
          <w:szCs w:val="24"/>
        </w:rPr>
      </w:pPr>
      <w:r>
        <w:rPr>
          <w:rFonts w:hint="eastAsia" w:ascii="Times New Roman" w:hAnsi="Times New Roman" w:eastAsia="宋体" w:cs="Times New Roman"/>
          <w:b/>
          <w:color w:val="auto"/>
          <w:kern w:val="2"/>
          <w:sz w:val="24"/>
          <w:szCs w:val="24"/>
          <w:lang w:val="en-US" w:eastAsia="zh-CN"/>
        </w:rPr>
        <w:t>五</w:t>
      </w:r>
      <w:r>
        <w:rPr>
          <w:rFonts w:hint="default" w:ascii="Times New Roman" w:hAnsi="Times New Roman" w:eastAsia="宋体" w:cs="Times New Roman"/>
          <w:b/>
          <w:color w:val="auto"/>
          <w:kern w:val="2"/>
          <w:sz w:val="24"/>
          <w:szCs w:val="24"/>
        </w:rPr>
        <w:t>、空调维保清单</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661"/>
        <w:gridCol w:w="1196"/>
        <w:gridCol w:w="997"/>
        <w:gridCol w:w="1541"/>
      </w:tblGrid>
      <w:tr w14:paraId="6ECC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3F2593D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2511" w:type="pct"/>
            <w:noWrap w:val="0"/>
            <w:vAlign w:val="top"/>
          </w:tcPr>
          <w:p w14:paraId="6B33BF3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w:t>
            </w:r>
          </w:p>
        </w:tc>
        <w:tc>
          <w:tcPr>
            <w:tcW w:w="644" w:type="pct"/>
            <w:noWrap w:val="0"/>
            <w:vAlign w:val="top"/>
          </w:tcPr>
          <w:p w14:paraId="655354E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数量</w:t>
            </w:r>
          </w:p>
        </w:tc>
        <w:tc>
          <w:tcPr>
            <w:tcW w:w="537" w:type="pct"/>
            <w:noWrap w:val="0"/>
            <w:vAlign w:val="top"/>
          </w:tcPr>
          <w:p w14:paraId="50448DE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单位</w:t>
            </w:r>
          </w:p>
        </w:tc>
        <w:tc>
          <w:tcPr>
            <w:tcW w:w="828" w:type="pct"/>
            <w:noWrap w:val="0"/>
            <w:vAlign w:val="top"/>
          </w:tcPr>
          <w:p w14:paraId="3249720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备注</w:t>
            </w:r>
          </w:p>
        </w:tc>
      </w:tr>
      <w:tr w14:paraId="7F86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00" w:type="pct"/>
            <w:gridSpan w:val="5"/>
            <w:noWrap w:val="0"/>
            <w:vAlign w:val="top"/>
          </w:tcPr>
          <w:p w14:paraId="6CB17CB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一、主机及运作管理部分</w:t>
            </w:r>
          </w:p>
        </w:tc>
      </w:tr>
      <w:tr w14:paraId="6025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6F593CA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511" w:type="pct"/>
            <w:noWrap w:val="0"/>
            <w:vAlign w:val="top"/>
          </w:tcPr>
          <w:p w14:paraId="5BE3F10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生活热水供应</w:t>
            </w:r>
          </w:p>
        </w:tc>
        <w:tc>
          <w:tcPr>
            <w:tcW w:w="644" w:type="pct"/>
            <w:noWrap w:val="0"/>
            <w:vAlign w:val="top"/>
          </w:tcPr>
          <w:p w14:paraId="2A70DC4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37" w:type="pct"/>
            <w:noWrap w:val="0"/>
            <w:vAlign w:val="top"/>
          </w:tcPr>
          <w:p w14:paraId="7CEC1F7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28" w:type="pct"/>
            <w:noWrap w:val="0"/>
            <w:vAlign w:val="top"/>
          </w:tcPr>
          <w:p w14:paraId="0F55784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055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6A1E587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511" w:type="pct"/>
            <w:noWrap w:val="0"/>
            <w:vAlign w:val="top"/>
          </w:tcPr>
          <w:p w14:paraId="1E6F6DF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复合源冷热机组（思科）</w:t>
            </w:r>
          </w:p>
        </w:tc>
        <w:tc>
          <w:tcPr>
            <w:tcW w:w="644" w:type="pct"/>
            <w:noWrap w:val="0"/>
            <w:vAlign w:val="top"/>
          </w:tcPr>
          <w:p w14:paraId="1B00D6E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w:t>
            </w:r>
          </w:p>
        </w:tc>
        <w:tc>
          <w:tcPr>
            <w:tcW w:w="537" w:type="pct"/>
            <w:noWrap w:val="0"/>
            <w:vAlign w:val="top"/>
          </w:tcPr>
          <w:p w14:paraId="67795C2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5F69C82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1A9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1494F19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511" w:type="pct"/>
            <w:noWrap w:val="0"/>
            <w:vAlign w:val="top"/>
          </w:tcPr>
          <w:p w14:paraId="23B527F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模块化风冷热泵机组（天加）</w:t>
            </w:r>
          </w:p>
        </w:tc>
        <w:tc>
          <w:tcPr>
            <w:tcW w:w="644" w:type="pct"/>
            <w:noWrap w:val="0"/>
            <w:vAlign w:val="top"/>
          </w:tcPr>
          <w:p w14:paraId="5B5D074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537" w:type="pct"/>
            <w:noWrap w:val="0"/>
            <w:vAlign w:val="top"/>
          </w:tcPr>
          <w:p w14:paraId="58AF884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24813A6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732A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6A3DA3A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511" w:type="pct"/>
            <w:noWrap w:val="0"/>
            <w:vAlign w:val="top"/>
          </w:tcPr>
          <w:p w14:paraId="0739F95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冷冻冷却水处理（清洗、预膜、加药、水质分析）</w:t>
            </w:r>
          </w:p>
        </w:tc>
        <w:tc>
          <w:tcPr>
            <w:tcW w:w="644" w:type="pct"/>
            <w:noWrap w:val="0"/>
            <w:vAlign w:val="top"/>
          </w:tcPr>
          <w:p w14:paraId="1AAF5AD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37" w:type="pct"/>
            <w:noWrap w:val="0"/>
            <w:vAlign w:val="top"/>
          </w:tcPr>
          <w:p w14:paraId="6422384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w:t>
            </w:r>
          </w:p>
        </w:tc>
        <w:tc>
          <w:tcPr>
            <w:tcW w:w="828" w:type="pct"/>
            <w:noWrap w:val="0"/>
            <w:vAlign w:val="top"/>
          </w:tcPr>
          <w:p w14:paraId="0D27193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0C81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483B4B5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2511" w:type="pct"/>
            <w:noWrap w:val="0"/>
            <w:vAlign w:val="top"/>
          </w:tcPr>
          <w:p w14:paraId="7A2CC85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24小时值班运作人员</w:t>
            </w:r>
          </w:p>
        </w:tc>
        <w:tc>
          <w:tcPr>
            <w:tcW w:w="644" w:type="pct"/>
            <w:noWrap w:val="0"/>
            <w:vAlign w:val="top"/>
          </w:tcPr>
          <w:p w14:paraId="17639A6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37" w:type="pct"/>
            <w:noWrap w:val="0"/>
            <w:vAlign w:val="top"/>
          </w:tcPr>
          <w:p w14:paraId="3004D7F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c>
          <w:tcPr>
            <w:tcW w:w="828" w:type="pct"/>
            <w:noWrap w:val="0"/>
            <w:vAlign w:val="top"/>
          </w:tcPr>
          <w:p w14:paraId="0C77043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095F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456C62A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2511" w:type="pct"/>
            <w:noWrap w:val="0"/>
            <w:vAlign w:val="top"/>
          </w:tcPr>
          <w:p w14:paraId="51C40C7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日常维修保养清洗人员</w:t>
            </w:r>
          </w:p>
        </w:tc>
        <w:tc>
          <w:tcPr>
            <w:tcW w:w="644" w:type="pct"/>
            <w:noWrap w:val="0"/>
            <w:vAlign w:val="top"/>
          </w:tcPr>
          <w:p w14:paraId="47C4929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537" w:type="pct"/>
            <w:noWrap w:val="0"/>
            <w:vAlign w:val="top"/>
          </w:tcPr>
          <w:p w14:paraId="4ADD05B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w:t>
            </w:r>
          </w:p>
        </w:tc>
        <w:tc>
          <w:tcPr>
            <w:tcW w:w="828" w:type="pct"/>
            <w:noWrap w:val="0"/>
            <w:vAlign w:val="top"/>
          </w:tcPr>
          <w:p w14:paraId="06F69A5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3B1E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00" w:type="pct"/>
            <w:gridSpan w:val="5"/>
            <w:noWrap w:val="0"/>
            <w:vAlign w:val="top"/>
          </w:tcPr>
          <w:p w14:paraId="6830BD6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二、末端及辅助设备</w:t>
            </w:r>
          </w:p>
        </w:tc>
      </w:tr>
      <w:tr w14:paraId="765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2EE4E80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511" w:type="pct"/>
            <w:noWrap w:val="0"/>
            <w:vAlign w:val="top"/>
          </w:tcPr>
          <w:p w14:paraId="7428280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空调风机盘管</w:t>
            </w:r>
          </w:p>
        </w:tc>
        <w:tc>
          <w:tcPr>
            <w:tcW w:w="644" w:type="pct"/>
            <w:noWrap w:val="0"/>
            <w:vAlign w:val="top"/>
          </w:tcPr>
          <w:p w14:paraId="66689A4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1496</w:t>
            </w:r>
          </w:p>
        </w:tc>
        <w:tc>
          <w:tcPr>
            <w:tcW w:w="537" w:type="pct"/>
            <w:noWrap w:val="0"/>
            <w:vAlign w:val="top"/>
          </w:tcPr>
          <w:p w14:paraId="3F330AA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50BA71B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0034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3125229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511" w:type="pct"/>
            <w:noWrap w:val="0"/>
            <w:vAlign w:val="top"/>
          </w:tcPr>
          <w:p w14:paraId="03B8FDB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集中送风式空调风柜</w:t>
            </w:r>
          </w:p>
        </w:tc>
        <w:tc>
          <w:tcPr>
            <w:tcW w:w="644" w:type="pct"/>
            <w:noWrap w:val="0"/>
            <w:vAlign w:val="top"/>
          </w:tcPr>
          <w:p w14:paraId="51B5F3A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p>
        </w:tc>
        <w:tc>
          <w:tcPr>
            <w:tcW w:w="537" w:type="pct"/>
            <w:noWrap w:val="0"/>
            <w:vAlign w:val="top"/>
          </w:tcPr>
          <w:p w14:paraId="3B0FE06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6821937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0D82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018AB98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511" w:type="pct"/>
            <w:noWrap w:val="0"/>
            <w:vAlign w:val="top"/>
          </w:tcPr>
          <w:p w14:paraId="677A7C8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新风机组</w:t>
            </w:r>
          </w:p>
        </w:tc>
        <w:tc>
          <w:tcPr>
            <w:tcW w:w="644" w:type="pct"/>
            <w:noWrap w:val="0"/>
            <w:vAlign w:val="top"/>
          </w:tcPr>
          <w:p w14:paraId="4441689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91</w:t>
            </w:r>
          </w:p>
        </w:tc>
        <w:tc>
          <w:tcPr>
            <w:tcW w:w="537" w:type="pct"/>
            <w:noWrap w:val="0"/>
            <w:vAlign w:val="top"/>
          </w:tcPr>
          <w:p w14:paraId="6E73D08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6A35291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08F6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4F4DBE9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511" w:type="pct"/>
            <w:noWrap w:val="0"/>
            <w:vAlign w:val="top"/>
          </w:tcPr>
          <w:p w14:paraId="459E790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分体式空调</w:t>
            </w:r>
          </w:p>
        </w:tc>
        <w:tc>
          <w:tcPr>
            <w:tcW w:w="644" w:type="pct"/>
            <w:noWrap w:val="0"/>
            <w:vAlign w:val="top"/>
          </w:tcPr>
          <w:p w14:paraId="558C527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8</w:t>
            </w:r>
          </w:p>
        </w:tc>
        <w:tc>
          <w:tcPr>
            <w:tcW w:w="537" w:type="pct"/>
            <w:noWrap w:val="0"/>
            <w:vAlign w:val="top"/>
          </w:tcPr>
          <w:p w14:paraId="3B31712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3CF00DC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249A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13FF959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2511" w:type="pct"/>
            <w:noWrap w:val="0"/>
            <w:vAlign w:val="top"/>
          </w:tcPr>
          <w:p w14:paraId="733653A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highlight w:val="red"/>
              </w:rPr>
            </w:pPr>
            <w:r>
              <w:rPr>
                <w:rFonts w:hint="default" w:ascii="Times New Roman" w:hAnsi="Times New Roman" w:eastAsia="宋体" w:cs="Times New Roman"/>
                <w:sz w:val="24"/>
                <w:szCs w:val="24"/>
              </w:rPr>
              <w:t>多联式空调</w:t>
            </w:r>
          </w:p>
        </w:tc>
        <w:tc>
          <w:tcPr>
            <w:tcW w:w="644" w:type="pct"/>
            <w:noWrap w:val="0"/>
            <w:vAlign w:val="top"/>
          </w:tcPr>
          <w:p w14:paraId="4A5636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298</w:t>
            </w:r>
          </w:p>
        </w:tc>
        <w:tc>
          <w:tcPr>
            <w:tcW w:w="537" w:type="pct"/>
            <w:noWrap w:val="0"/>
            <w:vAlign w:val="top"/>
          </w:tcPr>
          <w:p w14:paraId="46792C7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095F596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6C95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8" w:type="pct"/>
            <w:noWrap w:val="0"/>
            <w:vAlign w:val="top"/>
          </w:tcPr>
          <w:p w14:paraId="335CCAC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2511" w:type="pct"/>
            <w:noWrap w:val="0"/>
            <w:vAlign w:val="top"/>
          </w:tcPr>
          <w:p w14:paraId="497F4E6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冷冻水循环水泵及配套的配电柜变频器</w:t>
            </w:r>
          </w:p>
        </w:tc>
        <w:tc>
          <w:tcPr>
            <w:tcW w:w="644" w:type="pct"/>
            <w:noWrap w:val="0"/>
            <w:vAlign w:val="top"/>
          </w:tcPr>
          <w:p w14:paraId="2A94704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w:t>
            </w:r>
          </w:p>
        </w:tc>
        <w:tc>
          <w:tcPr>
            <w:tcW w:w="537" w:type="pct"/>
            <w:noWrap w:val="0"/>
            <w:vAlign w:val="top"/>
          </w:tcPr>
          <w:p w14:paraId="5018EEA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6761AFD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12C7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8" w:type="pct"/>
            <w:noWrap w:val="0"/>
            <w:vAlign w:val="top"/>
          </w:tcPr>
          <w:p w14:paraId="2D858F1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2511" w:type="pct"/>
            <w:noWrap w:val="0"/>
            <w:vAlign w:val="top"/>
          </w:tcPr>
          <w:p w14:paraId="414B763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热管式平板太阳能集热器</w:t>
            </w:r>
          </w:p>
        </w:tc>
        <w:tc>
          <w:tcPr>
            <w:tcW w:w="644" w:type="pct"/>
            <w:noWrap w:val="0"/>
            <w:vAlign w:val="top"/>
          </w:tcPr>
          <w:p w14:paraId="735F3CB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252</w:t>
            </w:r>
          </w:p>
        </w:tc>
        <w:tc>
          <w:tcPr>
            <w:tcW w:w="537" w:type="pct"/>
            <w:noWrap w:val="0"/>
            <w:vAlign w:val="top"/>
          </w:tcPr>
          <w:p w14:paraId="05B232C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块</w:t>
            </w:r>
          </w:p>
        </w:tc>
        <w:tc>
          <w:tcPr>
            <w:tcW w:w="828" w:type="pct"/>
            <w:noWrap w:val="0"/>
            <w:vAlign w:val="top"/>
          </w:tcPr>
          <w:p w14:paraId="770A738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455C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8" w:type="pct"/>
            <w:noWrap w:val="0"/>
            <w:vAlign w:val="top"/>
          </w:tcPr>
          <w:p w14:paraId="0082831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2511" w:type="pct"/>
            <w:noWrap w:val="0"/>
            <w:vAlign w:val="top"/>
          </w:tcPr>
          <w:p w14:paraId="3C2E248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生活热水配套循环水泵</w:t>
            </w:r>
          </w:p>
        </w:tc>
        <w:tc>
          <w:tcPr>
            <w:tcW w:w="644" w:type="pct"/>
            <w:noWrap w:val="0"/>
            <w:vAlign w:val="top"/>
          </w:tcPr>
          <w:p w14:paraId="52888C9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537" w:type="pct"/>
            <w:noWrap w:val="0"/>
            <w:vAlign w:val="top"/>
          </w:tcPr>
          <w:p w14:paraId="339143D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台</w:t>
            </w:r>
          </w:p>
        </w:tc>
        <w:tc>
          <w:tcPr>
            <w:tcW w:w="828" w:type="pct"/>
            <w:noWrap w:val="0"/>
            <w:vAlign w:val="top"/>
          </w:tcPr>
          <w:p w14:paraId="3305324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53AC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8" w:type="pct"/>
            <w:noWrap w:val="0"/>
            <w:vAlign w:val="top"/>
          </w:tcPr>
          <w:p w14:paraId="18E29D7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2511" w:type="pct"/>
            <w:noWrap w:val="0"/>
            <w:vAlign w:val="top"/>
          </w:tcPr>
          <w:p w14:paraId="70FB63A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定压补水装置</w:t>
            </w:r>
          </w:p>
        </w:tc>
        <w:tc>
          <w:tcPr>
            <w:tcW w:w="644" w:type="pct"/>
            <w:noWrap w:val="0"/>
            <w:vAlign w:val="top"/>
          </w:tcPr>
          <w:p w14:paraId="4666FCE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37" w:type="pct"/>
            <w:noWrap w:val="0"/>
            <w:vAlign w:val="top"/>
          </w:tcPr>
          <w:p w14:paraId="05AF4E2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828" w:type="pct"/>
            <w:noWrap w:val="0"/>
            <w:vAlign w:val="top"/>
          </w:tcPr>
          <w:p w14:paraId="496D4AF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49E6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000" w:type="pct"/>
            <w:gridSpan w:val="5"/>
            <w:noWrap w:val="0"/>
            <w:vAlign w:val="top"/>
          </w:tcPr>
          <w:p w14:paraId="3C5D195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三、自控系统部分</w:t>
            </w:r>
          </w:p>
        </w:tc>
      </w:tr>
      <w:tr w14:paraId="750A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78" w:type="pct"/>
            <w:noWrap w:val="0"/>
            <w:vAlign w:val="top"/>
          </w:tcPr>
          <w:p w14:paraId="441FF43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511" w:type="pct"/>
            <w:noWrap w:val="0"/>
            <w:vAlign w:val="top"/>
          </w:tcPr>
          <w:p w14:paraId="449EE32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中央空调冷热源自控系统</w:t>
            </w:r>
          </w:p>
        </w:tc>
        <w:tc>
          <w:tcPr>
            <w:tcW w:w="644" w:type="pct"/>
            <w:noWrap w:val="0"/>
            <w:vAlign w:val="top"/>
          </w:tcPr>
          <w:p w14:paraId="204CD0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37" w:type="pct"/>
            <w:noWrap w:val="0"/>
            <w:vAlign w:val="top"/>
          </w:tcPr>
          <w:p w14:paraId="16C75D5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828" w:type="pct"/>
            <w:noWrap w:val="0"/>
            <w:vAlign w:val="top"/>
          </w:tcPr>
          <w:p w14:paraId="51BA4D7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r w14:paraId="2FB1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78" w:type="pct"/>
            <w:noWrap w:val="0"/>
            <w:vAlign w:val="top"/>
          </w:tcPr>
          <w:p w14:paraId="28AAFCD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511" w:type="pct"/>
            <w:noWrap w:val="0"/>
            <w:vAlign w:val="top"/>
          </w:tcPr>
          <w:p w14:paraId="4DF1531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BA自控系统</w:t>
            </w:r>
          </w:p>
        </w:tc>
        <w:tc>
          <w:tcPr>
            <w:tcW w:w="644" w:type="pct"/>
            <w:noWrap w:val="0"/>
            <w:vAlign w:val="top"/>
          </w:tcPr>
          <w:p w14:paraId="2103BFC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537" w:type="pct"/>
            <w:noWrap w:val="0"/>
            <w:vAlign w:val="top"/>
          </w:tcPr>
          <w:p w14:paraId="5CFE6EE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套</w:t>
            </w:r>
          </w:p>
        </w:tc>
        <w:tc>
          <w:tcPr>
            <w:tcW w:w="828" w:type="pct"/>
            <w:noWrap w:val="0"/>
            <w:vAlign w:val="top"/>
          </w:tcPr>
          <w:p w14:paraId="29A9AAA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sz w:val="24"/>
                <w:szCs w:val="24"/>
              </w:rPr>
            </w:pPr>
          </w:p>
        </w:tc>
      </w:tr>
    </w:tbl>
    <w:p w14:paraId="25DADC62">
      <w:pPr>
        <w:keepNext w:val="0"/>
        <w:keepLines w:val="0"/>
        <w:pageBreakBefore w:val="0"/>
        <w:kinsoku/>
        <w:wordWrap/>
        <w:overflowPunct/>
        <w:topLinePunct w:val="0"/>
        <w:bidi w:val="0"/>
        <w:spacing w:line="360" w:lineRule="auto"/>
        <w:ind w:firstLine="482" w:firstLineChars="200"/>
        <w:jc w:val="both"/>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六</w:t>
      </w:r>
      <w:r>
        <w:rPr>
          <w:rFonts w:hint="default" w:ascii="Times New Roman" w:hAnsi="Times New Roman" w:eastAsia="宋体" w:cs="Times New Roman"/>
          <w:b/>
          <w:bCs/>
          <w:sz w:val="24"/>
          <w:szCs w:val="24"/>
        </w:rPr>
        <w:t>、配件清单</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2498"/>
        <w:gridCol w:w="3617"/>
        <w:gridCol w:w="1338"/>
        <w:gridCol w:w="1060"/>
      </w:tblGrid>
      <w:tr w14:paraId="1878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AF0C24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1401" w:type="pct"/>
            <w:shd w:val="clear" w:color="auto" w:fill="FFFFFF"/>
            <w:noWrap w:val="0"/>
            <w:vAlign w:val="center"/>
          </w:tcPr>
          <w:p w14:paraId="7F1D323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配件名称</w:t>
            </w:r>
          </w:p>
        </w:tc>
        <w:tc>
          <w:tcPr>
            <w:tcW w:w="1724" w:type="pct"/>
            <w:shd w:val="clear" w:color="auto" w:fill="FFFFFF"/>
            <w:noWrap w:val="0"/>
            <w:vAlign w:val="center"/>
          </w:tcPr>
          <w:p w14:paraId="0DEA72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规格型号或产地</w:t>
            </w:r>
          </w:p>
        </w:tc>
        <w:tc>
          <w:tcPr>
            <w:tcW w:w="776" w:type="pct"/>
            <w:shd w:val="clear" w:color="auto" w:fill="FFFFFF"/>
            <w:noWrap w:val="0"/>
            <w:vAlign w:val="center"/>
          </w:tcPr>
          <w:p w14:paraId="137C273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宋体" w:cs="Times New Roman"/>
                <w:color w:val="0000FF"/>
                <w:sz w:val="24"/>
                <w:szCs w:val="24"/>
                <w:lang w:eastAsia="zh-CN"/>
              </w:rPr>
            </w:pPr>
            <w:r>
              <w:rPr>
                <w:rFonts w:hint="eastAsia" w:cs="Times New Roman"/>
                <w:color w:val="auto"/>
                <w:kern w:val="0"/>
                <w:sz w:val="24"/>
                <w:szCs w:val="24"/>
                <w:lang w:val="en-US" w:eastAsia="zh-CN" w:bidi="ar"/>
              </w:rPr>
              <w:t>预估量（仅作为评审依据）</w:t>
            </w:r>
          </w:p>
        </w:tc>
        <w:tc>
          <w:tcPr>
            <w:tcW w:w="626" w:type="pct"/>
            <w:shd w:val="clear" w:color="auto" w:fill="FFFFFF"/>
            <w:noWrap w:val="0"/>
            <w:vAlign w:val="center"/>
          </w:tcPr>
          <w:p w14:paraId="7A8E136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FF"/>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单位</w:t>
            </w:r>
          </w:p>
        </w:tc>
      </w:tr>
      <w:tr w14:paraId="6F57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0" w:type="pct"/>
            <w:shd w:val="clear" w:color="auto" w:fill="FFFFFF"/>
            <w:noWrap w:val="0"/>
            <w:vAlign w:val="center"/>
          </w:tcPr>
          <w:p w14:paraId="682F2A7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1401" w:type="pct"/>
            <w:shd w:val="clear" w:color="auto" w:fill="FFFFFF"/>
            <w:noWrap w:val="0"/>
            <w:vAlign w:val="center"/>
          </w:tcPr>
          <w:p w14:paraId="03FFE55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天加空调电脑板</w:t>
            </w:r>
          </w:p>
        </w:tc>
        <w:tc>
          <w:tcPr>
            <w:tcW w:w="1724" w:type="pct"/>
            <w:shd w:val="clear" w:color="auto" w:fill="FFFFFF"/>
            <w:noWrap w:val="0"/>
            <w:vAlign w:val="center"/>
          </w:tcPr>
          <w:p w14:paraId="637E69B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江苏</w:t>
            </w:r>
          </w:p>
        </w:tc>
        <w:tc>
          <w:tcPr>
            <w:tcW w:w="776" w:type="pct"/>
            <w:shd w:val="clear" w:color="auto" w:fill="FFFFFF"/>
            <w:noWrap w:val="0"/>
            <w:vAlign w:val="center"/>
          </w:tcPr>
          <w:p w14:paraId="2A2F7A52">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2F6101B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件</w:t>
            </w:r>
          </w:p>
        </w:tc>
      </w:tr>
      <w:tr w14:paraId="364E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17FFB5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1401" w:type="pct"/>
            <w:shd w:val="clear" w:color="auto" w:fill="FFFFFF"/>
            <w:noWrap w:val="0"/>
            <w:vAlign w:val="center"/>
          </w:tcPr>
          <w:p w14:paraId="089FB74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约克盘管开关面板</w:t>
            </w:r>
          </w:p>
        </w:tc>
        <w:tc>
          <w:tcPr>
            <w:tcW w:w="1724" w:type="pct"/>
            <w:shd w:val="clear" w:color="auto" w:fill="FFFFFF"/>
            <w:noWrap w:val="0"/>
            <w:vAlign w:val="center"/>
          </w:tcPr>
          <w:p w14:paraId="4C7A7BD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APC-TMS2000DB</w:t>
            </w:r>
          </w:p>
        </w:tc>
        <w:tc>
          <w:tcPr>
            <w:tcW w:w="776" w:type="pct"/>
            <w:shd w:val="clear" w:color="auto" w:fill="FFFFFF"/>
            <w:noWrap w:val="0"/>
            <w:vAlign w:val="center"/>
          </w:tcPr>
          <w:p w14:paraId="041C4319">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40</w:t>
            </w:r>
          </w:p>
        </w:tc>
        <w:tc>
          <w:tcPr>
            <w:tcW w:w="626" w:type="pct"/>
            <w:shd w:val="clear" w:color="auto" w:fill="FFFFFF"/>
            <w:noWrap w:val="0"/>
            <w:vAlign w:val="center"/>
          </w:tcPr>
          <w:p w14:paraId="50EFEB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F17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7C473B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1401" w:type="pct"/>
            <w:shd w:val="clear" w:color="auto" w:fill="FFFFFF"/>
            <w:noWrap w:val="0"/>
            <w:vAlign w:val="center"/>
          </w:tcPr>
          <w:p w14:paraId="47AA7A3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风机盘管电动二通阀执行器</w:t>
            </w:r>
          </w:p>
        </w:tc>
        <w:tc>
          <w:tcPr>
            <w:tcW w:w="1724" w:type="pct"/>
            <w:shd w:val="clear" w:color="auto" w:fill="FFFFFF"/>
            <w:noWrap w:val="0"/>
            <w:vAlign w:val="center"/>
          </w:tcPr>
          <w:p w14:paraId="1A00802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VA7010  </w:t>
            </w:r>
          </w:p>
        </w:tc>
        <w:tc>
          <w:tcPr>
            <w:tcW w:w="776" w:type="pct"/>
            <w:shd w:val="clear" w:color="auto" w:fill="FFFFFF"/>
            <w:noWrap w:val="0"/>
            <w:vAlign w:val="center"/>
          </w:tcPr>
          <w:p w14:paraId="67A3E8E9">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50</w:t>
            </w:r>
          </w:p>
        </w:tc>
        <w:tc>
          <w:tcPr>
            <w:tcW w:w="626" w:type="pct"/>
            <w:shd w:val="clear" w:color="auto" w:fill="FFFFFF"/>
            <w:noWrap w:val="0"/>
            <w:vAlign w:val="center"/>
          </w:tcPr>
          <w:p w14:paraId="428F2F0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F40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6D5899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1401" w:type="pct"/>
            <w:shd w:val="clear" w:color="auto" w:fill="FFFFFF"/>
            <w:noWrap w:val="0"/>
            <w:vAlign w:val="center"/>
          </w:tcPr>
          <w:p w14:paraId="1130C8E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风机盘管电动二通阀阀体</w:t>
            </w:r>
          </w:p>
        </w:tc>
        <w:tc>
          <w:tcPr>
            <w:tcW w:w="1724" w:type="pct"/>
            <w:shd w:val="clear" w:color="auto" w:fill="FFFFFF"/>
            <w:noWrap w:val="0"/>
            <w:vAlign w:val="center"/>
          </w:tcPr>
          <w:p w14:paraId="3B9E23D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DN20</w:t>
            </w:r>
          </w:p>
        </w:tc>
        <w:tc>
          <w:tcPr>
            <w:tcW w:w="776" w:type="pct"/>
            <w:shd w:val="clear" w:color="auto" w:fill="FFFFFF"/>
            <w:noWrap w:val="0"/>
            <w:vAlign w:val="center"/>
          </w:tcPr>
          <w:p w14:paraId="298FFA7E">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10</w:t>
            </w:r>
          </w:p>
        </w:tc>
        <w:tc>
          <w:tcPr>
            <w:tcW w:w="626" w:type="pct"/>
            <w:shd w:val="clear" w:color="auto" w:fill="FFFFFF"/>
            <w:noWrap w:val="0"/>
            <w:vAlign w:val="center"/>
          </w:tcPr>
          <w:p w14:paraId="781B126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957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D15164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1401" w:type="pct"/>
            <w:shd w:val="clear" w:color="auto" w:fill="FFFFFF"/>
            <w:noWrap w:val="0"/>
            <w:vAlign w:val="center"/>
          </w:tcPr>
          <w:p w14:paraId="5988632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浮球阀</w:t>
            </w:r>
          </w:p>
        </w:tc>
        <w:tc>
          <w:tcPr>
            <w:tcW w:w="1724" w:type="pct"/>
            <w:shd w:val="clear" w:color="auto" w:fill="FFFFFF"/>
            <w:noWrap w:val="0"/>
            <w:vAlign w:val="center"/>
          </w:tcPr>
          <w:p w14:paraId="227182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DN25</w:t>
            </w:r>
          </w:p>
        </w:tc>
        <w:tc>
          <w:tcPr>
            <w:tcW w:w="776" w:type="pct"/>
            <w:shd w:val="clear" w:color="auto" w:fill="FFFFFF"/>
            <w:noWrap w:val="0"/>
            <w:vAlign w:val="center"/>
          </w:tcPr>
          <w:p w14:paraId="18B42C18">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3</w:t>
            </w:r>
          </w:p>
        </w:tc>
        <w:tc>
          <w:tcPr>
            <w:tcW w:w="626" w:type="pct"/>
            <w:shd w:val="clear" w:color="auto" w:fill="FFFFFF"/>
            <w:noWrap w:val="0"/>
            <w:vAlign w:val="center"/>
          </w:tcPr>
          <w:p w14:paraId="2BB42F5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66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0A329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1401" w:type="pct"/>
            <w:shd w:val="clear" w:color="auto" w:fill="FFFFFF"/>
            <w:noWrap w:val="0"/>
            <w:vAlign w:val="center"/>
          </w:tcPr>
          <w:p w14:paraId="3E015CC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制冷剂</w:t>
            </w:r>
          </w:p>
        </w:tc>
        <w:tc>
          <w:tcPr>
            <w:tcW w:w="1724" w:type="pct"/>
            <w:shd w:val="clear" w:color="auto" w:fill="FFFFFF"/>
            <w:noWrap w:val="0"/>
            <w:vAlign w:val="center"/>
          </w:tcPr>
          <w:p w14:paraId="1A0C01E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R410A/瓶装10kg</w:t>
            </w:r>
          </w:p>
        </w:tc>
        <w:tc>
          <w:tcPr>
            <w:tcW w:w="776" w:type="pct"/>
            <w:shd w:val="clear" w:color="auto" w:fill="FFFFFF"/>
            <w:noWrap w:val="0"/>
            <w:vAlign w:val="center"/>
          </w:tcPr>
          <w:p w14:paraId="3F66BD14">
            <w:pPr>
              <w:widowControl/>
              <w:jc w:val="center"/>
              <w:textAlignment w:val="center"/>
              <w:rPr>
                <w:rFonts w:hint="default" w:ascii="Times New Roman" w:hAnsi="Times New Roman" w:eastAsia="宋体" w:cs="Times New Roman"/>
                <w:color w:val="000000"/>
                <w:sz w:val="24"/>
                <w:szCs w:val="24"/>
                <w:lang w:val="en-US"/>
              </w:rPr>
            </w:pPr>
            <w:r>
              <w:rPr>
                <w:rFonts w:ascii="宋体" w:hAnsi="宋体" w:cs="宋体"/>
                <w:color w:val="000000"/>
                <w:kern w:val="0"/>
                <w:sz w:val="22"/>
                <w:szCs w:val="22"/>
                <w:lang w:bidi="ar"/>
              </w:rPr>
              <w:t>10</w:t>
            </w:r>
          </w:p>
        </w:tc>
        <w:tc>
          <w:tcPr>
            <w:tcW w:w="626" w:type="pct"/>
            <w:shd w:val="clear" w:color="auto" w:fill="FFFFFF"/>
            <w:noWrap w:val="0"/>
            <w:vAlign w:val="center"/>
          </w:tcPr>
          <w:p w14:paraId="049866C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F08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B442EF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1401" w:type="pct"/>
            <w:shd w:val="clear" w:color="auto" w:fill="FFFFFF"/>
            <w:noWrap w:val="0"/>
            <w:vAlign w:val="center"/>
          </w:tcPr>
          <w:p w14:paraId="6331E3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制冷剂</w:t>
            </w:r>
          </w:p>
        </w:tc>
        <w:tc>
          <w:tcPr>
            <w:tcW w:w="1724" w:type="pct"/>
            <w:shd w:val="clear" w:color="auto" w:fill="FFFFFF"/>
            <w:noWrap w:val="0"/>
            <w:vAlign w:val="center"/>
          </w:tcPr>
          <w:p w14:paraId="158D3AC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R134A/瓶装13.6kg</w:t>
            </w:r>
          </w:p>
        </w:tc>
        <w:tc>
          <w:tcPr>
            <w:tcW w:w="776" w:type="pct"/>
            <w:shd w:val="clear" w:color="auto" w:fill="FFFFFF"/>
            <w:noWrap w:val="0"/>
            <w:vAlign w:val="center"/>
          </w:tcPr>
          <w:p w14:paraId="1470F9DC">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50</w:t>
            </w:r>
          </w:p>
        </w:tc>
        <w:tc>
          <w:tcPr>
            <w:tcW w:w="626" w:type="pct"/>
            <w:shd w:val="clear" w:color="auto" w:fill="FFFFFF"/>
            <w:noWrap w:val="0"/>
            <w:vAlign w:val="center"/>
          </w:tcPr>
          <w:p w14:paraId="56A7D48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040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6F93AA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1401" w:type="pct"/>
            <w:shd w:val="clear" w:color="auto" w:fill="FFFFFF"/>
            <w:noWrap w:val="0"/>
            <w:vAlign w:val="center"/>
          </w:tcPr>
          <w:p w14:paraId="13020A6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制冷剂</w:t>
            </w:r>
          </w:p>
        </w:tc>
        <w:tc>
          <w:tcPr>
            <w:tcW w:w="1724" w:type="pct"/>
            <w:shd w:val="clear" w:color="auto" w:fill="FFFFFF"/>
            <w:noWrap w:val="0"/>
            <w:vAlign w:val="center"/>
          </w:tcPr>
          <w:p w14:paraId="54DB1FC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R22/瓶装13.6kg</w:t>
            </w:r>
          </w:p>
        </w:tc>
        <w:tc>
          <w:tcPr>
            <w:tcW w:w="776" w:type="pct"/>
            <w:shd w:val="clear" w:color="auto" w:fill="FFFFFF"/>
            <w:noWrap w:val="0"/>
            <w:vAlign w:val="center"/>
          </w:tcPr>
          <w:p w14:paraId="0B5EC285">
            <w:pPr>
              <w:widowControl/>
              <w:jc w:val="center"/>
              <w:textAlignment w:val="center"/>
              <w:rPr>
                <w:rFonts w:hint="default" w:ascii="Times New Roman" w:hAnsi="Times New Roman" w:eastAsia="宋体" w:cs="Times New Roman"/>
                <w:color w:val="000000"/>
                <w:sz w:val="24"/>
                <w:szCs w:val="24"/>
              </w:rPr>
            </w:pPr>
            <w:r>
              <w:rPr>
                <w:rFonts w:ascii="宋体" w:hAnsi="宋体" w:cs="宋体"/>
                <w:color w:val="000000"/>
                <w:kern w:val="0"/>
                <w:sz w:val="22"/>
                <w:szCs w:val="22"/>
                <w:lang w:bidi="ar"/>
              </w:rPr>
              <w:t>10</w:t>
            </w:r>
          </w:p>
        </w:tc>
        <w:tc>
          <w:tcPr>
            <w:tcW w:w="626" w:type="pct"/>
            <w:shd w:val="clear" w:color="auto" w:fill="FFFFFF"/>
            <w:noWrap w:val="0"/>
            <w:vAlign w:val="center"/>
          </w:tcPr>
          <w:p w14:paraId="3C7F47C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13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D90287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1401" w:type="pct"/>
            <w:shd w:val="clear" w:color="auto" w:fill="FFFFFF"/>
            <w:noWrap w:val="0"/>
            <w:vAlign w:val="center"/>
          </w:tcPr>
          <w:p w14:paraId="3D0E86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交流接触器</w:t>
            </w:r>
          </w:p>
        </w:tc>
        <w:tc>
          <w:tcPr>
            <w:tcW w:w="1724" w:type="pct"/>
            <w:shd w:val="clear" w:color="auto" w:fill="FFFFFF"/>
            <w:noWrap w:val="0"/>
            <w:vAlign w:val="center"/>
          </w:tcPr>
          <w:p w14:paraId="5D1A886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CJX2-65</w:t>
            </w:r>
          </w:p>
        </w:tc>
        <w:tc>
          <w:tcPr>
            <w:tcW w:w="776" w:type="pct"/>
            <w:shd w:val="clear" w:color="auto" w:fill="FFFFFF"/>
            <w:noWrap w:val="0"/>
            <w:vAlign w:val="center"/>
          </w:tcPr>
          <w:p w14:paraId="32A184A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3</w:t>
            </w:r>
          </w:p>
        </w:tc>
        <w:tc>
          <w:tcPr>
            <w:tcW w:w="626" w:type="pct"/>
            <w:shd w:val="clear" w:color="auto" w:fill="FFFFFF"/>
            <w:noWrap w:val="0"/>
            <w:vAlign w:val="center"/>
          </w:tcPr>
          <w:p w14:paraId="68E0167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AEE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7D4150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1401" w:type="pct"/>
            <w:shd w:val="clear" w:color="auto" w:fill="FFFFFF"/>
            <w:noWrap w:val="0"/>
            <w:vAlign w:val="center"/>
          </w:tcPr>
          <w:p w14:paraId="70186C4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压力表</w:t>
            </w:r>
          </w:p>
        </w:tc>
        <w:tc>
          <w:tcPr>
            <w:tcW w:w="1724" w:type="pct"/>
            <w:shd w:val="clear" w:color="auto" w:fill="FFFFFF"/>
            <w:noWrap w:val="0"/>
            <w:vAlign w:val="center"/>
          </w:tcPr>
          <w:p w14:paraId="56F3982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Y-100</w:t>
            </w:r>
          </w:p>
        </w:tc>
        <w:tc>
          <w:tcPr>
            <w:tcW w:w="776" w:type="pct"/>
            <w:shd w:val="clear" w:color="auto" w:fill="FFFFFF"/>
            <w:noWrap w:val="0"/>
            <w:vAlign w:val="center"/>
          </w:tcPr>
          <w:p w14:paraId="25A28DCE">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46CDAF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CE7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6E4724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1401" w:type="pct"/>
            <w:shd w:val="clear" w:color="auto" w:fill="FFFFFF"/>
            <w:noWrap w:val="0"/>
            <w:vAlign w:val="center"/>
          </w:tcPr>
          <w:p w14:paraId="60703A9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天加模块机线控器</w:t>
            </w:r>
          </w:p>
        </w:tc>
        <w:tc>
          <w:tcPr>
            <w:tcW w:w="1724" w:type="pct"/>
            <w:shd w:val="clear" w:color="auto" w:fill="FFFFFF"/>
            <w:noWrap w:val="0"/>
            <w:vAlign w:val="center"/>
          </w:tcPr>
          <w:p w14:paraId="582C448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B5270130/TE309</w:t>
            </w:r>
          </w:p>
        </w:tc>
        <w:tc>
          <w:tcPr>
            <w:tcW w:w="776" w:type="pct"/>
            <w:shd w:val="clear" w:color="auto" w:fill="FFFFFF"/>
            <w:noWrap w:val="0"/>
            <w:vAlign w:val="center"/>
          </w:tcPr>
          <w:p w14:paraId="2EA0EE71">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573453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7E2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6BDE7F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1401" w:type="pct"/>
            <w:shd w:val="clear" w:color="auto" w:fill="FFFFFF"/>
            <w:noWrap w:val="0"/>
            <w:vAlign w:val="center"/>
          </w:tcPr>
          <w:p w14:paraId="76EC805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冷冻油</w:t>
            </w:r>
          </w:p>
        </w:tc>
        <w:tc>
          <w:tcPr>
            <w:tcW w:w="1724" w:type="pct"/>
            <w:shd w:val="clear" w:color="auto" w:fill="FFFFFF"/>
            <w:noWrap w:val="0"/>
            <w:vAlign w:val="center"/>
          </w:tcPr>
          <w:p w14:paraId="58C1FD0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思科专用/桶</w:t>
            </w:r>
          </w:p>
        </w:tc>
        <w:tc>
          <w:tcPr>
            <w:tcW w:w="776" w:type="pct"/>
            <w:shd w:val="clear" w:color="auto" w:fill="FFFFFF"/>
            <w:noWrap w:val="0"/>
            <w:vAlign w:val="center"/>
          </w:tcPr>
          <w:p w14:paraId="70C9269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8</w:t>
            </w:r>
          </w:p>
        </w:tc>
        <w:tc>
          <w:tcPr>
            <w:tcW w:w="626" w:type="pct"/>
            <w:shd w:val="clear" w:color="auto" w:fill="FFFFFF"/>
            <w:noWrap w:val="0"/>
            <w:vAlign w:val="center"/>
          </w:tcPr>
          <w:p w14:paraId="048A599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桶</w:t>
            </w:r>
          </w:p>
        </w:tc>
      </w:tr>
      <w:tr w14:paraId="6EF6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2779B1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1401" w:type="pct"/>
            <w:shd w:val="clear" w:color="auto" w:fill="FFFFFF"/>
            <w:noWrap w:val="0"/>
            <w:vAlign w:val="center"/>
          </w:tcPr>
          <w:p w14:paraId="4282C3C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油过滤器</w:t>
            </w:r>
          </w:p>
        </w:tc>
        <w:tc>
          <w:tcPr>
            <w:tcW w:w="1724" w:type="pct"/>
            <w:shd w:val="clear" w:color="auto" w:fill="FFFFFF"/>
            <w:noWrap w:val="0"/>
            <w:vAlign w:val="center"/>
          </w:tcPr>
          <w:p w14:paraId="5A2A17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思科专用</w:t>
            </w:r>
          </w:p>
        </w:tc>
        <w:tc>
          <w:tcPr>
            <w:tcW w:w="776" w:type="pct"/>
            <w:shd w:val="clear" w:color="auto" w:fill="FFFFFF"/>
            <w:noWrap w:val="0"/>
            <w:vAlign w:val="center"/>
          </w:tcPr>
          <w:p w14:paraId="45A8FD1F">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16</w:t>
            </w:r>
          </w:p>
        </w:tc>
        <w:tc>
          <w:tcPr>
            <w:tcW w:w="626" w:type="pct"/>
            <w:shd w:val="clear" w:color="auto" w:fill="FFFFFF"/>
            <w:noWrap w:val="0"/>
            <w:vAlign w:val="center"/>
          </w:tcPr>
          <w:p w14:paraId="57B3D95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C77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E37C3A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1401" w:type="pct"/>
            <w:shd w:val="clear" w:color="auto" w:fill="FFFFFF"/>
            <w:noWrap w:val="0"/>
            <w:vAlign w:val="center"/>
          </w:tcPr>
          <w:p w14:paraId="167EF3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干燥过滤器</w:t>
            </w:r>
          </w:p>
        </w:tc>
        <w:tc>
          <w:tcPr>
            <w:tcW w:w="1724" w:type="pct"/>
            <w:shd w:val="clear" w:color="auto" w:fill="FFFFFF"/>
            <w:noWrap w:val="0"/>
            <w:vAlign w:val="center"/>
          </w:tcPr>
          <w:p w14:paraId="1F24CBA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H-100</w:t>
            </w:r>
          </w:p>
        </w:tc>
        <w:tc>
          <w:tcPr>
            <w:tcW w:w="776" w:type="pct"/>
            <w:shd w:val="clear" w:color="auto" w:fill="FFFFFF"/>
            <w:noWrap w:val="0"/>
            <w:vAlign w:val="center"/>
          </w:tcPr>
          <w:p w14:paraId="5AA0EE68">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64</w:t>
            </w:r>
          </w:p>
        </w:tc>
        <w:tc>
          <w:tcPr>
            <w:tcW w:w="626" w:type="pct"/>
            <w:shd w:val="clear" w:color="auto" w:fill="FFFFFF"/>
            <w:noWrap w:val="0"/>
            <w:vAlign w:val="center"/>
          </w:tcPr>
          <w:p w14:paraId="7903A3F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713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E63BE6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1401" w:type="pct"/>
            <w:shd w:val="clear" w:color="auto" w:fill="FFFFFF"/>
            <w:noWrap w:val="0"/>
            <w:vAlign w:val="center"/>
          </w:tcPr>
          <w:p w14:paraId="3A9FA9E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温度传感器</w:t>
            </w:r>
          </w:p>
        </w:tc>
        <w:tc>
          <w:tcPr>
            <w:tcW w:w="1724" w:type="pct"/>
            <w:shd w:val="clear" w:color="auto" w:fill="FFFFFF"/>
            <w:noWrap w:val="0"/>
            <w:vAlign w:val="center"/>
          </w:tcPr>
          <w:p w14:paraId="5CE4B8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铜封5K</w:t>
            </w:r>
          </w:p>
        </w:tc>
        <w:tc>
          <w:tcPr>
            <w:tcW w:w="776" w:type="pct"/>
            <w:shd w:val="clear" w:color="auto" w:fill="FFFFFF"/>
            <w:noWrap w:val="0"/>
            <w:vAlign w:val="center"/>
          </w:tcPr>
          <w:p w14:paraId="3C647021">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10</w:t>
            </w:r>
          </w:p>
        </w:tc>
        <w:tc>
          <w:tcPr>
            <w:tcW w:w="626" w:type="pct"/>
            <w:shd w:val="clear" w:color="auto" w:fill="FFFFFF"/>
            <w:noWrap w:val="0"/>
            <w:vAlign w:val="center"/>
          </w:tcPr>
          <w:p w14:paraId="0A278BF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EB5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FEAD09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1401" w:type="pct"/>
            <w:shd w:val="clear" w:color="auto" w:fill="FFFFFF"/>
            <w:noWrap w:val="0"/>
            <w:vAlign w:val="center"/>
          </w:tcPr>
          <w:p w14:paraId="3846CED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温度传感器</w:t>
            </w:r>
          </w:p>
        </w:tc>
        <w:tc>
          <w:tcPr>
            <w:tcW w:w="1724" w:type="pct"/>
            <w:shd w:val="clear" w:color="auto" w:fill="FFFFFF"/>
            <w:noWrap w:val="0"/>
            <w:vAlign w:val="center"/>
          </w:tcPr>
          <w:p w14:paraId="0B3C864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铜封15K</w:t>
            </w:r>
          </w:p>
        </w:tc>
        <w:tc>
          <w:tcPr>
            <w:tcW w:w="776" w:type="pct"/>
            <w:shd w:val="clear" w:color="auto" w:fill="FFFFFF"/>
            <w:noWrap w:val="0"/>
            <w:vAlign w:val="center"/>
          </w:tcPr>
          <w:p w14:paraId="535023FA">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20</w:t>
            </w:r>
          </w:p>
        </w:tc>
        <w:tc>
          <w:tcPr>
            <w:tcW w:w="626" w:type="pct"/>
            <w:shd w:val="clear" w:color="auto" w:fill="FFFFFF"/>
            <w:noWrap w:val="0"/>
            <w:vAlign w:val="center"/>
          </w:tcPr>
          <w:p w14:paraId="48478C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261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9E5262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17</w:t>
            </w:r>
          </w:p>
        </w:tc>
        <w:tc>
          <w:tcPr>
            <w:tcW w:w="1401" w:type="pct"/>
            <w:shd w:val="clear" w:color="auto" w:fill="FFFFFF"/>
            <w:noWrap w:val="0"/>
            <w:vAlign w:val="center"/>
          </w:tcPr>
          <w:p w14:paraId="56CF093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温度传感器</w:t>
            </w:r>
          </w:p>
        </w:tc>
        <w:tc>
          <w:tcPr>
            <w:tcW w:w="1724" w:type="pct"/>
            <w:shd w:val="clear" w:color="auto" w:fill="FFFFFF"/>
            <w:noWrap w:val="0"/>
            <w:vAlign w:val="center"/>
          </w:tcPr>
          <w:p w14:paraId="1D529E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铜封25K</w:t>
            </w:r>
          </w:p>
        </w:tc>
        <w:tc>
          <w:tcPr>
            <w:tcW w:w="776" w:type="pct"/>
            <w:shd w:val="clear" w:color="auto" w:fill="FFFFFF"/>
            <w:noWrap w:val="0"/>
            <w:vAlign w:val="center"/>
          </w:tcPr>
          <w:p w14:paraId="3112536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20</w:t>
            </w:r>
          </w:p>
        </w:tc>
        <w:tc>
          <w:tcPr>
            <w:tcW w:w="626" w:type="pct"/>
            <w:shd w:val="clear" w:color="auto" w:fill="FFFFFF"/>
            <w:noWrap w:val="0"/>
            <w:vAlign w:val="center"/>
          </w:tcPr>
          <w:p w14:paraId="1990B3D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AD2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3400D1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18</w:t>
            </w:r>
          </w:p>
        </w:tc>
        <w:tc>
          <w:tcPr>
            <w:tcW w:w="1401" w:type="pct"/>
            <w:shd w:val="clear" w:color="auto" w:fill="FFFFFF"/>
            <w:noWrap w:val="0"/>
            <w:vAlign w:val="center"/>
          </w:tcPr>
          <w:p w14:paraId="64416E4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压力传感器</w:t>
            </w:r>
          </w:p>
        </w:tc>
        <w:tc>
          <w:tcPr>
            <w:tcW w:w="1724" w:type="pct"/>
            <w:shd w:val="clear" w:color="auto" w:fill="FFFFFF"/>
            <w:noWrap w:val="0"/>
            <w:vAlign w:val="center"/>
          </w:tcPr>
          <w:p w14:paraId="5FCF8D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776" w:type="pct"/>
            <w:shd w:val="clear" w:color="auto" w:fill="FFFFFF"/>
            <w:noWrap w:val="0"/>
            <w:vAlign w:val="center"/>
          </w:tcPr>
          <w:p w14:paraId="4FEE1BA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20</w:t>
            </w:r>
          </w:p>
        </w:tc>
        <w:tc>
          <w:tcPr>
            <w:tcW w:w="626" w:type="pct"/>
            <w:shd w:val="clear" w:color="auto" w:fill="FFFFFF"/>
            <w:noWrap w:val="0"/>
            <w:vAlign w:val="center"/>
          </w:tcPr>
          <w:p w14:paraId="2525A79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1CE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D3DC2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19</w:t>
            </w:r>
          </w:p>
        </w:tc>
        <w:tc>
          <w:tcPr>
            <w:tcW w:w="1401" w:type="pct"/>
            <w:shd w:val="clear" w:color="auto" w:fill="FFFFFF"/>
            <w:noWrap w:val="0"/>
            <w:vAlign w:val="center"/>
          </w:tcPr>
          <w:p w14:paraId="6313483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水流开关</w:t>
            </w:r>
          </w:p>
        </w:tc>
        <w:tc>
          <w:tcPr>
            <w:tcW w:w="1724" w:type="pct"/>
            <w:shd w:val="clear" w:color="auto" w:fill="FFFFFF"/>
            <w:noWrap w:val="0"/>
            <w:vAlign w:val="center"/>
          </w:tcPr>
          <w:p w14:paraId="74F2E5A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776" w:type="pct"/>
            <w:shd w:val="clear" w:color="auto" w:fill="FFFFFF"/>
            <w:noWrap w:val="0"/>
            <w:vAlign w:val="center"/>
          </w:tcPr>
          <w:p w14:paraId="0F65366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309DCE0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AA1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6FFD87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20</w:t>
            </w:r>
          </w:p>
        </w:tc>
        <w:tc>
          <w:tcPr>
            <w:tcW w:w="1401" w:type="pct"/>
            <w:shd w:val="clear" w:color="auto" w:fill="FFFFFF"/>
            <w:noWrap w:val="0"/>
            <w:vAlign w:val="center"/>
          </w:tcPr>
          <w:p w14:paraId="4DF509B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压力开关</w:t>
            </w:r>
          </w:p>
        </w:tc>
        <w:tc>
          <w:tcPr>
            <w:tcW w:w="1724" w:type="pct"/>
            <w:shd w:val="clear" w:color="auto" w:fill="FFFFFF"/>
            <w:noWrap w:val="0"/>
            <w:vAlign w:val="center"/>
          </w:tcPr>
          <w:p w14:paraId="2C32F11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776" w:type="pct"/>
            <w:shd w:val="clear" w:color="auto" w:fill="FFFFFF"/>
            <w:noWrap w:val="0"/>
            <w:vAlign w:val="center"/>
          </w:tcPr>
          <w:p w14:paraId="3B7086D3">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2DD2ED3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C5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2F23A3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21</w:t>
            </w:r>
          </w:p>
        </w:tc>
        <w:tc>
          <w:tcPr>
            <w:tcW w:w="1401" w:type="pct"/>
            <w:shd w:val="clear" w:color="auto" w:fill="FFFFFF"/>
            <w:noWrap w:val="0"/>
            <w:vAlign w:val="center"/>
          </w:tcPr>
          <w:p w14:paraId="22413AF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1724" w:type="pct"/>
            <w:shd w:val="clear" w:color="auto" w:fill="FFFFFF"/>
            <w:noWrap w:val="0"/>
            <w:vAlign w:val="center"/>
          </w:tcPr>
          <w:p w14:paraId="122527C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25W</w:t>
            </w:r>
          </w:p>
        </w:tc>
        <w:tc>
          <w:tcPr>
            <w:tcW w:w="776" w:type="pct"/>
            <w:shd w:val="clear" w:color="auto" w:fill="FFFFFF"/>
            <w:noWrap w:val="0"/>
            <w:vAlign w:val="center"/>
          </w:tcPr>
          <w:p w14:paraId="3876B38C">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53D93FB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E6A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5122A7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22</w:t>
            </w:r>
          </w:p>
        </w:tc>
        <w:tc>
          <w:tcPr>
            <w:tcW w:w="1401" w:type="pct"/>
            <w:shd w:val="clear" w:color="auto" w:fill="FFFFFF"/>
            <w:noWrap w:val="0"/>
            <w:vAlign w:val="center"/>
          </w:tcPr>
          <w:p w14:paraId="4E22422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1724" w:type="pct"/>
            <w:shd w:val="clear" w:color="auto" w:fill="FFFFFF"/>
            <w:noWrap w:val="0"/>
            <w:vAlign w:val="center"/>
          </w:tcPr>
          <w:p w14:paraId="57CA731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30W</w:t>
            </w:r>
          </w:p>
        </w:tc>
        <w:tc>
          <w:tcPr>
            <w:tcW w:w="776" w:type="pct"/>
            <w:shd w:val="clear" w:color="auto" w:fill="FFFFFF"/>
            <w:noWrap w:val="0"/>
            <w:vAlign w:val="center"/>
          </w:tcPr>
          <w:p w14:paraId="707F1B82">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6FB7D0F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38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69FDB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23</w:t>
            </w:r>
          </w:p>
        </w:tc>
        <w:tc>
          <w:tcPr>
            <w:tcW w:w="1401" w:type="pct"/>
            <w:shd w:val="clear" w:color="auto" w:fill="FFFFFF"/>
            <w:noWrap w:val="0"/>
            <w:vAlign w:val="center"/>
          </w:tcPr>
          <w:p w14:paraId="27877EB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1724" w:type="pct"/>
            <w:shd w:val="clear" w:color="auto" w:fill="FFFFFF"/>
            <w:noWrap w:val="0"/>
            <w:vAlign w:val="center"/>
          </w:tcPr>
          <w:p w14:paraId="68B103D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48W</w:t>
            </w:r>
          </w:p>
        </w:tc>
        <w:tc>
          <w:tcPr>
            <w:tcW w:w="776" w:type="pct"/>
            <w:shd w:val="clear" w:color="auto" w:fill="FFFFFF"/>
            <w:noWrap w:val="0"/>
            <w:vAlign w:val="center"/>
          </w:tcPr>
          <w:p w14:paraId="542EC90A">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65485B5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7D1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115A3F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24</w:t>
            </w:r>
          </w:p>
        </w:tc>
        <w:tc>
          <w:tcPr>
            <w:tcW w:w="1401" w:type="pct"/>
            <w:shd w:val="clear" w:color="auto" w:fill="FFFFFF"/>
            <w:noWrap w:val="0"/>
            <w:vAlign w:val="center"/>
          </w:tcPr>
          <w:p w14:paraId="0A35444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1724" w:type="pct"/>
            <w:shd w:val="clear" w:color="auto" w:fill="FFFFFF"/>
            <w:noWrap w:val="0"/>
            <w:vAlign w:val="center"/>
          </w:tcPr>
          <w:p w14:paraId="51662DC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50W</w:t>
            </w:r>
          </w:p>
        </w:tc>
        <w:tc>
          <w:tcPr>
            <w:tcW w:w="776" w:type="pct"/>
            <w:shd w:val="clear" w:color="auto" w:fill="FFFFFF"/>
            <w:noWrap w:val="0"/>
            <w:vAlign w:val="center"/>
          </w:tcPr>
          <w:p w14:paraId="0701D880">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204526A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F1B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5B8686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25</w:t>
            </w:r>
          </w:p>
        </w:tc>
        <w:tc>
          <w:tcPr>
            <w:tcW w:w="1401" w:type="pct"/>
            <w:shd w:val="clear" w:color="auto" w:fill="FFFFFF"/>
            <w:noWrap w:val="0"/>
            <w:vAlign w:val="center"/>
          </w:tcPr>
          <w:p w14:paraId="64591D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G4 板式滤网</w:t>
            </w:r>
          </w:p>
        </w:tc>
        <w:tc>
          <w:tcPr>
            <w:tcW w:w="1724" w:type="pct"/>
            <w:shd w:val="clear" w:color="auto" w:fill="FFFFFF"/>
            <w:noWrap w:val="0"/>
            <w:vAlign w:val="center"/>
          </w:tcPr>
          <w:p w14:paraId="1230E66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492*594*46</w:t>
            </w:r>
          </w:p>
        </w:tc>
        <w:tc>
          <w:tcPr>
            <w:tcW w:w="776" w:type="pct"/>
            <w:shd w:val="clear" w:color="auto" w:fill="FFFFFF"/>
            <w:noWrap w:val="0"/>
            <w:vAlign w:val="center"/>
          </w:tcPr>
          <w:p w14:paraId="15DF3C4D">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70</w:t>
            </w:r>
          </w:p>
        </w:tc>
        <w:tc>
          <w:tcPr>
            <w:tcW w:w="626" w:type="pct"/>
            <w:shd w:val="clear" w:color="auto" w:fill="FFFFFF"/>
            <w:noWrap w:val="0"/>
            <w:vAlign w:val="center"/>
          </w:tcPr>
          <w:p w14:paraId="3F7C69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1EB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65FA52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26</w:t>
            </w:r>
          </w:p>
        </w:tc>
        <w:tc>
          <w:tcPr>
            <w:tcW w:w="1401" w:type="pct"/>
            <w:shd w:val="clear" w:color="auto" w:fill="FFFFFF"/>
            <w:noWrap w:val="0"/>
            <w:vAlign w:val="center"/>
          </w:tcPr>
          <w:p w14:paraId="7B3F5D3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循环水泵机械密封</w:t>
            </w:r>
          </w:p>
        </w:tc>
        <w:tc>
          <w:tcPr>
            <w:tcW w:w="1724" w:type="pct"/>
            <w:shd w:val="clear" w:color="auto" w:fill="FFFFFF"/>
            <w:noWrap w:val="0"/>
            <w:vAlign w:val="center"/>
          </w:tcPr>
          <w:p w14:paraId="0454881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55kw</w:t>
            </w:r>
          </w:p>
        </w:tc>
        <w:tc>
          <w:tcPr>
            <w:tcW w:w="776" w:type="pct"/>
            <w:shd w:val="clear" w:color="auto" w:fill="FFFFFF"/>
            <w:noWrap w:val="0"/>
            <w:vAlign w:val="center"/>
          </w:tcPr>
          <w:p w14:paraId="1E05526A">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72D459F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190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088F1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27</w:t>
            </w:r>
          </w:p>
        </w:tc>
        <w:tc>
          <w:tcPr>
            <w:tcW w:w="1401" w:type="pct"/>
            <w:shd w:val="clear" w:color="auto" w:fill="FFFFFF"/>
            <w:noWrap w:val="0"/>
            <w:vAlign w:val="center"/>
          </w:tcPr>
          <w:p w14:paraId="41C7CE6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循环水泵轴承</w:t>
            </w:r>
          </w:p>
        </w:tc>
        <w:tc>
          <w:tcPr>
            <w:tcW w:w="1724" w:type="pct"/>
            <w:shd w:val="clear" w:color="auto" w:fill="FFFFFF"/>
            <w:noWrap w:val="0"/>
            <w:vAlign w:val="center"/>
          </w:tcPr>
          <w:p w14:paraId="5D65DA6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55kw</w:t>
            </w:r>
          </w:p>
        </w:tc>
        <w:tc>
          <w:tcPr>
            <w:tcW w:w="776" w:type="pct"/>
            <w:shd w:val="clear" w:color="auto" w:fill="FFFFFF"/>
            <w:noWrap w:val="0"/>
            <w:vAlign w:val="center"/>
          </w:tcPr>
          <w:p w14:paraId="15525134">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4</w:t>
            </w:r>
          </w:p>
        </w:tc>
        <w:tc>
          <w:tcPr>
            <w:tcW w:w="626" w:type="pct"/>
            <w:shd w:val="clear" w:color="auto" w:fill="FFFFFF"/>
            <w:noWrap w:val="0"/>
            <w:vAlign w:val="center"/>
          </w:tcPr>
          <w:p w14:paraId="31B1BB9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96D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166F9A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28</w:t>
            </w:r>
          </w:p>
        </w:tc>
        <w:tc>
          <w:tcPr>
            <w:tcW w:w="1401" w:type="pct"/>
            <w:shd w:val="clear" w:color="auto" w:fill="FFFFFF"/>
            <w:noWrap w:val="0"/>
            <w:vAlign w:val="center"/>
          </w:tcPr>
          <w:p w14:paraId="5741573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连杆浮球液位开关</w:t>
            </w:r>
          </w:p>
        </w:tc>
        <w:tc>
          <w:tcPr>
            <w:tcW w:w="1724" w:type="pct"/>
            <w:shd w:val="clear" w:color="auto" w:fill="FFFFFF"/>
            <w:noWrap w:val="0"/>
            <w:vAlign w:val="center"/>
          </w:tcPr>
          <w:p w14:paraId="1BFFC35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XL-AAX1M120340</w:t>
            </w:r>
          </w:p>
        </w:tc>
        <w:tc>
          <w:tcPr>
            <w:tcW w:w="776" w:type="pct"/>
            <w:shd w:val="clear" w:color="auto" w:fill="FFFFFF"/>
            <w:noWrap w:val="0"/>
            <w:vAlign w:val="center"/>
          </w:tcPr>
          <w:p w14:paraId="1D0B0F17">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7534063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EAD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6D3A7A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29</w:t>
            </w:r>
          </w:p>
        </w:tc>
        <w:tc>
          <w:tcPr>
            <w:tcW w:w="1401" w:type="pct"/>
            <w:shd w:val="clear" w:color="auto" w:fill="FFFFFF"/>
            <w:noWrap w:val="0"/>
            <w:vAlign w:val="center"/>
          </w:tcPr>
          <w:p w14:paraId="430ADD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风管温度传感器</w:t>
            </w:r>
          </w:p>
        </w:tc>
        <w:tc>
          <w:tcPr>
            <w:tcW w:w="1724" w:type="pct"/>
            <w:shd w:val="clear" w:color="auto" w:fill="FFFFFF"/>
            <w:noWrap w:val="0"/>
            <w:vAlign w:val="center"/>
          </w:tcPr>
          <w:p w14:paraId="28A8E9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Honeywe11/C7080A2100</w:t>
            </w:r>
          </w:p>
        </w:tc>
        <w:tc>
          <w:tcPr>
            <w:tcW w:w="776" w:type="pct"/>
            <w:shd w:val="clear" w:color="auto" w:fill="FFFFFF"/>
            <w:noWrap w:val="0"/>
            <w:vAlign w:val="center"/>
          </w:tcPr>
          <w:p w14:paraId="3ECC19EC">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4696E4E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6C6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E248F3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30</w:t>
            </w:r>
          </w:p>
        </w:tc>
        <w:tc>
          <w:tcPr>
            <w:tcW w:w="1401" w:type="pct"/>
            <w:shd w:val="clear" w:color="auto" w:fill="FFFFFF"/>
            <w:noWrap w:val="0"/>
            <w:vAlign w:val="center"/>
          </w:tcPr>
          <w:p w14:paraId="7DE48D9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风道温湿度传感器</w:t>
            </w:r>
          </w:p>
        </w:tc>
        <w:tc>
          <w:tcPr>
            <w:tcW w:w="1724" w:type="pct"/>
            <w:shd w:val="clear" w:color="auto" w:fill="FFFFFF"/>
            <w:noWrap w:val="0"/>
            <w:vAlign w:val="center"/>
          </w:tcPr>
          <w:p w14:paraId="10DFEE0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Honeywe11/H7080B3243</w:t>
            </w:r>
          </w:p>
        </w:tc>
        <w:tc>
          <w:tcPr>
            <w:tcW w:w="776" w:type="pct"/>
            <w:shd w:val="clear" w:color="auto" w:fill="FFFFFF"/>
            <w:noWrap w:val="0"/>
            <w:vAlign w:val="center"/>
          </w:tcPr>
          <w:p w14:paraId="315448D0">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0E2EB25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866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C3EE05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31</w:t>
            </w:r>
          </w:p>
        </w:tc>
        <w:tc>
          <w:tcPr>
            <w:tcW w:w="1401" w:type="pct"/>
            <w:shd w:val="clear" w:color="auto" w:fill="FFFFFF"/>
            <w:noWrap w:val="0"/>
            <w:vAlign w:val="center"/>
          </w:tcPr>
          <w:p w14:paraId="3AE5694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风道二氧化碳传感器</w:t>
            </w:r>
          </w:p>
        </w:tc>
        <w:tc>
          <w:tcPr>
            <w:tcW w:w="1724" w:type="pct"/>
            <w:shd w:val="clear" w:color="auto" w:fill="FFFFFF"/>
            <w:noWrap w:val="0"/>
            <w:vAlign w:val="center"/>
          </w:tcPr>
          <w:p w14:paraId="5DBC195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Honeywe11/C8000D001</w:t>
            </w:r>
          </w:p>
        </w:tc>
        <w:tc>
          <w:tcPr>
            <w:tcW w:w="776" w:type="pct"/>
            <w:shd w:val="clear" w:color="auto" w:fill="FFFFFF"/>
            <w:noWrap w:val="0"/>
            <w:vAlign w:val="center"/>
          </w:tcPr>
          <w:p w14:paraId="20D88C3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59A3E9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DD9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EC1F13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32</w:t>
            </w:r>
          </w:p>
        </w:tc>
        <w:tc>
          <w:tcPr>
            <w:tcW w:w="1401" w:type="pct"/>
            <w:shd w:val="clear" w:color="auto" w:fill="FFFFFF"/>
            <w:noWrap w:val="0"/>
            <w:vAlign w:val="center"/>
          </w:tcPr>
          <w:p w14:paraId="1543580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室内二氧化碳传感器</w:t>
            </w:r>
          </w:p>
        </w:tc>
        <w:tc>
          <w:tcPr>
            <w:tcW w:w="1724" w:type="pct"/>
            <w:shd w:val="clear" w:color="auto" w:fill="FFFFFF"/>
            <w:noWrap w:val="0"/>
            <w:vAlign w:val="center"/>
          </w:tcPr>
          <w:p w14:paraId="1A52077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Smart10/CA7232A1016B</w:t>
            </w:r>
          </w:p>
        </w:tc>
        <w:tc>
          <w:tcPr>
            <w:tcW w:w="776" w:type="pct"/>
            <w:shd w:val="clear" w:color="auto" w:fill="FFFFFF"/>
            <w:noWrap w:val="0"/>
            <w:vAlign w:val="center"/>
          </w:tcPr>
          <w:p w14:paraId="7B1F1B1F">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01830DC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078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156C9F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33</w:t>
            </w:r>
          </w:p>
        </w:tc>
        <w:tc>
          <w:tcPr>
            <w:tcW w:w="1401" w:type="pct"/>
            <w:shd w:val="clear" w:color="auto" w:fill="FFFFFF"/>
            <w:noWrap w:val="0"/>
            <w:vAlign w:val="center"/>
          </w:tcPr>
          <w:p w14:paraId="30D5546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显示屏</w:t>
            </w:r>
          </w:p>
        </w:tc>
        <w:tc>
          <w:tcPr>
            <w:tcW w:w="1724" w:type="pct"/>
            <w:shd w:val="clear" w:color="auto" w:fill="FFFFFF"/>
            <w:noWrap w:val="0"/>
            <w:vAlign w:val="center"/>
          </w:tcPr>
          <w:p w14:paraId="18328A0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思科专用</w:t>
            </w:r>
          </w:p>
        </w:tc>
        <w:tc>
          <w:tcPr>
            <w:tcW w:w="776" w:type="pct"/>
            <w:shd w:val="clear" w:color="auto" w:fill="FFFFFF"/>
            <w:noWrap w:val="0"/>
            <w:vAlign w:val="center"/>
          </w:tcPr>
          <w:p w14:paraId="21C5B499">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47BE494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64A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5F4122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34</w:t>
            </w:r>
          </w:p>
        </w:tc>
        <w:tc>
          <w:tcPr>
            <w:tcW w:w="1401" w:type="pct"/>
            <w:shd w:val="clear" w:color="auto" w:fill="FFFFFF"/>
            <w:noWrap w:val="0"/>
            <w:vAlign w:val="center"/>
          </w:tcPr>
          <w:p w14:paraId="097BE4C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高低压开关</w:t>
            </w:r>
          </w:p>
        </w:tc>
        <w:tc>
          <w:tcPr>
            <w:tcW w:w="1724" w:type="pct"/>
            <w:shd w:val="clear" w:color="auto" w:fill="FFFFFF"/>
            <w:noWrap w:val="0"/>
            <w:vAlign w:val="center"/>
          </w:tcPr>
          <w:p w14:paraId="56E99C6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776" w:type="pct"/>
            <w:shd w:val="clear" w:color="auto" w:fill="FFFFFF"/>
            <w:noWrap w:val="0"/>
            <w:vAlign w:val="center"/>
          </w:tcPr>
          <w:p w14:paraId="221DABF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695F291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6DF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26B8CB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35</w:t>
            </w:r>
          </w:p>
        </w:tc>
        <w:tc>
          <w:tcPr>
            <w:tcW w:w="1401" w:type="pct"/>
            <w:shd w:val="clear" w:color="auto" w:fill="FFFFFF"/>
            <w:noWrap w:val="0"/>
            <w:vAlign w:val="center"/>
          </w:tcPr>
          <w:p w14:paraId="5A17142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电磁流量计</w:t>
            </w:r>
          </w:p>
        </w:tc>
        <w:tc>
          <w:tcPr>
            <w:tcW w:w="1724" w:type="pct"/>
            <w:shd w:val="clear" w:color="auto" w:fill="FFFFFF"/>
            <w:noWrap w:val="0"/>
            <w:vAlign w:val="center"/>
          </w:tcPr>
          <w:p w14:paraId="189C2E8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DG-D680S500BARB0A16EIA000</w:t>
            </w:r>
          </w:p>
        </w:tc>
        <w:tc>
          <w:tcPr>
            <w:tcW w:w="776" w:type="pct"/>
            <w:shd w:val="clear" w:color="auto" w:fill="FFFFFF"/>
            <w:noWrap w:val="0"/>
            <w:vAlign w:val="center"/>
          </w:tcPr>
          <w:p w14:paraId="129AE0A1">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76B48F1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86D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D0A4C5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36</w:t>
            </w:r>
          </w:p>
        </w:tc>
        <w:tc>
          <w:tcPr>
            <w:tcW w:w="1401" w:type="pct"/>
            <w:shd w:val="clear" w:color="auto" w:fill="FFFFFF"/>
            <w:noWrap w:val="0"/>
            <w:vAlign w:val="center"/>
          </w:tcPr>
          <w:p w14:paraId="4F7B62E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卧式自动排气阀</w:t>
            </w:r>
          </w:p>
        </w:tc>
        <w:tc>
          <w:tcPr>
            <w:tcW w:w="1724" w:type="pct"/>
            <w:shd w:val="clear" w:color="auto" w:fill="FFFFFF"/>
            <w:noWrap w:val="0"/>
            <w:vAlign w:val="center"/>
          </w:tcPr>
          <w:p w14:paraId="05A4F4D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DN25</w:t>
            </w:r>
          </w:p>
        </w:tc>
        <w:tc>
          <w:tcPr>
            <w:tcW w:w="776" w:type="pct"/>
            <w:shd w:val="clear" w:color="auto" w:fill="FFFFFF"/>
            <w:noWrap w:val="0"/>
            <w:vAlign w:val="center"/>
          </w:tcPr>
          <w:p w14:paraId="74A4E8DF">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3871BAB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560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shd w:val="clear" w:color="auto" w:fill="FFFFFF"/>
            <w:noWrap w:val="0"/>
            <w:vAlign w:val="center"/>
          </w:tcPr>
          <w:p w14:paraId="0ACD9B2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37</w:t>
            </w:r>
          </w:p>
        </w:tc>
        <w:tc>
          <w:tcPr>
            <w:tcW w:w="1401" w:type="pct"/>
            <w:shd w:val="clear" w:color="auto" w:fill="FFFFFF"/>
            <w:noWrap w:val="0"/>
            <w:vAlign w:val="center"/>
          </w:tcPr>
          <w:p w14:paraId="1AD71D4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交流接触器</w:t>
            </w:r>
          </w:p>
        </w:tc>
        <w:tc>
          <w:tcPr>
            <w:tcW w:w="1724" w:type="pct"/>
            <w:shd w:val="clear" w:color="auto" w:fill="FFFFFF"/>
            <w:noWrap w:val="0"/>
            <w:vAlign w:val="center"/>
          </w:tcPr>
          <w:p w14:paraId="2987602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GMC-220</w:t>
            </w:r>
          </w:p>
        </w:tc>
        <w:tc>
          <w:tcPr>
            <w:tcW w:w="776" w:type="pct"/>
            <w:shd w:val="clear" w:color="auto" w:fill="FFFFFF"/>
            <w:noWrap w:val="0"/>
            <w:vAlign w:val="center"/>
          </w:tcPr>
          <w:p w14:paraId="28D5CB8B">
            <w:pPr>
              <w:widowControl/>
              <w:jc w:val="center"/>
              <w:textAlignment w:val="center"/>
              <w:rPr>
                <w:rFonts w:hint="default" w:ascii="Times New Roman" w:hAnsi="Times New Roman" w:eastAsia="宋体" w:cs="Times New Roman"/>
                <w:color w:val="000000"/>
                <w:sz w:val="24"/>
                <w:szCs w:val="24"/>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6EB2D83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BAB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090FF4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38</w:t>
            </w:r>
          </w:p>
        </w:tc>
        <w:tc>
          <w:tcPr>
            <w:tcW w:w="1401" w:type="pct"/>
            <w:shd w:val="clear" w:color="auto" w:fill="FFFFFF"/>
            <w:noWrap w:val="0"/>
            <w:vAlign w:val="center"/>
          </w:tcPr>
          <w:p w14:paraId="5B7339D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风阀执行器</w:t>
            </w:r>
          </w:p>
        </w:tc>
        <w:tc>
          <w:tcPr>
            <w:tcW w:w="1724" w:type="pct"/>
            <w:shd w:val="clear" w:color="auto" w:fill="FFFFFF"/>
            <w:noWrap w:val="0"/>
            <w:vAlign w:val="center"/>
          </w:tcPr>
          <w:p w14:paraId="28B4DBA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CN7510A2001</w:t>
            </w:r>
          </w:p>
        </w:tc>
        <w:tc>
          <w:tcPr>
            <w:tcW w:w="776" w:type="pct"/>
            <w:shd w:val="clear" w:color="auto" w:fill="FFFFFF"/>
            <w:noWrap w:val="0"/>
            <w:vAlign w:val="center"/>
          </w:tcPr>
          <w:p w14:paraId="6F52F1B8">
            <w:pPr>
              <w:widowControl/>
              <w:jc w:val="center"/>
              <w:textAlignment w:val="center"/>
              <w:rPr>
                <w:rFonts w:hint="default" w:ascii="Times New Roman" w:hAnsi="Times New Roman" w:eastAsia="宋体" w:cs="Times New Roman"/>
                <w:color w:val="000000"/>
                <w:sz w:val="24"/>
                <w:szCs w:val="24"/>
                <w:lang w:val="en-US"/>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38FDF71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F75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772AF9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39</w:t>
            </w:r>
          </w:p>
        </w:tc>
        <w:tc>
          <w:tcPr>
            <w:tcW w:w="1401" w:type="pct"/>
            <w:shd w:val="clear" w:color="auto" w:fill="FFFFFF"/>
            <w:noWrap w:val="0"/>
            <w:vAlign w:val="center"/>
          </w:tcPr>
          <w:p w14:paraId="61F681B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控制保护开关</w:t>
            </w:r>
          </w:p>
        </w:tc>
        <w:tc>
          <w:tcPr>
            <w:tcW w:w="1724" w:type="pct"/>
            <w:shd w:val="clear" w:color="auto" w:fill="FFFFFF"/>
            <w:noWrap w:val="0"/>
            <w:vAlign w:val="center"/>
          </w:tcPr>
          <w:p w14:paraId="1E17BB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FBCPSM-455/M12/M06</w:t>
            </w:r>
          </w:p>
        </w:tc>
        <w:tc>
          <w:tcPr>
            <w:tcW w:w="776" w:type="pct"/>
            <w:shd w:val="clear" w:color="auto" w:fill="FFFFFF"/>
            <w:noWrap w:val="0"/>
            <w:vAlign w:val="center"/>
          </w:tcPr>
          <w:p w14:paraId="2D6BDB9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038C6BE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702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9E11E5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40</w:t>
            </w:r>
          </w:p>
        </w:tc>
        <w:tc>
          <w:tcPr>
            <w:tcW w:w="1401" w:type="pct"/>
            <w:shd w:val="clear" w:color="auto" w:fill="FFFFFF"/>
            <w:noWrap w:val="0"/>
            <w:vAlign w:val="center"/>
          </w:tcPr>
          <w:p w14:paraId="4799A83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Y型过滤器</w:t>
            </w:r>
          </w:p>
        </w:tc>
        <w:tc>
          <w:tcPr>
            <w:tcW w:w="1724" w:type="pct"/>
            <w:shd w:val="clear" w:color="auto" w:fill="FFFFFF"/>
            <w:noWrap w:val="0"/>
            <w:vAlign w:val="center"/>
          </w:tcPr>
          <w:p w14:paraId="0324AD0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DN20</w:t>
            </w:r>
          </w:p>
        </w:tc>
        <w:tc>
          <w:tcPr>
            <w:tcW w:w="776" w:type="pct"/>
            <w:shd w:val="clear" w:color="auto" w:fill="FFFFFF"/>
            <w:noWrap w:val="0"/>
            <w:vAlign w:val="center"/>
          </w:tcPr>
          <w:p w14:paraId="34DBABCE">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5</w:t>
            </w:r>
          </w:p>
        </w:tc>
        <w:tc>
          <w:tcPr>
            <w:tcW w:w="626" w:type="pct"/>
            <w:shd w:val="clear" w:color="auto" w:fill="FFFFFF"/>
            <w:noWrap w:val="0"/>
            <w:vAlign w:val="center"/>
          </w:tcPr>
          <w:p w14:paraId="3D3D4D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8C2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34280F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41</w:t>
            </w:r>
          </w:p>
        </w:tc>
        <w:tc>
          <w:tcPr>
            <w:tcW w:w="1401" w:type="pct"/>
            <w:shd w:val="clear" w:color="auto" w:fill="FFFFFF"/>
            <w:noWrap w:val="0"/>
            <w:vAlign w:val="center"/>
          </w:tcPr>
          <w:p w14:paraId="1D797B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0C87911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TICA/TCR200GL3SDNNTN</w:t>
            </w:r>
          </w:p>
        </w:tc>
        <w:tc>
          <w:tcPr>
            <w:tcW w:w="776" w:type="pct"/>
            <w:shd w:val="clear" w:color="auto" w:fill="FFFFFF"/>
            <w:noWrap w:val="0"/>
            <w:vAlign w:val="center"/>
          </w:tcPr>
          <w:p w14:paraId="7943780C">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4806F9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15C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CE39F6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42</w:t>
            </w:r>
          </w:p>
        </w:tc>
        <w:tc>
          <w:tcPr>
            <w:tcW w:w="1401" w:type="pct"/>
            <w:shd w:val="clear" w:color="auto" w:fill="FFFFFF"/>
            <w:noWrap w:val="0"/>
            <w:vAlign w:val="center"/>
          </w:tcPr>
          <w:p w14:paraId="26F2BA1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6E40D19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TICA/TCR300GR3ADNNTN</w:t>
            </w:r>
          </w:p>
        </w:tc>
        <w:tc>
          <w:tcPr>
            <w:tcW w:w="776" w:type="pct"/>
            <w:shd w:val="clear" w:color="auto" w:fill="FFFFFF"/>
            <w:noWrap w:val="0"/>
            <w:vAlign w:val="center"/>
          </w:tcPr>
          <w:p w14:paraId="7221651F">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55A7629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036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F9DC97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43</w:t>
            </w:r>
          </w:p>
        </w:tc>
        <w:tc>
          <w:tcPr>
            <w:tcW w:w="1401" w:type="pct"/>
            <w:shd w:val="clear" w:color="auto" w:fill="FFFFFF"/>
            <w:noWrap w:val="0"/>
            <w:vAlign w:val="center"/>
          </w:tcPr>
          <w:p w14:paraId="24E60F0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7AE1F18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TICA/TCR400GR3ADNNTN</w:t>
            </w:r>
          </w:p>
        </w:tc>
        <w:tc>
          <w:tcPr>
            <w:tcW w:w="776" w:type="pct"/>
            <w:shd w:val="clear" w:color="auto" w:fill="FFFFFF"/>
            <w:noWrap w:val="0"/>
            <w:vAlign w:val="center"/>
          </w:tcPr>
          <w:p w14:paraId="3811990C">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5D825B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0E9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2CC1AF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44</w:t>
            </w:r>
          </w:p>
        </w:tc>
        <w:tc>
          <w:tcPr>
            <w:tcW w:w="1401" w:type="pct"/>
            <w:shd w:val="clear" w:color="auto" w:fill="FFFFFF"/>
            <w:noWrap w:val="0"/>
            <w:vAlign w:val="center"/>
          </w:tcPr>
          <w:p w14:paraId="11971E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1C003F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TICA/TCR500GR3ADNNTN</w:t>
            </w:r>
          </w:p>
        </w:tc>
        <w:tc>
          <w:tcPr>
            <w:tcW w:w="776" w:type="pct"/>
            <w:shd w:val="clear" w:color="auto" w:fill="FFFFFF"/>
            <w:noWrap w:val="0"/>
            <w:vAlign w:val="center"/>
          </w:tcPr>
          <w:p w14:paraId="4DB1EDA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392AA1D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D4D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5A6559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45</w:t>
            </w:r>
          </w:p>
        </w:tc>
        <w:tc>
          <w:tcPr>
            <w:tcW w:w="1401" w:type="pct"/>
            <w:shd w:val="clear" w:color="auto" w:fill="FFFFFF"/>
            <w:noWrap w:val="0"/>
            <w:vAlign w:val="center"/>
          </w:tcPr>
          <w:p w14:paraId="2DA827C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0E03EC1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TICA/TCR600GR3ADNNTN</w:t>
            </w:r>
          </w:p>
        </w:tc>
        <w:tc>
          <w:tcPr>
            <w:tcW w:w="776" w:type="pct"/>
            <w:shd w:val="clear" w:color="auto" w:fill="FFFFFF"/>
            <w:noWrap w:val="0"/>
            <w:vAlign w:val="center"/>
          </w:tcPr>
          <w:p w14:paraId="0359ED4A">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09E61BB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ADB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EA31B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46</w:t>
            </w:r>
          </w:p>
        </w:tc>
        <w:tc>
          <w:tcPr>
            <w:tcW w:w="1401" w:type="pct"/>
            <w:shd w:val="clear" w:color="auto" w:fill="FFFFFF"/>
            <w:noWrap w:val="0"/>
            <w:vAlign w:val="center"/>
          </w:tcPr>
          <w:p w14:paraId="498CFC7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3380BA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TICA/TCR700GR3ADNNTN</w:t>
            </w:r>
          </w:p>
        </w:tc>
        <w:tc>
          <w:tcPr>
            <w:tcW w:w="776" w:type="pct"/>
            <w:shd w:val="clear" w:color="auto" w:fill="FFFFFF"/>
            <w:noWrap w:val="0"/>
            <w:vAlign w:val="center"/>
          </w:tcPr>
          <w:p w14:paraId="3998420C">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665EF46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FDE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CE7DAE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47</w:t>
            </w:r>
          </w:p>
        </w:tc>
        <w:tc>
          <w:tcPr>
            <w:tcW w:w="1401" w:type="pct"/>
            <w:shd w:val="clear" w:color="auto" w:fill="FFFFFF"/>
            <w:noWrap w:val="0"/>
            <w:vAlign w:val="center"/>
          </w:tcPr>
          <w:p w14:paraId="22C821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1724" w:type="pct"/>
            <w:shd w:val="clear" w:color="auto" w:fill="FFFFFF"/>
            <w:noWrap w:val="0"/>
            <w:vAlign w:val="center"/>
          </w:tcPr>
          <w:p w14:paraId="4565A11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TICA/TCR800GR3ADNNTN</w:t>
            </w:r>
          </w:p>
        </w:tc>
        <w:tc>
          <w:tcPr>
            <w:tcW w:w="776" w:type="pct"/>
            <w:shd w:val="clear" w:color="auto" w:fill="FFFFFF"/>
            <w:noWrap w:val="0"/>
            <w:vAlign w:val="center"/>
          </w:tcPr>
          <w:p w14:paraId="68D5A45E">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540DF2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52C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8966FD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48</w:t>
            </w:r>
          </w:p>
        </w:tc>
        <w:tc>
          <w:tcPr>
            <w:tcW w:w="1401" w:type="pct"/>
            <w:shd w:val="clear" w:color="auto" w:fill="FFFFFF"/>
            <w:noWrap w:val="0"/>
            <w:vAlign w:val="center"/>
          </w:tcPr>
          <w:p w14:paraId="1494E47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球阀电动执行器</w:t>
            </w:r>
          </w:p>
        </w:tc>
        <w:tc>
          <w:tcPr>
            <w:tcW w:w="1724" w:type="pct"/>
            <w:shd w:val="clear" w:color="auto" w:fill="FFFFFF"/>
            <w:noWrap w:val="0"/>
            <w:vAlign w:val="center"/>
          </w:tcPr>
          <w:p w14:paraId="4EF1033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AMICO/SEV3000</w:t>
            </w:r>
          </w:p>
        </w:tc>
        <w:tc>
          <w:tcPr>
            <w:tcW w:w="776" w:type="pct"/>
            <w:shd w:val="clear" w:color="auto" w:fill="FFFFFF"/>
            <w:noWrap w:val="0"/>
            <w:vAlign w:val="center"/>
          </w:tcPr>
          <w:p w14:paraId="0F176490">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3</w:t>
            </w:r>
          </w:p>
        </w:tc>
        <w:tc>
          <w:tcPr>
            <w:tcW w:w="626" w:type="pct"/>
            <w:shd w:val="clear" w:color="auto" w:fill="FFFFFF"/>
            <w:noWrap w:val="0"/>
            <w:vAlign w:val="center"/>
          </w:tcPr>
          <w:p w14:paraId="04B24F5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FC9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DF3EB2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49</w:t>
            </w:r>
          </w:p>
        </w:tc>
        <w:tc>
          <w:tcPr>
            <w:tcW w:w="1401" w:type="pct"/>
            <w:shd w:val="clear" w:color="auto" w:fill="FFFFFF"/>
            <w:noWrap w:val="0"/>
            <w:vAlign w:val="center"/>
          </w:tcPr>
          <w:p w14:paraId="6601472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黄铜球阀</w:t>
            </w:r>
          </w:p>
        </w:tc>
        <w:tc>
          <w:tcPr>
            <w:tcW w:w="1724" w:type="pct"/>
            <w:shd w:val="clear" w:color="auto" w:fill="FFFFFF"/>
            <w:noWrap w:val="0"/>
            <w:vAlign w:val="center"/>
          </w:tcPr>
          <w:p w14:paraId="6C1F6D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DN25</w:t>
            </w:r>
          </w:p>
        </w:tc>
        <w:tc>
          <w:tcPr>
            <w:tcW w:w="776" w:type="pct"/>
            <w:shd w:val="clear" w:color="auto" w:fill="FFFFFF"/>
            <w:noWrap w:val="0"/>
            <w:vAlign w:val="center"/>
          </w:tcPr>
          <w:p w14:paraId="7AE88A14">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7E999A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95D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E9CE58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50</w:t>
            </w:r>
          </w:p>
        </w:tc>
        <w:tc>
          <w:tcPr>
            <w:tcW w:w="1401" w:type="pct"/>
            <w:shd w:val="clear" w:color="auto" w:fill="FFFFFF"/>
            <w:noWrap w:val="0"/>
            <w:vAlign w:val="center"/>
          </w:tcPr>
          <w:p w14:paraId="7066F4A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泄压阀</w:t>
            </w:r>
          </w:p>
        </w:tc>
        <w:tc>
          <w:tcPr>
            <w:tcW w:w="1724" w:type="pct"/>
            <w:shd w:val="clear" w:color="auto" w:fill="FFFFFF"/>
            <w:noWrap w:val="0"/>
            <w:vAlign w:val="center"/>
          </w:tcPr>
          <w:p w14:paraId="02C2E26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DN20</w:t>
            </w:r>
          </w:p>
        </w:tc>
        <w:tc>
          <w:tcPr>
            <w:tcW w:w="776" w:type="pct"/>
            <w:shd w:val="clear" w:color="auto" w:fill="FFFFFF"/>
            <w:noWrap w:val="0"/>
            <w:vAlign w:val="center"/>
          </w:tcPr>
          <w:p w14:paraId="6EA09F65">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55B470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C81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5E6B98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51</w:t>
            </w:r>
          </w:p>
        </w:tc>
        <w:tc>
          <w:tcPr>
            <w:tcW w:w="1401" w:type="pct"/>
            <w:shd w:val="clear" w:color="auto" w:fill="FFFFFF"/>
            <w:noWrap w:val="0"/>
            <w:vAlign w:val="center"/>
          </w:tcPr>
          <w:p w14:paraId="43FA7B8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安全阀</w:t>
            </w:r>
          </w:p>
        </w:tc>
        <w:tc>
          <w:tcPr>
            <w:tcW w:w="1724" w:type="pct"/>
            <w:shd w:val="clear" w:color="auto" w:fill="FFFFFF"/>
            <w:noWrap w:val="0"/>
            <w:vAlign w:val="center"/>
          </w:tcPr>
          <w:p w14:paraId="0F5DC51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A27H-10C</w:t>
            </w:r>
          </w:p>
        </w:tc>
        <w:tc>
          <w:tcPr>
            <w:tcW w:w="776" w:type="pct"/>
            <w:shd w:val="clear" w:color="auto" w:fill="FFFFFF"/>
            <w:noWrap w:val="0"/>
            <w:vAlign w:val="center"/>
          </w:tcPr>
          <w:p w14:paraId="0F4E3C11">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6DE66C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9DE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35514B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52</w:t>
            </w:r>
          </w:p>
        </w:tc>
        <w:tc>
          <w:tcPr>
            <w:tcW w:w="1401" w:type="pct"/>
            <w:shd w:val="clear" w:color="auto" w:fill="FFFFFF"/>
            <w:noWrap w:val="0"/>
            <w:vAlign w:val="center"/>
          </w:tcPr>
          <w:p w14:paraId="2A53FDE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水管温度计</w:t>
            </w:r>
          </w:p>
        </w:tc>
        <w:tc>
          <w:tcPr>
            <w:tcW w:w="1724" w:type="pct"/>
            <w:shd w:val="clear" w:color="auto" w:fill="FFFFFF"/>
            <w:noWrap w:val="0"/>
            <w:vAlign w:val="center"/>
          </w:tcPr>
          <w:p w14:paraId="1194D5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T-200/DN20</w:t>
            </w:r>
          </w:p>
        </w:tc>
        <w:tc>
          <w:tcPr>
            <w:tcW w:w="776" w:type="pct"/>
            <w:shd w:val="clear" w:color="auto" w:fill="FFFFFF"/>
            <w:noWrap w:val="0"/>
            <w:vAlign w:val="center"/>
          </w:tcPr>
          <w:p w14:paraId="35401D65">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2EC2481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8AC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D8DD0D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53</w:t>
            </w:r>
          </w:p>
        </w:tc>
        <w:tc>
          <w:tcPr>
            <w:tcW w:w="1401" w:type="pct"/>
            <w:shd w:val="clear" w:color="auto" w:fill="FFFFFF"/>
            <w:noWrap w:val="0"/>
            <w:vAlign w:val="center"/>
          </w:tcPr>
          <w:p w14:paraId="10A621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风机皮带</w:t>
            </w:r>
          </w:p>
        </w:tc>
        <w:tc>
          <w:tcPr>
            <w:tcW w:w="1724" w:type="pct"/>
            <w:shd w:val="clear" w:color="auto" w:fill="FFFFFF"/>
            <w:noWrap w:val="0"/>
            <w:vAlign w:val="center"/>
          </w:tcPr>
          <w:p w14:paraId="67DBAC7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SPA-1607LW</w:t>
            </w:r>
          </w:p>
        </w:tc>
        <w:tc>
          <w:tcPr>
            <w:tcW w:w="776" w:type="pct"/>
            <w:shd w:val="clear" w:color="auto" w:fill="FFFFFF"/>
            <w:noWrap w:val="0"/>
            <w:vAlign w:val="center"/>
          </w:tcPr>
          <w:p w14:paraId="12D52FD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20</w:t>
            </w:r>
          </w:p>
        </w:tc>
        <w:tc>
          <w:tcPr>
            <w:tcW w:w="626" w:type="pct"/>
            <w:shd w:val="clear" w:color="auto" w:fill="FFFFFF"/>
            <w:noWrap w:val="0"/>
            <w:vAlign w:val="center"/>
          </w:tcPr>
          <w:p w14:paraId="6ABBA23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11A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F790AE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54</w:t>
            </w:r>
          </w:p>
        </w:tc>
        <w:tc>
          <w:tcPr>
            <w:tcW w:w="1401" w:type="pct"/>
            <w:shd w:val="clear" w:color="auto" w:fill="FFFFFF"/>
            <w:noWrap w:val="0"/>
            <w:vAlign w:val="center"/>
          </w:tcPr>
          <w:p w14:paraId="7B6B661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变频器</w:t>
            </w:r>
          </w:p>
        </w:tc>
        <w:tc>
          <w:tcPr>
            <w:tcW w:w="1724" w:type="pct"/>
            <w:shd w:val="clear" w:color="auto" w:fill="FFFFFF"/>
            <w:noWrap w:val="0"/>
            <w:vAlign w:val="center"/>
          </w:tcPr>
          <w:p w14:paraId="54B3843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DG1-34046FB-C21C</w:t>
            </w:r>
          </w:p>
        </w:tc>
        <w:tc>
          <w:tcPr>
            <w:tcW w:w="776" w:type="pct"/>
            <w:shd w:val="clear" w:color="auto" w:fill="FFFFFF"/>
            <w:noWrap w:val="0"/>
            <w:vAlign w:val="center"/>
          </w:tcPr>
          <w:p w14:paraId="398F8AB6">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4121467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6A4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AD5DA2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55</w:t>
            </w:r>
          </w:p>
        </w:tc>
        <w:tc>
          <w:tcPr>
            <w:tcW w:w="1401" w:type="pct"/>
            <w:shd w:val="clear" w:color="auto" w:fill="FFFFFF"/>
            <w:noWrap w:val="0"/>
            <w:vAlign w:val="center"/>
          </w:tcPr>
          <w:p w14:paraId="69321F6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江森自控电动阀执行器</w:t>
            </w:r>
          </w:p>
        </w:tc>
        <w:tc>
          <w:tcPr>
            <w:tcW w:w="1724" w:type="pct"/>
            <w:shd w:val="clear" w:color="auto" w:fill="FFFFFF"/>
            <w:noWrap w:val="0"/>
            <w:vAlign w:val="center"/>
          </w:tcPr>
          <w:p w14:paraId="1EEC9B1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VA202BDC-C</w:t>
            </w:r>
          </w:p>
        </w:tc>
        <w:tc>
          <w:tcPr>
            <w:tcW w:w="776" w:type="pct"/>
            <w:shd w:val="clear" w:color="auto" w:fill="FFFFFF"/>
            <w:noWrap w:val="0"/>
            <w:vAlign w:val="center"/>
          </w:tcPr>
          <w:p w14:paraId="714A2705">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3</w:t>
            </w:r>
          </w:p>
        </w:tc>
        <w:tc>
          <w:tcPr>
            <w:tcW w:w="626" w:type="pct"/>
            <w:shd w:val="clear" w:color="auto" w:fill="FFFFFF"/>
            <w:noWrap w:val="0"/>
            <w:vAlign w:val="center"/>
          </w:tcPr>
          <w:p w14:paraId="7E0BA4A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740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32A13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56</w:t>
            </w:r>
          </w:p>
        </w:tc>
        <w:tc>
          <w:tcPr>
            <w:tcW w:w="1401" w:type="pct"/>
            <w:shd w:val="clear" w:color="auto" w:fill="FFFFFF"/>
            <w:noWrap w:val="0"/>
            <w:vAlign w:val="center"/>
          </w:tcPr>
          <w:p w14:paraId="71AF3A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江森自控电动阀执行器</w:t>
            </w:r>
          </w:p>
        </w:tc>
        <w:tc>
          <w:tcPr>
            <w:tcW w:w="1724" w:type="pct"/>
            <w:shd w:val="clear" w:color="auto" w:fill="FFFFFF"/>
            <w:noWrap w:val="0"/>
            <w:vAlign w:val="center"/>
          </w:tcPr>
          <w:p w14:paraId="35FD28D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VA204BDC-C</w:t>
            </w:r>
          </w:p>
        </w:tc>
        <w:tc>
          <w:tcPr>
            <w:tcW w:w="776" w:type="pct"/>
            <w:shd w:val="clear" w:color="auto" w:fill="FFFFFF"/>
            <w:noWrap w:val="0"/>
            <w:vAlign w:val="center"/>
          </w:tcPr>
          <w:p w14:paraId="5C78FF9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2</w:t>
            </w:r>
          </w:p>
        </w:tc>
        <w:tc>
          <w:tcPr>
            <w:tcW w:w="626" w:type="pct"/>
            <w:shd w:val="clear" w:color="auto" w:fill="FFFFFF"/>
            <w:noWrap w:val="0"/>
            <w:vAlign w:val="center"/>
          </w:tcPr>
          <w:p w14:paraId="4B5F48F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B2C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FF922F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57</w:t>
            </w:r>
          </w:p>
        </w:tc>
        <w:tc>
          <w:tcPr>
            <w:tcW w:w="1401" w:type="pct"/>
            <w:shd w:val="clear" w:color="auto" w:fill="FFFFFF"/>
            <w:noWrap w:val="0"/>
            <w:vAlign w:val="center"/>
          </w:tcPr>
          <w:p w14:paraId="597DB5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巨良电动阀执行器</w:t>
            </w:r>
          </w:p>
        </w:tc>
        <w:tc>
          <w:tcPr>
            <w:tcW w:w="1724" w:type="pct"/>
            <w:shd w:val="clear" w:color="auto" w:fill="FFFFFF"/>
            <w:noWrap w:val="0"/>
            <w:vAlign w:val="center"/>
          </w:tcPr>
          <w:p w14:paraId="7EBD0B9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JLQ941F-40C</w:t>
            </w:r>
          </w:p>
        </w:tc>
        <w:tc>
          <w:tcPr>
            <w:tcW w:w="776" w:type="pct"/>
            <w:shd w:val="clear" w:color="auto" w:fill="FFFFFF"/>
            <w:noWrap w:val="0"/>
            <w:vAlign w:val="center"/>
          </w:tcPr>
          <w:p w14:paraId="1097DC39">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宋体" w:hAnsi="宋体" w:cs="宋体"/>
                <w:color w:val="000000"/>
                <w:kern w:val="0"/>
                <w:sz w:val="22"/>
                <w:szCs w:val="22"/>
                <w:lang w:bidi="ar"/>
              </w:rPr>
              <w:t>1</w:t>
            </w:r>
          </w:p>
        </w:tc>
        <w:tc>
          <w:tcPr>
            <w:tcW w:w="626" w:type="pct"/>
            <w:shd w:val="clear" w:color="auto" w:fill="FFFFFF"/>
            <w:noWrap w:val="0"/>
            <w:vAlign w:val="center"/>
          </w:tcPr>
          <w:p w14:paraId="61C8E95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97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F7D97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58</w:t>
            </w:r>
          </w:p>
        </w:tc>
        <w:tc>
          <w:tcPr>
            <w:tcW w:w="1401" w:type="pct"/>
            <w:shd w:val="clear" w:color="auto" w:fill="FFFFFF"/>
            <w:noWrap w:val="0"/>
            <w:vAlign w:val="center"/>
          </w:tcPr>
          <w:p w14:paraId="05CD0DD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膨胀阀组件</w:t>
            </w:r>
          </w:p>
        </w:tc>
        <w:tc>
          <w:tcPr>
            <w:tcW w:w="1724" w:type="pct"/>
            <w:shd w:val="clear" w:color="auto" w:fill="FFFFFF"/>
            <w:noWrap/>
            <w:vAlign w:val="center"/>
          </w:tcPr>
          <w:p w14:paraId="5DF2B94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1090982</w:t>
            </w:r>
          </w:p>
        </w:tc>
        <w:tc>
          <w:tcPr>
            <w:tcW w:w="776" w:type="pct"/>
            <w:shd w:val="clear" w:color="auto" w:fill="FFFFFF"/>
            <w:noWrap/>
            <w:vAlign w:val="center"/>
          </w:tcPr>
          <w:p w14:paraId="43D1A88E">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3861922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6FC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397CA0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59</w:t>
            </w:r>
          </w:p>
        </w:tc>
        <w:tc>
          <w:tcPr>
            <w:tcW w:w="1401" w:type="pct"/>
            <w:shd w:val="clear" w:color="auto" w:fill="FFFFFF"/>
            <w:noWrap w:val="0"/>
            <w:vAlign w:val="center"/>
          </w:tcPr>
          <w:p w14:paraId="5BEA93A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四通换向阀组件</w:t>
            </w:r>
          </w:p>
        </w:tc>
        <w:tc>
          <w:tcPr>
            <w:tcW w:w="1724" w:type="pct"/>
            <w:shd w:val="clear" w:color="auto" w:fill="FFFFFF"/>
            <w:noWrap/>
            <w:vAlign w:val="center"/>
          </w:tcPr>
          <w:p w14:paraId="085A77D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1090988</w:t>
            </w:r>
          </w:p>
        </w:tc>
        <w:tc>
          <w:tcPr>
            <w:tcW w:w="776" w:type="pct"/>
            <w:shd w:val="clear" w:color="auto" w:fill="FFFFFF"/>
            <w:noWrap/>
            <w:vAlign w:val="center"/>
          </w:tcPr>
          <w:p w14:paraId="6F0BD11B">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62498C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2E5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B720FF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60</w:t>
            </w:r>
          </w:p>
        </w:tc>
        <w:tc>
          <w:tcPr>
            <w:tcW w:w="1401" w:type="pct"/>
            <w:shd w:val="clear" w:color="auto" w:fill="FFFFFF"/>
            <w:noWrap w:val="0"/>
            <w:vAlign w:val="center"/>
          </w:tcPr>
          <w:p w14:paraId="4C60239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高压保护开关组件</w:t>
            </w:r>
          </w:p>
        </w:tc>
        <w:tc>
          <w:tcPr>
            <w:tcW w:w="1724" w:type="pct"/>
            <w:shd w:val="clear" w:color="auto" w:fill="FFFFFF"/>
            <w:noWrap/>
            <w:vAlign w:val="center"/>
          </w:tcPr>
          <w:p w14:paraId="3C236E7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1054267</w:t>
            </w:r>
          </w:p>
        </w:tc>
        <w:tc>
          <w:tcPr>
            <w:tcW w:w="776" w:type="pct"/>
            <w:shd w:val="clear" w:color="auto" w:fill="FFFFFF"/>
            <w:noWrap/>
            <w:vAlign w:val="center"/>
          </w:tcPr>
          <w:p w14:paraId="180C24B3">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3797342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A85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406A0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61</w:t>
            </w:r>
          </w:p>
        </w:tc>
        <w:tc>
          <w:tcPr>
            <w:tcW w:w="1401" w:type="pct"/>
            <w:shd w:val="clear" w:color="auto" w:fill="FFFFFF"/>
            <w:noWrap w:val="0"/>
            <w:vAlign w:val="center"/>
          </w:tcPr>
          <w:p w14:paraId="29669A2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室外传感器组件</w:t>
            </w:r>
          </w:p>
        </w:tc>
        <w:tc>
          <w:tcPr>
            <w:tcW w:w="1724" w:type="pct"/>
            <w:shd w:val="clear" w:color="auto" w:fill="FFFFFF"/>
            <w:noWrap/>
            <w:vAlign w:val="center"/>
          </w:tcPr>
          <w:p w14:paraId="19A549C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1093135</w:t>
            </w:r>
          </w:p>
        </w:tc>
        <w:tc>
          <w:tcPr>
            <w:tcW w:w="776" w:type="pct"/>
            <w:shd w:val="clear" w:color="auto" w:fill="FFFFFF"/>
            <w:noWrap/>
            <w:vAlign w:val="center"/>
          </w:tcPr>
          <w:p w14:paraId="0951410C">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2B93CB9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CFE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114BE1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62</w:t>
            </w:r>
          </w:p>
        </w:tc>
        <w:tc>
          <w:tcPr>
            <w:tcW w:w="1401" w:type="pct"/>
            <w:shd w:val="clear" w:color="auto" w:fill="FFFFFF"/>
            <w:noWrap w:val="0"/>
            <w:vAlign w:val="center"/>
          </w:tcPr>
          <w:p w14:paraId="7C2CB0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PWM阀阀体</w:t>
            </w:r>
          </w:p>
        </w:tc>
        <w:tc>
          <w:tcPr>
            <w:tcW w:w="1724" w:type="pct"/>
            <w:shd w:val="clear" w:color="auto" w:fill="FFFFFF"/>
            <w:noWrap/>
            <w:vAlign w:val="center"/>
          </w:tcPr>
          <w:p w14:paraId="6B2BB28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1093323</w:t>
            </w:r>
          </w:p>
        </w:tc>
        <w:tc>
          <w:tcPr>
            <w:tcW w:w="776" w:type="pct"/>
            <w:shd w:val="clear" w:color="auto" w:fill="FFFFFF"/>
            <w:noWrap/>
            <w:vAlign w:val="center"/>
          </w:tcPr>
          <w:p w14:paraId="7CC21696">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472BCD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B6A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37E49E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63</w:t>
            </w:r>
          </w:p>
        </w:tc>
        <w:tc>
          <w:tcPr>
            <w:tcW w:w="1401" w:type="pct"/>
            <w:shd w:val="clear" w:color="auto" w:fill="FFFFFF"/>
            <w:noWrap w:val="0"/>
            <w:vAlign w:val="center"/>
          </w:tcPr>
          <w:p w14:paraId="4C74B27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PWM阀线圈</w:t>
            </w:r>
          </w:p>
        </w:tc>
        <w:tc>
          <w:tcPr>
            <w:tcW w:w="1724" w:type="pct"/>
            <w:shd w:val="clear" w:color="auto" w:fill="FFFFFF"/>
            <w:noWrap/>
            <w:vAlign w:val="center"/>
          </w:tcPr>
          <w:p w14:paraId="078A9D2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1083455</w:t>
            </w:r>
          </w:p>
        </w:tc>
        <w:tc>
          <w:tcPr>
            <w:tcW w:w="776" w:type="pct"/>
            <w:shd w:val="clear" w:color="auto" w:fill="FFFFFF"/>
            <w:noWrap/>
            <w:vAlign w:val="center"/>
          </w:tcPr>
          <w:p w14:paraId="347C31C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689072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027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FBEAFF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64</w:t>
            </w:r>
          </w:p>
        </w:tc>
        <w:tc>
          <w:tcPr>
            <w:tcW w:w="1401" w:type="pct"/>
            <w:shd w:val="clear" w:color="auto" w:fill="FFFFFF"/>
            <w:noWrap w:val="0"/>
            <w:vAlign w:val="center"/>
          </w:tcPr>
          <w:p w14:paraId="01ECFD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交流接触器</w:t>
            </w:r>
          </w:p>
        </w:tc>
        <w:tc>
          <w:tcPr>
            <w:tcW w:w="1724" w:type="pct"/>
            <w:shd w:val="clear" w:color="auto" w:fill="FFFFFF"/>
            <w:noWrap/>
            <w:vAlign w:val="center"/>
          </w:tcPr>
          <w:p w14:paraId="573F256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1012359</w:t>
            </w:r>
          </w:p>
        </w:tc>
        <w:tc>
          <w:tcPr>
            <w:tcW w:w="776" w:type="pct"/>
            <w:shd w:val="clear" w:color="auto" w:fill="FFFFFF"/>
            <w:noWrap/>
            <w:vAlign w:val="center"/>
          </w:tcPr>
          <w:p w14:paraId="055E257A">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BE863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640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E5AF93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65</w:t>
            </w:r>
          </w:p>
        </w:tc>
        <w:tc>
          <w:tcPr>
            <w:tcW w:w="1401" w:type="pct"/>
            <w:shd w:val="clear" w:color="auto" w:fill="FFFFFF"/>
            <w:noWrap w:val="0"/>
            <w:vAlign w:val="center"/>
          </w:tcPr>
          <w:p w14:paraId="1518991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1724" w:type="pct"/>
            <w:shd w:val="clear" w:color="auto" w:fill="FFFFFF"/>
            <w:noWrap/>
            <w:vAlign w:val="center"/>
          </w:tcPr>
          <w:p w14:paraId="56F8775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1096879</w:t>
            </w:r>
          </w:p>
        </w:tc>
        <w:tc>
          <w:tcPr>
            <w:tcW w:w="776" w:type="pct"/>
            <w:shd w:val="clear" w:color="auto" w:fill="FFFFFF"/>
            <w:noWrap/>
            <w:vAlign w:val="center"/>
          </w:tcPr>
          <w:p w14:paraId="4E2B9390">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C059D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1E3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FE06B7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66</w:t>
            </w:r>
          </w:p>
        </w:tc>
        <w:tc>
          <w:tcPr>
            <w:tcW w:w="1401" w:type="pct"/>
            <w:shd w:val="clear" w:color="auto" w:fill="FFFFFF"/>
            <w:noWrap w:val="0"/>
            <w:vAlign w:val="center"/>
          </w:tcPr>
          <w:p w14:paraId="27C9847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油分离器</w:t>
            </w:r>
          </w:p>
        </w:tc>
        <w:tc>
          <w:tcPr>
            <w:tcW w:w="1724" w:type="pct"/>
            <w:shd w:val="clear" w:color="auto" w:fill="FFFFFF"/>
            <w:noWrap/>
            <w:vAlign w:val="center"/>
          </w:tcPr>
          <w:p w14:paraId="0A47E6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1087589</w:t>
            </w:r>
          </w:p>
        </w:tc>
        <w:tc>
          <w:tcPr>
            <w:tcW w:w="776" w:type="pct"/>
            <w:shd w:val="clear" w:color="auto" w:fill="FFFFFF"/>
            <w:noWrap/>
            <w:vAlign w:val="center"/>
          </w:tcPr>
          <w:p w14:paraId="2A45B833">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6548A5D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0F9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40B78F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67</w:t>
            </w:r>
          </w:p>
        </w:tc>
        <w:tc>
          <w:tcPr>
            <w:tcW w:w="1401" w:type="pct"/>
            <w:shd w:val="clear" w:color="auto" w:fill="FFFFFF"/>
            <w:noWrap w:val="0"/>
            <w:vAlign w:val="center"/>
          </w:tcPr>
          <w:p w14:paraId="3F9468C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进出盘管热敏电阻</w:t>
            </w:r>
          </w:p>
        </w:tc>
        <w:tc>
          <w:tcPr>
            <w:tcW w:w="1724" w:type="pct"/>
            <w:shd w:val="clear" w:color="auto" w:fill="FFFFFF"/>
            <w:noWrap/>
            <w:vAlign w:val="center"/>
          </w:tcPr>
          <w:p w14:paraId="60431FE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1121123</w:t>
            </w:r>
          </w:p>
        </w:tc>
        <w:tc>
          <w:tcPr>
            <w:tcW w:w="776" w:type="pct"/>
            <w:shd w:val="clear" w:color="auto" w:fill="FFFFFF"/>
            <w:noWrap/>
            <w:vAlign w:val="center"/>
          </w:tcPr>
          <w:p w14:paraId="2D517489">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5C68047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6E2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EFEB71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68</w:t>
            </w:r>
          </w:p>
        </w:tc>
        <w:tc>
          <w:tcPr>
            <w:tcW w:w="1401" w:type="pct"/>
            <w:shd w:val="clear" w:color="auto" w:fill="FFFFFF"/>
            <w:noWrap w:val="0"/>
            <w:vAlign w:val="center"/>
          </w:tcPr>
          <w:p w14:paraId="0C07751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电子膨胀阀阀体</w:t>
            </w:r>
          </w:p>
        </w:tc>
        <w:tc>
          <w:tcPr>
            <w:tcW w:w="1724" w:type="pct"/>
            <w:shd w:val="clear" w:color="auto" w:fill="FFFFFF"/>
            <w:noWrap/>
            <w:vAlign w:val="center"/>
          </w:tcPr>
          <w:p w14:paraId="6CFC6D6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1130986</w:t>
            </w:r>
          </w:p>
        </w:tc>
        <w:tc>
          <w:tcPr>
            <w:tcW w:w="776" w:type="pct"/>
            <w:shd w:val="clear" w:color="auto" w:fill="FFFFFF"/>
            <w:noWrap/>
            <w:vAlign w:val="center"/>
          </w:tcPr>
          <w:p w14:paraId="29DCDD6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ADE2D2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533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7FF4C1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69</w:t>
            </w:r>
          </w:p>
        </w:tc>
        <w:tc>
          <w:tcPr>
            <w:tcW w:w="1401" w:type="pct"/>
            <w:shd w:val="clear" w:color="auto" w:fill="FFFFFF"/>
            <w:noWrap w:val="0"/>
            <w:vAlign w:val="center"/>
          </w:tcPr>
          <w:p w14:paraId="5FB073D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电子膨胀阀线圈</w:t>
            </w:r>
          </w:p>
        </w:tc>
        <w:tc>
          <w:tcPr>
            <w:tcW w:w="1724" w:type="pct"/>
            <w:shd w:val="clear" w:color="auto" w:fill="FFFFFF"/>
            <w:noWrap/>
            <w:vAlign w:val="center"/>
          </w:tcPr>
          <w:p w14:paraId="6C6FB6A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1130992</w:t>
            </w:r>
          </w:p>
        </w:tc>
        <w:tc>
          <w:tcPr>
            <w:tcW w:w="776" w:type="pct"/>
            <w:shd w:val="clear" w:color="auto" w:fill="FFFFFF"/>
            <w:noWrap/>
            <w:vAlign w:val="center"/>
          </w:tcPr>
          <w:p w14:paraId="796A2E64">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771709C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6A92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BD6B86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70</w:t>
            </w:r>
          </w:p>
        </w:tc>
        <w:tc>
          <w:tcPr>
            <w:tcW w:w="1401" w:type="pct"/>
            <w:shd w:val="clear" w:color="auto" w:fill="FFFFFF"/>
            <w:noWrap w:val="0"/>
            <w:vAlign w:val="center"/>
          </w:tcPr>
          <w:p w14:paraId="72944A6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排水泵</w:t>
            </w:r>
          </w:p>
        </w:tc>
        <w:tc>
          <w:tcPr>
            <w:tcW w:w="1724" w:type="pct"/>
            <w:shd w:val="clear" w:color="auto" w:fill="FFFFFF"/>
            <w:noWrap/>
            <w:vAlign w:val="center"/>
          </w:tcPr>
          <w:p w14:paraId="4B58E56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1122345</w:t>
            </w:r>
          </w:p>
        </w:tc>
        <w:tc>
          <w:tcPr>
            <w:tcW w:w="776" w:type="pct"/>
            <w:shd w:val="clear" w:color="auto" w:fill="FFFFFF"/>
            <w:noWrap/>
            <w:vAlign w:val="center"/>
          </w:tcPr>
          <w:p w14:paraId="6E818CC0">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724070F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E30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AA9196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71</w:t>
            </w:r>
          </w:p>
        </w:tc>
        <w:tc>
          <w:tcPr>
            <w:tcW w:w="1401" w:type="pct"/>
            <w:shd w:val="clear" w:color="auto" w:fill="FFFFFF"/>
            <w:noWrap w:val="0"/>
            <w:vAlign w:val="center"/>
          </w:tcPr>
          <w:p w14:paraId="05E79E6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浮子开关</w:t>
            </w:r>
          </w:p>
        </w:tc>
        <w:tc>
          <w:tcPr>
            <w:tcW w:w="1724" w:type="pct"/>
            <w:shd w:val="clear" w:color="auto" w:fill="FFFFFF"/>
            <w:noWrap/>
            <w:vAlign w:val="center"/>
          </w:tcPr>
          <w:p w14:paraId="1F65DB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112334</w:t>
            </w:r>
          </w:p>
        </w:tc>
        <w:tc>
          <w:tcPr>
            <w:tcW w:w="776" w:type="pct"/>
            <w:shd w:val="clear" w:color="auto" w:fill="FFFFFF"/>
            <w:noWrap/>
            <w:vAlign w:val="center"/>
          </w:tcPr>
          <w:p w14:paraId="258D82BD">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1826972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751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37AB86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72</w:t>
            </w:r>
          </w:p>
        </w:tc>
        <w:tc>
          <w:tcPr>
            <w:tcW w:w="1401" w:type="pct"/>
            <w:shd w:val="clear" w:color="auto" w:fill="FFFFFF"/>
            <w:noWrap w:val="0"/>
            <w:vAlign w:val="center"/>
          </w:tcPr>
          <w:p w14:paraId="031CE5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1724" w:type="pct"/>
            <w:shd w:val="clear" w:color="auto" w:fill="FFFFFF"/>
            <w:noWrap/>
            <w:vAlign w:val="center"/>
          </w:tcPr>
          <w:p w14:paraId="616B3B7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1196866</w:t>
            </w:r>
          </w:p>
        </w:tc>
        <w:tc>
          <w:tcPr>
            <w:tcW w:w="776" w:type="pct"/>
            <w:shd w:val="clear" w:color="auto" w:fill="FFFFFF"/>
            <w:noWrap/>
            <w:vAlign w:val="center"/>
          </w:tcPr>
          <w:p w14:paraId="6E1D7077">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1F1B62F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5CD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6BF10D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73</w:t>
            </w:r>
          </w:p>
        </w:tc>
        <w:tc>
          <w:tcPr>
            <w:tcW w:w="1401" w:type="pct"/>
            <w:shd w:val="clear" w:color="auto" w:fill="FFFFFF"/>
            <w:noWrap w:val="0"/>
            <w:vAlign w:val="center"/>
          </w:tcPr>
          <w:p w14:paraId="3A427C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风扇电容</w:t>
            </w:r>
          </w:p>
        </w:tc>
        <w:tc>
          <w:tcPr>
            <w:tcW w:w="1724" w:type="pct"/>
            <w:shd w:val="clear" w:color="auto" w:fill="FFFFFF"/>
            <w:noWrap/>
            <w:vAlign w:val="center"/>
          </w:tcPr>
          <w:p w14:paraId="620471D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1176512</w:t>
            </w:r>
          </w:p>
        </w:tc>
        <w:tc>
          <w:tcPr>
            <w:tcW w:w="776" w:type="pct"/>
            <w:shd w:val="clear" w:color="auto" w:fill="FFFFFF"/>
            <w:noWrap/>
            <w:vAlign w:val="center"/>
          </w:tcPr>
          <w:p w14:paraId="0825D93B">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2</w:t>
            </w:r>
          </w:p>
        </w:tc>
        <w:tc>
          <w:tcPr>
            <w:tcW w:w="626" w:type="pct"/>
            <w:shd w:val="clear" w:color="auto" w:fill="FFFFFF"/>
            <w:noWrap/>
            <w:vAlign w:val="center"/>
          </w:tcPr>
          <w:p w14:paraId="7F85A27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3CE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040DBB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74</w:t>
            </w:r>
          </w:p>
        </w:tc>
        <w:tc>
          <w:tcPr>
            <w:tcW w:w="1401" w:type="pct"/>
            <w:shd w:val="clear" w:color="auto" w:fill="FFFFFF"/>
            <w:noWrap w:val="0"/>
            <w:vAlign w:val="center"/>
          </w:tcPr>
          <w:p w14:paraId="4D4CDAC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电子膨胀阀阀体</w:t>
            </w:r>
          </w:p>
        </w:tc>
        <w:tc>
          <w:tcPr>
            <w:tcW w:w="1724" w:type="pct"/>
            <w:shd w:val="clear" w:color="auto" w:fill="FFFFFF"/>
            <w:noWrap/>
            <w:vAlign w:val="center"/>
          </w:tcPr>
          <w:p w14:paraId="4AB525F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1030963</w:t>
            </w:r>
          </w:p>
        </w:tc>
        <w:tc>
          <w:tcPr>
            <w:tcW w:w="776" w:type="pct"/>
            <w:shd w:val="clear" w:color="auto" w:fill="FFFFFF"/>
            <w:noWrap/>
            <w:vAlign w:val="center"/>
          </w:tcPr>
          <w:p w14:paraId="32523FC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6F53279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B30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49C441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75</w:t>
            </w:r>
          </w:p>
        </w:tc>
        <w:tc>
          <w:tcPr>
            <w:tcW w:w="1401" w:type="pct"/>
            <w:shd w:val="clear" w:color="auto" w:fill="FFFFFF"/>
            <w:noWrap w:val="0"/>
            <w:vAlign w:val="center"/>
          </w:tcPr>
          <w:p w14:paraId="035FEA2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电子膨胀阀线圈</w:t>
            </w:r>
          </w:p>
        </w:tc>
        <w:tc>
          <w:tcPr>
            <w:tcW w:w="1724" w:type="pct"/>
            <w:shd w:val="clear" w:color="auto" w:fill="FFFFFF"/>
            <w:noWrap/>
            <w:vAlign w:val="center"/>
          </w:tcPr>
          <w:p w14:paraId="6F65298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1030967</w:t>
            </w:r>
          </w:p>
        </w:tc>
        <w:tc>
          <w:tcPr>
            <w:tcW w:w="776" w:type="pct"/>
            <w:shd w:val="clear" w:color="auto" w:fill="FFFFFF"/>
            <w:noWrap/>
            <w:vAlign w:val="center"/>
          </w:tcPr>
          <w:p w14:paraId="7B67E06F">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6175258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B13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00E707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76</w:t>
            </w:r>
          </w:p>
        </w:tc>
        <w:tc>
          <w:tcPr>
            <w:tcW w:w="1401" w:type="pct"/>
            <w:shd w:val="clear" w:color="auto" w:fill="FFFFFF"/>
            <w:noWrap w:val="0"/>
            <w:vAlign w:val="center"/>
          </w:tcPr>
          <w:p w14:paraId="657F13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排水泵</w:t>
            </w:r>
          </w:p>
        </w:tc>
        <w:tc>
          <w:tcPr>
            <w:tcW w:w="1724" w:type="pct"/>
            <w:shd w:val="clear" w:color="auto" w:fill="FFFFFF"/>
            <w:noWrap/>
            <w:vAlign w:val="center"/>
          </w:tcPr>
          <w:p w14:paraId="5907DDE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1039550</w:t>
            </w:r>
          </w:p>
        </w:tc>
        <w:tc>
          <w:tcPr>
            <w:tcW w:w="776" w:type="pct"/>
            <w:shd w:val="clear" w:color="auto" w:fill="FFFFFF"/>
            <w:noWrap/>
            <w:vAlign w:val="center"/>
          </w:tcPr>
          <w:p w14:paraId="223217CE">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3</w:t>
            </w:r>
          </w:p>
        </w:tc>
        <w:tc>
          <w:tcPr>
            <w:tcW w:w="626" w:type="pct"/>
            <w:shd w:val="clear" w:color="auto" w:fill="FFFFFF"/>
            <w:noWrap/>
            <w:vAlign w:val="center"/>
          </w:tcPr>
          <w:p w14:paraId="57229F4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44A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5DA3FE0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77</w:t>
            </w:r>
          </w:p>
        </w:tc>
        <w:tc>
          <w:tcPr>
            <w:tcW w:w="1401" w:type="pct"/>
            <w:shd w:val="clear" w:color="auto" w:fill="FFFFFF"/>
            <w:noWrap w:val="0"/>
            <w:vAlign w:val="center"/>
          </w:tcPr>
          <w:p w14:paraId="771D5E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浮子开关</w:t>
            </w:r>
          </w:p>
        </w:tc>
        <w:tc>
          <w:tcPr>
            <w:tcW w:w="1724" w:type="pct"/>
            <w:shd w:val="clear" w:color="auto" w:fill="FFFFFF"/>
            <w:noWrap/>
            <w:vAlign w:val="center"/>
          </w:tcPr>
          <w:p w14:paraId="67D7F2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1042907</w:t>
            </w:r>
          </w:p>
        </w:tc>
        <w:tc>
          <w:tcPr>
            <w:tcW w:w="776" w:type="pct"/>
            <w:shd w:val="clear" w:color="auto" w:fill="FFFFFF"/>
            <w:noWrap/>
            <w:vAlign w:val="center"/>
          </w:tcPr>
          <w:p w14:paraId="242AB451">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998BA9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E3D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64127E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78</w:t>
            </w:r>
          </w:p>
        </w:tc>
        <w:tc>
          <w:tcPr>
            <w:tcW w:w="1401" w:type="pct"/>
            <w:shd w:val="clear" w:color="auto" w:fill="FFFFFF"/>
            <w:noWrap w:val="0"/>
            <w:vAlign w:val="center"/>
          </w:tcPr>
          <w:p w14:paraId="743E54A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1724" w:type="pct"/>
            <w:shd w:val="clear" w:color="auto" w:fill="FFFFFF"/>
            <w:noWrap/>
            <w:vAlign w:val="center"/>
          </w:tcPr>
          <w:p w14:paraId="774B02D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1033683</w:t>
            </w:r>
          </w:p>
        </w:tc>
        <w:tc>
          <w:tcPr>
            <w:tcW w:w="776" w:type="pct"/>
            <w:shd w:val="clear" w:color="auto" w:fill="FFFFFF"/>
            <w:noWrap/>
            <w:vAlign w:val="center"/>
          </w:tcPr>
          <w:p w14:paraId="4D66E684">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3A01D69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CFD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59EE8F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79</w:t>
            </w:r>
          </w:p>
        </w:tc>
        <w:tc>
          <w:tcPr>
            <w:tcW w:w="1401" w:type="pct"/>
            <w:shd w:val="clear" w:color="auto" w:fill="FFFFFF"/>
            <w:noWrap w:val="0"/>
            <w:vAlign w:val="center"/>
          </w:tcPr>
          <w:p w14:paraId="1ACB14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风扇电容</w:t>
            </w:r>
          </w:p>
        </w:tc>
        <w:tc>
          <w:tcPr>
            <w:tcW w:w="1724" w:type="pct"/>
            <w:shd w:val="clear" w:color="auto" w:fill="FFFFFF"/>
            <w:noWrap/>
            <w:vAlign w:val="center"/>
          </w:tcPr>
          <w:p w14:paraId="46835E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1000007</w:t>
            </w:r>
          </w:p>
        </w:tc>
        <w:tc>
          <w:tcPr>
            <w:tcW w:w="776" w:type="pct"/>
            <w:shd w:val="clear" w:color="auto" w:fill="FFFFFF"/>
            <w:noWrap/>
            <w:vAlign w:val="center"/>
          </w:tcPr>
          <w:p w14:paraId="563187EE">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228AAD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6F7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446388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80</w:t>
            </w:r>
          </w:p>
        </w:tc>
        <w:tc>
          <w:tcPr>
            <w:tcW w:w="1401" w:type="pct"/>
            <w:shd w:val="clear" w:color="auto" w:fill="FFFFFF"/>
            <w:noWrap w:val="0"/>
            <w:vAlign w:val="center"/>
          </w:tcPr>
          <w:p w14:paraId="11F2D14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进出盘管热敏电阻</w:t>
            </w:r>
          </w:p>
        </w:tc>
        <w:tc>
          <w:tcPr>
            <w:tcW w:w="1724" w:type="pct"/>
            <w:shd w:val="clear" w:color="auto" w:fill="FFFFFF"/>
            <w:noWrap/>
            <w:vAlign w:val="center"/>
          </w:tcPr>
          <w:p w14:paraId="2F36AAC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1042923</w:t>
            </w:r>
          </w:p>
        </w:tc>
        <w:tc>
          <w:tcPr>
            <w:tcW w:w="776" w:type="pct"/>
            <w:shd w:val="clear" w:color="auto" w:fill="FFFFFF"/>
            <w:noWrap/>
            <w:vAlign w:val="center"/>
          </w:tcPr>
          <w:p w14:paraId="3FF8521A">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2E1D7E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36D1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DC7CAA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81</w:t>
            </w:r>
          </w:p>
        </w:tc>
        <w:tc>
          <w:tcPr>
            <w:tcW w:w="1401" w:type="pct"/>
            <w:shd w:val="clear" w:color="auto" w:fill="FFFFFF"/>
            <w:noWrap w:val="0"/>
            <w:vAlign w:val="center"/>
          </w:tcPr>
          <w:p w14:paraId="54239A4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凝结水接水盘</w:t>
            </w:r>
          </w:p>
        </w:tc>
        <w:tc>
          <w:tcPr>
            <w:tcW w:w="1724" w:type="pct"/>
            <w:shd w:val="clear" w:color="auto" w:fill="FFFFFF"/>
            <w:noWrap/>
            <w:vAlign w:val="center"/>
          </w:tcPr>
          <w:p w14:paraId="4DB095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1010278</w:t>
            </w:r>
          </w:p>
        </w:tc>
        <w:tc>
          <w:tcPr>
            <w:tcW w:w="776" w:type="pct"/>
            <w:shd w:val="clear" w:color="auto" w:fill="FFFFFF"/>
            <w:noWrap/>
            <w:vAlign w:val="center"/>
          </w:tcPr>
          <w:p w14:paraId="4449C7A0">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5255C31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46A0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3D39BEC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82</w:t>
            </w:r>
          </w:p>
        </w:tc>
        <w:tc>
          <w:tcPr>
            <w:tcW w:w="1401" w:type="pct"/>
            <w:shd w:val="clear" w:color="auto" w:fill="FFFFFF"/>
            <w:noWrap w:val="0"/>
            <w:vAlign w:val="center"/>
          </w:tcPr>
          <w:p w14:paraId="2B44188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进出盘管热敏电阻</w:t>
            </w:r>
          </w:p>
        </w:tc>
        <w:tc>
          <w:tcPr>
            <w:tcW w:w="1724" w:type="pct"/>
            <w:shd w:val="clear" w:color="auto" w:fill="FFFFFF"/>
            <w:noWrap/>
            <w:vAlign w:val="center"/>
          </w:tcPr>
          <w:p w14:paraId="33C2395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1010589</w:t>
            </w:r>
          </w:p>
        </w:tc>
        <w:tc>
          <w:tcPr>
            <w:tcW w:w="776" w:type="pct"/>
            <w:shd w:val="clear" w:color="auto" w:fill="FFFFFF"/>
            <w:noWrap/>
            <w:vAlign w:val="center"/>
          </w:tcPr>
          <w:p w14:paraId="2B69634D">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363B7DA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1C5F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EED843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83</w:t>
            </w:r>
          </w:p>
        </w:tc>
        <w:tc>
          <w:tcPr>
            <w:tcW w:w="1401" w:type="pct"/>
            <w:shd w:val="clear" w:color="auto" w:fill="FFFFFF"/>
            <w:noWrap w:val="0"/>
            <w:vAlign w:val="center"/>
          </w:tcPr>
          <w:p w14:paraId="6287BF4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电子膨胀阀阀体</w:t>
            </w:r>
          </w:p>
        </w:tc>
        <w:tc>
          <w:tcPr>
            <w:tcW w:w="1724" w:type="pct"/>
            <w:shd w:val="clear" w:color="auto" w:fill="FFFFFF"/>
            <w:noWrap/>
            <w:vAlign w:val="center"/>
          </w:tcPr>
          <w:p w14:paraId="4DE11C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1030970</w:t>
            </w:r>
          </w:p>
        </w:tc>
        <w:tc>
          <w:tcPr>
            <w:tcW w:w="776" w:type="pct"/>
            <w:shd w:val="clear" w:color="auto" w:fill="FFFFFF"/>
            <w:noWrap/>
            <w:vAlign w:val="center"/>
          </w:tcPr>
          <w:p w14:paraId="7DA849DF">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82710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285A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8FE159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84</w:t>
            </w:r>
          </w:p>
        </w:tc>
        <w:tc>
          <w:tcPr>
            <w:tcW w:w="1401" w:type="pct"/>
            <w:shd w:val="clear" w:color="auto" w:fill="FFFFFF"/>
            <w:noWrap w:val="0"/>
            <w:vAlign w:val="center"/>
          </w:tcPr>
          <w:p w14:paraId="6318DCF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电子膨胀阀线圈</w:t>
            </w:r>
          </w:p>
        </w:tc>
        <w:tc>
          <w:tcPr>
            <w:tcW w:w="1724" w:type="pct"/>
            <w:shd w:val="clear" w:color="auto" w:fill="FFFFFF"/>
            <w:noWrap/>
            <w:vAlign w:val="center"/>
          </w:tcPr>
          <w:p w14:paraId="24ACB95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1018519</w:t>
            </w:r>
          </w:p>
        </w:tc>
        <w:tc>
          <w:tcPr>
            <w:tcW w:w="776" w:type="pct"/>
            <w:shd w:val="clear" w:color="auto" w:fill="FFFFFF"/>
            <w:noWrap/>
            <w:vAlign w:val="center"/>
          </w:tcPr>
          <w:p w14:paraId="4F2FD6B2">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090FBCE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2C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6F22FF3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85</w:t>
            </w:r>
          </w:p>
        </w:tc>
        <w:tc>
          <w:tcPr>
            <w:tcW w:w="1401" w:type="pct"/>
            <w:shd w:val="clear" w:color="auto" w:fill="FFFFFF"/>
            <w:noWrap w:val="0"/>
            <w:vAlign w:val="center"/>
          </w:tcPr>
          <w:p w14:paraId="0B254ED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排水泵</w:t>
            </w:r>
          </w:p>
        </w:tc>
        <w:tc>
          <w:tcPr>
            <w:tcW w:w="1724" w:type="pct"/>
            <w:shd w:val="clear" w:color="auto" w:fill="FFFFFF"/>
            <w:noWrap/>
            <w:vAlign w:val="center"/>
          </w:tcPr>
          <w:p w14:paraId="216C990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1039552</w:t>
            </w:r>
          </w:p>
        </w:tc>
        <w:tc>
          <w:tcPr>
            <w:tcW w:w="776" w:type="pct"/>
            <w:shd w:val="clear" w:color="auto" w:fill="FFFFFF"/>
            <w:noWrap/>
            <w:vAlign w:val="center"/>
          </w:tcPr>
          <w:p w14:paraId="131855D8">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75DFC89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7B02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0A3418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86</w:t>
            </w:r>
          </w:p>
        </w:tc>
        <w:tc>
          <w:tcPr>
            <w:tcW w:w="1401" w:type="pct"/>
            <w:shd w:val="clear" w:color="auto" w:fill="FFFFFF"/>
            <w:noWrap w:val="0"/>
            <w:vAlign w:val="center"/>
          </w:tcPr>
          <w:p w14:paraId="1F1ECEC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浮子开关</w:t>
            </w:r>
          </w:p>
        </w:tc>
        <w:tc>
          <w:tcPr>
            <w:tcW w:w="1724" w:type="pct"/>
            <w:shd w:val="clear" w:color="auto" w:fill="FFFFFF"/>
            <w:noWrap/>
            <w:vAlign w:val="center"/>
          </w:tcPr>
          <w:p w14:paraId="159EAC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1042908</w:t>
            </w:r>
          </w:p>
        </w:tc>
        <w:tc>
          <w:tcPr>
            <w:tcW w:w="776" w:type="pct"/>
            <w:shd w:val="clear" w:color="auto" w:fill="FFFFFF"/>
            <w:noWrap/>
            <w:vAlign w:val="center"/>
          </w:tcPr>
          <w:p w14:paraId="29E5457D">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4111756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BE3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9BB155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87</w:t>
            </w:r>
          </w:p>
        </w:tc>
        <w:tc>
          <w:tcPr>
            <w:tcW w:w="1401" w:type="pct"/>
            <w:shd w:val="clear" w:color="auto" w:fill="FFFFFF"/>
            <w:noWrap w:val="0"/>
            <w:vAlign w:val="center"/>
          </w:tcPr>
          <w:p w14:paraId="36536F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1724" w:type="pct"/>
            <w:shd w:val="clear" w:color="auto" w:fill="FFFFFF"/>
            <w:noWrap/>
            <w:vAlign w:val="center"/>
          </w:tcPr>
          <w:p w14:paraId="4698FF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1033682</w:t>
            </w:r>
          </w:p>
        </w:tc>
        <w:tc>
          <w:tcPr>
            <w:tcW w:w="776" w:type="pct"/>
            <w:shd w:val="clear" w:color="auto" w:fill="FFFFFF"/>
            <w:noWrap/>
            <w:vAlign w:val="center"/>
          </w:tcPr>
          <w:p w14:paraId="63608799">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1</w:t>
            </w:r>
          </w:p>
        </w:tc>
        <w:tc>
          <w:tcPr>
            <w:tcW w:w="626" w:type="pct"/>
            <w:shd w:val="clear" w:color="auto" w:fill="FFFFFF"/>
            <w:noWrap/>
            <w:vAlign w:val="center"/>
          </w:tcPr>
          <w:p w14:paraId="2FDA36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046D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EAAF76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88</w:t>
            </w:r>
          </w:p>
        </w:tc>
        <w:tc>
          <w:tcPr>
            <w:tcW w:w="1401" w:type="pct"/>
            <w:shd w:val="clear" w:color="auto" w:fill="FFFFFF"/>
            <w:noWrap w:val="0"/>
            <w:vAlign w:val="center"/>
          </w:tcPr>
          <w:p w14:paraId="77BAD93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压缩机电容</w:t>
            </w:r>
          </w:p>
        </w:tc>
        <w:tc>
          <w:tcPr>
            <w:tcW w:w="1724" w:type="pct"/>
            <w:shd w:val="clear" w:color="auto" w:fill="FFFFFF"/>
            <w:noWrap/>
            <w:vAlign w:val="center"/>
          </w:tcPr>
          <w:p w14:paraId="2C7F062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1013992</w:t>
            </w:r>
          </w:p>
        </w:tc>
        <w:tc>
          <w:tcPr>
            <w:tcW w:w="776" w:type="pct"/>
            <w:shd w:val="clear" w:color="auto" w:fill="FFFFFF"/>
            <w:noWrap/>
            <w:vAlign w:val="center"/>
          </w:tcPr>
          <w:p w14:paraId="6C947A43">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5</w:t>
            </w:r>
          </w:p>
        </w:tc>
        <w:tc>
          <w:tcPr>
            <w:tcW w:w="626" w:type="pct"/>
            <w:shd w:val="clear" w:color="auto" w:fill="FFFFFF"/>
            <w:noWrap/>
            <w:vAlign w:val="center"/>
          </w:tcPr>
          <w:p w14:paraId="5517C94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r>
      <w:tr w14:paraId="5454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3BAF33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89</w:t>
            </w:r>
          </w:p>
        </w:tc>
        <w:tc>
          <w:tcPr>
            <w:tcW w:w="1401" w:type="pct"/>
            <w:shd w:val="clear" w:color="auto" w:fill="FFFFFF"/>
            <w:noWrap w:val="0"/>
            <w:vAlign w:val="center"/>
          </w:tcPr>
          <w:p w14:paraId="535341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1-2匹空调铜管</w:t>
            </w:r>
          </w:p>
        </w:tc>
        <w:tc>
          <w:tcPr>
            <w:tcW w:w="1724" w:type="pct"/>
            <w:shd w:val="clear" w:color="auto" w:fill="FFFFFF"/>
            <w:noWrap/>
            <w:vAlign w:val="center"/>
          </w:tcPr>
          <w:p w14:paraId="7A8CB5B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国标/米</w:t>
            </w:r>
          </w:p>
        </w:tc>
        <w:tc>
          <w:tcPr>
            <w:tcW w:w="776" w:type="pct"/>
            <w:shd w:val="clear" w:color="auto" w:fill="FFFFFF"/>
            <w:noWrap/>
            <w:vAlign w:val="center"/>
          </w:tcPr>
          <w:p w14:paraId="3E645FDF">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等线" w:hAnsi="等线" w:eastAsia="等线" w:cs="等线"/>
                <w:color w:val="000000"/>
                <w:kern w:val="0"/>
                <w:sz w:val="22"/>
                <w:szCs w:val="22"/>
                <w:lang w:bidi="ar"/>
              </w:rPr>
              <w:t>40</w:t>
            </w:r>
          </w:p>
        </w:tc>
        <w:tc>
          <w:tcPr>
            <w:tcW w:w="626" w:type="pct"/>
            <w:shd w:val="clear" w:color="auto" w:fill="FFFFFF"/>
            <w:noWrap/>
            <w:vAlign w:val="center"/>
          </w:tcPr>
          <w:p w14:paraId="2157DD0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米</w:t>
            </w:r>
          </w:p>
        </w:tc>
      </w:tr>
      <w:tr w14:paraId="5E1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3AD9AE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90</w:t>
            </w:r>
          </w:p>
        </w:tc>
        <w:tc>
          <w:tcPr>
            <w:tcW w:w="1401" w:type="pct"/>
            <w:shd w:val="clear" w:color="auto" w:fill="FFFFFF"/>
            <w:noWrap w:val="0"/>
            <w:vAlign w:val="center"/>
          </w:tcPr>
          <w:p w14:paraId="696EEF6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3-5匹空调铜管</w:t>
            </w:r>
          </w:p>
        </w:tc>
        <w:tc>
          <w:tcPr>
            <w:tcW w:w="1724" w:type="pct"/>
            <w:shd w:val="clear" w:color="auto" w:fill="FFFFFF"/>
            <w:noWrap/>
            <w:vAlign w:val="center"/>
          </w:tcPr>
          <w:p w14:paraId="2822131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国标/米</w:t>
            </w:r>
          </w:p>
        </w:tc>
        <w:tc>
          <w:tcPr>
            <w:tcW w:w="776" w:type="pct"/>
            <w:shd w:val="clear" w:color="auto" w:fill="FFFFFF"/>
            <w:noWrap/>
            <w:vAlign w:val="center"/>
          </w:tcPr>
          <w:p w14:paraId="280AD62F">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40</w:t>
            </w:r>
          </w:p>
        </w:tc>
        <w:tc>
          <w:tcPr>
            <w:tcW w:w="626" w:type="pct"/>
            <w:shd w:val="clear" w:color="auto" w:fill="FFFFFF"/>
            <w:noWrap/>
            <w:vAlign w:val="center"/>
          </w:tcPr>
          <w:p w14:paraId="438EECB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米</w:t>
            </w:r>
          </w:p>
        </w:tc>
      </w:tr>
      <w:tr w14:paraId="007B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DCECE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91</w:t>
            </w:r>
          </w:p>
        </w:tc>
        <w:tc>
          <w:tcPr>
            <w:tcW w:w="1401" w:type="pct"/>
            <w:shd w:val="clear" w:color="auto" w:fill="FFFFFF"/>
            <w:noWrap w:val="0"/>
            <w:vAlign w:val="center"/>
          </w:tcPr>
          <w:p w14:paraId="2AB2807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分体机空调内机主板</w:t>
            </w:r>
          </w:p>
        </w:tc>
        <w:tc>
          <w:tcPr>
            <w:tcW w:w="1724" w:type="pct"/>
            <w:shd w:val="clear" w:color="auto" w:fill="FFFFFF"/>
            <w:noWrap/>
            <w:vAlign w:val="center"/>
          </w:tcPr>
          <w:p w14:paraId="6F7F76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配套</w:t>
            </w:r>
          </w:p>
        </w:tc>
        <w:tc>
          <w:tcPr>
            <w:tcW w:w="776" w:type="pct"/>
            <w:shd w:val="clear" w:color="auto" w:fill="FFFFFF"/>
            <w:noWrap/>
            <w:vAlign w:val="center"/>
          </w:tcPr>
          <w:p w14:paraId="2AE87F87">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3</w:t>
            </w:r>
          </w:p>
        </w:tc>
        <w:tc>
          <w:tcPr>
            <w:tcW w:w="626" w:type="pct"/>
            <w:shd w:val="clear" w:color="auto" w:fill="FFFFFF"/>
            <w:noWrap/>
            <w:vAlign w:val="center"/>
          </w:tcPr>
          <w:p w14:paraId="5C3B1AF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r w14:paraId="44B4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46CDF78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92</w:t>
            </w:r>
          </w:p>
        </w:tc>
        <w:tc>
          <w:tcPr>
            <w:tcW w:w="1401" w:type="pct"/>
            <w:shd w:val="clear" w:color="auto" w:fill="FFFFFF"/>
            <w:noWrap w:val="0"/>
            <w:vAlign w:val="center"/>
          </w:tcPr>
          <w:p w14:paraId="51E06C8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分体机空调外机主板</w:t>
            </w:r>
          </w:p>
        </w:tc>
        <w:tc>
          <w:tcPr>
            <w:tcW w:w="1724" w:type="pct"/>
            <w:shd w:val="clear" w:color="auto" w:fill="FFFFFF"/>
            <w:noWrap/>
            <w:vAlign w:val="center"/>
          </w:tcPr>
          <w:p w14:paraId="00375B1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配套</w:t>
            </w:r>
          </w:p>
        </w:tc>
        <w:tc>
          <w:tcPr>
            <w:tcW w:w="776" w:type="pct"/>
            <w:shd w:val="clear" w:color="auto" w:fill="FFFFFF"/>
            <w:noWrap/>
            <w:vAlign w:val="center"/>
          </w:tcPr>
          <w:p w14:paraId="3FB19F4B">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3</w:t>
            </w:r>
          </w:p>
        </w:tc>
        <w:tc>
          <w:tcPr>
            <w:tcW w:w="626" w:type="pct"/>
            <w:shd w:val="clear" w:color="auto" w:fill="FFFFFF"/>
            <w:noWrap/>
            <w:vAlign w:val="center"/>
          </w:tcPr>
          <w:p w14:paraId="7E78BC2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r w14:paraId="7D6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EA9A40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93</w:t>
            </w:r>
          </w:p>
        </w:tc>
        <w:tc>
          <w:tcPr>
            <w:tcW w:w="1401" w:type="pct"/>
            <w:shd w:val="clear" w:color="auto" w:fill="FFFFFF"/>
            <w:noWrap w:val="0"/>
            <w:vAlign w:val="center"/>
          </w:tcPr>
          <w:p w14:paraId="704539C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多联机内机主板</w:t>
            </w:r>
          </w:p>
        </w:tc>
        <w:tc>
          <w:tcPr>
            <w:tcW w:w="1724" w:type="pct"/>
            <w:shd w:val="clear" w:color="auto" w:fill="FFFFFF"/>
            <w:noWrap/>
            <w:vAlign w:val="center"/>
          </w:tcPr>
          <w:p w14:paraId="0D23E8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美的</w:t>
            </w:r>
          </w:p>
        </w:tc>
        <w:tc>
          <w:tcPr>
            <w:tcW w:w="776" w:type="pct"/>
            <w:shd w:val="clear" w:color="auto" w:fill="FFFFFF"/>
            <w:noWrap/>
            <w:vAlign w:val="center"/>
          </w:tcPr>
          <w:p w14:paraId="3FC607B3">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1</w:t>
            </w:r>
          </w:p>
        </w:tc>
        <w:tc>
          <w:tcPr>
            <w:tcW w:w="626" w:type="pct"/>
            <w:shd w:val="clear" w:color="auto" w:fill="FFFFFF"/>
            <w:noWrap/>
            <w:vAlign w:val="center"/>
          </w:tcPr>
          <w:p w14:paraId="0B01635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r w14:paraId="473B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2D778C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94</w:t>
            </w:r>
          </w:p>
        </w:tc>
        <w:tc>
          <w:tcPr>
            <w:tcW w:w="1401" w:type="pct"/>
            <w:shd w:val="clear" w:color="auto" w:fill="FFFFFF"/>
            <w:noWrap w:val="0"/>
            <w:vAlign w:val="center"/>
          </w:tcPr>
          <w:p w14:paraId="2485E19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多联机外机主板</w:t>
            </w:r>
          </w:p>
        </w:tc>
        <w:tc>
          <w:tcPr>
            <w:tcW w:w="1724" w:type="pct"/>
            <w:shd w:val="clear" w:color="auto" w:fill="FFFFFF"/>
            <w:noWrap/>
            <w:vAlign w:val="center"/>
          </w:tcPr>
          <w:p w14:paraId="6D2F42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美的</w:t>
            </w:r>
          </w:p>
        </w:tc>
        <w:tc>
          <w:tcPr>
            <w:tcW w:w="776" w:type="pct"/>
            <w:shd w:val="clear" w:color="auto" w:fill="FFFFFF"/>
            <w:noWrap/>
            <w:vAlign w:val="center"/>
          </w:tcPr>
          <w:p w14:paraId="7B3691C3">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1</w:t>
            </w:r>
          </w:p>
        </w:tc>
        <w:tc>
          <w:tcPr>
            <w:tcW w:w="626" w:type="pct"/>
            <w:shd w:val="clear" w:color="auto" w:fill="FFFFFF"/>
            <w:noWrap/>
            <w:vAlign w:val="center"/>
          </w:tcPr>
          <w:p w14:paraId="3FE818A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r w14:paraId="32AA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79154FB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95</w:t>
            </w:r>
          </w:p>
        </w:tc>
        <w:tc>
          <w:tcPr>
            <w:tcW w:w="1401" w:type="pct"/>
            <w:shd w:val="clear" w:color="auto" w:fill="FFFFFF"/>
            <w:noWrap w:val="0"/>
            <w:vAlign w:val="center"/>
          </w:tcPr>
          <w:p w14:paraId="5F14D59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压力表</w:t>
            </w:r>
          </w:p>
        </w:tc>
        <w:tc>
          <w:tcPr>
            <w:tcW w:w="1724" w:type="pct"/>
            <w:shd w:val="clear" w:color="auto" w:fill="FFFFFF"/>
            <w:noWrap/>
            <w:vAlign w:val="center"/>
          </w:tcPr>
          <w:p w14:paraId="5C481BE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通用型</w:t>
            </w:r>
          </w:p>
        </w:tc>
        <w:tc>
          <w:tcPr>
            <w:tcW w:w="776" w:type="pct"/>
            <w:shd w:val="clear" w:color="auto" w:fill="FFFFFF"/>
            <w:noWrap/>
            <w:vAlign w:val="center"/>
          </w:tcPr>
          <w:p w14:paraId="08ED274A">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40</w:t>
            </w:r>
          </w:p>
        </w:tc>
        <w:tc>
          <w:tcPr>
            <w:tcW w:w="626" w:type="pct"/>
            <w:shd w:val="clear" w:color="auto" w:fill="FFFFFF"/>
            <w:noWrap/>
            <w:vAlign w:val="center"/>
          </w:tcPr>
          <w:p w14:paraId="35FC2BF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r w14:paraId="5539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0CA464E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96</w:t>
            </w:r>
          </w:p>
        </w:tc>
        <w:tc>
          <w:tcPr>
            <w:tcW w:w="1401" w:type="pct"/>
            <w:shd w:val="clear" w:color="auto" w:fill="FFFFFF"/>
            <w:noWrap/>
            <w:vAlign w:val="center"/>
          </w:tcPr>
          <w:p w14:paraId="4F55F95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风柜水阀执行器</w:t>
            </w:r>
          </w:p>
        </w:tc>
        <w:tc>
          <w:tcPr>
            <w:tcW w:w="1724" w:type="pct"/>
            <w:shd w:val="clear" w:color="auto" w:fill="FFFFFF"/>
            <w:noWrap/>
            <w:vAlign w:val="center"/>
          </w:tcPr>
          <w:p w14:paraId="1F89119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OVENTROP</w:t>
            </w:r>
          </w:p>
        </w:tc>
        <w:tc>
          <w:tcPr>
            <w:tcW w:w="776" w:type="pct"/>
            <w:shd w:val="clear" w:color="auto" w:fill="FFFFFF"/>
            <w:noWrap/>
            <w:vAlign w:val="center"/>
          </w:tcPr>
          <w:p w14:paraId="708CE188">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2</w:t>
            </w:r>
          </w:p>
        </w:tc>
        <w:tc>
          <w:tcPr>
            <w:tcW w:w="626" w:type="pct"/>
            <w:shd w:val="clear" w:color="auto" w:fill="FFFFFF"/>
            <w:noWrap/>
            <w:vAlign w:val="center"/>
          </w:tcPr>
          <w:p w14:paraId="746FE26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r w14:paraId="0CF4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70" w:type="pct"/>
            <w:shd w:val="clear" w:color="auto" w:fill="FFFFFF"/>
            <w:noWrap w:val="0"/>
            <w:vAlign w:val="center"/>
          </w:tcPr>
          <w:p w14:paraId="1A60E94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97</w:t>
            </w:r>
          </w:p>
        </w:tc>
        <w:tc>
          <w:tcPr>
            <w:tcW w:w="1401" w:type="pct"/>
            <w:shd w:val="clear" w:color="auto" w:fill="FFFFFF"/>
            <w:noWrap w:val="0"/>
            <w:vAlign w:val="center"/>
          </w:tcPr>
          <w:p w14:paraId="74B2C05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温度计</w:t>
            </w:r>
          </w:p>
        </w:tc>
        <w:tc>
          <w:tcPr>
            <w:tcW w:w="1724" w:type="pct"/>
            <w:shd w:val="clear" w:color="auto" w:fill="FFFFFF"/>
            <w:noWrap/>
            <w:vAlign w:val="center"/>
          </w:tcPr>
          <w:p w14:paraId="534078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通用型</w:t>
            </w:r>
          </w:p>
        </w:tc>
        <w:tc>
          <w:tcPr>
            <w:tcW w:w="776" w:type="pct"/>
            <w:shd w:val="clear" w:color="auto" w:fill="FFFFFF"/>
            <w:noWrap/>
            <w:vAlign w:val="center"/>
          </w:tcPr>
          <w:p w14:paraId="26E256CA">
            <w:pPr>
              <w:widowControl/>
              <w:jc w:val="center"/>
              <w:textAlignment w:val="center"/>
              <w:rPr>
                <w:rFonts w:hint="default" w:ascii="Times New Roman" w:hAnsi="Times New Roman" w:eastAsia="宋体" w:cs="Times New Roman"/>
                <w:color w:val="auto"/>
                <w:kern w:val="2"/>
                <w:sz w:val="24"/>
                <w:szCs w:val="24"/>
                <w:lang w:val="en-US" w:eastAsia="zh-CN" w:bidi="ar-SA"/>
              </w:rPr>
            </w:pPr>
            <w:r>
              <w:rPr>
                <w:rFonts w:hint="eastAsia" w:ascii="等线" w:hAnsi="等线" w:eastAsia="等线" w:cs="等线"/>
                <w:color w:val="auto"/>
                <w:kern w:val="0"/>
                <w:sz w:val="22"/>
                <w:szCs w:val="22"/>
                <w:lang w:bidi="ar"/>
              </w:rPr>
              <w:t>40</w:t>
            </w:r>
          </w:p>
        </w:tc>
        <w:tc>
          <w:tcPr>
            <w:tcW w:w="626" w:type="pct"/>
            <w:shd w:val="clear" w:color="auto" w:fill="FFFFFF"/>
            <w:noWrap/>
            <w:vAlign w:val="center"/>
          </w:tcPr>
          <w:p w14:paraId="18443A7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件</w:t>
            </w:r>
          </w:p>
        </w:tc>
      </w:tr>
    </w:tbl>
    <w:p w14:paraId="3FC22825">
      <w:pPr>
        <w:keepNext w:val="0"/>
        <w:keepLines w:val="0"/>
        <w:pageBreakBefore w:val="0"/>
        <w:kinsoku/>
        <w:wordWrap/>
        <w:overflowPunct/>
        <w:topLinePunct w:val="0"/>
        <w:bidi w:val="0"/>
        <w:spacing w:line="360" w:lineRule="auto"/>
        <w:ind w:firstLine="482" w:firstLineChars="200"/>
        <w:jc w:val="both"/>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lang w:val="en-US" w:eastAsia="zh-CN"/>
        </w:rPr>
        <w:t>七</w:t>
      </w:r>
      <w:r>
        <w:rPr>
          <w:rFonts w:hint="default" w:ascii="Times New Roman" w:hAnsi="Times New Roman" w:eastAsia="宋体" w:cs="Times New Roman"/>
          <w:b/>
          <w:bCs/>
          <w:color w:val="auto"/>
          <w:sz w:val="24"/>
          <w:szCs w:val="24"/>
        </w:rPr>
        <w:t>.商务要求</w:t>
      </w:r>
    </w:p>
    <w:tbl>
      <w:tblPr>
        <w:tblStyle w:val="60"/>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8"/>
        <w:gridCol w:w="7616"/>
      </w:tblGrid>
      <w:tr w14:paraId="27146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898" w:type="pct"/>
            <w:tcBorders>
              <w:top w:val="single" w:color="auto" w:sz="4" w:space="0"/>
              <w:left w:val="single" w:color="auto" w:sz="4" w:space="0"/>
              <w:bottom w:val="single" w:color="auto" w:sz="4" w:space="0"/>
              <w:right w:val="single" w:color="auto" w:sz="4" w:space="0"/>
            </w:tcBorders>
            <w:noWrap w:val="0"/>
            <w:vAlign w:val="center"/>
          </w:tcPr>
          <w:p w14:paraId="25E2C65A">
            <w:pPr>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bCs w:val="0"/>
                <w:color w:val="auto"/>
                <w:sz w:val="24"/>
                <w:szCs w:val="24"/>
              </w:rPr>
              <w:t>服务期</w:t>
            </w:r>
          </w:p>
        </w:tc>
        <w:tc>
          <w:tcPr>
            <w:tcW w:w="4101" w:type="pct"/>
            <w:tcBorders>
              <w:top w:val="single" w:color="auto" w:sz="4" w:space="0"/>
              <w:left w:val="single" w:color="auto" w:sz="4" w:space="0"/>
              <w:bottom w:val="single" w:color="auto" w:sz="4" w:space="0"/>
              <w:right w:val="single" w:color="auto" w:sz="4" w:space="0"/>
            </w:tcBorders>
            <w:noWrap w:val="0"/>
            <w:vAlign w:val="center"/>
          </w:tcPr>
          <w:p w14:paraId="4768F951">
            <w:pPr>
              <w:keepNext w:val="0"/>
              <w:keepLines w:val="0"/>
              <w:pageBreakBefore w:val="0"/>
              <w:kinsoku/>
              <w:wordWrap/>
              <w:overflowPunct/>
              <w:topLinePunct w:val="0"/>
              <w:bidi w:val="0"/>
              <w:spacing w:line="360" w:lineRule="auto"/>
              <w:ind w:firstLine="0" w:firstLineChars="0"/>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服务期：合同签订后贰年。</w:t>
            </w:r>
          </w:p>
        </w:tc>
      </w:tr>
      <w:tr w14:paraId="6C0EF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98" w:type="pct"/>
            <w:tcBorders>
              <w:top w:val="single" w:color="auto" w:sz="4" w:space="0"/>
              <w:left w:val="single" w:color="auto" w:sz="4" w:space="0"/>
              <w:bottom w:val="single" w:color="auto" w:sz="4" w:space="0"/>
              <w:right w:val="single" w:color="auto" w:sz="4" w:space="0"/>
            </w:tcBorders>
            <w:noWrap w:val="0"/>
            <w:vAlign w:val="center"/>
          </w:tcPr>
          <w:p w14:paraId="3F616082">
            <w:pPr>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履约保证金</w:t>
            </w:r>
          </w:p>
        </w:tc>
        <w:tc>
          <w:tcPr>
            <w:tcW w:w="4101" w:type="pct"/>
            <w:tcBorders>
              <w:top w:val="single" w:color="auto" w:sz="4" w:space="0"/>
              <w:left w:val="single" w:color="auto" w:sz="4" w:space="0"/>
              <w:bottom w:val="single" w:color="auto" w:sz="4" w:space="0"/>
              <w:right w:val="single" w:color="auto" w:sz="4" w:space="0"/>
            </w:tcBorders>
            <w:noWrap w:val="0"/>
            <w:vAlign w:val="center"/>
          </w:tcPr>
          <w:p w14:paraId="3089EDFA">
            <w:pPr>
              <w:keepNext w:val="0"/>
              <w:keepLines w:val="0"/>
              <w:pageBreakBefore w:val="0"/>
              <w:kinsoku/>
              <w:wordWrap/>
              <w:overflowPunct/>
              <w:topLinePunct w:val="0"/>
              <w:bidi w:val="0"/>
              <w:spacing w:line="360" w:lineRule="auto"/>
              <w:ind w:firstLine="0" w:firstLineChars="0"/>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无。</w:t>
            </w:r>
          </w:p>
        </w:tc>
      </w:tr>
      <w:tr w14:paraId="46812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98" w:type="pct"/>
            <w:tcBorders>
              <w:top w:val="single" w:color="auto" w:sz="4" w:space="0"/>
              <w:left w:val="single" w:color="auto" w:sz="4" w:space="0"/>
              <w:bottom w:val="single" w:color="auto" w:sz="4" w:space="0"/>
              <w:right w:val="single" w:color="auto" w:sz="4" w:space="0"/>
            </w:tcBorders>
            <w:noWrap w:val="0"/>
            <w:vAlign w:val="center"/>
          </w:tcPr>
          <w:p w14:paraId="53047209">
            <w:pPr>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auto"/>
                <w:sz w:val="24"/>
                <w:szCs w:val="24"/>
              </w:rPr>
            </w:pPr>
            <w:r>
              <w:rPr>
                <w:rFonts w:hint="eastAsia" w:ascii="宋体" w:hAnsi="宋体" w:eastAsia="宋体" w:cs="宋体"/>
                <w:b/>
                <w:bCs w:val="0"/>
                <w:color w:val="auto"/>
                <w:sz w:val="24"/>
                <w:szCs w:val="24"/>
                <w:highlight w:val="none"/>
              </w:rPr>
              <w:t>付款条件</w:t>
            </w:r>
          </w:p>
        </w:tc>
        <w:tc>
          <w:tcPr>
            <w:tcW w:w="4101" w:type="pct"/>
            <w:tcBorders>
              <w:top w:val="single" w:color="auto" w:sz="4" w:space="0"/>
              <w:left w:val="single" w:color="auto" w:sz="4" w:space="0"/>
              <w:bottom w:val="single" w:color="auto" w:sz="4" w:space="0"/>
              <w:right w:val="single" w:color="auto" w:sz="4" w:space="0"/>
            </w:tcBorders>
            <w:noWrap w:val="0"/>
            <w:vAlign w:val="center"/>
          </w:tcPr>
          <w:p w14:paraId="628C8A7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维保费用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总价包干，合同签订后</w:t>
            </w:r>
            <w:r>
              <w:rPr>
                <w:rFonts w:hint="eastAsia" w:ascii="宋体" w:hAnsi="宋体" w:cs="宋体"/>
                <w:color w:val="auto"/>
                <w:sz w:val="24"/>
                <w:szCs w:val="24"/>
                <w:highlight w:val="none"/>
                <w:lang w:val="en-US" w:eastAsia="zh-CN"/>
              </w:rPr>
              <w:t>7个工作日内采购人向成交供应商预</w:t>
            </w:r>
            <w:r>
              <w:rPr>
                <w:rFonts w:hint="eastAsia" w:ascii="宋体" w:hAnsi="宋体" w:cs="宋体"/>
                <w:color w:val="auto"/>
                <w:sz w:val="24"/>
                <w:szCs w:val="24"/>
                <w:highlight w:val="none"/>
              </w:rPr>
              <w:t>付</w:t>
            </w:r>
            <w:r>
              <w:rPr>
                <w:rFonts w:hint="eastAsia" w:ascii="宋体" w:hAnsi="宋体" w:cs="宋体"/>
                <w:color w:val="auto"/>
                <w:sz w:val="24"/>
                <w:szCs w:val="24"/>
                <w:highlight w:val="none"/>
                <w:lang w:val="en-US" w:eastAsia="zh-CN"/>
              </w:rPr>
              <w:t>维保费用成交</w:t>
            </w:r>
            <w:r>
              <w:rPr>
                <w:rFonts w:hint="eastAsia" w:ascii="宋体" w:hAnsi="宋体" w:cs="宋体"/>
                <w:color w:val="auto"/>
                <w:sz w:val="24"/>
                <w:szCs w:val="24"/>
                <w:highlight w:val="none"/>
              </w:rPr>
              <w:t>金额的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0%，合同履行完毕后支付剩余的</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w:t>
            </w:r>
          </w:p>
          <w:p w14:paraId="2A41BA8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空调</w:t>
            </w:r>
            <w:r>
              <w:rPr>
                <w:rFonts w:hint="eastAsia" w:cs="宋体" w:asciiTheme="minorEastAsia" w:hAnsiTheme="minorEastAsia" w:eastAsiaTheme="minorEastAsia"/>
                <w:color w:val="auto"/>
                <w:sz w:val="24"/>
                <w:lang w:val="en-US" w:eastAsia="zh-CN"/>
              </w:rPr>
              <w:t>零配件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合同执行至合同周期的结束后，</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需提供全年维保内容、维保记录、照片等资料装订成册，经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审核后</w:t>
            </w:r>
            <w:r>
              <w:rPr>
                <w:rFonts w:hint="eastAsia" w:ascii="宋体" w:hAnsi="宋体" w:cs="宋体"/>
                <w:color w:val="auto"/>
                <w:sz w:val="24"/>
                <w:szCs w:val="24"/>
                <w:highlight w:val="none"/>
                <w:lang w:val="en-US" w:eastAsia="zh-CN"/>
              </w:rPr>
              <w:t>7个工作日内</w:t>
            </w:r>
            <w:r>
              <w:rPr>
                <w:rFonts w:hint="eastAsia" w:ascii="宋体" w:hAnsi="宋体" w:cs="宋体"/>
                <w:color w:val="auto"/>
                <w:sz w:val="24"/>
                <w:szCs w:val="24"/>
                <w:highlight w:val="none"/>
              </w:rPr>
              <w:t>，支付实际使用的配件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成交供应商所投单价*实际使用数量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费。</w:t>
            </w:r>
          </w:p>
          <w:p w14:paraId="1A1AF727">
            <w:pPr>
              <w:keepNext w:val="0"/>
              <w:keepLines w:val="0"/>
              <w:pageBreakBefore w:val="0"/>
              <w:kinsoku/>
              <w:wordWrap/>
              <w:overflowPunct/>
              <w:topLinePunct w:val="0"/>
              <w:bidi w:val="0"/>
              <w:spacing w:line="360" w:lineRule="auto"/>
              <w:ind w:firstLine="0" w:firstLineChars="0"/>
              <w:jc w:val="both"/>
              <w:rPr>
                <w:rFonts w:hint="default" w:ascii="Times New Roman" w:hAnsi="Times New Roman" w:eastAsia="宋体" w:cs="Times New Roman"/>
                <w:color w:val="auto"/>
                <w:sz w:val="24"/>
                <w:szCs w:val="24"/>
                <w:lang w:val="en-US" w:eastAsia="zh-CN"/>
              </w:rPr>
            </w:pPr>
            <w:r>
              <w:rPr>
                <w:rFonts w:hint="eastAsia" w:ascii="宋体" w:hAnsi="宋体" w:cs="宋体"/>
                <w:color w:val="auto"/>
                <w:sz w:val="24"/>
                <w:szCs w:val="24"/>
                <w:highlight w:val="none"/>
              </w:rPr>
              <w:t>超出报价清单中的零</w:t>
            </w:r>
            <w:r>
              <w:rPr>
                <w:rFonts w:hint="eastAsia" w:ascii="宋体" w:hAnsi="宋体" w:cs="宋体"/>
                <w:color w:val="auto"/>
                <w:sz w:val="24"/>
                <w:szCs w:val="24"/>
                <w:highlight w:val="none"/>
                <w:lang w:val="en-US" w:eastAsia="zh-CN"/>
              </w:rPr>
              <w:t>配件</w:t>
            </w:r>
            <w:r>
              <w:rPr>
                <w:rFonts w:hint="eastAsia" w:ascii="宋体" w:hAnsi="宋体" w:cs="宋体"/>
                <w:color w:val="auto"/>
                <w:sz w:val="24"/>
                <w:szCs w:val="24"/>
                <w:highlight w:val="none"/>
              </w:rPr>
              <w:t>需要更换，采购人自行组织采购，</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免费安装。日常维修人工费包含在报价1中，</w:t>
            </w:r>
            <w:r>
              <w:rPr>
                <w:rFonts w:hint="eastAsia" w:ascii="宋体" w:hAnsi="宋体" w:cs="宋体"/>
                <w:color w:val="auto"/>
                <w:sz w:val="24"/>
                <w:szCs w:val="24"/>
                <w:highlight w:val="none"/>
                <w:lang w:val="en-US" w:eastAsia="zh-CN"/>
              </w:rPr>
              <w:t>采购人不另行支付相关费用。</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注：支付前，成交供应商需提供相应的增值税发票。</w:t>
            </w:r>
          </w:p>
        </w:tc>
      </w:tr>
      <w:tr w14:paraId="59B99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898" w:type="pct"/>
            <w:tcBorders>
              <w:top w:val="single" w:color="auto" w:sz="4" w:space="0"/>
              <w:left w:val="single" w:color="auto" w:sz="4" w:space="0"/>
              <w:bottom w:val="single" w:color="auto" w:sz="4" w:space="0"/>
              <w:right w:val="single" w:color="auto" w:sz="4" w:space="0"/>
            </w:tcBorders>
            <w:noWrap w:val="0"/>
            <w:vAlign w:val="center"/>
          </w:tcPr>
          <w:p w14:paraId="1A78EF50">
            <w:pPr>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auto"/>
                <w:sz w:val="24"/>
                <w:szCs w:val="24"/>
              </w:rPr>
            </w:pPr>
            <w:r>
              <w:rPr>
                <w:rFonts w:hint="eastAsia" w:ascii="宋体" w:hAnsi="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报价</w:t>
            </w:r>
          </w:p>
        </w:tc>
        <w:tc>
          <w:tcPr>
            <w:tcW w:w="4101" w:type="pct"/>
            <w:tcBorders>
              <w:top w:val="single" w:color="auto" w:sz="4" w:space="0"/>
              <w:left w:val="single" w:color="auto" w:sz="4" w:space="0"/>
              <w:bottom w:val="single" w:color="auto" w:sz="4" w:space="0"/>
              <w:right w:val="single" w:color="auto" w:sz="4" w:space="0"/>
            </w:tcBorders>
            <w:noWrap w:val="0"/>
            <w:vAlign w:val="center"/>
          </w:tcPr>
          <w:p w14:paraId="093F79B3">
            <w:pPr>
              <w:keepNext w:val="0"/>
              <w:keepLines w:val="0"/>
              <w:pageBreakBefore w:val="0"/>
              <w:kinsoku/>
              <w:wordWrap/>
              <w:overflowPunct/>
              <w:topLinePunct w:val="0"/>
              <w:bidi w:val="0"/>
              <w:spacing w:line="360" w:lineRule="auto"/>
              <w:ind w:firstLine="0" w:firstLine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报价1：为</w:t>
            </w:r>
            <w:r>
              <w:rPr>
                <w:rFonts w:hint="eastAsia" w:ascii="Times New Roman" w:hAnsi="Times New Roman" w:eastAsia="宋体" w:cs="Times New Roman"/>
                <w:color w:val="auto"/>
                <w:sz w:val="24"/>
                <w:szCs w:val="24"/>
                <w:lang w:val="en-US" w:eastAsia="zh-CN"/>
              </w:rPr>
              <w:t>2年</w:t>
            </w:r>
            <w:r>
              <w:rPr>
                <w:rFonts w:hint="default" w:ascii="Times New Roman" w:hAnsi="Times New Roman" w:eastAsia="宋体" w:cs="Times New Roman"/>
                <w:color w:val="auto"/>
                <w:sz w:val="24"/>
                <w:szCs w:val="24"/>
              </w:rPr>
              <w:t>的维保费用，包括</w:t>
            </w:r>
            <w:r>
              <w:rPr>
                <w:rFonts w:hint="eastAsia" w:ascii="Times New Roman" w:hAnsi="Times New Roman" w:eastAsia="宋体" w:cs="Times New Roman"/>
                <w:color w:val="auto"/>
                <w:sz w:val="24"/>
                <w:szCs w:val="24"/>
                <w:lang w:eastAsia="zh-CN"/>
              </w:rPr>
              <w:t>空调</w:t>
            </w:r>
            <w:r>
              <w:rPr>
                <w:rFonts w:hint="default" w:ascii="Times New Roman" w:hAnsi="Times New Roman" w:eastAsia="宋体" w:cs="Times New Roman"/>
                <w:color w:val="auto"/>
                <w:sz w:val="24"/>
                <w:szCs w:val="24"/>
              </w:rPr>
              <w:t>日常维护保养费，</w:t>
            </w:r>
            <w:r>
              <w:rPr>
                <w:rFonts w:hint="eastAsia" w:ascii="Times New Roman" w:hAnsi="Times New Roman" w:eastAsia="宋体" w:cs="Times New Roman"/>
                <w:color w:val="auto"/>
                <w:sz w:val="24"/>
                <w:szCs w:val="24"/>
                <w:lang w:eastAsia="zh-CN"/>
              </w:rPr>
              <w:t>空调</w:t>
            </w:r>
            <w:r>
              <w:rPr>
                <w:rFonts w:hint="default" w:ascii="Times New Roman" w:hAnsi="Times New Roman" w:eastAsia="宋体" w:cs="Times New Roman"/>
                <w:color w:val="auto"/>
                <w:sz w:val="24"/>
                <w:szCs w:val="24"/>
              </w:rPr>
              <w:t>保险费（包含</w:t>
            </w:r>
            <w:r>
              <w:rPr>
                <w:rFonts w:hint="eastAsia" w:ascii="Times New Roman" w:hAnsi="Times New Roman" w:eastAsia="宋体" w:cs="Times New Roman"/>
                <w:color w:val="auto"/>
                <w:sz w:val="24"/>
                <w:szCs w:val="24"/>
                <w:lang w:eastAsia="zh-CN"/>
              </w:rPr>
              <w:t>空调</w:t>
            </w:r>
            <w:r>
              <w:rPr>
                <w:rFonts w:hint="default" w:ascii="Times New Roman" w:hAnsi="Times New Roman" w:eastAsia="宋体" w:cs="Times New Roman"/>
                <w:color w:val="auto"/>
                <w:sz w:val="24"/>
                <w:szCs w:val="24"/>
              </w:rPr>
              <w:t>责任险等相关险种），</w:t>
            </w:r>
            <w:r>
              <w:rPr>
                <w:rFonts w:hint="eastAsia" w:ascii="Times New Roman" w:hAnsi="Times New Roman" w:eastAsia="宋体" w:cs="Times New Roman"/>
                <w:color w:val="auto"/>
                <w:sz w:val="24"/>
                <w:szCs w:val="24"/>
                <w:lang w:eastAsia="zh-CN"/>
              </w:rPr>
              <w:t>空调</w:t>
            </w:r>
            <w:r>
              <w:rPr>
                <w:rFonts w:hint="default" w:ascii="Times New Roman" w:hAnsi="Times New Roman" w:eastAsia="宋体" w:cs="Times New Roman"/>
                <w:color w:val="auto"/>
                <w:sz w:val="24"/>
                <w:szCs w:val="24"/>
              </w:rPr>
              <w:t>年检费、材料费、人工费用（包括24小时驻点人员以及正常作业所需的一切人员工资、奖金、超时和法定节假日加班费、夜餐费、民工工伤保险费、危险作业意外伤害保险费、人身意外险、高温费、食宿费、差旅费、交通费、通讯费、社会保险、公积金等费用和补贴）、服装费用、运输费、安全保障费用、教育培训费用、企业管理费、规费、税金、利润等完成本项目所需的一切本身和不可或缺的所有工作开支、政策性文件规定及本项目包含的所有风险、责任等各项全部费用并承担一切风险责任。最后一次付款，</w:t>
            </w:r>
            <w:r>
              <w:rPr>
                <w:rFonts w:hint="eastAsia" w:cs="Times New Roman"/>
                <w:color w:val="auto"/>
                <w:sz w:val="24"/>
                <w:szCs w:val="24"/>
                <w:lang w:val="en-US" w:eastAsia="zh-CN"/>
              </w:rPr>
              <w:t>成交供应商</w:t>
            </w:r>
            <w:r>
              <w:rPr>
                <w:rFonts w:hint="default" w:ascii="Times New Roman" w:hAnsi="Times New Roman" w:eastAsia="宋体" w:cs="Times New Roman"/>
                <w:color w:val="auto"/>
                <w:sz w:val="24"/>
                <w:szCs w:val="24"/>
              </w:rPr>
              <w:t>需提供全年维保内容、照片等资料装订成册。</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报价2：对</w:t>
            </w:r>
            <w:r>
              <w:rPr>
                <w:rFonts w:hint="eastAsia" w:cs="Times New Roman"/>
                <w:color w:val="auto"/>
                <w:sz w:val="24"/>
                <w:szCs w:val="24"/>
                <w:lang w:val="en-US" w:eastAsia="zh-CN"/>
              </w:rPr>
              <w:t>空调</w:t>
            </w:r>
            <w:r>
              <w:rPr>
                <w:rFonts w:hint="default" w:ascii="Times New Roman" w:hAnsi="Times New Roman" w:eastAsia="宋体" w:cs="Times New Roman"/>
                <w:color w:val="auto"/>
                <w:sz w:val="24"/>
                <w:szCs w:val="24"/>
              </w:rPr>
              <w:t>零配件进行报价(包括全新更换和维修价格)见配件清单。并承诺电梯零配件为原厂正品、其报价不高于正常市场价，更换的电梯零配件质保期为一年（自</w:t>
            </w:r>
            <w:r>
              <w:rPr>
                <w:rFonts w:hint="eastAsia" w:cs="Times New Roman"/>
                <w:color w:val="auto"/>
                <w:sz w:val="24"/>
                <w:szCs w:val="24"/>
                <w:lang w:val="en-US" w:eastAsia="zh-CN"/>
              </w:rPr>
              <w:t>采购人</w:t>
            </w:r>
            <w:r>
              <w:rPr>
                <w:rFonts w:hint="default" w:ascii="Times New Roman" w:hAnsi="Times New Roman" w:eastAsia="宋体" w:cs="Times New Roman"/>
                <w:color w:val="auto"/>
                <w:sz w:val="24"/>
                <w:szCs w:val="24"/>
              </w:rPr>
              <w:t>验收合格之日起计算），且更换零配件时</w:t>
            </w:r>
            <w:r>
              <w:rPr>
                <w:rFonts w:hint="eastAsia" w:cs="Times New Roman"/>
                <w:color w:val="auto"/>
                <w:sz w:val="24"/>
                <w:szCs w:val="24"/>
                <w:lang w:val="en-US" w:eastAsia="zh-CN"/>
              </w:rPr>
              <w:t>成交供应商</w:t>
            </w:r>
            <w:r>
              <w:rPr>
                <w:rFonts w:hint="default" w:ascii="Times New Roman" w:hAnsi="Times New Roman" w:eastAsia="宋体" w:cs="Times New Roman"/>
                <w:color w:val="auto"/>
                <w:sz w:val="24"/>
                <w:szCs w:val="24"/>
              </w:rPr>
              <w:t>免费提供诊断费、人工费和报备技监等部门的费用，报价为含税价。</w:t>
            </w:r>
          </w:p>
        </w:tc>
      </w:tr>
    </w:tbl>
    <w:p w14:paraId="34B78EE5">
      <w:pPr>
        <w:pStyle w:val="633"/>
        <w:spacing w:line="360" w:lineRule="auto"/>
        <w:ind w:firstLine="480" w:firstLineChars="200"/>
        <w:rPr>
          <w:rFonts w:hint="default" w:ascii="Times New Roman" w:hAnsi="Times New Roman" w:eastAsia="宋体" w:cs="Times New Roman"/>
          <w:color w:val="auto"/>
          <w:sz w:val="24"/>
          <w:szCs w:val="24"/>
          <w:lang w:eastAsia="zh-CN"/>
        </w:rPr>
      </w:pPr>
    </w:p>
    <w:p w14:paraId="001B77D3">
      <w:pPr>
        <w:rPr>
          <w:rFonts w:hint="default" w:ascii="Times New Roman" w:hAnsi="Times New Roman" w:eastAsia="宋体" w:cs="Times New Roman"/>
          <w:color w:val="auto"/>
          <w:sz w:val="24"/>
          <w:szCs w:val="24"/>
        </w:rPr>
      </w:pPr>
    </w:p>
    <w:p w14:paraId="6459E994">
      <w:pPr>
        <w:adjustRightInd w:val="0"/>
        <w:snapToGrid w:val="0"/>
        <w:rPr>
          <w:rFonts w:hint="eastAsia" w:ascii="宋体" w:hAnsi="宋体" w:cs="Arial"/>
          <w:color w:val="auto"/>
          <w:sz w:val="24"/>
        </w:rPr>
      </w:pPr>
    </w:p>
    <w:p w14:paraId="3A3E0768">
      <w:pPr>
        <w:adjustRightInd/>
        <w:spacing w:line="240" w:lineRule="auto"/>
        <w:jc w:val="left"/>
        <w:outlineLvl w:val="9"/>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018F78F8">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rPr>
        <w:t>评审方法及评审标准</w:t>
      </w:r>
    </w:p>
    <w:p w14:paraId="05DC7424">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60"/>
        <w:gridCol w:w="4760"/>
        <w:gridCol w:w="560"/>
        <w:gridCol w:w="976"/>
        <w:gridCol w:w="1423"/>
      </w:tblGrid>
      <w:tr w14:paraId="3015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524DF99">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960" w:type="dxa"/>
            <w:vAlign w:val="center"/>
          </w:tcPr>
          <w:p w14:paraId="3BA722FE">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评审</w:t>
            </w:r>
          </w:p>
          <w:p w14:paraId="66482832">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内容</w:t>
            </w:r>
          </w:p>
        </w:tc>
        <w:tc>
          <w:tcPr>
            <w:tcW w:w="4760" w:type="dxa"/>
            <w:vAlign w:val="center"/>
          </w:tcPr>
          <w:p w14:paraId="5F1364D3">
            <w:pPr>
              <w:pStyle w:val="394"/>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560" w:type="dxa"/>
            <w:vAlign w:val="center"/>
          </w:tcPr>
          <w:p w14:paraId="6313EA67">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976" w:type="dxa"/>
            <w:vAlign w:val="center"/>
          </w:tcPr>
          <w:p w14:paraId="41A83263">
            <w:pPr>
              <w:pStyle w:val="394"/>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423" w:type="dxa"/>
            <w:vAlign w:val="center"/>
          </w:tcPr>
          <w:p w14:paraId="20699F8B">
            <w:pPr>
              <w:pStyle w:val="394"/>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14:paraId="7156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Merge w:val="restart"/>
            <w:vAlign w:val="center"/>
          </w:tcPr>
          <w:p w14:paraId="3390A272">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bookmarkStart w:id="67" w:name="OLE_LINK5" w:colFirst="3" w:colLast="4"/>
            <w:r>
              <w:rPr>
                <w:rFonts w:hint="eastAsia" w:cs="仿宋_GB2312" w:asciiTheme="minorEastAsia" w:hAnsiTheme="minorEastAsia" w:eastAsiaTheme="minorEastAsia"/>
                <w:color w:val="auto"/>
                <w:szCs w:val="24"/>
                <w:lang w:val="en-US" w:eastAsia="zh-CN"/>
              </w:rPr>
              <w:t>1</w:t>
            </w:r>
          </w:p>
        </w:tc>
        <w:tc>
          <w:tcPr>
            <w:tcW w:w="960" w:type="dxa"/>
            <w:vMerge w:val="restart"/>
            <w:vAlign w:val="center"/>
          </w:tcPr>
          <w:p w14:paraId="313F3954">
            <w:pPr>
              <w:pStyle w:val="394"/>
              <w:spacing w:before="0"/>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相关</w:t>
            </w:r>
          </w:p>
          <w:p w14:paraId="1BC4197F">
            <w:pPr>
              <w:pStyle w:val="394"/>
              <w:spacing w:before="0"/>
              <w:ind w:firstLine="0" w:firstLineChars="0"/>
              <w:jc w:val="center"/>
              <w:rPr>
                <w:rFonts w:hint="eastAsia" w:eastAsia="宋体" w:cs="仿宋_GB2312" w:asciiTheme="minorEastAsia" w:hAnsiTheme="minorEastAsia"/>
                <w:color w:val="auto"/>
                <w:szCs w:val="24"/>
                <w:lang w:eastAsia="zh-CN"/>
              </w:rPr>
            </w:pPr>
            <w:r>
              <w:rPr>
                <w:rFonts w:hint="eastAsia" w:ascii="宋体" w:hAnsi="宋体" w:cs="宋体"/>
                <w:color w:val="auto"/>
                <w:kern w:val="0"/>
                <w:szCs w:val="21"/>
                <w:highlight w:val="none"/>
                <w:lang w:val="en-US" w:eastAsia="zh-CN"/>
              </w:rPr>
              <w:t xml:space="preserve">证书                        </w:t>
            </w:r>
          </w:p>
        </w:tc>
        <w:tc>
          <w:tcPr>
            <w:tcW w:w="4760" w:type="dxa"/>
            <w:vAlign w:val="center"/>
          </w:tcPr>
          <w:p w14:paraId="0EE462F3">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持有《</w:t>
            </w:r>
            <w:bookmarkStart w:id="68" w:name="OLE_LINK3"/>
            <w:r>
              <w:rPr>
                <w:rFonts w:hint="eastAsia" w:ascii="宋体" w:hAnsi="宋体" w:cs="宋体"/>
                <w:color w:val="auto"/>
                <w:kern w:val="0"/>
                <w:szCs w:val="21"/>
                <w:highlight w:val="none"/>
              </w:rPr>
              <w:t>中国制冷空调设备维修安装企业能力等级证书</w:t>
            </w:r>
            <w:bookmarkEnd w:id="68"/>
            <w:r>
              <w:rPr>
                <w:rFonts w:hint="eastAsia" w:ascii="宋体" w:hAnsi="宋体" w:cs="宋体"/>
                <w:color w:val="auto"/>
                <w:kern w:val="0"/>
                <w:szCs w:val="21"/>
                <w:highlight w:val="none"/>
              </w:rPr>
              <w:t>》或《</w:t>
            </w:r>
            <w:bookmarkStart w:id="69" w:name="OLE_LINK4"/>
            <w:r>
              <w:rPr>
                <w:rFonts w:hint="eastAsia" w:ascii="宋体" w:hAnsi="宋体" w:cs="宋体"/>
                <w:color w:val="auto"/>
                <w:kern w:val="0"/>
                <w:szCs w:val="21"/>
                <w:highlight w:val="none"/>
              </w:rPr>
              <w:t>空调维修改造及安装证书</w:t>
            </w:r>
            <w:bookmarkEnd w:id="69"/>
            <w:r>
              <w:rPr>
                <w:rFonts w:hint="eastAsia" w:ascii="宋体" w:hAnsi="宋体" w:cs="宋体"/>
                <w:color w:val="auto"/>
                <w:kern w:val="0"/>
                <w:szCs w:val="21"/>
                <w:highlight w:val="none"/>
              </w:rPr>
              <w:t>》的，按以下等级得分：Ⅲ级的得1分；Ⅱ级的得2分；I级的得3分；</w:t>
            </w:r>
          </w:p>
          <w:p w14:paraId="6A7A5E5B">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lang w:val="en-US" w:eastAsia="zh-CN"/>
              </w:rPr>
              <w:t>注：供应商</w:t>
            </w:r>
            <w:r>
              <w:rPr>
                <w:rFonts w:hint="eastAsia" w:ascii="宋体" w:hAnsi="宋体" w:cs="宋体"/>
                <w:color w:val="auto"/>
                <w:kern w:val="0"/>
                <w:szCs w:val="21"/>
                <w:highlight w:val="none"/>
              </w:rPr>
              <w:t>提供证书复印件并加盖</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公章，否则不得分。</w:t>
            </w:r>
          </w:p>
        </w:tc>
        <w:tc>
          <w:tcPr>
            <w:tcW w:w="560" w:type="dxa"/>
            <w:vAlign w:val="center"/>
          </w:tcPr>
          <w:p w14:paraId="07DC0BF5">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76" w:type="dxa"/>
            <w:vAlign w:val="center"/>
          </w:tcPr>
          <w:p w14:paraId="044DF24E">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514CD04D">
            <w:pPr>
              <w:pStyle w:val="394"/>
              <w:spacing w:before="0"/>
              <w:ind w:firstLine="0" w:firstLineChars="0"/>
              <w:jc w:val="center"/>
              <w:rPr>
                <w:rFonts w:cs="仿宋_GB2312" w:asciiTheme="minorEastAsia" w:hAnsiTheme="minorEastAsia" w:eastAsiaTheme="minorEastAsia"/>
                <w:color w:val="auto"/>
                <w:szCs w:val="24"/>
              </w:rPr>
            </w:pPr>
          </w:p>
        </w:tc>
      </w:tr>
      <w:bookmarkEnd w:id="67"/>
      <w:tr w14:paraId="6E87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Merge w:val="continue"/>
            <w:vAlign w:val="center"/>
          </w:tcPr>
          <w:p w14:paraId="6C1BE6AB">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p>
        </w:tc>
        <w:tc>
          <w:tcPr>
            <w:tcW w:w="960" w:type="dxa"/>
            <w:vMerge w:val="continue"/>
            <w:vAlign w:val="center"/>
          </w:tcPr>
          <w:p w14:paraId="7862DE57">
            <w:pPr>
              <w:pStyle w:val="394"/>
              <w:spacing w:before="0"/>
              <w:ind w:firstLine="0" w:firstLineChars="0"/>
              <w:jc w:val="center"/>
              <w:rPr>
                <w:rFonts w:hint="eastAsia" w:ascii="宋体" w:hAnsi="宋体" w:cs="宋体"/>
                <w:color w:val="auto"/>
                <w:kern w:val="0"/>
                <w:szCs w:val="21"/>
                <w:highlight w:val="none"/>
              </w:rPr>
            </w:pPr>
          </w:p>
        </w:tc>
        <w:tc>
          <w:tcPr>
            <w:tcW w:w="4760" w:type="dxa"/>
            <w:vAlign w:val="center"/>
          </w:tcPr>
          <w:p w14:paraId="0BC6621E">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持有《中国空调清洗消毒企业能力等级证书》，按以下等级得分：Ⅲ级的得1分；Ⅱ级的得2分；I级的得3分；</w:t>
            </w:r>
          </w:p>
          <w:p w14:paraId="74A5D44F">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注：供应商提供证书复印件并加盖供应商公章，否则不得分。</w:t>
            </w:r>
          </w:p>
        </w:tc>
        <w:tc>
          <w:tcPr>
            <w:tcW w:w="560" w:type="dxa"/>
            <w:vAlign w:val="center"/>
          </w:tcPr>
          <w:p w14:paraId="6922CEF3">
            <w:pPr>
              <w:pStyle w:val="394"/>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3</w:t>
            </w:r>
          </w:p>
        </w:tc>
        <w:tc>
          <w:tcPr>
            <w:tcW w:w="976" w:type="dxa"/>
            <w:vAlign w:val="center"/>
          </w:tcPr>
          <w:p w14:paraId="4130A792">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31C2AEA2">
            <w:pPr>
              <w:pStyle w:val="394"/>
              <w:spacing w:before="0"/>
              <w:ind w:firstLine="0" w:firstLineChars="0"/>
              <w:jc w:val="center"/>
              <w:rPr>
                <w:rFonts w:cs="仿宋_GB2312" w:asciiTheme="minorEastAsia" w:hAnsiTheme="minorEastAsia" w:eastAsiaTheme="minorEastAsia"/>
                <w:color w:val="auto"/>
                <w:szCs w:val="24"/>
              </w:rPr>
            </w:pPr>
          </w:p>
        </w:tc>
      </w:tr>
      <w:tr w14:paraId="5442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A64EF51">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960" w:type="dxa"/>
            <w:vAlign w:val="center"/>
          </w:tcPr>
          <w:p w14:paraId="744A297D">
            <w:pPr>
              <w:pStyle w:val="394"/>
              <w:spacing w:before="0"/>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体系</w:t>
            </w:r>
          </w:p>
          <w:p w14:paraId="1BE4302E">
            <w:pPr>
              <w:pStyle w:val="394"/>
              <w:spacing w:before="0"/>
              <w:ind w:firstLine="0" w:firstLine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认证</w:t>
            </w:r>
          </w:p>
        </w:tc>
        <w:tc>
          <w:tcPr>
            <w:tcW w:w="4760" w:type="dxa"/>
            <w:vAlign w:val="center"/>
          </w:tcPr>
          <w:p w14:paraId="22B2F675">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供应商具有有效的质量管理体系认证证书、环境管理体系认证证书、职业健康安全管理体系认证证书每有1项证书得1分，最高得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注：需提供以上证书扫描件以及全国认证认可信息公共服务平台（https://www.cnca.gov.cn）网页截图且在有效期内，否则视该证书无效。</w:t>
            </w:r>
          </w:p>
        </w:tc>
        <w:tc>
          <w:tcPr>
            <w:tcW w:w="560" w:type="dxa"/>
            <w:vAlign w:val="center"/>
          </w:tcPr>
          <w:p w14:paraId="434DE8D5">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76" w:type="dxa"/>
            <w:vAlign w:val="center"/>
          </w:tcPr>
          <w:p w14:paraId="36A25612">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4F4AA565">
            <w:pPr>
              <w:pStyle w:val="394"/>
              <w:spacing w:before="0"/>
              <w:ind w:firstLine="0" w:firstLineChars="0"/>
              <w:jc w:val="center"/>
              <w:rPr>
                <w:rFonts w:cs="仿宋_GB2312" w:asciiTheme="minorEastAsia" w:hAnsiTheme="minorEastAsia" w:eastAsiaTheme="minorEastAsia"/>
                <w:color w:val="auto"/>
                <w:szCs w:val="24"/>
              </w:rPr>
            </w:pPr>
          </w:p>
        </w:tc>
      </w:tr>
      <w:tr w14:paraId="5DA6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B6DA550">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60" w:type="dxa"/>
            <w:vAlign w:val="center"/>
          </w:tcPr>
          <w:p w14:paraId="42C07307">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业绩</w:t>
            </w:r>
          </w:p>
        </w:tc>
        <w:tc>
          <w:tcPr>
            <w:tcW w:w="4760" w:type="dxa"/>
            <w:vAlign w:val="center"/>
          </w:tcPr>
          <w:p w14:paraId="467EA16D">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eastAsia="zh-CN"/>
              </w:rPr>
              <w:t>供应商</w:t>
            </w:r>
            <w:r>
              <w:rPr>
                <w:rFonts w:hint="eastAsia" w:cs="仿宋_GB2312" w:asciiTheme="minorEastAsia" w:hAnsiTheme="minorEastAsia" w:eastAsiaTheme="minorEastAsia"/>
                <w:color w:val="auto"/>
                <w:szCs w:val="24"/>
              </w:rPr>
              <w:t>自202</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年1月1日（以签订合同时间为准）以来具有</w:t>
            </w:r>
            <w:r>
              <w:rPr>
                <w:rFonts w:hint="eastAsia" w:cs="仿宋_GB2312" w:asciiTheme="minorEastAsia" w:hAnsiTheme="minorEastAsia" w:eastAsiaTheme="minorEastAsia"/>
                <w:color w:val="auto"/>
                <w:szCs w:val="24"/>
                <w:lang w:val="en-US" w:eastAsia="zh-CN"/>
              </w:rPr>
              <w:t>同类</w:t>
            </w:r>
            <w:r>
              <w:rPr>
                <w:rFonts w:hint="eastAsia" w:cs="仿宋_GB2312" w:asciiTheme="minorEastAsia" w:hAnsiTheme="minorEastAsia" w:eastAsiaTheme="minorEastAsia"/>
                <w:color w:val="auto"/>
                <w:szCs w:val="24"/>
              </w:rPr>
              <w:t>业绩，</w:t>
            </w:r>
            <w:r>
              <w:rPr>
                <w:rFonts w:hint="eastAsia"/>
                <w:lang w:val="en-US" w:eastAsia="zh-CN"/>
              </w:rPr>
              <w:t>每提供1个得0.5分，最高得2分。</w:t>
            </w:r>
          </w:p>
          <w:p w14:paraId="7D8F0C91">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注：</w:t>
            </w:r>
            <w:r>
              <w:rPr>
                <w:rFonts w:hint="eastAsia" w:cs="仿宋_GB2312" w:asciiTheme="minorEastAsia" w:hAnsiTheme="minorEastAsia" w:eastAsiaTheme="minorEastAsia"/>
                <w:color w:val="auto"/>
                <w:szCs w:val="24"/>
              </w:rPr>
              <w:t>业绩证明材料包括合同或发票复印件，复印件须清晰可辨且加盖</w:t>
            </w:r>
            <w:r>
              <w:rPr>
                <w:rFonts w:hint="eastAsia" w:cs="仿宋_GB2312" w:asciiTheme="minorEastAsia" w:hAnsiTheme="minorEastAsia" w:eastAsiaTheme="minorEastAsia"/>
                <w:color w:val="auto"/>
                <w:szCs w:val="24"/>
                <w:lang w:val="en-US" w:eastAsia="zh-CN"/>
              </w:rPr>
              <w:t>供应商</w:t>
            </w:r>
            <w:r>
              <w:rPr>
                <w:rFonts w:hint="eastAsia" w:cs="仿宋_GB2312" w:asciiTheme="minorEastAsia" w:hAnsiTheme="minorEastAsia" w:eastAsiaTheme="minorEastAsia"/>
                <w:color w:val="auto"/>
                <w:szCs w:val="24"/>
              </w:rPr>
              <w:t>公章，否则不得分。原件备查。</w:t>
            </w:r>
            <w:r>
              <w:rPr>
                <w:rFonts w:hint="eastAsia" w:cs="仿宋_GB2312" w:asciiTheme="minorEastAsia" w:hAnsiTheme="minorEastAsia" w:eastAsiaTheme="minorEastAsia"/>
                <w:color w:val="auto"/>
                <w:szCs w:val="24"/>
                <w:lang w:val="en-US" w:eastAsia="zh-CN"/>
              </w:rPr>
              <w:t>同类</w:t>
            </w:r>
            <w:r>
              <w:rPr>
                <w:rFonts w:hint="eastAsia" w:cs="仿宋_GB2312" w:asciiTheme="minorEastAsia" w:hAnsiTheme="minorEastAsia" w:eastAsiaTheme="minorEastAsia"/>
                <w:color w:val="auto"/>
                <w:szCs w:val="24"/>
              </w:rPr>
              <w:t>业绩包括空调设备的维保服务但不包括空调系统设备的安装、销售。</w:t>
            </w:r>
          </w:p>
        </w:tc>
        <w:tc>
          <w:tcPr>
            <w:tcW w:w="560" w:type="dxa"/>
            <w:vAlign w:val="center"/>
          </w:tcPr>
          <w:p w14:paraId="6C225C3A">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976" w:type="dxa"/>
            <w:vAlign w:val="center"/>
          </w:tcPr>
          <w:p w14:paraId="3B257E06">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1535393E">
            <w:pPr>
              <w:pStyle w:val="394"/>
              <w:spacing w:before="0"/>
              <w:ind w:firstLine="0" w:firstLineChars="0"/>
              <w:jc w:val="center"/>
              <w:rPr>
                <w:rFonts w:cs="仿宋_GB2312" w:asciiTheme="minorEastAsia" w:hAnsiTheme="minorEastAsia" w:eastAsiaTheme="minorEastAsia"/>
                <w:color w:val="auto"/>
                <w:szCs w:val="24"/>
              </w:rPr>
            </w:pPr>
          </w:p>
        </w:tc>
      </w:tr>
      <w:tr w14:paraId="247C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6597B64">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960" w:type="dxa"/>
            <w:vAlign w:val="center"/>
          </w:tcPr>
          <w:p w14:paraId="613B912B">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响应</w:t>
            </w:r>
          </w:p>
          <w:p w14:paraId="6C894F26">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程度</w:t>
            </w:r>
          </w:p>
        </w:tc>
        <w:tc>
          <w:tcPr>
            <w:tcW w:w="4760" w:type="dxa"/>
            <w:vAlign w:val="center"/>
          </w:tcPr>
          <w:p w14:paraId="4F266D44">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不符合（负偏离）技术要求中标注“▲”条款（不可偏离）的</w:t>
            </w:r>
            <w:r>
              <w:rPr>
                <w:rFonts w:hint="eastAsia" w:cs="仿宋_GB2312" w:asciiTheme="minorEastAsia" w:hAnsiTheme="minorEastAsia" w:eastAsiaTheme="minorEastAsia"/>
                <w:color w:val="auto"/>
                <w:szCs w:val="24"/>
                <w:lang w:val="en-US" w:eastAsia="zh-CN"/>
              </w:rPr>
              <w:t>响应</w:t>
            </w:r>
            <w:r>
              <w:rPr>
                <w:rFonts w:hint="eastAsia" w:cs="仿宋_GB2312" w:asciiTheme="minorEastAsia" w:hAnsiTheme="minorEastAsia" w:eastAsiaTheme="minorEastAsia"/>
                <w:color w:val="auto"/>
                <w:szCs w:val="24"/>
              </w:rPr>
              <w:t>无效</w:t>
            </w:r>
            <w:r>
              <w:rPr>
                <w:rFonts w:hint="eastAsia" w:cs="仿宋_GB2312" w:asciiTheme="minorEastAsia" w:hAnsiTheme="minorEastAsia" w:eastAsiaTheme="minorEastAsia"/>
                <w:color w:val="auto"/>
                <w:szCs w:val="24"/>
                <w:lang w:eastAsia="zh-CN"/>
              </w:rPr>
              <w:t>。</w:t>
            </w:r>
            <w:r>
              <w:rPr>
                <w:rFonts w:hint="eastAsia" w:cs="仿宋_GB2312" w:asciiTheme="minorEastAsia" w:hAnsiTheme="minorEastAsia" w:eastAsiaTheme="minorEastAsia"/>
                <w:color w:val="auto"/>
                <w:szCs w:val="24"/>
                <w:lang w:val="en-US" w:eastAsia="zh-CN"/>
              </w:rPr>
              <w:t>响应</w:t>
            </w:r>
            <w:r>
              <w:rPr>
                <w:rFonts w:hint="eastAsia" w:cs="仿宋_GB2312" w:asciiTheme="minorEastAsia" w:hAnsiTheme="minorEastAsia" w:eastAsiaTheme="minorEastAsia"/>
                <w:color w:val="auto"/>
                <w:szCs w:val="24"/>
              </w:rPr>
              <w:t>文件响应内容如对“第</w:t>
            </w:r>
            <w:r>
              <w:rPr>
                <w:rFonts w:hint="eastAsia" w:cs="仿宋_GB2312" w:asciiTheme="minorEastAsia" w:hAnsiTheme="minorEastAsia" w:eastAsiaTheme="minorEastAsia"/>
                <w:color w:val="auto"/>
                <w:szCs w:val="24"/>
                <w:lang w:val="en-US" w:eastAsia="zh-CN"/>
              </w:rPr>
              <w:t>四部分</w:t>
            </w:r>
            <w:r>
              <w:rPr>
                <w:rFonts w:hint="eastAsia" w:cs="仿宋_GB2312" w:asciiTheme="minorEastAsia" w:hAnsiTheme="minorEastAsia" w:eastAsiaTheme="minorEastAsia"/>
                <w:color w:val="auto"/>
                <w:szCs w:val="24"/>
              </w:rPr>
              <w:t xml:space="preserve"> </w:t>
            </w:r>
            <w:r>
              <w:rPr>
                <w:rFonts w:hint="eastAsia" w:cs="仿宋_GB2312" w:asciiTheme="minorEastAsia" w:hAnsiTheme="minorEastAsia" w:eastAsiaTheme="minorEastAsia"/>
                <w:color w:val="auto"/>
                <w:szCs w:val="24"/>
                <w:lang w:val="en-US" w:eastAsia="zh-CN"/>
              </w:rPr>
              <w:t>采购需求</w:t>
            </w:r>
            <w:r>
              <w:rPr>
                <w:rFonts w:hint="eastAsia" w:cs="仿宋_GB2312" w:asciiTheme="minorEastAsia" w:hAnsiTheme="minorEastAsia" w:eastAsiaTheme="minorEastAsia"/>
                <w:color w:val="auto"/>
                <w:szCs w:val="24"/>
              </w:rPr>
              <w:t>”中的“三、项目需求 四、服务、质量要求”的内容有不满足，每一项扣</w:t>
            </w:r>
            <w:r>
              <w:rPr>
                <w:rFonts w:hint="eastAsia" w:cs="仿宋_GB2312" w:asciiTheme="minorEastAsia" w:hAnsiTheme="minorEastAsia" w:eastAsiaTheme="minorEastAsia"/>
                <w:color w:val="auto"/>
                <w:szCs w:val="24"/>
                <w:lang w:val="en-US" w:eastAsia="zh-CN"/>
              </w:rPr>
              <w:t>3</w:t>
            </w:r>
            <w:r>
              <w:rPr>
                <w:rFonts w:hint="eastAsia" w:cs="仿宋_GB2312" w:asciiTheme="minorEastAsia" w:hAnsiTheme="minorEastAsia" w:eastAsiaTheme="minorEastAsia"/>
                <w:color w:val="auto"/>
                <w:szCs w:val="24"/>
              </w:rPr>
              <w:t>分，扣完为止，如不满足项超过</w:t>
            </w:r>
            <w:r>
              <w:rPr>
                <w:rFonts w:hint="eastAsia" w:cs="仿宋_GB2312" w:asciiTheme="minorEastAsia" w:hAnsiTheme="minorEastAsia" w:eastAsiaTheme="minorEastAsia"/>
                <w:color w:val="auto"/>
                <w:szCs w:val="24"/>
                <w:lang w:val="en-US" w:eastAsia="zh-CN"/>
              </w:rPr>
              <w:t>8</w:t>
            </w:r>
            <w:r>
              <w:rPr>
                <w:rFonts w:hint="eastAsia" w:cs="仿宋_GB2312" w:asciiTheme="minorEastAsia" w:hAnsiTheme="minorEastAsia" w:eastAsiaTheme="minorEastAsia"/>
                <w:color w:val="auto"/>
                <w:szCs w:val="24"/>
              </w:rPr>
              <w:t>项的，</w:t>
            </w:r>
            <w:r>
              <w:rPr>
                <w:rFonts w:hint="eastAsia" w:cs="仿宋_GB2312" w:asciiTheme="minorEastAsia" w:hAnsiTheme="minorEastAsia" w:eastAsiaTheme="minorEastAsia"/>
                <w:color w:val="auto"/>
                <w:szCs w:val="24"/>
                <w:lang w:val="en-US" w:eastAsia="zh-CN"/>
              </w:rPr>
              <w:t>视为</w:t>
            </w:r>
            <w:r>
              <w:rPr>
                <w:rFonts w:hint="eastAsia" w:cs="仿宋_GB2312" w:asciiTheme="minorEastAsia" w:hAnsiTheme="minorEastAsia" w:eastAsiaTheme="minorEastAsia"/>
                <w:color w:val="auto"/>
                <w:szCs w:val="24"/>
              </w:rPr>
              <w:t>采购人不能接受的附加条件</w:t>
            </w:r>
            <w:r>
              <w:rPr>
                <w:rFonts w:hint="eastAsia" w:cs="仿宋_GB2312" w:asciiTheme="minorEastAsia" w:hAnsiTheme="minorEastAsia" w:eastAsiaTheme="minorEastAsia"/>
                <w:color w:val="auto"/>
                <w:szCs w:val="24"/>
                <w:lang w:eastAsia="zh-CN"/>
              </w:rPr>
              <w:t>。</w:t>
            </w:r>
          </w:p>
        </w:tc>
        <w:tc>
          <w:tcPr>
            <w:tcW w:w="560" w:type="dxa"/>
            <w:vAlign w:val="center"/>
          </w:tcPr>
          <w:p w14:paraId="231525D3">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24</w:t>
            </w:r>
          </w:p>
        </w:tc>
        <w:tc>
          <w:tcPr>
            <w:tcW w:w="976" w:type="dxa"/>
            <w:vAlign w:val="center"/>
          </w:tcPr>
          <w:p w14:paraId="04C751EF">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56625A8C">
            <w:pPr>
              <w:pStyle w:val="394"/>
              <w:spacing w:before="0"/>
              <w:ind w:firstLine="0" w:firstLineChars="0"/>
              <w:jc w:val="center"/>
              <w:rPr>
                <w:rFonts w:cs="仿宋_GB2312" w:asciiTheme="minorEastAsia" w:hAnsiTheme="minorEastAsia" w:eastAsiaTheme="minorEastAsia"/>
                <w:color w:val="auto"/>
                <w:szCs w:val="24"/>
              </w:rPr>
            </w:pPr>
          </w:p>
        </w:tc>
      </w:tr>
      <w:tr w14:paraId="519D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CF5DA60">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60" w:type="dxa"/>
            <w:vAlign w:val="center"/>
          </w:tcPr>
          <w:p w14:paraId="25CC4E5B">
            <w:pPr>
              <w:pStyle w:val="394"/>
              <w:spacing w:before="0"/>
              <w:ind w:firstLine="0" w:firstLineChars="0"/>
              <w:jc w:val="center"/>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项目需求分析</w:t>
            </w:r>
          </w:p>
        </w:tc>
        <w:tc>
          <w:tcPr>
            <w:tcW w:w="4760" w:type="dxa"/>
            <w:vAlign w:val="center"/>
          </w:tcPr>
          <w:p w14:paraId="7437F91A">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eastAsia="宋体" w:cs="仿宋_GB2312" w:asciiTheme="minorEastAsia" w:hAnsiTheme="minorEastAsia"/>
                <w:color w:val="auto"/>
                <w:szCs w:val="24"/>
                <w:lang w:val="en-US" w:eastAsia="zh-CN"/>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对项目现状，完成本项目的难点进行详细描述分析，根据</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对项目情况的了解程度，及重点、难点的把握程度等情况进行给分。</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0ECAABDF">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39323081">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30DF5FDE">
            <w:pPr>
              <w:pStyle w:val="394"/>
              <w:spacing w:before="0"/>
              <w:ind w:firstLine="0" w:firstLineChars="0"/>
              <w:jc w:val="center"/>
              <w:rPr>
                <w:rFonts w:cs="仿宋_GB2312" w:asciiTheme="minorEastAsia" w:hAnsiTheme="minorEastAsia" w:eastAsiaTheme="minorEastAsia"/>
                <w:color w:val="auto"/>
                <w:szCs w:val="24"/>
              </w:rPr>
            </w:pPr>
          </w:p>
        </w:tc>
      </w:tr>
      <w:tr w14:paraId="79EF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69105B4">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960" w:type="dxa"/>
            <w:vAlign w:val="center"/>
          </w:tcPr>
          <w:p w14:paraId="28F11626">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维护服务方案</w:t>
            </w:r>
          </w:p>
        </w:tc>
        <w:tc>
          <w:tcPr>
            <w:tcW w:w="4760" w:type="dxa"/>
            <w:vAlign w:val="center"/>
          </w:tcPr>
          <w:p w14:paraId="58311F9A">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磋商文件</w:t>
            </w:r>
            <w:r>
              <w:rPr>
                <w:rFonts w:hint="eastAsia" w:ascii="宋体" w:hAnsi="宋体" w:cs="宋体"/>
                <w:color w:val="auto"/>
                <w:kern w:val="0"/>
                <w:szCs w:val="21"/>
                <w:highlight w:val="none"/>
              </w:rPr>
              <w:t>及采购人要求，以及对本项目的认知，</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应对本项目有明确的服务质量目标，并具有相应的保证措施，保证措施应详细可行，具有针对性。</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0FD731BC">
            <w:pPr>
              <w:pStyle w:val="394"/>
              <w:spacing w:before="0"/>
              <w:ind w:firstLine="0" w:firstLineChars="0"/>
              <w:jc w:val="center"/>
              <w:rPr>
                <w:rFonts w:cs="仿宋_GB2312" w:asciiTheme="minorEastAsia" w:hAnsiTheme="minorEastAsia" w:eastAsiaTheme="minorEastAsia"/>
                <w:color w:val="auto"/>
                <w:szCs w:val="24"/>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2C38B6F0">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129F5F4D">
            <w:pPr>
              <w:pStyle w:val="394"/>
              <w:spacing w:before="0"/>
              <w:ind w:firstLine="0" w:firstLineChars="0"/>
              <w:jc w:val="center"/>
              <w:rPr>
                <w:rFonts w:cs="仿宋_GB2312" w:asciiTheme="minorEastAsia" w:hAnsiTheme="minorEastAsia" w:eastAsiaTheme="minorEastAsia"/>
                <w:color w:val="auto"/>
                <w:szCs w:val="24"/>
              </w:rPr>
            </w:pPr>
          </w:p>
        </w:tc>
      </w:tr>
      <w:tr w14:paraId="2E5C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0607CB7">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960" w:type="dxa"/>
            <w:vAlign w:val="center"/>
          </w:tcPr>
          <w:p w14:paraId="5E2C1070">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定期巡检制度</w:t>
            </w:r>
          </w:p>
        </w:tc>
        <w:tc>
          <w:tcPr>
            <w:tcW w:w="4760" w:type="dxa"/>
            <w:vAlign w:val="center"/>
          </w:tcPr>
          <w:p w14:paraId="3BD54E64">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定期巡检制度和设备运行情况报告制度。</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针对本项目提供定期巡检制度和设备运行情况报告制度，定期出具巡检和设备运行情况报告。根据提供的制度、报告完整性、合理性、可行性进行评分，内容完整全面、切实可行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53AA807F">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71DB8D92">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3B6AC961">
            <w:pPr>
              <w:pStyle w:val="394"/>
              <w:spacing w:before="0"/>
              <w:ind w:firstLine="0" w:firstLineChars="0"/>
              <w:jc w:val="center"/>
              <w:rPr>
                <w:rFonts w:cs="仿宋_GB2312" w:asciiTheme="minorEastAsia" w:hAnsiTheme="minorEastAsia" w:eastAsiaTheme="minorEastAsia"/>
                <w:color w:val="auto"/>
                <w:szCs w:val="24"/>
              </w:rPr>
            </w:pPr>
          </w:p>
        </w:tc>
      </w:tr>
      <w:tr w14:paraId="7683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05BBBED">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960" w:type="dxa"/>
            <w:vAlign w:val="center"/>
          </w:tcPr>
          <w:p w14:paraId="25306BCA">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技术支持情况</w:t>
            </w:r>
          </w:p>
        </w:tc>
        <w:tc>
          <w:tcPr>
            <w:tcW w:w="4760" w:type="dxa"/>
            <w:vAlign w:val="center"/>
          </w:tcPr>
          <w:p w14:paraId="6C3BAA6C">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的维护机构情况，提供地址和能提供快速的响应时间。</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5BE6D741">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69295B65">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6FD9339">
            <w:pPr>
              <w:pStyle w:val="394"/>
              <w:spacing w:before="0"/>
              <w:ind w:firstLine="0" w:firstLineChars="0"/>
              <w:jc w:val="center"/>
              <w:rPr>
                <w:rFonts w:cs="仿宋_GB2312" w:asciiTheme="minorEastAsia" w:hAnsiTheme="minorEastAsia" w:eastAsiaTheme="minorEastAsia"/>
                <w:color w:val="auto"/>
                <w:szCs w:val="24"/>
              </w:rPr>
            </w:pPr>
          </w:p>
        </w:tc>
      </w:tr>
      <w:tr w14:paraId="4FE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548108C">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960" w:type="dxa"/>
            <w:vAlign w:val="center"/>
          </w:tcPr>
          <w:p w14:paraId="1E316F22">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服务质量保证措施</w:t>
            </w:r>
          </w:p>
        </w:tc>
        <w:tc>
          <w:tcPr>
            <w:tcW w:w="4760" w:type="dxa"/>
            <w:vAlign w:val="center"/>
          </w:tcPr>
          <w:p w14:paraId="2CD64EF6">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磋商文件</w:t>
            </w:r>
            <w:r>
              <w:rPr>
                <w:rFonts w:hint="eastAsia" w:ascii="宋体" w:hAnsi="宋体" w:cs="宋体"/>
                <w:color w:val="auto"/>
                <w:kern w:val="0"/>
                <w:szCs w:val="21"/>
                <w:highlight w:val="none"/>
              </w:rPr>
              <w:t>以及对本项目的分析，</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应对本项目有明确的服务质量目标，并具有相应的保证和及服务承诺惩罚措施，保证措施应详细可行，具有针对性，根据投标文件内容进行评审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1F20C4FC">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00F26AAA">
            <w:pPr>
              <w:pStyle w:val="394"/>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58141A80">
            <w:pPr>
              <w:pStyle w:val="394"/>
              <w:spacing w:before="0"/>
              <w:ind w:firstLine="0" w:firstLineChars="0"/>
              <w:jc w:val="center"/>
              <w:rPr>
                <w:rFonts w:cs="仿宋_GB2312" w:asciiTheme="minorEastAsia" w:hAnsiTheme="minorEastAsia" w:eastAsiaTheme="minorEastAsia"/>
                <w:color w:val="auto"/>
                <w:szCs w:val="24"/>
              </w:rPr>
            </w:pPr>
          </w:p>
        </w:tc>
      </w:tr>
      <w:tr w14:paraId="2327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A5B3861">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10</w:t>
            </w:r>
          </w:p>
        </w:tc>
        <w:tc>
          <w:tcPr>
            <w:tcW w:w="960" w:type="dxa"/>
            <w:vAlign w:val="center"/>
          </w:tcPr>
          <w:p w14:paraId="57868569">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应急</w:t>
            </w:r>
          </w:p>
          <w:p w14:paraId="76381ABD">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处理</w:t>
            </w:r>
          </w:p>
        </w:tc>
        <w:tc>
          <w:tcPr>
            <w:tcW w:w="4760" w:type="dxa"/>
            <w:vAlign w:val="center"/>
          </w:tcPr>
          <w:p w14:paraId="4A2ACF8C">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根据投标文件中针对本项目应急预案及处理（包括其项目组的服务能力，主要是指但不仅限于：24小时应急响应时间、处理时间、应急预案、备件提供）</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458A71A9">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090B90DF">
            <w:pPr>
              <w:pStyle w:val="394"/>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456CE191">
            <w:pPr>
              <w:pStyle w:val="394"/>
              <w:spacing w:before="0"/>
              <w:ind w:firstLine="0" w:firstLineChars="0"/>
              <w:jc w:val="center"/>
              <w:rPr>
                <w:rFonts w:cs="仿宋_GB2312" w:asciiTheme="minorEastAsia" w:hAnsiTheme="minorEastAsia" w:eastAsiaTheme="minorEastAsia"/>
                <w:color w:val="auto"/>
                <w:szCs w:val="24"/>
              </w:rPr>
            </w:pPr>
          </w:p>
        </w:tc>
      </w:tr>
      <w:tr w14:paraId="783E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113DFBFB">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11</w:t>
            </w:r>
          </w:p>
        </w:tc>
        <w:tc>
          <w:tcPr>
            <w:tcW w:w="960" w:type="dxa"/>
            <w:vAlign w:val="center"/>
          </w:tcPr>
          <w:p w14:paraId="550030CA">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其他服务方案</w:t>
            </w:r>
          </w:p>
        </w:tc>
        <w:tc>
          <w:tcPr>
            <w:tcW w:w="4760" w:type="dxa"/>
            <w:vAlign w:val="center"/>
          </w:tcPr>
          <w:p w14:paraId="35F6CF9C">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在满足</w:t>
            </w:r>
            <w:r>
              <w:rPr>
                <w:rFonts w:hint="eastAsia" w:ascii="宋体" w:hAnsi="宋体" w:cs="宋体"/>
                <w:color w:val="auto"/>
                <w:kern w:val="0"/>
                <w:szCs w:val="21"/>
                <w:highlight w:val="none"/>
                <w:lang w:eastAsia="zh-CN"/>
              </w:rPr>
              <w:t>磋商文件</w:t>
            </w:r>
            <w:r>
              <w:rPr>
                <w:rFonts w:hint="eastAsia" w:ascii="宋体" w:hAnsi="宋体" w:cs="宋体"/>
                <w:color w:val="auto"/>
                <w:kern w:val="0"/>
                <w:szCs w:val="21"/>
                <w:highlight w:val="none"/>
              </w:rPr>
              <w:t>及采购人现有服务要求的基础上，所额外增加的服务内容及方案，根据增加部分内容对本项目的影响程度进行评价。</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60669938">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6DED1656">
            <w:pPr>
              <w:pStyle w:val="394"/>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D6C70C8">
            <w:pPr>
              <w:pStyle w:val="394"/>
              <w:spacing w:before="0"/>
              <w:ind w:firstLine="0" w:firstLineChars="0"/>
              <w:jc w:val="center"/>
              <w:rPr>
                <w:rFonts w:cs="仿宋_GB2312" w:asciiTheme="minorEastAsia" w:hAnsiTheme="minorEastAsia" w:eastAsiaTheme="minorEastAsia"/>
                <w:color w:val="auto"/>
                <w:szCs w:val="24"/>
              </w:rPr>
            </w:pPr>
          </w:p>
        </w:tc>
      </w:tr>
      <w:tr w14:paraId="3576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Merge w:val="restart"/>
            <w:vAlign w:val="center"/>
          </w:tcPr>
          <w:p w14:paraId="4755BDDF">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12</w:t>
            </w:r>
          </w:p>
        </w:tc>
        <w:tc>
          <w:tcPr>
            <w:tcW w:w="960" w:type="dxa"/>
            <w:vMerge w:val="restart"/>
            <w:vAlign w:val="center"/>
          </w:tcPr>
          <w:p w14:paraId="4CC75D16">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项目组成员</w:t>
            </w:r>
          </w:p>
        </w:tc>
        <w:tc>
          <w:tcPr>
            <w:tcW w:w="4760" w:type="dxa"/>
            <w:vAlign w:val="center"/>
          </w:tcPr>
          <w:p w14:paraId="586E1405">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拟派项目负责人：具有中级（暖通专业）及以上职称证书的得</w:t>
            </w:r>
            <w:r>
              <w:rPr>
                <w:rFonts w:hint="default" w:ascii="宋体" w:hAnsi="宋体" w:cs="宋体"/>
                <w:color w:val="auto"/>
                <w:kern w:val="0"/>
                <w:sz w:val="24"/>
                <w:szCs w:val="21"/>
                <w:highlight w:val="none"/>
                <w:lang w:val="en-US" w:eastAsia="zh-CN" w:bidi="ar-SA"/>
              </w:rPr>
              <w:t>3</w:t>
            </w:r>
            <w:r>
              <w:rPr>
                <w:rFonts w:hint="eastAsia" w:ascii="宋体" w:hAnsi="宋体" w:eastAsia="宋体" w:cs="宋体"/>
                <w:color w:val="auto"/>
                <w:kern w:val="0"/>
                <w:sz w:val="24"/>
                <w:szCs w:val="21"/>
                <w:highlight w:val="none"/>
                <w:lang w:val="en-US" w:eastAsia="zh-CN" w:bidi="ar-SA"/>
              </w:rPr>
              <w:t>分，在同类项目中担任过项目负责人的，得</w:t>
            </w:r>
            <w:r>
              <w:rPr>
                <w:rFonts w:hint="default" w:ascii="宋体" w:hAnsi="宋体" w:eastAsia="宋体" w:cs="宋体"/>
                <w:color w:val="auto"/>
                <w:kern w:val="0"/>
                <w:sz w:val="24"/>
                <w:szCs w:val="21"/>
                <w:highlight w:val="none"/>
                <w:lang w:val="en-US" w:eastAsia="zh-CN" w:bidi="ar-SA"/>
              </w:rPr>
              <w:t>2</w:t>
            </w:r>
            <w:r>
              <w:rPr>
                <w:rFonts w:hint="eastAsia" w:ascii="宋体" w:hAnsi="宋体" w:eastAsia="宋体" w:cs="宋体"/>
                <w:color w:val="auto"/>
                <w:kern w:val="0"/>
                <w:sz w:val="24"/>
                <w:szCs w:val="21"/>
                <w:highlight w:val="none"/>
                <w:lang w:val="en-US" w:eastAsia="zh-CN" w:bidi="ar-SA"/>
              </w:rPr>
              <w:t>分。</w:t>
            </w:r>
          </w:p>
          <w:p w14:paraId="0D77D2B0">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证明材料：提供证书和合同复印件，如合同不能体现项目负责人名字的，同时提供业主证明。</w:t>
            </w:r>
          </w:p>
        </w:tc>
        <w:tc>
          <w:tcPr>
            <w:tcW w:w="560" w:type="dxa"/>
            <w:vAlign w:val="center"/>
          </w:tcPr>
          <w:p w14:paraId="5DCD1555">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default" w:cs="仿宋_GB2312" w:asciiTheme="minorEastAsia" w:hAnsiTheme="minorEastAsia" w:eastAsiaTheme="minorEastAsia"/>
                <w:color w:val="auto"/>
                <w:szCs w:val="24"/>
                <w:lang w:val="en-US" w:eastAsia="zh-CN"/>
              </w:rPr>
              <w:t>5</w:t>
            </w:r>
          </w:p>
        </w:tc>
        <w:tc>
          <w:tcPr>
            <w:tcW w:w="976" w:type="dxa"/>
            <w:vAlign w:val="center"/>
          </w:tcPr>
          <w:p w14:paraId="18592859">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19C0C5D5">
            <w:pPr>
              <w:pStyle w:val="394"/>
              <w:spacing w:before="0"/>
              <w:ind w:firstLine="0" w:firstLineChars="0"/>
              <w:jc w:val="center"/>
              <w:rPr>
                <w:rFonts w:cs="仿宋_GB2312" w:asciiTheme="minorEastAsia" w:hAnsiTheme="minorEastAsia" w:eastAsiaTheme="minorEastAsia"/>
                <w:color w:val="auto"/>
                <w:szCs w:val="24"/>
              </w:rPr>
            </w:pPr>
          </w:p>
        </w:tc>
      </w:tr>
      <w:tr w14:paraId="2C68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Merge w:val="continue"/>
            <w:vAlign w:val="center"/>
          </w:tcPr>
          <w:p w14:paraId="31C0A845">
            <w:pPr>
              <w:pStyle w:val="394"/>
              <w:spacing w:before="0"/>
              <w:ind w:firstLine="0" w:firstLineChars="0"/>
              <w:jc w:val="center"/>
              <w:rPr>
                <w:rFonts w:hint="default" w:cs="仿宋_GB2312" w:asciiTheme="minorEastAsia" w:hAnsiTheme="minorEastAsia" w:eastAsiaTheme="minorEastAsia"/>
                <w:color w:val="auto"/>
                <w:szCs w:val="24"/>
                <w:lang w:val="en-US" w:eastAsia="zh-CN"/>
              </w:rPr>
            </w:pPr>
            <w:bookmarkStart w:id="81" w:name="_GoBack" w:colFirst="2" w:colLast="2"/>
          </w:p>
        </w:tc>
        <w:tc>
          <w:tcPr>
            <w:tcW w:w="960" w:type="dxa"/>
            <w:vMerge w:val="continue"/>
            <w:vAlign w:val="center"/>
          </w:tcPr>
          <w:p w14:paraId="38C609EB">
            <w:pPr>
              <w:pStyle w:val="394"/>
              <w:spacing w:before="0"/>
              <w:ind w:firstLine="0" w:firstLineChars="0"/>
              <w:jc w:val="center"/>
              <w:rPr>
                <w:rFonts w:cs="仿宋_GB2312" w:asciiTheme="minorEastAsia" w:hAnsiTheme="minorEastAsia" w:eastAsiaTheme="minorEastAsia"/>
                <w:color w:val="auto"/>
                <w:szCs w:val="24"/>
              </w:rPr>
            </w:pPr>
          </w:p>
        </w:tc>
        <w:tc>
          <w:tcPr>
            <w:tcW w:w="4760" w:type="dxa"/>
            <w:vAlign w:val="center"/>
          </w:tcPr>
          <w:p w14:paraId="78F96E0C">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服务团队组成情况：项目成员</w:t>
            </w:r>
            <w:r>
              <w:rPr>
                <w:rFonts w:hint="eastAsia" w:ascii="宋体" w:hAnsi="宋体" w:cs="宋体"/>
                <w:color w:val="auto"/>
                <w:kern w:val="0"/>
                <w:sz w:val="24"/>
                <w:szCs w:val="21"/>
                <w:highlight w:val="none"/>
                <w:lang w:val="en-US" w:eastAsia="zh-CN" w:bidi="ar-SA"/>
              </w:rPr>
              <w:t>（一人多证的不重复计分）</w:t>
            </w:r>
            <w:r>
              <w:rPr>
                <w:rFonts w:hint="eastAsia" w:ascii="宋体" w:hAnsi="宋体" w:eastAsia="宋体" w:cs="宋体"/>
                <w:color w:val="auto"/>
                <w:kern w:val="0"/>
                <w:sz w:val="24"/>
                <w:szCs w:val="21"/>
                <w:highlight w:val="none"/>
                <w:lang w:val="en-US" w:eastAsia="zh-CN" w:bidi="ar-SA"/>
              </w:rPr>
              <w:t>具有有效的特种作业操作人员制冷与空调设备安装修理作业证书，高处安装、维护、拆除作业证书，</w:t>
            </w:r>
            <w:r>
              <w:rPr>
                <w:rFonts w:hint="eastAsia" w:ascii="宋体" w:hAnsi="宋体" w:cs="宋体"/>
                <w:color w:val="auto"/>
                <w:kern w:val="0"/>
                <w:sz w:val="24"/>
                <w:szCs w:val="21"/>
                <w:highlight w:val="none"/>
                <w:lang w:val="en-US" w:eastAsia="zh-CN" w:bidi="ar-SA"/>
              </w:rPr>
              <w:t>2人</w:t>
            </w:r>
            <w:r>
              <w:rPr>
                <w:rFonts w:hint="eastAsia" w:ascii="宋体" w:hAnsi="宋体" w:eastAsia="宋体" w:cs="宋体"/>
                <w:color w:val="auto"/>
                <w:kern w:val="0"/>
                <w:sz w:val="24"/>
                <w:szCs w:val="21"/>
                <w:highlight w:val="none"/>
                <w:lang w:val="en-US" w:eastAsia="zh-CN" w:bidi="ar-SA"/>
              </w:rPr>
              <w:t>得1分，</w:t>
            </w:r>
            <w:r>
              <w:rPr>
                <w:rFonts w:hint="eastAsia" w:ascii="宋体" w:hAnsi="宋体" w:cs="宋体"/>
                <w:color w:val="auto"/>
                <w:kern w:val="0"/>
                <w:sz w:val="24"/>
                <w:szCs w:val="21"/>
                <w:highlight w:val="none"/>
                <w:lang w:val="en-US" w:eastAsia="zh-CN" w:bidi="ar-SA"/>
              </w:rPr>
              <w:t>每增加1名加1分，</w:t>
            </w:r>
            <w:r>
              <w:rPr>
                <w:rFonts w:hint="eastAsia" w:ascii="宋体" w:hAnsi="宋体" w:eastAsia="宋体" w:cs="宋体"/>
                <w:color w:val="auto"/>
                <w:kern w:val="0"/>
                <w:sz w:val="24"/>
                <w:szCs w:val="21"/>
                <w:highlight w:val="none"/>
                <w:lang w:val="en-US" w:eastAsia="zh-CN" w:bidi="ar-SA"/>
              </w:rPr>
              <w:t>本项最高得5分。注:需提供项目人员证书复印件及在投标单位的投标截止日前近三个月任意一个月的社保证明，未提供不得分。</w:t>
            </w:r>
          </w:p>
        </w:tc>
        <w:tc>
          <w:tcPr>
            <w:tcW w:w="560" w:type="dxa"/>
            <w:vAlign w:val="center"/>
          </w:tcPr>
          <w:p w14:paraId="09E91081">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6DDBA1C5">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10B6F1BF">
            <w:pPr>
              <w:pStyle w:val="394"/>
              <w:spacing w:before="0"/>
              <w:ind w:firstLine="0" w:firstLineChars="0"/>
              <w:jc w:val="center"/>
              <w:rPr>
                <w:rFonts w:cs="仿宋_GB2312" w:asciiTheme="minorEastAsia" w:hAnsiTheme="minorEastAsia" w:eastAsiaTheme="minorEastAsia"/>
                <w:color w:val="auto"/>
                <w:szCs w:val="24"/>
              </w:rPr>
            </w:pPr>
          </w:p>
        </w:tc>
      </w:tr>
      <w:bookmarkEnd w:id="81"/>
      <w:tr w14:paraId="19CD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002E2B2">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13</w:t>
            </w:r>
          </w:p>
        </w:tc>
        <w:tc>
          <w:tcPr>
            <w:tcW w:w="960" w:type="dxa"/>
            <w:vAlign w:val="center"/>
          </w:tcPr>
          <w:p w14:paraId="56ED276A">
            <w:pPr>
              <w:pStyle w:val="394"/>
              <w:spacing w:before="0"/>
              <w:ind w:left="0" w:leftChars="0" w:firstLine="0" w:firstLineChars="0"/>
              <w:jc w:val="left"/>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价格分</w:t>
            </w:r>
          </w:p>
        </w:tc>
        <w:tc>
          <w:tcPr>
            <w:tcW w:w="4760" w:type="dxa"/>
            <w:vAlign w:val="center"/>
          </w:tcPr>
          <w:p w14:paraId="379ADDE3">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w:t>
            </w:r>
            <w:r>
              <w:rPr>
                <w:rFonts w:hint="eastAsia" w:cs="宋体" w:asciiTheme="minorEastAsia" w:hAnsiTheme="minorEastAsia" w:eastAsiaTheme="minorEastAsia"/>
                <w:color w:val="auto"/>
                <w:sz w:val="24"/>
                <w:lang w:val="en-US" w:eastAsia="zh-CN"/>
              </w:rPr>
              <w:t>报价1（维保费用）</w:t>
            </w:r>
            <w:r>
              <w:rPr>
                <w:rFonts w:hint="eastAsia" w:cs="宋体" w:asciiTheme="minorEastAsia" w:hAnsiTheme="minorEastAsia" w:eastAsiaTheme="minorEastAsia"/>
                <w:color w:val="auto"/>
                <w:sz w:val="24"/>
              </w:rPr>
              <w:t>最后报价得分=（评审基准价/最后报价）*</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0］［</w:t>
            </w:r>
            <w:r>
              <w:rPr>
                <w:rFonts w:hint="eastAsia" w:cs="宋体" w:asciiTheme="minorEastAsia" w:hAnsiTheme="minorEastAsia" w:eastAsiaTheme="minorEastAsia"/>
                <w:color w:val="auto"/>
                <w:sz w:val="24"/>
                <w:lang w:val="en-US" w:eastAsia="zh-CN"/>
              </w:rPr>
              <w:t>报价2</w:t>
            </w:r>
            <w:bookmarkStart w:id="70" w:name="OLE_LINK6"/>
            <w:r>
              <w:rPr>
                <w:rFonts w:hint="eastAsia" w:cs="宋体" w:asciiTheme="minorEastAsia" w:hAnsiTheme="minorEastAsia" w:eastAsiaTheme="minorEastAsia"/>
                <w:color w:val="auto"/>
                <w:sz w:val="24"/>
                <w:lang w:val="en-US" w:eastAsia="zh-CN"/>
              </w:rPr>
              <w:t>（空调零配件）</w:t>
            </w:r>
            <w:bookmarkEnd w:id="70"/>
            <w:r>
              <w:rPr>
                <w:rFonts w:hint="eastAsia" w:cs="宋体" w:asciiTheme="minorEastAsia" w:hAnsiTheme="minorEastAsia" w:eastAsiaTheme="minorEastAsia"/>
                <w:color w:val="auto"/>
                <w:sz w:val="24"/>
              </w:rPr>
              <w:t>最后报价得分=（评审基准价/最后报价）*</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0］的计算公式计算。</w:t>
            </w:r>
          </w:p>
          <w:p w14:paraId="60BE9C3D">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14:paraId="2C0F2C43">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对于未预留份额专门面向中小企业的政府采购货物项目，以及预留份额政府采购服务项目中的非预留部分标项，对小型和微型企业的投标报价给予</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%的扣除，用扣除后的价格参加评审。</w:t>
            </w:r>
          </w:p>
        </w:tc>
        <w:tc>
          <w:tcPr>
            <w:tcW w:w="560" w:type="dxa"/>
            <w:vAlign w:val="center"/>
          </w:tcPr>
          <w:p w14:paraId="2A6F7789">
            <w:pPr>
              <w:pStyle w:val="394"/>
              <w:spacing w:before="0"/>
              <w:ind w:firstLine="0" w:firstLineChars="0"/>
              <w:jc w:val="center"/>
              <w:rPr>
                <w:rFonts w:hint="default" w:cs="仿宋_GB2312" w:asciiTheme="minorEastAsia" w:hAnsiTheme="minorEastAsia" w:eastAsiaTheme="minorEastAsia"/>
                <w:color w:val="auto"/>
                <w:szCs w:val="24"/>
                <w:lang w:val="en-US"/>
              </w:rPr>
            </w:pPr>
            <w:r>
              <w:rPr>
                <w:rFonts w:hint="eastAsia" w:cs="仿宋_GB2312" w:asciiTheme="minorEastAsia" w:hAnsiTheme="minorEastAsia" w:eastAsiaTheme="minorEastAsia"/>
                <w:color w:val="auto"/>
                <w:szCs w:val="24"/>
                <w:lang w:val="en-US" w:eastAsia="zh-CN"/>
              </w:rPr>
              <w:t>20</w:t>
            </w:r>
          </w:p>
        </w:tc>
        <w:tc>
          <w:tcPr>
            <w:tcW w:w="976" w:type="dxa"/>
            <w:vAlign w:val="center"/>
          </w:tcPr>
          <w:p w14:paraId="0E1DE04D">
            <w:pPr>
              <w:pStyle w:val="394"/>
              <w:spacing w:before="0"/>
              <w:ind w:firstLine="0" w:firstLineChars="0"/>
              <w:jc w:val="center"/>
              <w:rPr>
                <w:rFonts w:cs="仿宋_GB2312" w:asciiTheme="minorEastAsia" w:hAnsiTheme="minorEastAsia" w:eastAsiaTheme="minorEastAsia"/>
                <w:color w:val="auto"/>
                <w:szCs w:val="24"/>
              </w:rPr>
            </w:pPr>
          </w:p>
        </w:tc>
        <w:tc>
          <w:tcPr>
            <w:tcW w:w="1423" w:type="dxa"/>
            <w:vAlign w:val="center"/>
          </w:tcPr>
          <w:p w14:paraId="1504D622">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14:paraId="6D6BD1C5">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54DC1F78">
      <w:pPr>
        <w:pStyle w:val="394"/>
        <w:spacing w:before="0"/>
        <w:ind w:left="0" w:leftChars="0" w:firstLine="0" w:firstLineChars="0"/>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ABD979B">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16590F6A">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0657633E">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EB8ABE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459CF8F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823740E">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7E483052">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0BC70972">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6E302DD1">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4CE50CA7">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50E4DE1F">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11D60198">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37FE5319">
      <w:pPr>
        <w:snapToGrid w:val="0"/>
        <w:spacing w:line="360" w:lineRule="auto"/>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5465CFF4">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A4FA05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FC1270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5F1B9AB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56853FE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E2BFD2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3D7064F9">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4AA1E6E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757B0BB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246E999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36628696">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24DA727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054901D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016AF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77B0EB3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3753A27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139B07E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65BD1C0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1D3F14C0">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14A5B97C">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0C644BD4">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3906F289">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574424D6">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2AFFAE8B">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DEA157C">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1340F61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69A1D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C189CB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5743A3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81E2EF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68E8631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20D75AA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50021E1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11C8B346">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719B7E80">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6FE57BD4">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6015111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24F7EE0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71D0389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3FBD1D6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DF5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3B92F38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19AD8E1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5091328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44EFC7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B164A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1A9C5B5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04845B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4A3D041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577F52FC">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18A0CD2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3F3E8D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6FDD199F">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409DD234">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3D96E0FF">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2DD38309">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6A9F891E">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21A1C8C7">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4C5E3752">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4EB76AD2">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5DA490B0">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706ADAD7">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1390E6C3">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03175D88">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555AD5C7">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464AAFCF">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06D17D79">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202D36BB">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0501F01C">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5CC1C5B4">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376FC38D">
      <w:pPr>
        <w:pStyle w:val="106"/>
        <w:numPr>
          <w:ilvl w:val="0"/>
          <w:numId w:val="11"/>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5C5125C1">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5C7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12CD527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021DCDCB">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4328DC5A">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49BAE18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3EFAFDB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57E1487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727586C7">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0CA2B3D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7C5237CE">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4F1F7AF8">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639ABA3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480ABBC9">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09CE73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F7C286C">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14:paraId="2A71D101">
      <w:pPr>
        <w:pStyle w:val="31"/>
        <w:spacing w:line="360" w:lineRule="auto"/>
        <w:ind w:firstLine="420" w:firstLineChars="200"/>
        <w:jc w:val="center"/>
        <w:rPr>
          <w:rFonts w:hint="eastAsia" w:eastAsia="宋体"/>
          <w:lang w:eastAsia="zh-CN"/>
        </w:rPr>
      </w:pPr>
      <w:bookmarkStart w:id="71" w:name="第五部分"/>
      <w:bookmarkStart w:id="72" w:name="_Toc86217003"/>
      <w:r>
        <w:rPr>
          <w:rFonts w:hint="eastAsia"/>
          <w:lang w:eastAsia="zh-CN"/>
        </w:rPr>
        <w:t>（</w:t>
      </w:r>
      <w:r>
        <w:rPr>
          <w:rFonts w:hint="eastAsia" w:hAnsi="宋体" w:cs="宋体"/>
          <w:b/>
          <w:sz w:val="24"/>
          <w:szCs w:val="24"/>
        </w:rPr>
        <w:t>以下合同格式仅供参考，</w:t>
      </w:r>
      <w:r>
        <w:rPr>
          <w:rFonts w:hint="eastAsia" w:hAnsi="宋体" w:cs="宋体"/>
          <w:b/>
          <w:sz w:val="24"/>
          <w:szCs w:val="24"/>
          <w:lang w:val="en-US" w:eastAsia="zh-CN"/>
        </w:rPr>
        <w:t>成交</w:t>
      </w:r>
      <w:r>
        <w:rPr>
          <w:rFonts w:hint="eastAsia" w:hAnsi="宋体" w:cs="宋体"/>
          <w:b/>
          <w:sz w:val="24"/>
          <w:szCs w:val="24"/>
        </w:rPr>
        <w:t>后与</w:t>
      </w:r>
      <w:r>
        <w:rPr>
          <w:rFonts w:hint="eastAsia" w:hAnsi="宋体" w:cs="宋体"/>
          <w:b/>
          <w:sz w:val="24"/>
          <w:szCs w:val="24"/>
          <w:lang w:val="en-US" w:eastAsia="zh-CN"/>
        </w:rPr>
        <w:t>采购</w:t>
      </w:r>
      <w:r>
        <w:rPr>
          <w:rFonts w:hint="eastAsia" w:hAnsi="宋体" w:cs="宋体"/>
          <w:b/>
          <w:sz w:val="24"/>
          <w:szCs w:val="24"/>
        </w:rPr>
        <w:t>人签订的合同版本以采购人的合同范本为准。</w:t>
      </w:r>
      <w:r>
        <w:rPr>
          <w:rFonts w:hint="eastAsia"/>
          <w:lang w:eastAsia="zh-CN"/>
        </w:rPr>
        <w:t>）</w:t>
      </w:r>
    </w:p>
    <w:p w14:paraId="41A37D4F">
      <w:pPr>
        <w:spacing w:line="360" w:lineRule="auto"/>
        <w:ind w:firstLine="482" w:firstLineChars="200"/>
        <w:rPr>
          <w:rFonts w:hint="eastAsia" w:ascii="新宋体" w:hAnsi="新宋体" w:eastAsia="新宋体"/>
          <w:b/>
          <w:color w:val="auto"/>
          <w:sz w:val="24"/>
          <w:szCs w:val="24"/>
          <w:highlight w:val="none"/>
        </w:rPr>
      </w:pPr>
    </w:p>
    <w:p w14:paraId="0A64A5F7">
      <w:pPr>
        <w:spacing w:line="360" w:lineRule="auto"/>
        <w:ind w:firstLine="482" w:firstLineChars="200"/>
        <w:rPr>
          <w:rFonts w:hint="eastAsia" w:ascii="新宋体" w:hAnsi="新宋体" w:eastAsia="新宋体"/>
          <w:b/>
          <w:color w:val="auto"/>
          <w:sz w:val="24"/>
          <w:szCs w:val="24"/>
          <w:highlight w:val="none"/>
        </w:rPr>
      </w:pPr>
      <w:r>
        <w:rPr>
          <w:rFonts w:hint="eastAsia" w:ascii="新宋体" w:hAnsi="新宋体" w:eastAsia="新宋体"/>
          <w:b/>
          <w:color w:val="auto"/>
          <w:sz w:val="24"/>
          <w:szCs w:val="24"/>
          <w:highlight w:val="none"/>
        </w:rPr>
        <w:t>项目名称：杭州市老年病医院空调维保服务项目</w:t>
      </w:r>
    </w:p>
    <w:p w14:paraId="3FAC22B5">
      <w:pPr>
        <w:spacing w:line="360" w:lineRule="auto"/>
        <w:ind w:firstLine="482" w:firstLineChars="200"/>
        <w:rPr>
          <w:rFonts w:ascii="新宋体" w:hAnsi="新宋体" w:eastAsia="新宋体"/>
          <w:b/>
          <w:color w:val="auto"/>
          <w:sz w:val="24"/>
          <w:szCs w:val="24"/>
          <w:highlight w:val="none"/>
        </w:rPr>
      </w:pPr>
      <w:r>
        <w:rPr>
          <w:rFonts w:hint="eastAsia" w:ascii="新宋体" w:hAnsi="新宋体" w:eastAsia="新宋体"/>
          <w:b/>
          <w:color w:val="auto"/>
          <w:sz w:val="24"/>
          <w:szCs w:val="24"/>
          <w:highlight w:val="none"/>
        </w:rPr>
        <w:t>甲方：杭州市老年病医院</w:t>
      </w:r>
    </w:p>
    <w:p w14:paraId="3BA486A7">
      <w:pPr>
        <w:spacing w:line="360" w:lineRule="auto"/>
        <w:ind w:firstLine="482" w:firstLineChars="200"/>
        <w:rPr>
          <w:rFonts w:ascii="新宋体" w:hAnsi="新宋体" w:eastAsia="新宋体"/>
          <w:b/>
          <w:color w:val="auto"/>
          <w:sz w:val="24"/>
          <w:szCs w:val="24"/>
          <w:highlight w:val="none"/>
        </w:rPr>
      </w:pPr>
      <w:r>
        <w:rPr>
          <w:rFonts w:hint="eastAsia" w:ascii="新宋体" w:hAnsi="新宋体" w:eastAsia="新宋体"/>
          <w:b/>
          <w:color w:val="auto"/>
          <w:sz w:val="24"/>
          <w:szCs w:val="24"/>
          <w:highlight w:val="none"/>
        </w:rPr>
        <w:t>乙方：</w:t>
      </w:r>
    </w:p>
    <w:p w14:paraId="645BD733">
      <w:pPr>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第一条：合同价格</w:t>
      </w:r>
    </w:p>
    <w:p w14:paraId="263749A3">
      <w:pPr>
        <w:snapToGrid w:val="0"/>
        <w:spacing w:line="360" w:lineRule="auto"/>
        <w:ind w:firstLine="456" w:firstLineChars="200"/>
        <w:rPr>
          <w:rFonts w:hint="eastAsia" w:ascii="Times New Roman" w:hAnsi="Times New Roman" w:eastAsia="宋体"/>
          <w:color w:val="auto"/>
          <w:spacing w:val="-6"/>
          <w:sz w:val="24"/>
          <w:szCs w:val="24"/>
          <w:highlight w:val="none"/>
          <w:u w:val="single"/>
          <w:lang w:val="en-US" w:eastAsia="zh-CN"/>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、合同金额：（大写）</w:t>
      </w:r>
      <w:r>
        <w:rPr>
          <w:rFonts w:hint="eastAsia"/>
          <w:color w:val="auto"/>
          <w:spacing w:val="-6"/>
          <w:sz w:val="24"/>
          <w:szCs w:val="24"/>
          <w:highlight w:val="none"/>
          <w:u w:val="single"/>
          <w:lang w:val="en-US" w:eastAsia="zh-CN"/>
        </w:rPr>
        <w:t xml:space="preserve">  </w:t>
      </w:r>
      <w:r>
        <w:rPr>
          <w:rFonts w:hint="eastAsia" w:ascii="Times New Roman" w:hAnsi="Times New Roman"/>
          <w:color w:val="auto"/>
          <w:spacing w:val="-6"/>
          <w:sz w:val="24"/>
          <w:szCs w:val="24"/>
          <w:highlight w:val="none"/>
          <w:u w:val="single"/>
          <w:lang w:val="en-US" w:eastAsia="zh-CN"/>
        </w:rPr>
        <w:t>万</w:t>
      </w:r>
      <w:r>
        <w:rPr>
          <w:rFonts w:ascii="Times New Roman" w:hAnsi="宋体"/>
          <w:color w:val="auto"/>
          <w:spacing w:val="-6"/>
          <w:sz w:val="24"/>
          <w:szCs w:val="24"/>
          <w:highlight w:val="none"/>
        </w:rPr>
        <w:t>元（￥：</w:t>
      </w:r>
      <w:r>
        <w:rPr>
          <w:rFonts w:hint="eastAsia"/>
          <w:color w:val="auto"/>
          <w:spacing w:val="-6"/>
          <w:sz w:val="24"/>
          <w:szCs w:val="24"/>
          <w:highlight w:val="none"/>
          <w:u w:val="single"/>
          <w:lang w:val="en-US" w:eastAsia="zh-CN"/>
        </w:rPr>
        <w:t xml:space="preserve">   </w:t>
      </w:r>
      <w:r>
        <w:rPr>
          <w:rFonts w:ascii="Times New Roman" w:hAnsi="宋体"/>
          <w:color w:val="auto"/>
          <w:spacing w:val="-6"/>
          <w:sz w:val="24"/>
          <w:szCs w:val="24"/>
          <w:highlight w:val="none"/>
        </w:rPr>
        <w:t>元）。</w:t>
      </w:r>
      <w:r>
        <w:rPr>
          <w:rFonts w:hint="eastAsia" w:ascii="Times New Roman" w:hAnsi="宋体"/>
          <w:color w:val="auto"/>
          <w:spacing w:val="-6"/>
          <w:sz w:val="24"/>
          <w:szCs w:val="24"/>
          <w:highlight w:val="none"/>
          <w:lang w:val="en-US" w:eastAsia="zh-CN"/>
        </w:rPr>
        <w:t>其中维保费</w:t>
      </w:r>
      <w:r>
        <w:rPr>
          <w:rFonts w:ascii="Times New Roman" w:hAnsi="宋体"/>
          <w:color w:val="auto"/>
          <w:spacing w:val="-6"/>
          <w:sz w:val="24"/>
          <w:szCs w:val="24"/>
          <w:highlight w:val="none"/>
        </w:rPr>
        <w:t>（大写）</w:t>
      </w:r>
      <w:r>
        <w:rPr>
          <w:rFonts w:hint="eastAsia"/>
          <w:color w:val="auto"/>
          <w:spacing w:val="-6"/>
          <w:sz w:val="24"/>
          <w:szCs w:val="24"/>
          <w:highlight w:val="none"/>
          <w:u w:val="single"/>
          <w:lang w:val="en-US" w:eastAsia="zh-CN"/>
        </w:rPr>
        <w:t xml:space="preserve">  </w:t>
      </w:r>
      <w:r>
        <w:rPr>
          <w:rFonts w:hint="eastAsia" w:ascii="Times New Roman" w:hAnsi="Times New Roman"/>
          <w:color w:val="auto"/>
          <w:spacing w:val="-6"/>
          <w:sz w:val="24"/>
          <w:szCs w:val="24"/>
          <w:highlight w:val="none"/>
          <w:u w:val="single"/>
          <w:lang w:val="en-US" w:eastAsia="zh-CN"/>
        </w:rPr>
        <w:t>万</w:t>
      </w:r>
      <w:r>
        <w:rPr>
          <w:rFonts w:ascii="Times New Roman" w:hAnsi="宋体"/>
          <w:color w:val="auto"/>
          <w:spacing w:val="-6"/>
          <w:sz w:val="24"/>
          <w:szCs w:val="24"/>
          <w:highlight w:val="none"/>
        </w:rPr>
        <w:t>元（￥：</w:t>
      </w:r>
      <w:r>
        <w:rPr>
          <w:rFonts w:hint="eastAsia"/>
          <w:color w:val="auto"/>
          <w:spacing w:val="-6"/>
          <w:sz w:val="24"/>
          <w:szCs w:val="24"/>
          <w:highlight w:val="none"/>
          <w:u w:val="single"/>
          <w:lang w:val="en-US" w:eastAsia="zh-CN"/>
        </w:rPr>
        <w:t xml:space="preserve">   </w:t>
      </w:r>
      <w:r>
        <w:rPr>
          <w:rFonts w:ascii="Times New Roman" w:hAnsi="宋体"/>
          <w:color w:val="auto"/>
          <w:spacing w:val="-6"/>
          <w:sz w:val="24"/>
          <w:szCs w:val="24"/>
          <w:highlight w:val="none"/>
        </w:rPr>
        <w:t>元）</w:t>
      </w:r>
      <w:r>
        <w:rPr>
          <w:rFonts w:hint="eastAsia" w:ascii="Times New Roman" w:hAnsi="宋体"/>
          <w:color w:val="auto"/>
          <w:spacing w:val="-6"/>
          <w:sz w:val="24"/>
          <w:szCs w:val="24"/>
          <w:highlight w:val="none"/>
          <w:lang w:eastAsia="zh-CN"/>
        </w:rPr>
        <w:t>，</w:t>
      </w:r>
      <w:r>
        <w:rPr>
          <w:rFonts w:hint="eastAsia" w:ascii="Times New Roman" w:hAnsi="宋体"/>
          <w:color w:val="auto"/>
          <w:spacing w:val="-6"/>
          <w:sz w:val="24"/>
          <w:szCs w:val="24"/>
          <w:highlight w:val="none"/>
          <w:lang w:val="en-US" w:eastAsia="zh-CN"/>
        </w:rPr>
        <w:t>配件更换服务费</w:t>
      </w:r>
      <w:r>
        <w:rPr>
          <w:rFonts w:ascii="Times New Roman" w:hAnsi="宋体"/>
          <w:color w:val="auto"/>
          <w:spacing w:val="-6"/>
          <w:sz w:val="24"/>
          <w:szCs w:val="24"/>
          <w:highlight w:val="none"/>
        </w:rPr>
        <w:t>（大写）</w:t>
      </w:r>
      <w:r>
        <w:rPr>
          <w:rFonts w:hint="eastAsia"/>
          <w:color w:val="auto"/>
          <w:spacing w:val="-6"/>
          <w:sz w:val="24"/>
          <w:szCs w:val="24"/>
          <w:highlight w:val="none"/>
          <w:u w:val="single"/>
          <w:lang w:val="en-US" w:eastAsia="zh-CN"/>
        </w:rPr>
        <w:t xml:space="preserve">  </w:t>
      </w:r>
      <w:r>
        <w:rPr>
          <w:rFonts w:hint="eastAsia" w:ascii="Times New Roman" w:hAnsi="Times New Roman"/>
          <w:color w:val="auto"/>
          <w:spacing w:val="-6"/>
          <w:sz w:val="24"/>
          <w:szCs w:val="24"/>
          <w:highlight w:val="none"/>
          <w:u w:val="single"/>
          <w:lang w:val="en-US" w:eastAsia="zh-CN"/>
        </w:rPr>
        <w:t>万</w:t>
      </w:r>
      <w:r>
        <w:rPr>
          <w:rFonts w:ascii="Times New Roman" w:hAnsi="宋体"/>
          <w:color w:val="auto"/>
          <w:spacing w:val="-6"/>
          <w:sz w:val="24"/>
          <w:szCs w:val="24"/>
          <w:highlight w:val="none"/>
        </w:rPr>
        <w:t>元（￥：</w:t>
      </w:r>
      <w:r>
        <w:rPr>
          <w:rFonts w:hint="eastAsia"/>
          <w:color w:val="auto"/>
          <w:spacing w:val="-6"/>
          <w:sz w:val="24"/>
          <w:szCs w:val="24"/>
          <w:highlight w:val="none"/>
          <w:u w:val="single"/>
          <w:lang w:val="en-US" w:eastAsia="zh-CN"/>
        </w:rPr>
        <w:t xml:space="preserve">   </w:t>
      </w:r>
      <w:r>
        <w:rPr>
          <w:rFonts w:ascii="Times New Roman" w:hAnsi="宋体"/>
          <w:color w:val="auto"/>
          <w:spacing w:val="-6"/>
          <w:sz w:val="24"/>
          <w:szCs w:val="24"/>
          <w:highlight w:val="none"/>
        </w:rPr>
        <w:t>元）</w:t>
      </w:r>
      <w:r>
        <w:rPr>
          <w:rFonts w:hint="eastAsia" w:hAnsi="宋体"/>
          <w:color w:val="auto"/>
          <w:spacing w:val="-6"/>
          <w:sz w:val="24"/>
          <w:szCs w:val="24"/>
          <w:highlight w:val="none"/>
          <w:lang w:eastAsia="zh-CN"/>
        </w:rPr>
        <w:t>，</w:t>
      </w:r>
      <w:r>
        <w:rPr>
          <w:rFonts w:hint="eastAsia" w:hAnsi="宋体"/>
          <w:color w:val="auto"/>
          <w:spacing w:val="-6"/>
          <w:sz w:val="24"/>
          <w:szCs w:val="24"/>
          <w:highlight w:val="none"/>
          <w:lang w:val="en-US" w:eastAsia="zh-CN"/>
        </w:rPr>
        <w:t>配件采用据实结算的方式结算（乙方所投单价*实际使用数量），如有超出部分由乙方承担，甲方不另行支付</w:t>
      </w:r>
      <w:r>
        <w:rPr>
          <w:rFonts w:hint="eastAsia" w:ascii="Times New Roman" w:hAnsi="宋体"/>
          <w:color w:val="auto"/>
          <w:spacing w:val="-6"/>
          <w:sz w:val="24"/>
          <w:szCs w:val="24"/>
          <w:highlight w:val="none"/>
          <w:lang w:eastAsia="zh-CN"/>
        </w:rPr>
        <w:t>。</w:t>
      </w:r>
    </w:p>
    <w:p w14:paraId="60CB4E14">
      <w:pPr>
        <w:snapToGrid w:val="0"/>
        <w:spacing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、合同期限与具体日期：合同期限为</w:t>
      </w:r>
      <w:r>
        <w:rPr>
          <w:rFonts w:hint="default" w:ascii="Times New Roman" w:hAnsi="宋体"/>
          <w:color w:val="auto"/>
          <w:spacing w:val="-6"/>
          <w:sz w:val="24"/>
          <w:szCs w:val="24"/>
          <w:highlight w:val="none"/>
          <w:lang w:val="en-US"/>
        </w:rPr>
        <w:t>壹</w:t>
      </w:r>
      <w:r>
        <w:rPr>
          <w:rFonts w:ascii="Times New Roman" w:hAnsi="宋体"/>
          <w:color w:val="auto"/>
          <w:spacing w:val="-6"/>
          <w:sz w:val="24"/>
          <w:szCs w:val="24"/>
          <w:highlight w:val="none"/>
        </w:rPr>
        <w:t>年；自</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年</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月</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日至</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年</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月</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日止</w:t>
      </w:r>
      <w:r>
        <w:rPr>
          <w:rFonts w:hint="eastAsia" w:hAnsi="宋体"/>
          <w:color w:val="auto"/>
          <w:spacing w:val="-6"/>
          <w:sz w:val="24"/>
          <w:szCs w:val="24"/>
          <w:highlight w:val="none"/>
          <w:lang w:eastAsia="zh-CN"/>
        </w:rPr>
        <w:t>，</w:t>
      </w:r>
      <w:r>
        <w:rPr>
          <w:rFonts w:hint="eastAsia" w:hAnsi="宋体"/>
          <w:color w:val="auto"/>
          <w:spacing w:val="-6"/>
          <w:sz w:val="24"/>
          <w:szCs w:val="24"/>
          <w:highlight w:val="none"/>
          <w:lang w:val="en-US" w:eastAsia="zh-CN"/>
        </w:rPr>
        <w:t>合同到期后，若甲方认可乙方的维保服务，可按原价格续签一年</w:t>
      </w:r>
      <w:r>
        <w:rPr>
          <w:rFonts w:ascii="Times New Roman" w:hAnsi="宋体"/>
          <w:color w:val="auto"/>
          <w:spacing w:val="-6"/>
          <w:sz w:val="24"/>
          <w:szCs w:val="24"/>
          <w:highlight w:val="none"/>
        </w:rPr>
        <w:t>。</w:t>
      </w:r>
    </w:p>
    <w:p w14:paraId="6C967B84">
      <w:pPr>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第二条：合同内容</w:t>
      </w:r>
    </w:p>
    <w:p w14:paraId="03CE09DB">
      <w:pPr>
        <w:autoSpaceDE w:val="0"/>
        <w:autoSpaceDN w:val="0"/>
        <w:spacing w:line="360" w:lineRule="auto"/>
        <w:ind w:firstLine="456" w:firstLineChars="200"/>
        <w:rPr>
          <w:rFonts w:hint="eastAsia"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1、空调主机及各类配套设施的日常维护、保养、维修等。</w:t>
      </w:r>
    </w:p>
    <w:p w14:paraId="1F0F37D2">
      <w:pPr>
        <w:autoSpaceDE w:val="0"/>
        <w:autoSpaceDN w:val="0"/>
        <w:spacing w:line="360" w:lineRule="auto"/>
        <w:ind w:firstLine="456" w:firstLineChars="200"/>
        <w:rPr>
          <w:rFonts w:hint="eastAsia"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2、机房24小时值班、中央空调系统、热水供应系统、新风系统、排风系统等与之配套设备的巡回检查、记录、操作、维修等。</w:t>
      </w:r>
    </w:p>
    <w:p w14:paraId="22E8C758">
      <w:pPr>
        <w:autoSpaceDE w:val="0"/>
        <w:autoSpaceDN w:val="0"/>
        <w:spacing w:line="360" w:lineRule="auto"/>
        <w:ind w:firstLine="456" w:firstLineChars="200"/>
        <w:rPr>
          <w:rFonts w:hint="eastAsia"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3、对冷却水、冷冻水系统管路进行清洗、预膜、管路过滤器拆洗等，对冷却水、冷冻水系统进行加药、日常水质分析测试并出具检测报告等。</w:t>
      </w:r>
    </w:p>
    <w:p w14:paraId="4AFC821F">
      <w:pPr>
        <w:autoSpaceDE w:val="0"/>
        <w:autoSpaceDN w:val="0"/>
        <w:spacing w:line="360" w:lineRule="auto"/>
        <w:ind w:firstLine="456" w:firstLineChars="200"/>
        <w:rPr>
          <w:rFonts w:hint="eastAsia"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4、对新风机组、风机盘管、分体机、多联机、集中送风风柜等风口过滤网进行定期清洗保洁和维护等。</w:t>
      </w:r>
    </w:p>
    <w:p w14:paraId="4383572D">
      <w:pPr>
        <w:autoSpaceDE w:val="0"/>
        <w:autoSpaceDN w:val="0"/>
        <w:spacing w:line="360" w:lineRule="auto"/>
        <w:ind w:firstLine="456" w:firstLineChars="200"/>
        <w:rPr>
          <w:rFonts w:hint="eastAsia"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5、对机房设备巡检、维修、保养，包括配电箱、水泵、控制面板、皮带、滤网、电机、压力表、温度计、湿度计、风阀、水阀、电动阀等辅助设备。</w:t>
      </w:r>
    </w:p>
    <w:p w14:paraId="27D66ABA">
      <w:pPr>
        <w:autoSpaceDE w:val="0"/>
        <w:autoSpaceDN w:val="0"/>
        <w:spacing w:line="360" w:lineRule="auto"/>
        <w:ind w:firstLine="456" w:firstLineChars="200"/>
        <w:rPr>
          <w:rFonts w:ascii="Times New Roman" w:hAnsi="Times New Roman"/>
          <w:color w:val="auto"/>
          <w:sz w:val="24"/>
          <w:szCs w:val="24"/>
          <w:highlight w:val="none"/>
          <w:lang w:val="zh-CN"/>
        </w:rPr>
      </w:pPr>
      <w:r>
        <w:rPr>
          <w:rFonts w:hint="eastAsia" w:ascii="Times New Roman" w:hAnsi="宋体"/>
          <w:color w:val="auto"/>
          <w:spacing w:val="-6"/>
          <w:sz w:val="24"/>
          <w:szCs w:val="24"/>
          <w:highlight w:val="none"/>
          <w:lang w:val="en-US" w:eastAsia="zh-CN"/>
        </w:rPr>
        <w:t>6、对新风机组、集中送风风柜、分体机、多联机和风机盘管的翅片及接水盘进行清洗等。</w:t>
      </w:r>
    </w:p>
    <w:p w14:paraId="353046BF">
      <w:pPr>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第三条：服务范围、基本要求及标准</w:t>
      </w:r>
    </w:p>
    <w:p w14:paraId="23B7C846">
      <w:pPr>
        <w:autoSpaceDE w:val="0"/>
        <w:autoSpaceDN w:val="0"/>
        <w:spacing w:line="360" w:lineRule="auto"/>
        <w:ind w:firstLine="456" w:firstLineChars="200"/>
        <w:rPr>
          <w:rFonts w:hint="eastAsia"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服务范围：复合源冷热机组16台，品牌为思科，型号为SKZK20400ASOHY；净化区域模块化风冷热泵机组8台，品牌为天加，型号为TCA201XHG；冷冻水循环水泵16台及配套的配电柜变频器；2套定压补水装置；1496台风机盘管；20台集中送风式空调风柜；83台新风机组；126台分体式、多联式空调机；252块热管式平板太阳能集热器及配套的10台循环水泵、控制柜。</w:t>
      </w:r>
    </w:p>
    <w:p w14:paraId="124DA2F5">
      <w:pPr>
        <w:autoSpaceDE w:val="0"/>
        <w:autoSpaceDN w:val="0"/>
        <w:spacing w:line="360" w:lineRule="auto"/>
        <w:ind w:firstLine="456" w:firstLineChars="200"/>
        <w:rPr>
          <w:rFonts w:hint="default" w:ascii="Times New Roman" w:hAnsi="宋体"/>
          <w:color w:val="auto"/>
          <w:spacing w:val="-6"/>
          <w:sz w:val="24"/>
          <w:szCs w:val="24"/>
          <w:highlight w:val="none"/>
          <w:lang w:val="en-US" w:eastAsia="zh-CN"/>
        </w:rPr>
      </w:pPr>
      <w:r>
        <w:rPr>
          <w:rFonts w:hint="eastAsia" w:ascii="Times New Roman" w:hAnsi="宋体"/>
          <w:color w:val="auto"/>
          <w:spacing w:val="-6"/>
          <w:sz w:val="24"/>
          <w:szCs w:val="24"/>
          <w:highlight w:val="none"/>
          <w:lang w:val="en-US" w:eastAsia="zh-CN"/>
        </w:rPr>
        <w:t>基本要求：</w:t>
      </w:r>
    </w:p>
    <w:p w14:paraId="35E3CDBC">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1、 乙方对负责承包范围内的工作应有相应的资质证书包含但不限于：空调清洗消毒I级资质、空调维修改造及安装I级资质等，并具有足够的技术资源支持，具有设备原厂家的项目服务授权书，能解决</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委托服务工作内容中的设施保养维护及相应的设备修理、配件采购等。</w:t>
      </w:r>
    </w:p>
    <w:p w14:paraId="7D5507D0">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2、通过乙方的维保服务，同一故障年度维保期内不允许重复出现，且不发生影响制冷设备正常运行的设备故障，维修更换后的新零配件保修一年。</w:t>
      </w:r>
    </w:p>
    <w:p w14:paraId="2AACD7D3">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3、参照国家卫生部颁发的公共场所集中空调通风系统卫生规范中相应条例执行。</w:t>
      </w:r>
    </w:p>
    <w:p w14:paraId="05579F75">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4、确保制冷设备正常运行并符合制冷设备维护管理规范。</w:t>
      </w:r>
    </w:p>
    <w:p w14:paraId="6D9C4870">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5、冷却水、冷冻水处理消毒药剂由乙方提供，需提供招标人水处理药剂的合格证等。</w:t>
      </w:r>
    </w:p>
    <w:p w14:paraId="5EA2D15B">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6、中央空调蒸发式冷凝器清洗加药水质稳定服务在冷气开放季节进行，在空调开放期间每个月提供省、市疾控中心认可或其他有资质的第三方检测单位出具的冷却水水质检测报告，检测费由乙方出具。</w:t>
      </w:r>
    </w:p>
    <w:p w14:paraId="333FC5C6">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 xml:space="preserve">7、乙方应提供维修保养工作记录表，记录表应能完整体现常规维修保养记录、 故障维修记录（原因分析、维修建议、更换零部件型号数量等）。 </w:t>
      </w:r>
    </w:p>
    <w:p w14:paraId="0A612966">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8、提供所有消耗品和易耗品及维修备件的清单和供货价(配件必须原厂配件)，供</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选用，该部分价格不包含在</w:t>
      </w:r>
      <w:r>
        <w:rPr>
          <w:rFonts w:hint="eastAsia" w:hAnsi="宋体"/>
          <w:color w:val="auto"/>
          <w:spacing w:val="-6"/>
          <w:sz w:val="24"/>
          <w:szCs w:val="24"/>
          <w:highlight w:val="none"/>
          <w:lang w:val="en-US" w:eastAsia="zh-CN"/>
        </w:rPr>
        <w:t>维保费</w:t>
      </w:r>
      <w:r>
        <w:rPr>
          <w:rFonts w:hint="eastAsia" w:ascii="Times New Roman" w:hAnsi="宋体"/>
          <w:color w:val="auto"/>
          <w:spacing w:val="-6"/>
          <w:sz w:val="24"/>
          <w:szCs w:val="24"/>
          <w:highlight w:val="none"/>
          <w:lang w:val="zh-CN"/>
        </w:rPr>
        <w:t>中。</w:t>
      </w:r>
      <w:r>
        <w:rPr>
          <w:rFonts w:hint="eastAsia" w:ascii="宋体" w:hAnsi="宋体" w:eastAsia="宋体" w:cs="宋体"/>
          <w:color w:val="auto"/>
          <w:sz w:val="24"/>
          <w:highlight w:val="none"/>
          <w:lang w:val="en-US" w:eastAsia="zh-CN"/>
        </w:rPr>
        <w:t>配件费用包含在合同价款内，</w:t>
      </w:r>
      <w:r>
        <w:rPr>
          <w:rFonts w:hint="eastAsia" w:ascii="宋体" w:hAnsi="宋体" w:cs="宋体"/>
          <w:color w:val="auto"/>
          <w:sz w:val="24"/>
          <w:szCs w:val="24"/>
          <w:highlight w:val="none"/>
          <w:lang w:val="en-US" w:eastAsia="zh-CN"/>
        </w:rPr>
        <w:t>采购人不另行支付相关费用。</w:t>
      </w:r>
    </w:p>
    <w:p w14:paraId="5137FB32">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9、涉及更换配件清单外的设备零部件时，乙方应以书面形式提出并按配件成本价或具备市场竞争力之价格提供报价，经</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确认后执行。更换的设备零部件也可由</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自行采购，安装的人工费包含在</w:t>
      </w:r>
      <w:r>
        <w:rPr>
          <w:rFonts w:hint="eastAsia" w:ascii="宋体" w:hAnsi="宋体" w:eastAsia="宋体" w:cs="宋体"/>
          <w:color w:val="auto"/>
          <w:sz w:val="24"/>
          <w:highlight w:val="none"/>
          <w:lang w:val="en-US" w:eastAsia="zh-CN"/>
        </w:rPr>
        <w:t>合同价款</w:t>
      </w:r>
      <w:r>
        <w:rPr>
          <w:rFonts w:hint="eastAsia" w:hAnsi="宋体"/>
          <w:color w:val="auto"/>
          <w:spacing w:val="-6"/>
          <w:sz w:val="24"/>
          <w:szCs w:val="24"/>
          <w:highlight w:val="none"/>
          <w:lang w:val="en-US" w:eastAsia="zh-CN"/>
        </w:rPr>
        <w:t>内</w:t>
      </w:r>
      <w:r>
        <w:rPr>
          <w:rFonts w:hint="eastAsia" w:ascii="Times New Roman" w:hAnsi="宋体"/>
          <w:color w:val="auto"/>
          <w:spacing w:val="-6"/>
          <w:sz w:val="24"/>
          <w:szCs w:val="24"/>
          <w:highlight w:val="none"/>
          <w:lang w:val="zh-CN"/>
        </w:rPr>
        <w:t>。</w:t>
      </w:r>
    </w:p>
    <w:p w14:paraId="09EFADE5">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 xml:space="preserve">10、日常维护要求 </w:t>
      </w:r>
    </w:p>
    <w:p w14:paraId="2DA9BEDD">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（1）乙方必须出具各类设备详细年度维护保养方案计划。</w:t>
      </w:r>
    </w:p>
    <w:p w14:paraId="644FAA50">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（2）根据</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相关职能科室要求，对不同区域空调末端出具不同清洗频次方案计划，相关台账记录齐全。</w:t>
      </w:r>
    </w:p>
    <w:p w14:paraId="6CDB53F9">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 xml:space="preserve">（3）乙方须对各类设备定期进行巡检，对设备参数进行记录，发现系统参数异常情况必须及时处置并上报。 </w:t>
      </w:r>
    </w:p>
    <w:p w14:paraId="1FFB9FBC">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（4）配合</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在合同履行期间的大检查，对</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 xml:space="preserve">的整改要求必须在三个工作日内完成。 </w:t>
      </w:r>
    </w:p>
    <w:p w14:paraId="74C0C1DB">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（5）对每月维保项目做好汇总并编订成册交由</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存档。</w:t>
      </w:r>
    </w:p>
    <w:p w14:paraId="7DBD9FDE">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（6）24 小时接收故障报修并处理。</w:t>
      </w:r>
    </w:p>
    <w:p w14:paraId="18BB63AB">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 xml:space="preserve">（7）做好机房内设备和环境卫生。 </w:t>
      </w:r>
    </w:p>
    <w:p w14:paraId="39DDFD1C">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 xml:space="preserve">11、节能管理要求 </w:t>
      </w:r>
    </w:p>
    <w:p w14:paraId="0AA20599">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乙方应凭借自身专业经验，结合实际环境温度需求，为</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提供合理的空调使用节能方案。</w:t>
      </w:r>
    </w:p>
    <w:p w14:paraId="1C4CFC55">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12、人员管理要求</w:t>
      </w:r>
    </w:p>
    <w:p w14:paraId="349BFA36">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（1）乙方拟派的工作人员必须思想品德端正、讲文明、身体健康、无不良行为，统一着装，佩证上岗，文明用语。</w:t>
      </w:r>
    </w:p>
    <w:p w14:paraId="3DAE5B8E">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（2）乙方派往</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的人员应具备相应的岗位所要求的专职技术能力，3名24小时值班人员需持有制冷与空调设备运行操作作业证及低压电工作业证，3名其他维保人员需持有制冷与空调设备安装修理作业证及低压电工作业证，项目团队成员中至少一人具有与维修工作有关的高处作业证书、焊接与热切割证书、制冷空调系统安装维修一级技师等级证书。在上岗前应由乙方进行安全知识教育、基本操作技能与岗位专业、人员素质等职业培训合格后方可派往</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处。</w:t>
      </w:r>
    </w:p>
    <w:p w14:paraId="49AA163A">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（3）严格遵守国家的法律法规和劳动政策法规以及劳动纪律和规章制度。合同期内，拟派人员的管理均由乙方负责，如发生劳资纠纷、工伤等问题均由乙方负责。</w:t>
      </w:r>
    </w:p>
    <w:p w14:paraId="67E3EB0D">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（4）如拟派人员有违纪违规行为，</w:t>
      </w:r>
      <w:r>
        <w:rPr>
          <w:rFonts w:hint="eastAsia" w:hAnsi="宋体"/>
          <w:color w:val="auto"/>
          <w:spacing w:val="-6"/>
          <w:sz w:val="24"/>
          <w:szCs w:val="24"/>
          <w:highlight w:val="none"/>
          <w:lang w:val="en-US" w:eastAsia="zh-CN"/>
        </w:rPr>
        <w:t>甲方</w:t>
      </w:r>
      <w:r>
        <w:rPr>
          <w:rFonts w:hint="eastAsia" w:ascii="Times New Roman" w:hAnsi="宋体"/>
          <w:color w:val="auto"/>
          <w:spacing w:val="-6"/>
          <w:sz w:val="24"/>
          <w:szCs w:val="24"/>
          <w:highlight w:val="none"/>
          <w:lang w:val="zh-CN"/>
        </w:rPr>
        <w:t>有权要求立即更换人员。</w:t>
      </w:r>
    </w:p>
    <w:p w14:paraId="41828E74">
      <w:pPr>
        <w:autoSpaceDE w:val="0"/>
        <w:autoSpaceDN w:val="0"/>
        <w:spacing w:line="360" w:lineRule="auto"/>
        <w:ind w:firstLine="456" w:firstLineChars="200"/>
        <w:rPr>
          <w:rFonts w:hint="eastAsia" w:ascii="Times New Roman" w:hAnsi="宋体"/>
          <w:color w:val="auto"/>
          <w:spacing w:val="-6"/>
          <w:sz w:val="24"/>
          <w:szCs w:val="24"/>
          <w:highlight w:val="none"/>
          <w:lang w:val="zh-CN"/>
        </w:rPr>
      </w:pPr>
      <w:r>
        <w:rPr>
          <w:rFonts w:hint="eastAsia" w:ascii="Times New Roman" w:hAnsi="宋体"/>
          <w:color w:val="auto"/>
          <w:spacing w:val="-6"/>
          <w:sz w:val="24"/>
          <w:szCs w:val="24"/>
          <w:highlight w:val="none"/>
          <w:lang w:val="zh-CN"/>
        </w:rPr>
        <w:t>（5）招标人将不定期对乙方的服务工作进行检查，如乙方工作未达到行业规范标准和招标人要求的技术质量指标，乙方应无条件执行整改。</w:t>
      </w:r>
    </w:p>
    <w:p w14:paraId="7EB3B199">
      <w:pPr>
        <w:autoSpaceDE w:val="0"/>
        <w:autoSpaceDN w:val="0"/>
        <w:spacing w:line="360" w:lineRule="auto"/>
        <w:ind w:firstLine="456" w:firstLineChars="200"/>
        <w:rPr>
          <w:rFonts w:hint="eastAsia" w:ascii="Times New Roman" w:hAnsi="宋体"/>
          <w:color w:val="auto"/>
          <w:spacing w:val="-6"/>
          <w:sz w:val="24"/>
          <w:szCs w:val="24"/>
          <w:highlight w:val="none"/>
          <w:lang w:val="zh-CN" w:eastAsia="zh-CN"/>
        </w:rPr>
      </w:pPr>
      <w:r>
        <w:rPr>
          <w:rFonts w:hint="eastAsia" w:ascii="Times New Roman" w:hAnsi="宋体"/>
          <w:color w:val="auto"/>
          <w:spacing w:val="-6"/>
          <w:sz w:val="24"/>
          <w:szCs w:val="24"/>
          <w:highlight w:val="none"/>
          <w:lang w:val="zh-CN"/>
        </w:rPr>
        <w:t>（6）乙方应确保机房值班24小时在岗（3人轮值），其余维保人员确保工作日白天3人在岗，周末及节假日白天2人在岗。</w:t>
      </w:r>
    </w:p>
    <w:p w14:paraId="5881B75D">
      <w:pPr>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第四条：服务质量要求</w:t>
      </w:r>
    </w:p>
    <w:p w14:paraId="62BA59E7">
      <w:pPr>
        <w:autoSpaceDE w:val="0"/>
        <w:autoSpaceDN w:val="0"/>
        <w:spacing w:line="360" w:lineRule="auto"/>
        <w:ind w:firstLine="480" w:firstLineChars="200"/>
        <w:rPr>
          <w:rFonts w:ascii="Times New Roman" w:hAnsi="Times New Roman"/>
          <w:color w:val="auto"/>
          <w:sz w:val="24"/>
          <w:szCs w:val="24"/>
          <w:highlight w:val="none"/>
          <w:lang w:val="zh-CN"/>
        </w:rPr>
      </w:pPr>
      <w:r>
        <w:rPr>
          <w:rFonts w:ascii="Times New Roman" w:hAnsi="宋体"/>
          <w:color w:val="auto"/>
          <w:sz w:val="24"/>
          <w:szCs w:val="24"/>
          <w:highlight w:val="none"/>
        </w:rPr>
        <w:t>符合</w:t>
      </w:r>
      <w:r>
        <w:rPr>
          <w:rFonts w:ascii="Times New Roman" w:hAnsi="宋体"/>
          <w:color w:val="auto"/>
          <w:sz w:val="24"/>
          <w:szCs w:val="24"/>
          <w:highlight w:val="none"/>
          <w:lang w:val="zh-CN"/>
        </w:rPr>
        <w:t>相关规范要求，</w:t>
      </w:r>
      <w:r>
        <w:rPr>
          <w:rFonts w:hint="eastAsia" w:ascii="Times New Roman" w:hAnsi="宋体"/>
          <w:color w:val="auto"/>
          <w:sz w:val="24"/>
          <w:szCs w:val="24"/>
          <w:highlight w:val="none"/>
          <w:lang w:val="zh-CN"/>
        </w:rPr>
        <w:t>乙方</w:t>
      </w:r>
      <w:r>
        <w:rPr>
          <w:rFonts w:ascii="Times New Roman" w:hAnsi="宋体"/>
          <w:color w:val="auto"/>
          <w:sz w:val="24"/>
          <w:szCs w:val="24"/>
          <w:highlight w:val="none"/>
          <w:lang w:val="zh-CN"/>
        </w:rPr>
        <w:t>必须严格按</w:t>
      </w:r>
      <w:r>
        <w:rPr>
          <w:rFonts w:hint="eastAsia" w:ascii="Times New Roman" w:hAnsi="宋体"/>
          <w:color w:val="auto"/>
          <w:sz w:val="24"/>
          <w:szCs w:val="24"/>
          <w:highlight w:val="none"/>
          <w:lang w:val="zh-CN"/>
        </w:rPr>
        <w:t>招标</w:t>
      </w:r>
      <w:r>
        <w:rPr>
          <w:rFonts w:ascii="Times New Roman" w:hAnsi="宋体"/>
          <w:color w:val="auto"/>
          <w:sz w:val="24"/>
          <w:szCs w:val="24"/>
          <w:highlight w:val="none"/>
          <w:lang w:val="zh-CN"/>
        </w:rPr>
        <w:t>文件、现场情况及审定的施工服务方案、国家和省市的有关标准</w:t>
      </w:r>
      <w:r>
        <w:rPr>
          <w:rFonts w:hint="eastAsia" w:ascii="Times New Roman" w:hAnsi="宋体"/>
          <w:color w:val="auto"/>
          <w:sz w:val="24"/>
          <w:szCs w:val="24"/>
          <w:highlight w:val="none"/>
          <w:lang w:val="en-US" w:eastAsia="zh-CN"/>
        </w:rPr>
        <w:t>进行维保</w:t>
      </w:r>
      <w:r>
        <w:rPr>
          <w:rFonts w:ascii="Times New Roman" w:hAnsi="宋体"/>
          <w:color w:val="auto"/>
          <w:sz w:val="24"/>
          <w:szCs w:val="24"/>
          <w:highlight w:val="none"/>
          <w:lang w:val="zh-CN"/>
        </w:rPr>
        <w:t>作业，确保项目质量合格，达到</w:t>
      </w:r>
      <w:r>
        <w:rPr>
          <w:rFonts w:hint="eastAsia" w:ascii="Times New Roman" w:hAnsi="宋体"/>
          <w:color w:val="auto"/>
          <w:sz w:val="24"/>
          <w:szCs w:val="24"/>
          <w:highlight w:val="none"/>
          <w:lang w:val="en-US" w:eastAsia="zh-CN"/>
        </w:rPr>
        <w:t>相关</w:t>
      </w:r>
      <w:r>
        <w:rPr>
          <w:rFonts w:ascii="Times New Roman" w:hAnsi="宋体"/>
          <w:color w:val="auto"/>
          <w:sz w:val="24"/>
          <w:szCs w:val="24"/>
          <w:highlight w:val="none"/>
          <w:lang w:val="zh-CN"/>
        </w:rPr>
        <w:t>部门规定的要求。</w:t>
      </w:r>
      <w:r>
        <w:rPr>
          <w:rFonts w:hint="eastAsia" w:ascii="Times New Roman" w:hAnsi="宋体"/>
          <w:color w:val="auto"/>
          <w:sz w:val="24"/>
          <w:szCs w:val="24"/>
          <w:highlight w:val="none"/>
          <w:lang w:val="zh-CN"/>
        </w:rPr>
        <w:t>乙方</w:t>
      </w:r>
      <w:r>
        <w:rPr>
          <w:rFonts w:ascii="Times New Roman" w:hAnsi="宋体"/>
          <w:color w:val="auto"/>
          <w:sz w:val="24"/>
          <w:szCs w:val="24"/>
          <w:highlight w:val="none"/>
          <w:lang w:val="zh-CN"/>
        </w:rPr>
        <w:t>必须对所承包的全部内容的最终质量负全部责任，其责任不因</w:t>
      </w:r>
      <w:r>
        <w:rPr>
          <w:rFonts w:hint="eastAsia" w:ascii="Times New Roman" w:hAnsi="宋体"/>
          <w:color w:val="auto"/>
          <w:sz w:val="24"/>
          <w:szCs w:val="24"/>
          <w:highlight w:val="none"/>
          <w:lang w:val="en-US" w:eastAsia="zh-CN"/>
        </w:rPr>
        <w:t>供应</w:t>
      </w:r>
      <w:r>
        <w:rPr>
          <w:rFonts w:ascii="Times New Roman" w:hAnsi="宋体"/>
          <w:color w:val="auto"/>
          <w:sz w:val="24"/>
          <w:szCs w:val="24"/>
          <w:highlight w:val="none"/>
          <w:lang w:val="zh-CN"/>
        </w:rPr>
        <w:t>商提供的保证书而减轻或更改。</w:t>
      </w:r>
    </w:p>
    <w:p w14:paraId="6D1AE208">
      <w:pPr>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第五条：乙方的责任</w:t>
      </w:r>
    </w:p>
    <w:p w14:paraId="1AC9E60A">
      <w:pPr>
        <w:adjustRightInd w:val="0"/>
        <w:snapToGrid w:val="0"/>
        <w:spacing w:line="360" w:lineRule="auto"/>
        <w:ind w:firstLine="456" w:firstLineChars="200"/>
        <w:rPr>
          <w:rFonts w:ascii="Times New Roman" w:hAnsi="Times New Roman"/>
          <w:color w:val="auto"/>
          <w:sz w:val="24"/>
          <w:szCs w:val="24"/>
          <w:highlight w:val="none"/>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w:t>
      </w:r>
      <w:r>
        <w:rPr>
          <w:rFonts w:ascii="Times New Roman" w:hAnsi="宋体"/>
          <w:color w:val="auto"/>
          <w:sz w:val="24"/>
          <w:szCs w:val="24"/>
          <w:highlight w:val="none"/>
        </w:rPr>
        <w:t>一般责任</w:t>
      </w:r>
    </w:p>
    <w:p w14:paraId="099B1BC6">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）定期对</w:t>
      </w:r>
      <w:r>
        <w:rPr>
          <w:rFonts w:hint="eastAsia" w:ascii="Times New Roman" w:hAnsi="宋体"/>
          <w:color w:val="auto"/>
          <w:spacing w:val="-6"/>
          <w:sz w:val="24"/>
          <w:szCs w:val="24"/>
          <w:highlight w:val="none"/>
          <w:lang w:val="en-US" w:eastAsia="zh-CN"/>
        </w:rPr>
        <w:t>空调设备</w:t>
      </w:r>
      <w:r>
        <w:rPr>
          <w:rFonts w:ascii="Times New Roman" w:hAnsi="宋体"/>
          <w:color w:val="auto"/>
          <w:sz w:val="24"/>
          <w:szCs w:val="24"/>
          <w:highlight w:val="none"/>
        </w:rPr>
        <w:t>进行维护保养，在接到甲方紧急召修后，提供召修服务；</w:t>
      </w:r>
      <w:r>
        <w:rPr>
          <w:rFonts w:ascii="Times New Roman" w:hAnsi="Times New Roman"/>
          <w:color w:val="auto"/>
          <w:sz w:val="24"/>
          <w:szCs w:val="24"/>
          <w:highlight w:val="none"/>
        </w:rPr>
        <w:t xml:space="preserve"> </w:t>
      </w:r>
    </w:p>
    <w:p w14:paraId="28D923F1">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）购买乙方工作人员的人身意外保险；</w:t>
      </w:r>
    </w:p>
    <w:p w14:paraId="2E551EF7">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3</w:t>
      </w:r>
      <w:r>
        <w:rPr>
          <w:rFonts w:ascii="Times New Roman" w:hAnsi="宋体"/>
          <w:color w:val="auto"/>
          <w:sz w:val="24"/>
          <w:szCs w:val="24"/>
          <w:highlight w:val="none"/>
        </w:rPr>
        <w:t>）自行配备工作所需的工具及设备，保养时设置现场安全警示标志；</w:t>
      </w:r>
    </w:p>
    <w:p w14:paraId="70FEA091">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4</w:t>
      </w:r>
      <w:r>
        <w:rPr>
          <w:rFonts w:ascii="Times New Roman" w:hAnsi="宋体"/>
          <w:color w:val="auto"/>
          <w:sz w:val="24"/>
          <w:szCs w:val="24"/>
          <w:highlight w:val="none"/>
        </w:rPr>
        <w:t>）随时听取甲方的反馈，对不正常的运行状况，做认真分析及纠正，并记录成册。</w:t>
      </w:r>
    </w:p>
    <w:p w14:paraId="56171687">
      <w:pPr>
        <w:adjustRightInd w:val="0"/>
        <w:snapToGrid w:val="0"/>
        <w:spacing w:line="360" w:lineRule="auto"/>
        <w:ind w:firstLine="456" w:firstLineChars="200"/>
        <w:rPr>
          <w:rFonts w:ascii="Times New Roman" w:hAnsi="Times New Roman"/>
          <w:color w:val="auto"/>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w:t>
      </w:r>
      <w:r>
        <w:rPr>
          <w:rFonts w:ascii="Times New Roman" w:hAnsi="宋体"/>
          <w:color w:val="auto"/>
          <w:sz w:val="24"/>
          <w:szCs w:val="24"/>
          <w:highlight w:val="none"/>
        </w:rPr>
        <w:t>对于未能明显察觉到的故障所引起的设备损失或人身伤亡由当地政府有关部门鉴定并确定责任。执行合同过程中由于乙方工作人员过失而造成的直接的可预见的延误、人身伤亡或经济损失，由乙方承担。</w:t>
      </w:r>
    </w:p>
    <w:p w14:paraId="682315FE">
      <w:pPr>
        <w:adjustRightInd w:val="0"/>
        <w:snapToGrid w:val="0"/>
        <w:spacing w:line="360" w:lineRule="auto"/>
        <w:ind w:firstLine="456" w:firstLineChars="200"/>
        <w:rPr>
          <w:rFonts w:ascii="Times New Roman" w:hAnsi="Times New Roman"/>
          <w:color w:val="auto"/>
          <w:sz w:val="24"/>
          <w:szCs w:val="24"/>
          <w:highlight w:val="none"/>
        </w:rPr>
      </w:pPr>
      <w:r>
        <w:rPr>
          <w:rFonts w:ascii="Times New Roman" w:hAnsi="Times New Roman"/>
          <w:color w:val="auto"/>
          <w:spacing w:val="-6"/>
          <w:sz w:val="24"/>
          <w:szCs w:val="24"/>
          <w:highlight w:val="none"/>
        </w:rPr>
        <w:t>3</w:t>
      </w:r>
      <w:r>
        <w:rPr>
          <w:rFonts w:ascii="Times New Roman" w:hAnsi="宋体"/>
          <w:color w:val="auto"/>
          <w:spacing w:val="-6"/>
          <w:sz w:val="24"/>
          <w:szCs w:val="24"/>
          <w:highlight w:val="none"/>
        </w:rPr>
        <w:t>、</w:t>
      </w:r>
      <w:r>
        <w:rPr>
          <w:rFonts w:ascii="Times New Roman" w:hAnsi="宋体"/>
          <w:color w:val="auto"/>
          <w:sz w:val="24"/>
          <w:szCs w:val="24"/>
          <w:highlight w:val="none"/>
        </w:rPr>
        <w:t>乙方联系人：</w:t>
      </w:r>
      <w:r>
        <w:rPr>
          <w:rFonts w:hint="eastAsia" w:ascii="Times New Roman" w:hAnsi="Times New Roman"/>
          <w:color w:val="auto"/>
          <w:sz w:val="24"/>
          <w:szCs w:val="24"/>
          <w:highlight w:val="none"/>
          <w:u w:val="single"/>
          <w:lang w:val="en-US" w:eastAsia="zh-CN"/>
        </w:rPr>
        <w:t xml:space="preserve">    </w:t>
      </w:r>
      <w:r>
        <w:rPr>
          <w:rFonts w:ascii="Times New Roman" w:hAnsi="Times New Roman"/>
          <w:color w:val="auto"/>
          <w:sz w:val="24"/>
          <w:szCs w:val="24"/>
          <w:highlight w:val="none"/>
        </w:rPr>
        <w:t xml:space="preserve"> </w:t>
      </w:r>
      <w:r>
        <w:rPr>
          <w:rFonts w:ascii="Times New Roman" w:hAnsi="宋体"/>
          <w:color w:val="auto"/>
          <w:sz w:val="24"/>
          <w:szCs w:val="24"/>
          <w:highlight w:val="none"/>
        </w:rPr>
        <w:t>，联系电话：</w:t>
      </w:r>
      <w:r>
        <w:rPr>
          <w:rFonts w:hint="eastAsia" w:ascii="Times New Roman" w:hAnsi="Times New Roman"/>
          <w:color w:val="auto"/>
          <w:sz w:val="24"/>
          <w:szCs w:val="24"/>
          <w:highlight w:val="none"/>
          <w:u w:val="single"/>
          <w:lang w:val="en-US" w:eastAsia="zh-CN"/>
        </w:rPr>
        <w:t xml:space="preserve">     </w:t>
      </w:r>
      <w:r>
        <w:rPr>
          <w:rFonts w:ascii="Times New Roman" w:hAnsi="宋体"/>
          <w:color w:val="auto"/>
          <w:sz w:val="24"/>
          <w:szCs w:val="24"/>
          <w:highlight w:val="none"/>
        </w:rPr>
        <w:t>。</w:t>
      </w:r>
    </w:p>
    <w:p w14:paraId="1C0132C9">
      <w:pPr>
        <w:adjustRightInd w:val="0"/>
        <w:snapToGrid w:val="0"/>
        <w:spacing w:line="360" w:lineRule="auto"/>
        <w:ind w:firstLine="456" w:firstLineChars="200"/>
        <w:rPr>
          <w:rFonts w:ascii="Times New Roman" w:hAnsi="Times New Roman"/>
          <w:color w:val="auto"/>
          <w:sz w:val="24"/>
          <w:szCs w:val="24"/>
          <w:highlight w:val="none"/>
        </w:rPr>
      </w:pPr>
      <w:r>
        <w:rPr>
          <w:rFonts w:ascii="Times New Roman" w:hAnsi="Times New Roman"/>
          <w:color w:val="auto"/>
          <w:spacing w:val="-6"/>
          <w:sz w:val="24"/>
          <w:szCs w:val="24"/>
          <w:highlight w:val="none"/>
        </w:rPr>
        <w:t>4</w:t>
      </w:r>
      <w:r>
        <w:rPr>
          <w:rFonts w:ascii="Times New Roman" w:hAnsi="宋体"/>
          <w:color w:val="auto"/>
          <w:spacing w:val="-6"/>
          <w:sz w:val="24"/>
          <w:szCs w:val="24"/>
          <w:highlight w:val="none"/>
        </w:rPr>
        <w:t>、</w:t>
      </w:r>
      <w:r>
        <w:rPr>
          <w:rFonts w:ascii="Times New Roman" w:hAnsi="宋体"/>
          <w:color w:val="auto"/>
          <w:sz w:val="24"/>
          <w:szCs w:val="24"/>
          <w:highlight w:val="none"/>
        </w:rPr>
        <w:t>承包期间在乙方对其服务内容范围内对</w:t>
      </w:r>
      <w:r>
        <w:rPr>
          <w:rFonts w:hint="eastAsia" w:ascii="Times New Roman" w:hAnsi="宋体"/>
          <w:color w:val="auto"/>
          <w:spacing w:val="-6"/>
          <w:sz w:val="24"/>
          <w:szCs w:val="24"/>
          <w:highlight w:val="none"/>
          <w:lang w:val="en-US" w:eastAsia="zh-CN"/>
        </w:rPr>
        <w:t>空调设备</w:t>
      </w:r>
      <w:r>
        <w:rPr>
          <w:rFonts w:ascii="Times New Roman" w:hAnsi="宋体"/>
          <w:color w:val="auto"/>
          <w:sz w:val="24"/>
          <w:szCs w:val="24"/>
          <w:highlight w:val="none"/>
        </w:rPr>
        <w:t>进行保养时，如发现零部件损坏或需要更换的，乙方将事先书面告知甲方，在征得甲方现场确认后再实施更换。</w:t>
      </w:r>
    </w:p>
    <w:p w14:paraId="265605B1">
      <w:pPr>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第六条：甲方的责任</w:t>
      </w:r>
    </w:p>
    <w:p w14:paraId="732215B1">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Times New Roman" w:hAnsi="宋体"/>
          <w:color w:val="auto"/>
          <w:sz w:val="24"/>
          <w:szCs w:val="24"/>
          <w:highlight w:val="none"/>
        </w:rPr>
        <w:t>、甲方应为乙方员工在不违反甲方管理规定的情况下，提供出入之方便，同时应阻止非乙方雇员或非特别授权人员，进入设备维修的专用区域。</w:t>
      </w:r>
    </w:p>
    <w:p w14:paraId="7D85B531">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甲方联系人：</w:t>
      </w:r>
      <w:r>
        <w:rPr>
          <w:rFonts w:hint="eastAsia" w:ascii="Times New Roman" w:hAnsi="Times New Roman"/>
          <w:color w:val="auto"/>
          <w:sz w:val="24"/>
          <w:szCs w:val="24"/>
          <w:highlight w:val="none"/>
          <w:u w:val="single"/>
          <w:lang w:val="en-US" w:eastAsia="zh-CN"/>
        </w:rPr>
        <w:t xml:space="preserve">  </w:t>
      </w:r>
      <w:r>
        <w:rPr>
          <w:rFonts w:ascii="Times New Roman" w:hAnsi="宋体"/>
          <w:color w:val="auto"/>
          <w:sz w:val="24"/>
          <w:szCs w:val="24"/>
          <w:highlight w:val="none"/>
        </w:rPr>
        <w:t>，联系电话：</w:t>
      </w:r>
      <w:r>
        <w:rPr>
          <w:rFonts w:hint="eastAsia" w:ascii="Times New Roman" w:hAnsi="Times New Roman"/>
          <w:color w:val="auto"/>
          <w:sz w:val="24"/>
          <w:szCs w:val="24"/>
          <w:highlight w:val="none"/>
          <w:u w:val="single"/>
          <w:lang w:val="en-US" w:eastAsia="zh-CN"/>
        </w:rPr>
        <w:t xml:space="preserve">     </w:t>
      </w:r>
      <w:r>
        <w:rPr>
          <w:rFonts w:ascii="Times New Roman" w:hAnsi="宋体"/>
          <w:color w:val="auto"/>
          <w:sz w:val="24"/>
          <w:szCs w:val="24"/>
          <w:highlight w:val="none"/>
        </w:rPr>
        <w:t>。</w:t>
      </w:r>
    </w:p>
    <w:p w14:paraId="15784668">
      <w:pPr>
        <w:tabs>
          <w:tab w:val="left" w:pos="3001"/>
        </w:tabs>
        <w:spacing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第六条：</w:t>
      </w:r>
      <w:r>
        <w:rPr>
          <w:rFonts w:hint="eastAsia" w:ascii="Times New Roman" w:hAnsi="宋体"/>
          <w:b/>
          <w:color w:val="auto"/>
          <w:spacing w:val="-6"/>
          <w:sz w:val="24"/>
          <w:szCs w:val="24"/>
          <w:highlight w:val="none"/>
        </w:rPr>
        <w:t>货款的支付</w:t>
      </w:r>
      <w:r>
        <w:rPr>
          <w:rFonts w:ascii="Times New Roman" w:hAnsi="宋体"/>
          <w:b/>
          <w:color w:val="auto"/>
          <w:spacing w:val="-6"/>
          <w:sz w:val="24"/>
          <w:szCs w:val="24"/>
          <w:highlight w:val="none"/>
        </w:rPr>
        <w:tab/>
      </w:r>
    </w:p>
    <w:p w14:paraId="66539A15">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）维保费用：</w:t>
      </w:r>
      <w:r>
        <w:rPr>
          <w:rFonts w:hint="eastAsia" w:ascii="宋体" w:hAnsi="宋体" w:cs="宋体"/>
          <w:color w:val="auto"/>
          <w:sz w:val="24"/>
          <w:szCs w:val="24"/>
          <w:highlight w:val="none"/>
        </w:rPr>
        <w:t>总价包干，合同签订后</w:t>
      </w:r>
      <w:r>
        <w:rPr>
          <w:rFonts w:hint="eastAsia" w:ascii="宋体" w:hAnsi="宋体" w:cs="宋体"/>
          <w:color w:val="auto"/>
          <w:sz w:val="24"/>
          <w:szCs w:val="24"/>
          <w:highlight w:val="none"/>
          <w:lang w:val="en-US" w:eastAsia="zh-CN"/>
        </w:rPr>
        <w:t>7个工作日内甲方向乙方预付维保费用成交</w:t>
      </w:r>
      <w:r>
        <w:rPr>
          <w:rFonts w:hint="eastAsia" w:ascii="宋体" w:hAnsi="宋体" w:cs="宋体"/>
          <w:color w:val="auto"/>
          <w:sz w:val="24"/>
          <w:szCs w:val="24"/>
          <w:highlight w:val="none"/>
        </w:rPr>
        <w:t>金额的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0%，合同履行完毕后支付剩余的</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w:t>
      </w:r>
    </w:p>
    <w:p w14:paraId="0B20C441">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）空调零配件：</w:t>
      </w:r>
      <w:r>
        <w:rPr>
          <w:rFonts w:hint="eastAsia" w:ascii="宋体" w:hAnsi="宋体" w:cs="宋体"/>
          <w:color w:val="auto"/>
          <w:sz w:val="24"/>
          <w:szCs w:val="24"/>
          <w:highlight w:val="none"/>
        </w:rPr>
        <w:t>合同执行至合同周期的结束后，</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需提供全年维保内容、维保记录、照片等资料装订成册，经</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审核后</w:t>
      </w:r>
      <w:r>
        <w:rPr>
          <w:rFonts w:hint="eastAsia" w:ascii="宋体" w:hAnsi="宋体" w:cs="宋体"/>
          <w:color w:val="auto"/>
          <w:sz w:val="24"/>
          <w:szCs w:val="24"/>
          <w:highlight w:val="none"/>
          <w:lang w:val="en-US" w:eastAsia="zh-CN"/>
        </w:rPr>
        <w:t>7个工作日内</w:t>
      </w:r>
      <w:r>
        <w:rPr>
          <w:rFonts w:hint="eastAsia" w:ascii="宋体" w:hAnsi="宋体" w:cs="宋体"/>
          <w:color w:val="auto"/>
          <w:sz w:val="24"/>
          <w:szCs w:val="24"/>
          <w:highlight w:val="none"/>
        </w:rPr>
        <w:t>，支付实际使用的配件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乙方所投单价*实际使用数量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费。</w:t>
      </w:r>
    </w:p>
    <w:p w14:paraId="303C7214">
      <w:pPr>
        <w:adjustRightInd w:val="0"/>
        <w:snapToGrid w:val="0"/>
        <w:spacing w:line="360" w:lineRule="auto"/>
        <w:ind w:firstLine="480" w:firstLineChars="200"/>
        <w:rPr>
          <w:rFonts w:hint="eastAsia" w:ascii="Times New Roman" w:hAnsi="宋体"/>
          <w:color w:val="auto"/>
          <w:sz w:val="24"/>
          <w:szCs w:val="24"/>
          <w:highlight w:val="none"/>
          <w:lang w:eastAsia="zh-CN"/>
        </w:rPr>
      </w:pPr>
      <w:r>
        <w:rPr>
          <w:rFonts w:hint="eastAsia" w:ascii="宋体" w:hAnsi="宋体" w:cs="宋体"/>
          <w:color w:val="auto"/>
          <w:sz w:val="24"/>
          <w:szCs w:val="24"/>
          <w:highlight w:val="none"/>
        </w:rPr>
        <w:t>超出报价清单中的零</w:t>
      </w:r>
      <w:r>
        <w:rPr>
          <w:rFonts w:hint="eastAsia" w:ascii="宋体" w:hAnsi="宋体" w:cs="宋体"/>
          <w:color w:val="auto"/>
          <w:sz w:val="24"/>
          <w:szCs w:val="24"/>
          <w:highlight w:val="none"/>
          <w:lang w:val="en-US" w:eastAsia="zh-CN"/>
        </w:rPr>
        <w:t>配件</w:t>
      </w:r>
      <w:r>
        <w:rPr>
          <w:rFonts w:hint="eastAsia" w:ascii="宋体" w:hAnsi="宋体" w:cs="宋体"/>
          <w:color w:val="auto"/>
          <w:sz w:val="24"/>
          <w:szCs w:val="24"/>
          <w:highlight w:val="none"/>
        </w:rPr>
        <w:t>需要更换，</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自行组织采购，</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免费安装。日常维修人工费包含在</w:t>
      </w:r>
      <w:r>
        <w:rPr>
          <w:rFonts w:hint="eastAsia" w:ascii="宋体" w:hAnsi="宋体" w:cs="宋体"/>
          <w:color w:val="auto"/>
          <w:sz w:val="24"/>
          <w:szCs w:val="24"/>
          <w:highlight w:val="none"/>
          <w:lang w:eastAsia="zh-CN"/>
        </w:rPr>
        <w:t>维保费用</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甲方不另行支付相关费用。</w:t>
      </w:r>
    </w:p>
    <w:p w14:paraId="5EAF4B4C">
      <w:pPr>
        <w:adjustRightInd w:val="0"/>
        <w:snapToGrid w:val="0"/>
        <w:spacing w:line="360" w:lineRule="auto"/>
        <w:ind w:firstLine="456" w:firstLineChars="200"/>
        <w:rPr>
          <w:rFonts w:hint="default" w:ascii="Times New Roman" w:hAnsi="宋体"/>
          <w:color w:val="auto"/>
          <w:spacing w:val="-6"/>
          <w:sz w:val="24"/>
          <w:szCs w:val="24"/>
          <w:highlight w:val="none"/>
        </w:rPr>
      </w:pPr>
      <w:r>
        <w:rPr>
          <w:rFonts w:hint="default" w:ascii="Times New Roman" w:hAnsi="宋体"/>
          <w:color w:val="auto"/>
          <w:spacing w:val="-6"/>
          <w:sz w:val="24"/>
          <w:szCs w:val="24"/>
          <w:highlight w:val="none"/>
          <w:lang w:eastAsia="zh-CN"/>
        </w:rPr>
        <w:t>（</w:t>
      </w:r>
      <w:r>
        <w:rPr>
          <w:rFonts w:hint="default" w:ascii="Times New Roman" w:hAnsi="宋体"/>
          <w:color w:val="auto"/>
          <w:spacing w:val="-6"/>
          <w:sz w:val="24"/>
          <w:szCs w:val="24"/>
          <w:highlight w:val="none"/>
          <w:lang w:val="en-US" w:eastAsia="zh-CN"/>
        </w:rPr>
        <w:t>3</w:t>
      </w:r>
      <w:r>
        <w:rPr>
          <w:rFonts w:hint="default" w:ascii="Times New Roman" w:hAnsi="宋体"/>
          <w:color w:val="auto"/>
          <w:spacing w:val="-6"/>
          <w:sz w:val="24"/>
          <w:szCs w:val="24"/>
          <w:highlight w:val="none"/>
          <w:lang w:eastAsia="zh-CN"/>
        </w:rPr>
        <w:t>）</w:t>
      </w:r>
      <w:r>
        <w:rPr>
          <w:rFonts w:hint="default" w:ascii="Times New Roman" w:hAnsi="宋体"/>
          <w:color w:val="auto"/>
          <w:spacing w:val="-6"/>
          <w:sz w:val="24"/>
          <w:szCs w:val="24"/>
          <w:highlight w:val="none"/>
          <w:lang w:val="en-US" w:eastAsia="zh-CN"/>
        </w:rPr>
        <w:t>支付前，</w:t>
      </w:r>
      <w:r>
        <w:rPr>
          <w:rFonts w:hint="default" w:ascii="Times New Roman" w:hAnsi="宋体"/>
          <w:color w:val="auto"/>
          <w:spacing w:val="-6"/>
          <w:sz w:val="24"/>
          <w:szCs w:val="24"/>
          <w:highlight w:val="none"/>
        </w:rPr>
        <w:t>乙方</w:t>
      </w:r>
      <w:r>
        <w:rPr>
          <w:rFonts w:hint="default" w:ascii="Times New Roman" w:hAnsi="宋体"/>
          <w:color w:val="auto"/>
          <w:spacing w:val="-6"/>
          <w:sz w:val="24"/>
          <w:szCs w:val="24"/>
          <w:highlight w:val="none"/>
          <w:lang w:val="en-US" w:eastAsia="zh-CN"/>
        </w:rPr>
        <w:t>需提供相应的增值税发票</w:t>
      </w:r>
      <w:r>
        <w:rPr>
          <w:rFonts w:hint="default" w:ascii="Times New Roman" w:hAnsi="宋体"/>
          <w:color w:val="auto"/>
          <w:spacing w:val="-6"/>
          <w:sz w:val="24"/>
          <w:szCs w:val="24"/>
          <w:highlight w:val="none"/>
        </w:rPr>
        <w:t>。</w:t>
      </w:r>
    </w:p>
    <w:p w14:paraId="1DD5B10C">
      <w:pPr>
        <w:snapToGrid w:val="0"/>
        <w:spacing w:line="360" w:lineRule="auto"/>
        <w:ind w:firstLine="456" w:firstLineChars="200"/>
        <w:jc w:val="both"/>
        <w:rPr>
          <w:rFonts w:hint="default" w:hAnsi="宋体" w:eastAsia="宋体"/>
          <w:color w:val="auto"/>
          <w:spacing w:val="-6"/>
          <w:sz w:val="24"/>
          <w:highlight w:val="none"/>
          <w:lang w:val="en-US" w:eastAsia="zh-CN"/>
        </w:rPr>
      </w:pPr>
      <w:r>
        <w:rPr>
          <w:rFonts w:hint="default" w:ascii="Times New Roman" w:hAnsi="宋体" w:eastAsia="宋体"/>
          <w:color w:val="auto"/>
          <w:spacing w:val="-6"/>
          <w:sz w:val="24"/>
          <w:szCs w:val="24"/>
          <w:highlight w:val="none"/>
          <w:lang w:val="en-US" w:eastAsia="zh-CN"/>
        </w:rPr>
        <w:t>（4）乙方收款账户信息如下：</w:t>
      </w:r>
    </w:p>
    <w:p w14:paraId="0F8484F7">
      <w:pPr>
        <w:snapToGrid w:val="0"/>
        <w:spacing w:after="0" w:line="360" w:lineRule="auto"/>
        <w:ind w:left="0" w:leftChars="0" w:firstLine="456" w:firstLineChars="200"/>
        <w:rPr>
          <w:rFonts w:hint="default" w:ascii="Times New Roman" w:hAnsi="宋体" w:eastAsia="宋体"/>
          <w:color w:val="auto"/>
          <w:spacing w:val="-6"/>
          <w:kern w:val="2"/>
          <w:sz w:val="24"/>
          <w:szCs w:val="24"/>
          <w:highlight w:val="none"/>
          <w:u w:val="none"/>
          <w:lang w:val="en-US" w:eastAsia="zh-CN"/>
        </w:rPr>
      </w:pPr>
      <w:r>
        <w:rPr>
          <w:rFonts w:hint="default" w:ascii="Times New Roman" w:hAnsi="宋体" w:eastAsia="宋体"/>
          <w:color w:val="auto"/>
          <w:spacing w:val="-6"/>
          <w:kern w:val="2"/>
          <w:sz w:val="24"/>
          <w:szCs w:val="24"/>
          <w:highlight w:val="none"/>
          <w:lang w:val="en-US" w:eastAsia="zh-CN"/>
        </w:rPr>
        <w:t xml:space="preserve">收款户名：  </w:t>
      </w:r>
      <w:r>
        <w:rPr>
          <w:rFonts w:hint="default" w:ascii="Times New Roman" w:hAnsi="宋体" w:eastAsia="宋体"/>
          <w:color w:val="auto"/>
          <w:spacing w:val="-6"/>
          <w:kern w:val="2"/>
          <w:sz w:val="24"/>
          <w:szCs w:val="24"/>
          <w:highlight w:val="none"/>
          <w:u w:val="none"/>
          <w:lang w:val="en-US" w:eastAsia="zh-CN"/>
        </w:rPr>
        <w:t xml:space="preserve">                     </w:t>
      </w:r>
    </w:p>
    <w:p w14:paraId="126DE276">
      <w:pPr>
        <w:snapToGrid w:val="0"/>
        <w:spacing w:after="0" w:line="360" w:lineRule="auto"/>
        <w:ind w:left="0" w:leftChars="0" w:firstLine="456" w:firstLineChars="200"/>
        <w:rPr>
          <w:rFonts w:hint="default" w:ascii="Times New Roman" w:hAnsi="宋体" w:eastAsia="宋体"/>
          <w:color w:val="auto"/>
          <w:spacing w:val="-6"/>
          <w:kern w:val="2"/>
          <w:sz w:val="24"/>
          <w:szCs w:val="24"/>
          <w:highlight w:val="none"/>
          <w:lang w:val="en-US" w:eastAsia="zh-CN"/>
        </w:rPr>
      </w:pPr>
      <w:r>
        <w:rPr>
          <w:rFonts w:hint="default" w:ascii="Times New Roman" w:hAnsi="宋体" w:eastAsia="宋体"/>
          <w:color w:val="auto"/>
          <w:spacing w:val="-6"/>
          <w:kern w:val="2"/>
          <w:sz w:val="24"/>
          <w:szCs w:val="24"/>
          <w:highlight w:val="none"/>
          <w:lang w:val="en-US" w:eastAsia="zh-CN"/>
        </w:rPr>
        <w:t xml:space="preserve">开 户 行：  </w:t>
      </w:r>
      <w:r>
        <w:rPr>
          <w:rFonts w:hint="default" w:ascii="Times New Roman" w:hAnsi="宋体" w:eastAsia="宋体"/>
          <w:color w:val="auto"/>
          <w:spacing w:val="-6"/>
          <w:kern w:val="2"/>
          <w:sz w:val="24"/>
          <w:szCs w:val="24"/>
          <w:highlight w:val="none"/>
          <w:u w:val="none"/>
          <w:lang w:val="en-US" w:eastAsia="zh-CN"/>
        </w:rPr>
        <w:t xml:space="preserve">                           </w:t>
      </w:r>
    </w:p>
    <w:p w14:paraId="66B21A38">
      <w:pPr>
        <w:snapToGrid w:val="0"/>
        <w:spacing w:after="0" w:line="360" w:lineRule="auto"/>
        <w:ind w:left="0" w:leftChars="0" w:firstLine="456" w:firstLineChars="200"/>
        <w:rPr>
          <w:rFonts w:hint="default" w:ascii="Times New Roman" w:hAnsi="宋体" w:eastAsia="宋体"/>
          <w:color w:val="auto"/>
          <w:spacing w:val="-6"/>
          <w:kern w:val="2"/>
          <w:sz w:val="24"/>
          <w:szCs w:val="24"/>
          <w:highlight w:val="none"/>
          <w:lang w:val="en-US" w:eastAsia="zh-CN"/>
        </w:rPr>
      </w:pPr>
      <w:r>
        <w:rPr>
          <w:rFonts w:ascii="Times New Roman" w:hAnsi="宋体" w:eastAsia="宋体"/>
          <w:color w:val="auto"/>
          <w:spacing w:val="-6"/>
          <w:sz w:val="24"/>
          <w:szCs w:val="24"/>
          <w:highlight w:val="none"/>
        </w:rPr>
        <w:t>账</w:t>
      </w:r>
      <w:r>
        <w:rPr>
          <w:rFonts w:hint="default" w:ascii="Times New Roman" w:hAnsi="宋体" w:eastAsia="宋体"/>
          <w:color w:val="auto"/>
          <w:spacing w:val="-6"/>
          <w:sz w:val="24"/>
          <w:szCs w:val="24"/>
          <w:highlight w:val="none"/>
          <w:lang w:eastAsia="zh-CN"/>
        </w:rPr>
        <w:t xml:space="preserve">    </w:t>
      </w:r>
      <w:r>
        <w:rPr>
          <w:rFonts w:hint="default" w:ascii="Times New Roman" w:hAnsi="宋体" w:eastAsia="宋体"/>
          <w:color w:val="auto"/>
          <w:spacing w:val="-6"/>
          <w:kern w:val="2"/>
          <w:sz w:val="24"/>
          <w:szCs w:val="24"/>
          <w:highlight w:val="none"/>
          <w:lang w:val="en-US" w:eastAsia="zh-CN"/>
        </w:rPr>
        <w:t xml:space="preserve">号：   </w:t>
      </w:r>
      <w:r>
        <w:rPr>
          <w:rFonts w:hint="default" w:ascii="Times New Roman" w:hAnsi="宋体" w:eastAsia="宋体"/>
          <w:color w:val="auto"/>
          <w:spacing w:val="-6"/>
          <w:kern w:val="2"/>
          <w:sz w:val="24"/>
          <w:szCs w:val="24"/>
          <w:highlight w:val="none"/>
          <w:u w:val="none"/>
          <w:lang w:val="en-US" w:eastAsia="zh-CN"/>
        </w:rPr>
        <w:t xml:space="preserve">                            </w:t>
      </w:r>
    </w:p>
    <w:p w14:paraId="2699A8A2">
      <w:pPr>
        <w:snapToGrid w:val="0"/>
        <w:spacing w:before="0" w:line="360" w:lineRule="auto"/>
        <w:ind w:firstLine="458" w:firstLineChars="200"/>
        <w:rPr>
          <w:rFonts w:ascii="Times New Roman" w:hAnsi="Times New Roman"/>
          <w:color w:val="auto"/>
          <w:sz w:val="24"/>
          <w:szCs w:val="24"/>
          <w:highlight w:val="none"/>
        </w:rPr>
      </w:pPr>
      <w:r>
        <w:rPr>
          <w:rFonts w:ascii="Times New Roman" w:hAnsi="宋体"/>
          <w:b/>
          <w:color w:val="auto"/>
          <w:spacing w:val="-6"/>
          <w:sz w:val="24"/>
          <w:szCs w:val="24"/>
          <w:highlight w:val="none"/>
        </w:rPr>
        <w:t>第八条：违约责任</w:t>
      </w:r>
    </w:p>
    <w:p w14:paraId="7518DFFC">
      <w:pPr>
        <w:snapToGrid w:val="0"/>
        <w:spacing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、乙方逾期履行合同的，自逾期之日起，向甲方每日偿付合同总价千分之五的滞纳金。</w:t>
      </w:r>
    </w:p>
    <w:p w14:paraId="0C3F01AE">
      <w:pPr>
        <w:snapToGrid w:val="0"/>
        <w:spacing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、甲方逾期支付货款的，自逾期之日起，向乙方每日偿付未付价款千分之五的滞纳金。</w:t>
      </w:r>
    </w:p>
    <w:p w14:paraId="3771B0F5">
      <w:pPr>
        <w:snapToGrid w:val="0"/>
        <w:spacing w:line="360" w:lineRule="auto"/>
        <w:ind w:firstLine="456" w:firstLineChars="200"/>
        <w:rPr>
          <w:rFonts w:ascii="Times New Roman" w:hAnsi="宋体"/>
          <w:color w:val="auto"/>
          <w:spacing w:val="-6"/>
          <w:sz w:val="24"/>
          <w:szCs w:val="24"/>
          <w:highlight w:val="none"/>
        </w:rPr>
      </w:pPr>
      <w:r>
        <w:rPr>
          <w:rFonts w:ascii="Times New Roman" w:hAnsi="Times New Roman"/>
          <w:color w:val="auto"/>
          <w:spacing w:val="-6"/>
          <w:sz w:val="24"/>
          <w:szCs w:val="24"/>
          <w:highlight w:val="none"/>
        </w:rPr>
        <w:t>3</w:t>
      </w:r>
      <w:r>
        <w:rPr>
          <w:rFonts w:ascii="Times New Roman" w:hAnsi="宋体"/>
          <w:color w:val="auto"/>
          <w:spacing w:val="-6"/>
          <w:sz w:val="24"/>
          <w:szCs w:val="24"/>
          <w:highlight w:val="none"/>
        </w:rPr>
        <w:t>、如</w:t>
      </w:r>
      <w:r>
        <w:rPr>
          <w:rFonts w:hint="eastAsia" w:ascii="Times New Roman" w:hAnsi="宋体"/>
          <w:color w:val="auto"/>
          <w:spacing w:val="-6"/>
          <w:sz w:val="24"/>
          <w:szCs w:val="24"/>
          <w:highlight w:val="none"/>
          <w:lang w:val="en-US" w:eastAsia="zh-CN"/>
        </w:rPr>
        <w:t>维保工作</w:t>
      </w:r>
      <w:r>
        <w:rPr>
          <w:rFonts w:ascii="Times New Roman" w:hAnsi="宋体"/>
          <w:color w:val="auto"/>
          <w:spacing w:val="-6"/>
          <w:sz w:val="24"/>
          <w:szCs w:val="24"/>
          <w:highlight w:val="none"/>
        </w:rPr>
        <w:t>不能达到</w:t>
      </w:r>
      <w:r>
        <w:rPr>
          <w:rFonts w:hint="eastAsia" w:ascii="Times New Roman" w:hAnsi="宋体"/>
          <w:color w:val="auto"/>
          <w:spacing w:val="-6"/>
          <w:sz w:val="24"/>
          <w:szCs w:val="24"/>
          <w:highlight w:val="none"/>
          <w:lang w:val="en-US" w:eastAsia="zh-CN"/>
        </w:rPr>
        <w:t>甲方预期使用效果、影响甲方正常使用的，乙方需赔偿甲方相应损失</w:t>
      </w:r>
      <w:r>
        <w:rPr>
          <w:rFonts w:ascii="Times New Roman" w:hAnsi="宋体"/>
          <w:color w:val="auto"/>
          <w:spacing w:val="-6"/>
          <w:sz w:val="24"/>
          <w:szCs w:val="24"/>
          <w:highlight w:val="none"/>
        </w:rPr>
        <w:t>。同时，乙方要支付给甲方总货款的</w:t>
      </w:r>
      <w:r>
        <w:rPr>
          <w:rFonts w:ascii="Times New Roman" w:hAnsi="Times New Roman"/>
          <w:color w:val="auto"/>
          <w:spacing w:val="-6"/>
          <w:sz w:val="24"/>
          <w:szCs w:val="24"/>
          <w:highlight w:val="none"/>
        </w:rPr>
        <w:t>20</w:t>
      </w:r>
      <w:r>
        <w:rPr>
          <w:rFonts w:ascii="Times New Roman" w:hAnsi="宋体"/>
          <w:color w:val="auto"/>
          <w:spacing w:val="-6"/>
          <w:sz w:val="24"/>
          <w:szCs w:val="24"/>
          <w:highlight w:val="none"/>
        </w:rPr>
        <w:t>％作为违约赔偿金。</w:t>
      </w:r>
    </w:p>
    <w:p w14:paraId="5A116AEF">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当有以下情况发生时，招标人有权对乙方进行处罚，罚金可直接从维保费用中扣除：</w:t>
      </w:r>
    </w:p>
    <w:p w14:paraId="3D4989F1">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1.乙方所提供的技术服务在质量保证上不能满足采购人要求，经采购人指出后仍无改进，采购人有权解除合同。</w:t>
      </w:r>
    </w:p>
    <w:p w14:paraId="79577AF4">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2.因乙方原因，多次出现设备故障无法正常运行或对采购人造成重大损失的，采购人有权解除合同并要求乙方赔偿相应损失。</w:t>
      </w:r>
    </w:p>
    <w:p w14:paraId="7E431CE3">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3.因乙方原因造成设备出现重大问题或无法正常运行，处罚1000元/次；</w:t>
      </w:r>
    </w:p>
    <w:p w14:paraId="60C753D1">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4.乙方调换的零配件存在明显缺陷，并因此造成招标人损失时，处罚500元/次；</w:t>
      </w:r>
    </w:p>
    <w:p w14:paraId="27E5C2A1">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5.乙方的维修保养操作存在明显缺陷，并因此造成招标人的损失时，处罚500元/次，并赔偿相应损失；</w:t>
      </w:r>
    </w:p>
    <w:p w14:paraId="29E6AB91">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6.乙方未按合同提供服务，并因此造成招标人损失时，处罚500元/次，并赔偿相应损失；</w:t>
      </w:r>
    </w:p>
    <w:p w14:paraId="3EC3C207">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7.乙方提供的固定电话、移动电话及微信，三种通讯方式均失联20分钟时，处罚1000元/次。</w:t>
      </w:r>
    </w:p>
    <w:p w14:paraId="504BBB77">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8.维护保养项目未执行或记录档案缺失的，处罚3000元/次。</w:t>
      </w:r>
    </w:p>
    <w:p w14:paraId="6739D769">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9.如无特殊情况，故障维修处理超过3次仍未修好的，处罚1000元/次。</w:t>
      </w:r>
    </w:p>
    <w:p w14:paraId="4825F4B2">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10.如无特殊情况，故障维修处理完成后，一周内再次出现相同故障两次的，处罚1000元/次。</w:t>
      </w:r>
    </w:p>
    <w:p w14:paraId="10EF9CF3">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11.乙方明知某部件有安全隐患却故意隐瞒，因此发生事故造成招标人损失的，根据损失大小乙方应受到500-2000元/次的处罚，并赔偿相应损失。</w:t>
      </w:r>
    </w:p>
    <w:p w14:paraId="51000C63">
      <w:pPr>
        <w:snapToGrid w:val="0"/>
        <w:spacing w:line="360" w:lineRule="auto"/>
        <w:ind w:firstLine="456" w:firstLineChars="200"/>
        <w:rPr>
          <w:rFonts w:hint="eastAsia" w:ascii="Times New Roman" w:hAnsi="宋体"/>
          <w:color w:val="auto"/>
          <w:spacing w:val="-6"/>
          <w:sz w:val="24"/>
          <w:szCs w:val="24"/>
          <w:highlight w:val="none"/>
        </w:rPr>
      </w:pPr>
      <w:r>
        <w:rPr>
          <w:rFonts w:hint="eastAsia" w:ascii="Times New Roman" w:hAnsi="宋体"/>
          <w:color w:val="auto"/>
          <w:spacing w:val="-6"/>
          <w:sz w:val="24"/>
          <w:szCs w:val="24"/>
          <w:highlight w:val="none"/>
        </w:rPr>
        <w:t>12.因乙方管理不力，维保团队或成员服务态度恶劣，严重违反采购人相关规定造成不良影响的，处罚5000元/次。</w:t>
      </w:r>
    </w:p>
    <w:p w14:paraId="1706DE89">
      <w:pPr>
        <w:snapToGrid w:val="0"/>
        <w:spacing w:line="360" w:lineRule="auto"/>
        <w:ind w:firstLine="456" w:firstLineChars="200"/>
        <w:rPr>
          <w:rFonts w:ascii="Times New Roman" w:hAnsi="宋体"/>
          <w:color w:val="auto"/>
          <w:spacing w:val="-6"/>
          <w:sz w:val="24"/>
          <w:szCs w:val="24"/>
          <w:highlight w:val="none"/>
        </w:rPr>
      </w:pPr>
      <w:r>
        <w:rPr>
          <w:rFonts w:hint="eastAsia" w:ascii="Times New Roman" w:hAnsi="宋体"/>
          <w:color w:val="auto"/>
          <w:spacing w:val="-6"/>
          <w:sz w:val="24"/>
          <w:szCs w:val="24"/>
          <w:highlight w:val="none"/>
        </w:rPr>
        <w:t>13.乙方服务人员配置不足或团队成员无故旷工，处罚500元/人。</w:t>
      </w:r>
    </w:p>
    <w:p w14:paraId="4DAF0898">
      <w:pPr>
        <w:pStyle w:val="31"/>
        <w:snapToGrid w:val="0"/>
        <w:spacing w:before="0" w:after="0" w:line="360" w:lineRule="auto"/>
        <w:ind w:firstLine="458" w:firstLineChars="200"/>
        <w:rPr>
          <w:rFonts w:ascii="Times New Roman" w:hAnsi="Times New Roman" w:eastAsia="宋体"/>
          <w:b/>
          <w:color w:val="auto"/>
          <w:spacing w:val="-6"/>
          <w:sz w:val="24"/>
          <w:szCs w:val="24"/>
          <w:highlight w:val="none"/>
        </w:rPr>
      </w:pPr>
      <w:r>
        <w:rPr>
          <w:rFonts w:ascii="Times New Roman" w:hAnsi="宋体" w:eastAsia="宋体"/>
          <w:b/>
          <w:color w:val="auto"/>
          <w:spacing w:val="-6"/>
          <w:sz w:val="24"/>
          <w:szCs w:val="24"/>
          <w:highlight w:val="none"/>
        </w:rPr>
        <w:t>第九条：不可抗力事件处理</w:t>
      </w:r>
    </w:p>
    <w:p w14:paraId="6672B974">
      <w:pPr>
        <w:snapToGrid w:val="0"/>
        <w:spacing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、在合同有效期内，任何一方因不可抗力事件导致不能履行合同，则合同履行期可延长，其延长期与不可抗力影响期相同。</w:t>
      </w:r>
    </w:p>
    <w:p w14:paraId="5959D27B">
      <w:pPr>
        <w:snapToGrid w:val="0"/>
        <w:spacing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、不可抗力事件发生后，应立即通知对方，并寄送有关权威机构出具的证明。</w:t>
      </w:r>
    </w:p>
    <w:p w14:paraId="72EA5698">
      <w:pPr>
        <w:snapToGrid w:val="0"/>
        <w:spacing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3</w:t>
      </w:r>
      <w:r>
        <w:rPr>
          <w:rFonts w:ascii="Times New Roman" w:hAnsi="宋体"/>
          <w:color w:val="auto"/>
          <w:spacing w:val="-6"/>
          <w:sz w:val="24"/>
          <w:szCs w:val="24"/>
          <w:highlight w:val="none"/>
        </w:rPr>
        <w:t>、不可抗力事件延续</w:t>
      </w:r>
      <w:r>
        <w:rPr>
          <w:rFonts w:ascii="Times New Roman" w:hAnsi="Times New Roman"/>
          <w:color w:val="auto"/>
          <w:spacing w:val="-6"/>
          <w:sz w:val="24"/>
          <w:szCs w:val="24"/>
          <w:highlight w:val="none"/>
        </w:rPr>
        <w:t>120</w:t>
      </w:r>
      <w:r>
        <w:rPr>
          <w:rFonts w:ascii="Times New Roman" w:hAnsi="宋体"/>
          <w:color w:val="auto"/>
          <w:spacing w:val="-6"/>
          <w:sz w:val="24"/>
          <w:szCs w:val="24"/>
          <w:highlight w:val="none"/>
        </w:rPr>
        <w:t>天以上，双方应通过友好协商，确定是否继续履行合同。</w:t>
      </w:r>
    </w:p>
    <w:p w14:paraId="3BB62D67">
      <w:pPr>
        <w:snapToGrid w:val="0"/>
        <w:spacing w:line="360" w:lineRule="auto"/>
        <w:ind w:right="0" w:rightChars="0"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第十条：争议解决</w:t>
      </w:r>
    </w:p>
    <w:p w14:paraId="4A85E4B6">
      <w:pPr>
        <w:snapToGrid w:val="0"/>
        <w:spacing w:line="360" w:lineRule="auto"/>
        <w:ind w:right="0" w:rightChars="0" w:firstLine="456" w:firstLineChars="200"/>
        <w:rPr>
          <w:rFonts w:ascii="Times New Roman" w:hAnsi="Times New Roman"/>
          <w:color w:val="auto"/>
          <w:spacing w:val="-6"/>
          <w:sz w:val="24"/>
          <w:szCs w:val="24"/>
          <w:highlight w:val="none"/>
        </w:rPr>
      </w:pPr>
      <w:r>
        <w:rPr>
          <w:rFonts w:ascii="Times New Roman" w:hAnsi="宋体"/>
          <w:color w:val="auto"/>
          <w:spacing w:val="-6"/>
          <w:sz w:val="24"/>
          <w:szCs w:val="24"/>
          <w:highlight w:val="none"/>
        </w:rPr>
        <w:t>本合同未尽事宜由双方协商解决，</w:t>
      </w:r>
      <w:r>
        <w:rPr>
          <w:rFonts w:hint="eastAsia" w:ascii="Times New Roman" w:hAnsi="宋体"/>
          <w:color w:val="auto"/>
          <w:spacing w:val="-6"/>
          <w:sz w:val="24"/>
          <w:szCs w:val="24"/>
          <w:highlight w:val="none"/>
        </w:rPr>
        <w:t>协商不成时，依法向甲方所在地的人民法院起诉。</w:t>
      </w:r>
    </w:p>
    <w:p w14:paraId="24662980">
      <w:pPr>
        <w:snapToGrid w:val="0"/>
        <w:spacing w:line="360" w:lineRule="auto"/>
        <w:ind w:right="0" w:rightChars="0"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第十一条：合同生效</w:t>
      </w:r>
    </w:p>
    <w:p w14:paraId="332F0808">
      <w:pPr>
        <w:snapToGrid w:val="0"/>
        <w:spacing w:line="360" w:lineRule="auto"/>
        <w:ind w:firstLine="456" w:firstLineChars="200"/>
        <w:rPr>
          <w:rFonts w:hint="eastAsia" w:ascii="Times New Roman" w:hAnsi="宋体"/>
          <w:color w:val="auto"/>
          <w:spacing w:val="-6"/>
          <w:sz w:val="24"/>
          <w:szCs w:val="24"/>
          <w:highlight w:val="none"/>
        </w:rPr>
      </w:pPr>
      <w:r>
        <w:rPr>
          <w:rFonts w:ascii="Times New Roman" w:hAnsi="宋体"/>
          <w:color w:val="auto"/>
          <w:spacing w:val="-6"/>
          <w:sz w:val="24"/>
          <w:szCs w:val="24"/>
          <w:highlight w:val="none"/>
        </w:rPr>
        <w:t>1、合同经甲、乙签名并加盖单位公章后生效。</w:t>
      </w:r>
    </w:p>
    <w:p w14:paraId="16C86895">
      <w:pPr>
        <w:snapToGrid w:val="0"/>
        <w:spacing w:line="360" w:lineRule="auto"/>
        <w:ind w:firstLine="456" w:firstLineChars="200"/>
        <w:rPr>
          <w:rFonts w:ascii="Times New Roman" w:hAnsi="宋体"/>
          <w:color w:val="auto"/>
          <w:spacing w:val="-6"/>
          <w:sz w:val="24"/>
          <w:szCs w:val="24"/>
          <w:highlight w:val="none"/>
        </w:rPr>
      </w:pPr>
      <w:r>
        <w:rPr>
          <w:rFonts w:hint="eastAsia" w:ascii="Times New Roman" w:hAnsi="宋体"/>
          <w:color w:val="auto"/>
          <w:spacing w:val="-6"/>
          <w:sz w:val="24"/>
          <w:szCs w:val="24"/>
          <w:highlight w:val="none"/>
          <w:lang w:val="en-US" w:eastAsia="zh-CN"/>
        </w:rPr>
        <w:t>2</w:t>
      </w:r>
      <w:r>
        <w:rPr>
          <w:rFonts w:ascii="Times New Roman" w:hAnsi="宋体"/>
          <w:color w:val="auto"/>
          <w:spacing w:val="-6"/>
          <w:sz w:val="24"/>
          <w:szCs w:val="24"/>
          <w:highlight w:val="none"/>
        </w:rPr>
        <w:t>、</w:t>
      </w:r>
      <w:r>
        <w:rPr>
          <w:rFonts w:hint="eastAsia" w:ascii="Times New Roman" w:hAnsi="宋体"/>
          <w:color w:val="auto"/>
          <w:spacing w:val="-6"/>
          <w:sz w:val="24"/>
          <w:szCs w:val="24"/>
          <w:highlight w:val="none"/>
        </w:rPr>
        <w:t>招标</w:t>
      </w:r>
      <w:r>
        <w:rPr>
          <w:rFonts w:ascii="Times New Roman" w:hAnsi="宋体"/>
          <w:color w:val="auto"/>
          <w:spacing w:val="-6"/>
          <w:sz w:val="24"/>
          <w:szCs w:val="24"/>
          <w:highlight w:val="none"/>
        </w:rPr>
        <w:t>文件及其补充文件、</w:t>
      </w:r>
      <w:r>
        <w:rPr>
          <w:rFonts w:hint="eastAsia" w:ascii="Times New Roman" w:hAnsi="宋体"/>
          <w:color w:val="auto"/>
          <w:spacing w:val="-6"/>
          <w:sz w:val="24"/>
          <w:szCs w:val="24"/>
          <w:highlight w:val="none"/>
        </w:rPr>
        <w:t>投标</w:t>
      </w:r>
      <w:r>
        <w:rPr>
          <w:rFonts w:ascii="Times New Roman" w:hAnsi="宋体"/>
          <w:color w:val="auto"/>
          <w:spacing w:val="-6"/>
          <w:sz w:val="24"/>
          <w:szCs w:val="24"/>
          <w:highlight w:val="none"/>
        </w:rPr>
        <w:t>文件、询标纪要、</w:t>
      </w:r>
      <w:r>
        <w:rPr>
          <w:rFonts w:hint="eastAsia" w:ascii="Times New Roman" w:hAnsi="宋体"/>
          <w:color w:val="auto"/>
          <w:spacing w:val="-6"/>
          <w:sz w:val="24"/>
          <w:szCs w:val="24"/>
          <w:highlight w:val="none"/>
        </w:rPr>
        <w:t>中标</w:t>
      </w:r>
      <w:r>
        <w:rPr>
          <w:rFonts w:ascii="Times New Roman" w:hAnsi="宋体"/>
          <w:color w:val="auto"/>
          <w:spacing w:val="-6"/>
          <w:sz w:val="24"/>
          <w:szCs w:val="24"/>
          <w:highlight w:val="none"/>
        </w:rPr>
        <w:t>通知书等作为结算依据与本合同具有同等法律效力。</w:t>
      </w:r>
    </w:p>
    <w:p w14:paraId="48682B78">
      <w:pPr>
        <w:snapToGrid w:val="0"/>
        <w:spacing w:line="360" w:lineRule="auto"/>
        <w:ind w:firstLine="456" w:firstLineChars="200"/>
        <w:rPr>
          <w:rFonts w:ascii="Times New Roman" w:hAnsi="宋体"/>
          <w:color w:val="auto"/>
          <w:spacing w:val="-6"/>
          <w:sz w:val="24"/>
          <w:szCs w:val="24"/>
          <w:highlight w:val="none"/>
        </w:rPr>
      </w:pPr>
      <w:r>
        <w:rPr>
          <w:rFonts w:hint="eastAsia" w:ascii="Times New Roman" w:hAnsi="宋体"/>
          <w:color w:val="auto"/>
          <w:spacing w:val="-6"/>
          <w:sz w:val="24"/>
          <w:szCs w:val="24"/>
          <w:highlight w:val="none"/>
          <w:lang w:val="en-US" w:eastAsia="zh-CN"/>
        </w:rPr>
        <w:t>3</w:t>
      </w:r>
      <w:r>
        <w:rPr>
          <w:rFonts w:ascii="Times New Roman" w:hAnsi="宋体"/>
          <w:color w:val="auto"/>
          <w:spacing w:val="-6"/>
          <w:sz w:val="24"/>
          <w:szCs w:val="24"/>
          <w:highlight w:val="none"/>
        </w:rPr>
        <w:t>、本合同未尽事宜，遵照《</w:t>
      </w:r>
      <w:r>
        <w:rPr>
          <w:rFonts w:hint="eastAsia" w:ascii="Times New Roman" w:hAnsi="宋体"/>
          <w:color w:val="auto"/>
          <w:spacing w:val="-6"/>
          <w:sz w:val="24"/>
          <w:szCs w:val="24"/>
          <w:highlight w:val="none"/>
        </w:rPr>
        <w:t>民</w:t>
      </w:r>
      <w:r>
        <w:rPr>
          <w:rFonts w:ascii="Times New Roman" w:hAnsi="宋体"/>
          <w:color w:val="auto"/>
          <w:spacing w:val="-6"/>
          <w:sz w:val="24"/>
          <w:szCs w:val="24"/>
          <w:highlight w:val="none"/>
        </w:rPr>
        <w:t>法</w:t>
      </w:r>
      <w:r>
        <w:rPr>
          <w:rFonts w:hint="eastAsia" w:ascii="Times New Roman" w:hAnsi="宋体"/>
          <w:color w:val="auto"/>
          <w:spacing w:val="-6"/>
          <w:sz w:val="24"/>
          <w:szCs w:val="24"/>
          <w:highlight w:val="none"/>
        </w:rPr>
        <w:t>典</w:t>
      </w:r>
      <w:r>
        <w:rPr>
          <w:rFonts w:ascii="Times New Roman" w:hAnsi="宋体"/>
          <w:color w:val="auto"/>
          <w:spacing w:val="-6"/>
          <w:sz w:val="24"/>
          <w:szCs w:val="24"/>
          <w:highlight w:val="none"/>
        </w:rPr>
        <w:t>》有关条文执行。</w:t>
      </w:r>
    </w:p>
    <w:p w14:paraId="6D61C23E">
      <w:pPr>
        <w:pStyle w:val="31"/>
        <w:snapToGrid w:val="0"/>
        <w:spacing w:before="0" w:after="0" w:line="360" w:lineRule="auto"/>
        <w:ind w:firstLine="456" w:firstLineChars="200"/>
        <w:rPr>
          <w:rFonts w:hAnsi="宋体" w:cs="宋体"/>
          <w:color w:val="auto"/>
          <w:sz w:val="24"/>
          <w:szCs w:val="24"/>
          <w:highlight w:val="none"/>
        </w:rPr>
      </w:pPr>
      <w:r>
        <w:rPr>
          <w:rFonts w:hint="eastAsia" w:ascii="Times New Roman" w:hAnsi="宋体"/>
          <w:color w:val="auto"/>
          <w:spacing w:val="-6"/>
          <w:sz w:val="24"/>
          <w:szCs w:val="24"/>
          <w:highlight w:val="none"/>
          <w:lang w:val="en-US" w:eastAsia="zh-CN"/>
        </w:rPr>
        <w:t>4</w:t>
      </w:r>
      <w:r>
        <w:rPr>
          <w:rFonts w:ascii="Times New Roman" w:hAnsi="宋体"/>
          <w:color w:val="auto"/>
          <w:spacing w:val="-6"/>
          <w:sz w:val="24"/>
          <w:szCs w:val="24"/>
          <w:highlight w:val="none"/>
        </w:rPr>
        <w:t>、本合同一式陆份，具有同等法律效力，甲方叁份、乙方</w:t>
      </w:r>
      <w:r>
        <w:rPr>
          <w:rFonts w:hint="eastAsia" w:ascii="Times New Roman" w:hAnsi="宋体"/>
          <w:color w:val="auto"/>
          <w:spacing w:val="-6"/>
          <w:sz w:val="24"/>
          <w:szCs w:val="24"/>
          <w:highlight w:val="none"/>
          <w:lang w:eastAsia="zh-CN"/>
        </w:rPr>
        <w:t>叁</w:t>
      </w:r>
      <w:r>
        <w:rPr>
          <w:rFonts w:ascii="Times New Roman" w:hAnsi="宋体"/>
          <w:color w:val="auto"/>
          <w:spacing w:val="-6"/>
          <w:sz w:val="24"/>
          <w:szCs w:val="24"/>
          <w:highlight w:val="none"/>
        </w:rPr>
        <w:t>份</w:t>
      </w:r>
      <w:r>
        <w:rPr>
          <w:rFonts w:hint="eastAsia" w:hAnsi="宋体" w:cs="宋体"/>
          <w:color w:val="auto"/>
          <w:sz w:val="24"/>
          <w:szCs w:val="24"/>
          <w:highlight w:val="none"/>
        </w:rPr>
        <w:t>。</w:t>
      </w:r>
    </w:p>
    <w:p w14:paraId="68B16D3D">
      <w:pPr>
        <w:pStyle w:val="365"/>
        <w:spacing w:line="360" w:lineRule="auto"/>
        <w:ind w:firstLine="480" w:firstLineChars="200"/>
        <w:rPr>
          <w:rFonts w:ascii="宋体" w:hAnsi="宋体" w:eastAsia="宋体" w:cs="宋体"/>
          <w:color w:val="auto"/>
          <w:sz w:val="24"/>
          <w:szCs w:val="24"/>
          <w:highlight w:val="none"/>
        </w:rPr>
      </w:pPr>
    </w:p>
    <w:p w14:paraId="19C57300">
      <w:pPr>
        <w:pStyle w:val="22"/>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甲方(盖章)：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乙方(盖章)：</w:t>
      </w:r>
    </w:p>
    <w:p w14:paraId="726F01E4">
      <w:pPr>
        <w:pStyle w:val="22"/>
        <w:snapToGrid w:val="0"/>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法定代表人</w:t>
      </w:r>
      <w:r>
        <w:rPr>
          <w:rFonts w:hint="eastAsia" w:hAnsi="宋体" w:cs="宋体"/>
          <w:color w:val="auto"/>
          <w:szCs w:val="24"/>
          <w:highlight w:val="none"/>
          <w:lang w:val="en-US" w:eastAsia="zh-CN"/>
        </w:rPr>
        <w:t>或</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法定代表人</w:t>
      </w:r>
      <w:r>
        <w:rPr>
          <w:rFonts w:hint="eastAsia" w:hAnsi="宋体" w:cs="宋体"/>
          <w:color w:val="auto"/>
          <w:szCs w:val="24"/>
          <w:highlight w:val="none"/>
          <w:lang w:val="en-US" w:eastAsia="zh-CN"/>
        </w:rPr>
        <w:t>或</w:t>
      </w:r>
    </w:p>
    <w:p w14:paraId="12F56221">
      <w:pPr>
        <w:pStyle w:val="22"/>
        <w:snapToGrid w:val="0"/>
        <w:spacing w:line="360" w:lineRule="auto"/>
        <w:ind w:firstLine="480" w:firstLineChars="200"/>
        <w:rPr>
          <w:rFonts w:hint="eastAsia" w:ascii="宋体" w:hAnsi="宋体" w:cs="宋体"/>
          <w:color w:val="auto"/>
          <w:szCs w:val="24"/>
          <w:highlight w:val="none"/>
        </w:rPr>
      </w:pPr>
      <w:r>
        <w:rPr>
          <w:rFonts w:hint="eastAsia" w:ascii="宋体" w:hAnsi="宋体" w:cs="宋体"/>
          <w:color w:val="auto"/>
          <w:szCs w:val="24"/>
          <w:highlight w:val="none"/>
        </w:rPr>
        <w:t>委托代理人</w:t>
      </w:r>
      <w:r>
        <w:rPr>
          <w:rFonts w:hint="eastAsia" w:hAnsi="宋体" w:cs="宋体"/>
          <w:color w:val="auto"/>
          <w:szCs w:val="24"/>
          <w:highlight w:val="none"/>
          <w:lang w:eastAsia="zh-CN"/>
        </w:rPr>
        <w:t>（</w:t>
      </w:r>
      <w:r>
        <w:rPr>
          <w:rFonts w:hint="eastAsia" w:hAnsi="宋体" w:cs="宋体"/>
          <w:color w:val="auto"/>
          <w:szCs w:val="24"/>
          <w:highlight w:val="none"/>
          <w:lang w:val="en-US" w:eastAsia="zh-CN"/>
        </w:rPr>
        <w:t>签字</w:t>
      </w:r>
      <w:r>
        <w:rPr>
          <w:rFonts w:hint="eastAsia" w:hAnsi="宋体" w:cs="宋体"/>
          <w:color w:val="auto"/>
          <w:szCs w:val="24"/>
          <w:highlight w:val="none"/>
          <w:lang w:eastAsia="zh-CN"/>
        </w:rPr>
        <w:t>）</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委托代理人</w:t>
      </w:r>
      <w:r>
        <w:rPr>
          <w:rFonts w:hint="eastAsia" w:hAnsi="宋体" w:cs="宋体"/>
          <w:color w:val="auto"/>
          <w:szCs w:val="24"/>
          <w:highlight w:val="none"/>
          <w:lang w:eastAsia="zh-CN"/>
        </w:rPr>
        <w:t>（</w:t>
      </w:r>
      <w:r>
        <w:rPr>
          <w:rFonts w:hint="eastAsia" w:hAnsi="宋体" w:cs="宋体"/>
          <w:color w:val="auto"/>
          <w:szCs w:val="24"/>
          <w:highlight w:val="none"/>
          <w:lang w:val="en-US" w:eastAsia="zh-CN"/>
        </w:rPr>
        <w:t>签字</w:t>
      </w:r>
      <w:r>
        <w:rPr>
          <w:rFonts w:hint="eastAsia" w:hAnsi="宋体" w:cs="宋体"/>
          <w:color w:val="auto"/>
          <w:szCs w:val="24"/>
          <w:highlight w:val="none"/>
          <w:lang w:eastAsia="zh-CN"/>
        </w:rPr>
        <w:t>）</w:t>
      </w:r>
      <w:r>
        <w:rPr>
          <w:rFonts w:hint="eastAsia" w:ascii="宋体" w:hAnsi="宋体" w:cs="宋体"/>
          <w:color w:val="auto"/>
          <w:szCs w:val="24"/>
          <w:highlight w:val="none"/>
        </w:rPr>
        <w:t>：</w:t>
      </w:r>
    </w:p>
    <w:p w14:paraId="4DF8F396">
      <w:pPr>
        <w:pStyle w:val="22"/>
        <w:snapToGrid w:val="0"/>
        <w:spacing w:line="360" w:lineRule="auto"/>
        <w:ind w:firstLine="480" w:firstLineChars="200"/>
        <w:rPr>
          <w:rFonts w:hint="default" w:ascii="宋体" w:hAnsi="宋体" w:eastAsia="宋体" w:cs="宋体"/>
          <w:color w:val="auto"/>
          <w:szCs w:val="24"/>
          <w:highlight w:val="none"/>
          <w:lang w:val="en-US" w:eastAsia="zh-CN"/>
        </w:rPr>
      </w:pPr>
      <w:r>
        <w:rPr>
          <w:rFonts w:hint="eastAsia" w:hAnsi="宋体" w:cs="宋体"/>
          <w:color w:val="auto"/>
          <w:szCs w:val="24"/>
          <w:highlight w:val="none"/>
          <w:lang w:val="en-US" w:eastAsia="zh-CN"/>
        </w:rPr>
        <w:t>合同经办人：</w:t>
      </w:r>
    </w:p>
    <w:p w14:paraId="2EBD06EB">
      <w:pPr>
        <w:pStyle w:val="22"/>
        <w:snapToGrid w:val="0"/>
        <w:spacing w:line="360" w:lineRule="auto"/>
        <w:ind w:firstLine="480" w:firstLineChars="200"/>
        <w:rPr>
          <w:rFonts w:hint="eastAsia" w:ascii="宋体" w:hAnsi="宋体" w:cs="Arial"/>
          <w:color w:val="auto"/>
          <w:sz w:val="24"/>
          <w:szCs w:val="24"/>
          <w:highlight w:val="none"/>
        </w:rPr>
      </w:pPr>
      <w:r>
        <w:rPr>
          <w:rFonts w:hint="eastAsia" w:ascii="宋体" w:hAnsi="宋体" w:eastAsia="宋体" w:cs="宋体"/>
          <w:color w:val="auto"/>
          <w:szCs w:val="24"/>
          <w:highlight w:val="none"/>
          <w:lang w:val="en-US" w:eastAsia="zh-CN"/>
        </w:rPr>
        <w:t>时间：202</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年</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月</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日                        时间：202</w:t>
      </w:r>
      <w:r>
        <w:rPr>
          <w:rFonts w:hint="eastAsia"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年</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月</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en-US" w:eastAsia="zh-CN"/>
        </w:rPr>
        <w:t>日</w:t>
      </w:r>
    </w:p>
    <w:p w14:paraId="00F7C504">
      <w:pPr>
        <w:spacing w:line="360" w:lineRule="auto"/>
        <w:ind w:left="-420" w:leftChars="-200" w:right="-420" w:rightChars="-200" w:firstLine="480" w:firstLineChars="200"/>
        <w:rPr>
          <w:rFonts w:ascii="宋体" w:hAnsi="宋体" w:cs="宋体"/>
          <w:color w:val="auto"/>
          <w:sz w:val="24"/>
        </w:rPr>
      </w:pPr>
    </w:p>
    <w:p w14:paraId="2D0BEB53">
      <w:pPr>
        <w:spacing w:line="360" w:lineRule="auto"/>
        <w:ind w:firstLine="562" w:firstLineChars="200"/>
        <w:jc w:val="center"/>
        <w:rPr>
          <w:rFonts w:asciiTheme="minorEastAsia" w:hAnsiTheme="minorEastAsia" w:eastAsiaTheme="minorEastAsia"/>
          <w:b/>
          <w:color w:val="auto"/>
          <w:sz w:val="28"/>
          <w:szCs w:val="28"/>
        </w:rPr>
      </w:pPr>
    </w:p>
    <w:p w14:paraId="4B4C8DA1">
      <w:pPr>
        <w:snapToGrid/>
        <w:spacing w:line="240" w:lineRule="auto"/>
        <w:jc w:val="left"/>
        <w:outlineLvl w:val="9"/>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4E1B6243">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71"/>
      <w:r>
        <w:rPr>
          <w:rFonts w:hint="eastAsia" w:cs="仿宋_GB2312" w:asciiTheme="minorEastAsia" w:hAnsiTheme="minorEastAsia" w:eastAsiaTheme="minorEastAsia"/>
          <w:b/>
          <w:color w:val="auto"/>
          <w:sz w:val="36"/>
          <w:szCs w:val="20"/>
        </w:rPr>
        <w:t xml:space="preserve">  </w:t>
      </w:r>
      <w:bookmarkEnd w:id="72"/>
      <w:r>
        <w:rPr>
          <w:rFonts w:hint="eastAsia" w:cs="仿宋_GB2312" w:asciiTheme="minorEastAsia" w:hAnsiTheme="minorEastAsia" w:eastAsiaTheme="minorEastAsia"/>
          <w:b/>
          <w:color w:val="auto"/>
          <w:sz w:val="36"/>
          <w:szCs w:val="20"/>
        </w:rPr>
        <w:t>应提交的有关格式范例</w:t>
      </w:r>
    </w:p>
    <w:p w14:paraId="3230FEED">
      <w:pPr>
        <w:spacing w:line="360" w:lineRule="auto"/>
        <w:ind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7D1DD279">
      <w:pPr>
        <w:spacing w:line="360" w:lineRule="auto"/>
        <w:ind w:firstLine="480" w:firstLineChars="200"/>
        <w:rPr>
          <w:rFonts w:cs="仿宋_GB2312" w:asciiTheme="minorEastAsia" w:hAnsiTheme="minorEastAsia" w:eastAsiaTheme="minorEastAsia"/>
          <w:color w:val="auto"/>
          <w:sz w:val="24"/>
        </w:rPr>
      </w:pPr>
    </w:p>
    <w:p w14:paraId="5577D970">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042AEAD2">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765F95E5">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13E68A7A">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654C047C">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2C4A8B4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72A4227F">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16878031">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2662048A">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34B2EE71">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48A185E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39B3C877">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1616C82">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AAE78ED">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10A283D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FB751B3">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72E2138C">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18B765FB">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0D1539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6BA63980">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7AD9A6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14:paraId="241F314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HSZB-2025-865</w:t>
      </w:r>
      <w:r>
        <w:rPr>
          <w:rFonts w:hint="eastAsia" w:cs="仿宋_GB2312" w:asciiTheme="minorEastAsia" w:hAnsiTheme="minorEastAsia" w:eastAsiaTheme="minorEastAsia"/>
          <w:color w:val="auto"/>
          <w:sz w:val="24"/>
        </w:rPr>
        <w:t>】的有关活动，并对此项目进行响应。为此：</w:t>
      </w:r>
    </w:p>
    <w:p w14:paraId="59E2206B">
      <w:pPr>
        <w:pStyle w:val="106"/>
        <w:numPr>
          <w:ilvl w:val="0"/>
          <w:numId w:val="12"/>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14519111">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4B4F8551">
      <w:pPr>
        <w:numPr>
          <w:ilvl w:val="0"/>
          <w:numId w:val="12"/>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5AA8842">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7A23C894">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11B8A62F">
      <w:pPr>
        <w:numPr>
          <w:ilvl w:val="0"/>
          <w:numId w:val="12"/>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6C63E456">
      <w:pPr>
        <w:numPr>
          <w:ilvl w:val="0"/>
          <w:numId w:val="12"/>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12F3B238">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24479110">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542FE5B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165A6329">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33EF87CB">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3E7FA23">
      <w:pPr>
        <w:pStyle w:val="71"/>
        <w:rPr>
          <w:color w:val="auto"/>
        </w:rPr>
      </w:pPr>
    </w:p>
    <w:p w14:paraId="019F3873">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3D3CC28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32317519">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608C24E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4BD1F2A9">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E44C42F">
      <w:pPr>
        <w:widowControl/>
        <w:tabs>
          <w:tab w:val="left" w:pos="1200"/>
        </w:tabs>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1F301E11">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30AB7E03">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40EA78EB">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宋体" w:asciiTheme="minorEastAsia" w:hAnsiTheme="minorEastAsia" w:eastAsiaTheme="minorEastAsia"/>
          <w:color w:val="auto"/>
          <w:sz w:val="24"/>
        </w:rPr>
        <w:t>：</w:t>
      </w:r>
    </w:p>
    <w:p w14:paraId="0F8A9FD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kern w:val="0"/>
          <w:sz w:val="24"/>
          <w:lang w:val="zh-CN"/>
        </w:rPr>
        <w:t>【项目编号：HSZB-2025-865】</w:t>
      </w:r>
      <w:r>
        <w:rPr>
          <w:rFonts w:hint="eastAsia" w:cs="宋体" w:asciiTheme="minorEastAsia" w:hAnsiTheme="minorEastAsia" w:eastAsiaTheme="minorEastAsia"/>
          <w:color w:val="auto"/>
          <w:sz w:val="24"/>
        </w:rPr>
        <w:t>政府采购活动，郑重承诺：</w:t>
      </w:r>
    </w:p>
    <w:p w14:paraId="334EC70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3534C07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5F1E13A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2EC1023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634BD6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7DBD27B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6F48222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092565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11D018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59DD643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013DC4F6">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433AF84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0FBA131D">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095E72F2">
      <w:pPr>
        <w:snapToGrid w:val="0"/>
        <w:spacing w:line="360" w:lineRule="auto"/>
        <w:ind w:right="480"/>
        <w:jc w:val="center"/>
        <w:rPr>
          <w:rFonts w:cs="仿宋_GB2312" w:asciiTheme="minorEastAsia" w:hAnsiTheme="minorEastAsia" w:eastAsiaTheme="minorEastAsia"/>
          <w:b/>
          <w:color w:val="auto"/>
          <w:kern w:val="0"/>
          <w:sz w:val="32"/>
          <w:szCs w:val="32"/>
        </w:rPr>
      </w:pPr>
    </w:p>
    <w:p w14:paraId="05E5166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383AEFA">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2B198A18">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22272B3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kern w:val="0"/>
          <w:sz w:val="24"/>
          <w:lang w:val="zh-CN"/>
        </w:rPr>
        <w:t>【项目编号：HSZB-2025-865】响应</w:t>
      </w:r>
      <w:r>
        <w:rPr>
          <w:rFonts w:hint="eastAsia" w:cs="宋体" w:asciiTheme="minorEastAsia" w:hAnsiTheme="minorEastAsia" w:eastAsiaTheme="minorEastAsia"/>
          <w:color w:val="auto"/>
          <w:kern w:val="0"/>
          <w:sz w:val="24"/>
          <w:lang w:val="zh-CN"/>
        </w:rPr>
        <w:t xml:space="preserve">。 </w:t>
      </w:r>
    </w:p>
    <w:p w14:paraId="513A22A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122D2FB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4BF4404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61175F6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2E150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103862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243A302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0DABB0E8">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74"/>
      <w:r>
        <w:rPr>
          <w:rFonts w:hint="eastAsia" w:cs="宋体" w:asciiTheme="minorEastAsia" w:hAnsiTheme="minorEastAsia" w:eastAsiaTheme="minorEastAsia"/>
          <w:b/>
          <w:color w:val="auto"/>
          <w:kern w:val="0"/>
          <w:sz w:val="24"/>
          <w:lang w:val="zh-CN"/>
        </w:rPr>
        <w:t>）</w:t>
      </w:r>
    </w:p>
    <w:p w14:paraId="46DED4FA">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75"/>
    </w:p>
    <w:p w14:paraId="5E1BB8E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7861B61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FDEAB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5E2CFE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5328BD9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7FFA6BA9">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3528E91">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35634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0BCC5B5C">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4C9AB3F4">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25E1A0EF">
      <w:pPr>
        <w:snapToGrid w:val="0"/>
        <w:spacing w:line="360" w:lineRule="auto"/>
        <w:ind w:right="480"/>
        <w:jc w:val="center"/>
        <w:rPr>
          <w:rFonts w:cs="仿宋_GB2312" w:asciiTheme="minorEastAsia" w:hAnsiTheme="minorEastAsia" w:eastAsiaTheme="minorEastAsia"/>
          <w:b/>
          <w:color w:val="auto"/>
          <w:sz w:val="32"/>
          <w:szCs w:val="32"/>
        </w:rPr>
      </w:pPr>
    </w:p>
    <w:p w14:paraId="065EE2A5">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7CB760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0F2A88A4">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54E5A857">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E54FD2F">
      <w:pPr>
        <w:widowControl/>
        <w:spacing w:line="360" w:lineRule="auto"/>
        <w:ind w:firstLine="480"/>
        <w:jc w:val="left"/>
        <w:rPr>
          <w:rFonts w:cs="宋体" w:asciiTheme="minorEastAsia" w:hAnsiTheme="minorEastAsia" w:eastAsiaTheme="minorEastAsia"/>
          <w:color w:val="auto"/>
          <w:sz w:val="24"/>
        </w:rPr>
      </w:pPr>
    </w:p>
    <w:p w14:paraId="1947ACDD">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F4D058A">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3F941B9D">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438A3F9C">
      <w:pPr>
        <w:spacing w:line="360" w:lineRule="auto"/>
        <w:jc w:val="center"/>
        <w:rPr>
          <w:rFonts w:cs="仿宋_GB2312" w:asciiTheme="minorEastAsia" w:hAnsiTheme="minorEastAsia" w:eastAsiaTheme="minorEastAsia"/>
          <w:b/>
          <w:color w:val="auto"/>
          <w:sz w:val="32"/>
          <w:szCs w:val="32"/>
        </w:rPr>
      </w:pPr>
    </w:p>
    <w:p w14:paraId="5175703B">
      <w:pPr>
        <w:spacing w:line="360" w:lineRule="auto"/>
        <w:jc w:val="center"/>
        <w:rPr>
          <w:rFonts w:cs="仿宋_GB2312" w:asciiTheme="minorEastAsia" w:hAnsiTheme="minorEastAsia" w:eastAsiaTheme="minorEastAsia"/>
          <w:b/>
          <w:color w:val="auto"/>
          <w:sz w:val="32"/>
          <w:szCs w:val="32"/>
        </w:rPr>
      </w:pPr>
    </w:p>
    <w:p w14:paraId="02F50773">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389BB4CA">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315F1BF5">
      <w:pPr>
        <w:widowControl/>
        <w:spacing w:line="360" w:lineRule="auto"/>
        <w:ind w:firstLine="480" w:firstLineChars="200"/>
        <w:jc w:val="left"/>
        <w:rPr>
          <w:rFonts w:cs="仿宋_GB2312" w:asciiTheme="minorEastAsia" w:hAnsiTheme="minorEastAsia" w:eastAsiaTheme="minorEastAsia"/>
          <w:color w:val="auto"/>
          <w:sz w:val="24"/>
        </w:rPr>
      </w:pPr>
    </w:p>
    <w:p w14:paraId="766509FE">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19EA653">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655EDE3E">
      <w:pPr>
        <w:snapToGrid w:val="0"/>
        <w:spacing w:line="360" w:lineRule="auto"/>
        <w:rPr>
          <w:rFonts w:cs="仿宋_GB2312" w:asciiTheme="minorEastAsia" w:hAnsiTheme="minorEastAsia" w:eastAsiaTheme="minorEastAsia"/>
          <w:color w:val="auto"/>
          <w:kern w:val="0"/>
          <w:sz w:val="24"/>
          <w:lang w:val="zh-CN"/>
        </w:rPr>
      </w:pPr>
    </w:p>
    <w:p w14:paraId="1EA124CF">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14:paraId="0742737A">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4F5B4B2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622A0EA6">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HSZB-2025-865</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11EEFCE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1432FFB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470440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2D06C14F">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7E11D5BC">
      <w:pPr>
        <w:snapToGrid w:val="0"/>
        <w:spacing w:line="360" w:lineRule="auto"/>
        <w:rPr>
          <w:rFonts w:cs="仿宋_GB2312" w:asciiTheme="minorEastAsia" w:hAnsiTheme="minorEastAsia" w:eastAsiaTheme="minorEastAsia"/>
          <w:color w:val="auto"/>
          <w:kern w:val="0"/>
          <w:sz w:val="24"/>
          <w:lang w:val="zh-CN"/>
        </w:rPr>
      </w:pPr>
    </w:p>
    <w:p w14:paraId="6051E7A2">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530E8C5B">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019E2790">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0155A6FB">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34370E95">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kern w:val="0"/>
          <w:sz w:val="24"/>
          <w:lang w:val="zh-CN"/>
        </w:rPr>
        <w:t>【项目编号：HSZB-2025-865】政府采购响应的一切事项，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6DDCF53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41098A8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0D404E75">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0542149">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B9850B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3DE183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0FF2CCDF">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71F5DE35">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3681EA9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58F397F7">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C8A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D1BFFF7">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4BCA1AD1">
            <w:pPr>
              <w:pStyle w:val="620"/>
              <w:spacing w:line="360" w:lineRule="auto"/>
              <w:rPr>
                <w:rFonts w:asciiTheme="minorEastAsia" w:hAnsiTheme="minorEastAsia" w:eastAsiaTheme="minorEastAsia"/>
                <w:bCs/>
                <w:color w:val="auto"/>
                <w:sz w:val="24"/>
              </w:rPr>
            </w:pPr>
          </w:p>
        </w:tc>
      </w:tr>
    </w:tbl>
    <w:p w14:paraId="55744363">
      <w:pPr>
        <w:snapToGrid w:val="0"/>
        <w:spacing w:line="360" w:lineRule="auto"/>
        <w:ind w:firstLine="576"/>
        <w:jc w:val="right"/>
        <w:rPr>
          <w:rFonts w:cs="仿宋_GB2312" w:asciiTheme="minorEastAsia" w:hAnsiTheme="minorEastAsia" w:eastAsiaTheme="minorEastAsia"/>
          <w:color w:val="auto"/>
          <w:kern w:val="0"/>
          <w:sz w:val="24"/>
          <w:lang w:val="zh-CN"/>
        </w:rPr>
      </w:pPr>
    </w:p>
    <w:p w14:paraId="47FD928A">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020A52F5">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67CBA259">
      <w:pPr>
        <w:snapToGrid w:val="0"/>
        <w:spacing w:line="360" w:lineRule="auto"/>
        <w:ind w:firstLine="576"/>
        <w:jc w:val="center"/>
        <w:rPr>
          <w:rFonts w:cs="仿宋_GB2312" w:asciiTheme="minorEastAsia" w:hAnsiTheme="minorEastAsia" w:eastAsiaTheme="minorEastAsia"/>
          <w:color w:val="auto"/>
          <w:sz w:val="28"/>
          <w:szCs w:val="28"/>
        </w:rPr>
      </w:pPr>
    </w:p>
    <w:p w14:paraId="199C9BAB">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7566E3E">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36A450ED">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5B14E0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杭州市老年病医院空调维保服务项目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HSZB-2025-865</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42DF864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502EA27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5874133E">
      <w:pPr>
        <w:pStyle w:val="3"/>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125A961">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6E3C4C3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F58FCB4">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4E957ACC">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20F0DC3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00732E5C">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585F83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42E0FD7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E5A5FD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38F1C37">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0308C0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57028D2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61B40AD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7AA3A03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04852B1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69E087DE">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52122C3F">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63DF699C">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EF37592">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4001639E">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EAC5F1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BE4475C">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330702B1">
      <w:pPr>
        <w:spacing w:line="360" w:lineRule="auto"/>
        <w:jc w:val="center"/>
        <w:rPr>
          <w:rFonts w:cs="仿宋_GB2312" w:asciiTheme="minorEastAsia" w:hAnsiTheme="minorEastAsia" w:eastAsiaTheme="minorEastAsia"/>
          <w:b/>
          <w:color w:val="auto"/>
          <w:sz w:val="30"/>
          <w:szCs w:val="30"/>
        </w:rPr>
      </w:pPr>
    </w:p>
    <w:p w14:paraId="4B79F973">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EBDC886">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4FC44E61">
      <w:pPr>
        <w:spacing w:line="360" w:lineRule="auto"/>
        <w:jc w:val="center"/>
        <w:rPr>
          <w:rFonts w:cs="仿宋_GB2312" w:asciiTheme="minorEastAsia" w:hAnsiTheme="minorEastAsia" w:eastAsiaTheme="minorEastAsia"/>
          <w:b/>
          <w:color w:val="auto"/>
          <w:kern w:val="0"/>
          <w:sz w:val="32"/>
          <w:szCs w:val="32"/>
        </w:rPr>
      </w:pPr>
    </w:p>
    <w:p w14:paraId="677ADED3">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0B83F43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68351A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2E0EA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4351464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9A1FE9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3A0744C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0AC0CC5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203EBB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49B87B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D35864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5BA80F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C7F0FF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000D5563">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5DB29D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743F9DA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776335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3B71EC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27660C3">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E29049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5B5CF0F">
            <w:pPr>
              <w:autoSpaceDE w:val="0"/>
              <w:autoSpaceDN w:val="0"/>
              <w:spacing w:line="360" w:lineRule="auto"/>
              <w:rPr>
                <w:rFonts w:cs="仿宋_GB2312" w:asciiTheme="minorEastAsia" w:hAnsiTheme="minorEastAsia" w:eastAsiaTheme="minorEastAsia"/>
                <w:color w:val="auto"/>
                <w:sz w:val="24"/>
              </w:rPr>
            </w:pPr>
          </w:p>
        </w:tc>
      </w:tr>
      <w:tr w14:paraId="4432FD9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F185B0D">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1F69BD6">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52D9269">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8C02A6E">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6032123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BE92003">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5D0E589">
            <w:pPr>
              <w:autoSpaceDE w:val="0"/>
              <w:autoSpaceDN w:val="0"/>
              <w:spacing w:line="360" w:lineRule="auto"/>
              <w:rPr>
                <w:rFonts w:cs="仿宋_GB2312" w:asciiTheme="minorEastAsia" w:hAnsiTheme="minorEastAsia" w:eastAsiaTheme="minorEastAsia"/>
                <w:color w:val="auto"/>
                <w:sz w:val="24"/>
              </w:rPr>
            </w:pPr>
          </w:p>
        </w:tc>
      </w:tr>
      <w:tr w14:paraId="3CE9042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1BC163F">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34CBFB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F3E8BFB">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146D1B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CDB3693">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C6D80C0">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C681D41">
            <w:pPr>
              <w:autoSpaceDE w:val="0"/>
              <w:autoSpaceDN w:val="0"/>
              <w:spacing w:line="360" w:lineRule="auto"/>
              <w:rPr>
                <w:rFonts w:cs="仿宋_GB2312" w:asciiTheme="minorEastAsia" w:hAnsiTheme="minorEastAsia" w:eastAsiaTheme="minorEastAsia"/>
                <w:color w:val="auto"/>
                <w:sz w:val="24"/>
              </w:rPr>
            </w:pPr>
          </w:p>
        </w:tc>
      </w:tr>
      <w:tr w14:paraId="10B7C76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8AD30A0">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8EE04A6">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69A925B">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FF64C97">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44781C4">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2449FD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CC995E1">
            <w:pPr>
              <w:autoSpaceDE w:val="0"/>
              <w:autoSpaceDN w:val="0"/>
              <w:spacing w:line="360" w:lineRule="auto"/>
              <w:rPr>
                <w:rFonts w:cs="仿宋_GB2312" w:asciiTheme="minorEastAsia" w:hAnsiTheme="minorEastAsia" w:eastAsiaTheme="minorEastAsia"/>
                <w:color w:val="auto"/>
                <w:sz w:val="24"/>
              </w:rPr>
            </w:pPr>
          </w:p>
        </w:tc>
      </w:tr>
      <w:tr w14:paraId="13280C0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049172A">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533D280">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A032E1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FCBBF13">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44F5D155">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76BC0BE">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0E62C16">
            <w:pPr>
              <w:autoSpaceDE w:val="0"/>
              <w:autoSpaceDN w:val="0"/>
              <w:spacing w:line="360" w:lineRule="auto"/>
              <w:rPr>
                <w:rFonts w:cs="仿宋_GB2312" w:asciiTheme="minorEastAsia" w:hAnsiTheme="minorEastAsia" w:eastAsiaTheme="minorEastAsia"/>
                <w:color w:val="auto"/>
                <w:sz w:val="24"/>
              </w:rPr>
            </w:pPr>
          </w:p>
        </w:tc>
      </w:tr>
    </w:tbl>
    <w:p w14:paraId="0846E7EC">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17994857">
      <w:pPr>
        <w:autoSpaceDE w:val="0"/>
        <w:autoSpaceDN w:val="0"/>
        <w:spacing w:line="360" w:lineRule="auto"/>
        <w:rPr>
          <w:rFonts w:cs="仿宋_GB2312" w:asciiTheme="minorEastAsia" w:hAnsiTheme="minorEastAsia" w:eastAsiaTheme="minorEastAsia"/>
          <w:color w:val="auto"/>
          <w:sz w:val="24"/>
        </w:rPr>
      </w:pPr>
    </w:p>
    <w:p w14:paraId="437007A1">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5601DB4E">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0F6579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830EF6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0F4FFE9">
      <w:pPr>
        <w:spacing w:line="360" w:lineRule="auto"/>
        <w:jc w:val="center"/>
        <w:rPr>
          <w:rFonts w:cs="仿宋_GB2312" w:asciiTheme="minorEastAsia" w:hAnsiTheme="minorEastAsia" w:eastAsiaTheme="minorEastAsia"/>
          <w:b/>
          <w:bCs/>
          <w:color w:val="auto"/>
          <w:sz w:val="32"/>
          <w:szCs w:val="32"/>
        </w:rPr>
      </w:pPr>
    </w:p>
    <w:p w14:paraId="625B486F">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0BC1314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A400C79">
      <w:pPr>
        <w:spacing w:line="360" w:lineRule="auto"/>
        <w:rPr>
          <w:rFonts w:cs="仿宋_GB2312" w:asciiTheme="minorEastAsia" w:hAnsiTheme="minorEastAsia" w:eastAsiaTheme="minorEastAsia"/>
          <w:color w:val="auto"/>
          <w:sz w:val="24"/>
        </w:rPr>
      </w:pPr>
    </w:p>
    <w:p w14:paraId="28DDA06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64E02A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9B31DDC">
      <w:pPr>
        <w:spacing w:line="360" w:lineRule="auto"/>
        <w:jc w:val="center"/>
        <w:rPr>
          <w:rFonts w:cs="仿宋_GB2312" w:asciiTheme="minorEastAsia" w:hAnsiTheme="minorEastAsia" w:eastAsiaTheme="minorEastAsia"/>
          <w:b/>
          <w:bCs/>
          <w:color w:val="auto"/>
          <w:sz w:val="32"/>
          <w:szCs w:val="32"/>
        </w:rPr>
      </w:pPr>
    </w:p>
    <w:p w14:paraId="1F8A4F06">
      <w:pPr>
        <w:spacing w:line="360" w:lineRule="auto"/>
        <w:jc w:val="center"/>
        <w:rPr>
          <w:rFonts w:cs="仿宋_GB2312" w:asciiTheme="minorEastAsia" w:hAnsiTheme="minorEastAsia" w:eastAsiaTheme="minorEastAsia"/>
          <w:b/>
          <w:bCs/>
          <w:color w:val="auto"/>
          <w:sz w:val="32"/>
          <w:szCs w:val="32"/>
        </w:rPr>
      </w:pPr>
    </w:p>
    <w:p w14:paraId="229F9ED5">
      <w:pPr>
        <w:spacing w:line="360" w:lineRule="auto"/>
        <w:jc w:val="center"/>
        <w:rPr>
          <w:rFonts w:cs="仿宋_GB2312" w:asciiTheme="minorEastAsia" w:hAnsiTheme="minorEastAsia" w:eastAsiaTheme="minorEastAsia"/>
          <w:b/>
          <w:bCs/>
          <w:color w:val="auto"/>
          <w:sz w:val="32"/>
          <w:szCs w:val="32"/>
        </w:rPr>
      </w:pPr>
    </w:p>
    <w:p w14:paraId="1E35A2AF">
      <w:pPr>
        <w:spacing w:line="360" w:lineRule="auto"/>
        <w:jc w:val="center"/>
        <w:rPr>
          <w:rFonts w:cs="仿宋_GB2312" w:asciiTheme="minorEastAsia" w:hAnsiTheme="minorEastAsia" w:eastAsiaTheme="minorEastAsia"/>
          <w:b/>
          <w:bCs/>
          <w:color w:val="auto"/>
          <w:sz w:val="32"/>
          <w:szCs w:val="32"/>
        </w:rPr>
      </w:pPr>
    </w:p>
    <w:p w14:paraId="1D3F2AC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CD338B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5EE6AAE">
      <w:pPr>
        <w:spacing w:line="360" w:lineRule="auto"/>
        <w:jc w:val="center"/>
        <w:rPr>
          <w:rFonts w:cs="仿宋_GB2312" w:asciiTheme="minorEastAsia" w:hAnsiTheme="minorEastAsia" w:eastAsiaTheme="minorEastAsia"/>
          <w:color w:val="auto"/>
          <w:sz w:val="24"/>
        </w:rPr>
      </w:pPr>
    </w:p>
    <w:p w14:paraId="102901FE">
      <w:pPr>
        <w:spacing w:line="360" w:lineRule="auto"/>
        <w:rPr>
          <w:rFonts w:cs="仿宋_GB2312" w:asciiTheme="minorEastAsia" w:hAnsiTheme="minorEastAsia" w:eastAsiaTheme="minorEastAsia"/>
          <w:color w:val="auto"/>
          <w:sz w:val="24"/>
        </w:rPr>
      </w:pPr>
    </w:p>
    <w:p w14:paraId="05FE599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E2C79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6A6E5A3">
      <w:pPr>
        <w:spacing w:line="360" w:lineRule="auto"/>
        <w:jc w:val="center"/>
        <w:rPr>
          <w:rFonts w:cs="仿宋_GB2312" w:asciiTheme="minorEastAsia" w:hAnsiTheme="minorEastAsia" w:eastAsiaTheme="minorEastAsia"/>
          <w:b/>
          <w:bCs/>
          <w:color w:val="auto"/>
          <w:sz w:val="32"/>
          <w:szCs w:val="32"/>
        </w:rPr>
      </w:pPr>
    </w:p>
    <w:p w14:paraId="1B7579BF">
      <w:pPr>
        <w:spacing w:line="360" w:lineRule="auto"/>
        <w:rPr>
          <w:rFonts w:cs="仿宋_GB2312" w:asciiTheme="minorEastAsia" w:hAnsiTheme="minorEastAsia" w:eastAsiaTheme="minorEastAsia"/>
          <w:b/>
          <w:bCs/>
          <w:color w:val="auto"/>
          <w:kern w:val="0"/>
          <w:sz w:val="24"/>
        </w:rPr>
      </w:pPr>
    </w:p>
    <w:p w14:paraId="23B72DB4">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160EBC66">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2DAC170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48675CCF">
      <w:pPr>
        <w:spacing w:line="360" w:lineRule="auto"/>
        <w:jc w:val="center"/>
        <w:rPr>
          <w:rFonts w:cs="仿宋_GB2312" w:asciiTheme="minorEastAsia" w:hAnsiTheme="minorEastAsia" w:eastAsiaTheme="minorEastAsia"/>
          <w:color w:val="auto"/>
          <w:sz w:val="24"/>
        </w:rPr>
      </w:pPr>
    </w:p>
    <w:p w14:paraId="519E5A60">
      <w:pPr>
        <w:autoSpaceDE w:val="0"/>
        <w:autoSpaceDN w:val="0"/>
        <w:spacing w:line="360" w:lineRule="auto"/>
        <w:rPr>
          <w:rFonts w:cs="仿宋_GB2312" w:asciiTheme="minorEastAsia" w:hAnsiTheme="minorEastAsia" w:eastAsiaTheme="minorEastAsia"/>
          <w:color w:val="auto"/>
          <w:kern w:val="0"/>
          <w:sz w:val="24"/>
        </w:rPr>
      </w:pPr>
    </w:p>
    <w:p w14:paraId="2A34168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C68F5C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F4766E7">
      <w:pPr>
        <w:spacing w:line="360" w:lineRule="auto"/>
        <w:jc w:val="center"/>
        <w:rPr>
          <w:rFonts w:cs="仿宋_GB2312" w:asciiTheme="minorEastAsia" w:hAnsiTheme="minorEastAsia" w:eastAsiaTheme="minorEastAsia"/>
          <w:b/>
          <w:bCs/>
          <w:color w:val="auto"/>
          <w:sz w:val="32"/>
          <w:szCs w:val="32"/>
        </w:rPr>
      </w:pPr>
    </w:p>
    <w:p w14:paraId="604E2C8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463C5BF7">
      <w:pPr>
        <w:snapToGrid w:val="0"/>
        <w:spacing w:line="360" w:lineRule="auto"/>
        <w:jc w:val="center"/>
        <w:rPr>
          <w:rFonts w:hint="eastAsia" w:cs="仿宋_GB2312" w:asciiTheme="minorEastAsia" w:hAnsiTheme="minorEastAsia" w:eastAsiaTheme="minorEastAsia"/>
          <w:b/>
          <w:color w:val="auto"/>
          <w:sz w:val="32"/>
          <w:szCs w:val="32"/>
          <w:lang w:eastAsia="zh-CN"/>
        </w:rPr>
      </w:pPr>
      <w:r>
        <w:rPr>
          <w:rFonts w:hint="eastAsia" w:cs="仿宋_GB2312" w:asciiTheme="minorEastAsia" w:hAnsiTheme="minorEastAsia" w:eastAsiaTheme="minorEastAsia"/>
          <w:b/>
          <w:color w:val="auto"/>
          <w:sz w:val="32"/>
          <w:szCs w:val="32"/>
        </w:rPr>
        <w:t>响应产品规格配置清单</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588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535E626">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45B7C86C">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5E512E2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15B3F6DD">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68BE6481">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85E8F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0C1B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7" w:type="dxa"/>
            <w:vAlign w:val="center"/>
          </w:tcPr>
          <w:p w14:paraId="47B7A64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0BDD0E7F">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3D1DDE6">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2A3C2">
            <w:pPr>
              <w:spacing w:line="360" w:lineRule="auto"/>
              <w:jc w:val="center"/>
              <w:rPr>
                <w:rFonts w:cs="仿宋_GB2312" w:asciiTheme="minorEastAsia" w:hAnsiTheme="minorEastAsia" w:eastAsiaTheme="minorEastAsia"/>
                <w:color w:val="auto"/>
                <w:sz w:val="24"/>
              </w:rPr>
            </w:pPr>
          </w:p>
        </w:tc>
        <w:tc>
          <w:tcPr>
            <w:tcW w:w="1080" w:type="dxa"/>
            <w:vAlign w:val="center"/>
          </w:tcPr>
          <w:p w14:paraId="70157B54">
            <w:pPr>
              <w:spacing w:line="360" w:lineRule="auto"/>
              <w:jc w:val="center"/>
              <w:rPr>
                <w:rFonts w:cs="仿宋_GB2312" w:asciiTheme="minorEastAsia" w:hAnsiTheme="minorEastAsia" w:eastAsiaTheme="minorEastAsia"/>
                <w:color w:val="auto"/>
                <w:sz w:val="24"/>
              </w:rPr>
            </w:pPr>
          </w:p>
        </w:tc>
        <w:tc>
          <w:tcPr>
            <w:tcW w:w="1332" w:type="dxa"/>
            <w:vAlign w:val="center"/>
          </w:tcPr>
          <w:p w14:paraId="77FDF91B">
            <w:pPr>
              <w:spacing w:line="360" w:lineRule="auto"/>
              <w:jc w:val="center"/>
              <w:rPr>
                <w:rFonts w:cs="仿宋_GB2312" w:asciiTheme="minorEastAsia" w:hAnsiTheme="minorEastAsia" w:eastAsiaTheme="minorEastAsia"/>
                <w:color w:val="auto"/>
                <w:sz w:val="24"/>
              </w:rPr>
            </w:pPr>
          </w:p>
        </w:tc>
      </w:tr>
      <w:tr w14:paraId="55FC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7" w:type="dxa"/>
            <w:vAlign w:val="center"/>
          </w:tcPr>
          <w:p w14:paraId="56874F0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67B1DA82">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1DD57F4">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ED7B011">
            <w:pPr>
              <w:spacing w:line="360" w:lineRule="auto"/>
              <w:jc w:val="center"/>
              <w:rPr>
                <w:rFonts w:cs="仿宋_GB2312" w:asciiTheme="minorEastAsia" w:hAnsiTheme="minorEastAsia" w:eastAsiaTheme="minorEastAsia"/>
                <w:color w:val="auto"/>
                <w:sz w:val="24"/>
              </w:rPr>
            </w:pPr>
          </w:p>
        </w:tc>
        <w:tc>
          <w:tcPr>
            <w:tcW w:w="1080" w:type="dxa"/>
            <w:vAlign w:val="center"/>
          </w:tcPr>
          <w:p w14:paraId="1F62317B">
            <w:pPr>
              <w:spacing w:line="360" w:lineRule="auto"/>
              <w:jc w:val="center"/>
              <w:rPr>
                <w:rFonts w:cs="仿宋_GB2312" w:asciiTheme="minorEastAsia" w:hAnsiTheme="minorEastAsia" w:eastAsiaTheme="minorEastAsia"/>
                <w:color w:val="auto"/>
                <w:sz w:val="24"/>
              </w:rPr>
            </w:pPr>
          </w:p>
        </w:tc>
        <w:tc>
          <w:tcPr>
            <w:tcW w:w="1332" w:type="dxa"/>
            <w:vAlign w:val="center"/>
          </w:tcPr>
          <w:p w14:paraId="65C77B0D">
            <w:pPr>
              <w:spacing w:line="360" w:lineRule="auto"/>
              <w:jc w:val="center"/>
              <w:rPr>
                <w:rFonts w:cs="仿宋_GB2312" w:asciiTheme="minorEastAsia" w:hAnsiTheme="minorEastAsia" w:eastAsiaTheme="minorEastAsia"/>
                <w:color w:val="auto"/>
                <w:sz w:val="24"/>
              </w:rPr>
            </w:pPr>
          </w:p>
        </w:tc>
      </w:tr>
      <w:tr w14:paraId="6098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CBA0F6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5B813D4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27A0AE3">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7A0C97B8">
            <w:pPr>
              <w:spacing w:line="360" w:lineRule="auto"/>
              <w:jc w:val="center"/>
              <w:rPr>
                <w:rFonts w:cs="仿宋_GB2312" w:asciiTheme="minorEastAsia" w:hAnsiTheme="minorEastAsia" w:eastAsiaTheme="minorEastAsia"/>
                <w:color w:val="auto"/>
                <w:sz w:val="24"/>
              </w:rPr>
            </w:pPr>
          </w:p>
        </w:tc>
        <w:tc>
          <w:tcPr>
            <w:tcW w:w="1080" w:type="dxa"/>
            <w:vAlign w:val="center"/>
          </w:tcPr>
          <w:p w14:paraId="74DD9C0A">
            <w:pPr>
              <w:spacing w:line="360" w:lineRule="auto"/>
              <w:jc w:val="center"/>
              <w:rPr>
                <w:rFonts w:cs="仿宋_GB2312" w:asciiTheme="minorEastAsia" w:hAnsiTheme="minorEastAsia" w:eastAsiaTheme="minorEastAsia"/>
                <w:color w:val="auto"/>
                <w:sz w:val="24"/>
              </w:rPr>
            </w:pPr>
          </w:p>
        </w:tc>
        <w:tc>
          <w:tcPr>
            <w:tcW w:w="1332" w:type="dxa"/>
            <w:vAlign w:val="center"/>
          </w:tcPr>
          <w:p w14:paraId="49E784A6">
            <w:pPr>
              <w:spacing w:line="360" w:lineRule="auto"/>
              <w:jc w:val="center"/>
              <w:rPr>
                <w:rFonts w:cs="仿宋_GB2312" w:asciiTheme="minorEastAsia" w:hAnsiTheme="minorEastAsia" w:eastAsiaTheme="minorEastAsia"/>
                <w:color w:val="auto"/>
                <w:sz w:val="24"/>
              </w:rPr>
            </w:pPr>
          </w:p>
        </w:tc>
      </w:tr>
      <w:tr w14:paraId="57D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4D64AC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61E8491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5FA3F76">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A674467">
            <w:pPr>
              <w:spacing w:line="360" w:lineRule="auto"/>
              <w:jc w:val="center"/>
              <w:rPr>
                <w:rFonts w:cs="仿宋_GB2312" w:asciiTheme="minorEastAsia" w:hAnsiTheme="minorEastAsia" w:eastAsiaTheme="minorEastAsia"/>
                <w:color w:val="auto"/>
                <w:sz w:val="24"/>
              </w:rPr>
            </w:pPr>
          </w:p>
        </w:tc>
        <w:tc>
          <w:tcPr>
            <w:tcW w:w="1080" w:type="dxa"/>
            <w:vAlign w:val="center"/>
          </w:tcPr>
          <w:p w14:paraId="0CB019AF">
            <w:pPr>
              <w:spacing w:line="360" w:lineRule="auto"/>
              <w:jc w:val="center"/>
              <w:rPr>
                <w:rFonts w:cs="仿宋_GB2312" w:asciiTheme="minorEastAsia" w:hAnsiTheme="minorEastAsia" w:eastAsiaTheme="minorEastAsia"/>
                <w:color w:val="auto"/>
                <w:sz w:val="24"/>
              </w:rPr>
            </w:pPr>
          </w:p>
        </w:tc>
        <w:tc>
          <w:tcPr>
            <w:tcW w:w="1332" w:type="dxa"/>
            <w:vAlign w:val="center"/>
          </w:tcPr>
          <w:p w14:paraId="63F53D7F">
            <w:pPr>
              <w:spacing w:line="360" w:lineRule="auto"/>
              <w:jc w:val="center"/>
              <w:rPr>
                <w:rFonts w:cs="仿宋_GB2312" w:asciiTheme="minorEastAsia" w:hAnsiTheme="minorEastAsia" w:eastAsiaTheme="minorEastAsia"/>
                <w:color w:val="auto"/>
                <w:sz w:val="24"/>
              </w:rPr>
            </w:pPr>
          </w:p>
        </w:tc>
      </w:tr>
      <w:tr w14:paraId="7CEA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1EF5C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30E0DE9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71A58C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5B47182B">
            <w:pPr>
              <w:spacing w:line="360" w:lineRule="auto"/>
              <w:jc w:val="center"/>
              <w:rPr>
                <w:rFonts w:cs="仿宋_GB2312" w:asciiTheme="minorEastAsia" w:hAnsiTheme="minorEastAsia" w:eastAsiaTheme="minorEastAsia"/>
                <w:color w:val="auto"/>
                <w:sz w:val="24"/>
              </w:rPr>
            </w:pPr>
          </w:p>
        </w:tc>
        <w:tc>
          <w:tcPr>
            <w:tcW w:w="1080" w:type="dxa"/>
            <w:vAlign w:val="center"/>
          </w:tcPr>
          <w:p w14:paraId="177D493D">
            <w:pPr>
              <w:spacing w:line="360" w:lineRule="auto"/>
              <w:jc w:val="center"/>
              <w:rPr>
                <w:rFonts w:cs="仿宋_GB2312" w:asciiTheme="minorEastAsia" w:hAnsiTheme="minorEastAsia" w:eastAsiaTheme="minorEastAsia"/>
                <w:color w:val="auto"/>
                <w:sz w:val="24"/>
              </w:rPr>
            </w:pPr>
          </w:p>
        </w:tc>
        <w:tc>
          <w:tcPr>
            <w:tcW w:w="1332" w:type="dxa"/>
            <w:vAlign w:val="center"/>
          </w:tcPr>
          <w:p w14:paraId="5E6FE7E0">
            <w:pPr>
              <w:spacing w:line="360" w:lineRule="auto"/>
              <w:jc w:val="center"/>
              <w:rPr>
                <w:rFonts w:cs="仿宋_GB2312" w:asciiTheme="minorEastAsia" w:hAnsiTheme="minorEastAsia" w:eastAsiaTheme="minorEastAsia"/>
                <w:color w:val="auto"/>
                <w:sz w:val="24"/>
              </w:rPr>
            </w:pPr>
          </w:p>
        </w:tc>
      </w:tr>
    </w:tbl>
    <w:p w14:paraId="2F220FC2">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68E8F0F1">
      <w:pPr>
        <w:spacing w:line="360" w:lineRule="auto"/>
        <w:ind w:firstLine="1333" w:firstLineChars="400"/>
        <w:jc w:val="left"/>
        <w:rPr>
          <w:rFonts w:asciiTheme="minorEastAsia" w:hAnsiTheme="minorEastAsia" w:eastAsiaTheme="minorEastAsia"/>
          <w:b/>
          <w:color w:val="auto"/>
          <w:spacing w:val="6"/>
          <w:sz w:val="32"/>
          <w:szCs w:val="32"/>
        </w:rPr>
      </w:pPr>
    </w:p>
    <w:p w14:paraId="5007054F">
      <w:pPr>
        <w:spacing w:line="360" w:lineRule="auto"/>
        <w:ind w:firstLine="1333" w:firstLineChars="400"/>
        <w:jc w:val="left"/>
        <w:rPr>
          <w:rFonts w:asciiTheme="minorEastAsia" w:hAnsiTheme="minorEastAsia" w:eastAsiaTheme="minorEastAsia"/>
          <w:b/>
          <w:color w:val="auto"/>
          <w:spacing w:val="6"/>
          <w:sz w:val="32"/>
          <w:szCs w:val="32"/>
        </w:rPr>
      </w:pPr>
    </w:p>
    <w:p w14:paraId="2C091942">
      <w:pPr>
        <w:snapToGrid w:val="0"/>
        <w:spacing w:line="360" w:lineRule="auto"/>
        <w:jc w:val="center"/>
        <w:rPr>
          <w:rFonts w:hint="eastAsia" w:cs="仿宋_GB2312" w:asciiTheme="minorEastAsia" w:hAnsiTheme="minorEastAsia" w:eastAsiaTheme="minorEastAsia"/>
          <w:b/>
          <w:color w:val="auto"/>
          <w:sz w:val="32"/>
          <w:szCs w:val="32"/>
          <w:lang w:eastAsia="zh-CN"/>
        </w:rPr>
      </w:pPr>
      <w:r>
        <w:rPr>
          <w:rFonts w:hint="eastAsia" w:asciiTheme="minorEastAsia" w:hAnsiTheme="minorEastAsia" w:eastAsiaTheme="minorEastAsia"/>
          <w:b/>
          <w:color w:val="auto"/>
          <w:spacing w:val="6"/>
          <w:sz w:val="32"/>
          <w:szCs w:val="32"/>
        </w:rPr>
        <w:t>节能产品认证证书（电子签名）</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p w14:paraId="538071A2">
      <w:pPr>
        <w:spacing w:line="360" w:lineRule="auto"/>
        <w:ind w:firstLine="1333" w:firstLineChars="400"/>
        <w:jc w:val="left"/>
        <w:rPr>
          <w:rFonts w:asciiTheme="minorEastAsia" w:hAnsiTheme="minorEastAsia" w:eastAsiaTheme="minorEastAsia"/>
          <w:b/>
          <w:color w:val="auto"/>
          <w:spacing w:val="6"/>
          <w:sz w:val="32"/>
          <w:szCs w:val="32"/>
        </w:rPr>
      </w:pPr>
    </w:p>
    <w:p w14:paraId="248279D0">
      <w:pPr>
        <w:spacing w:line="360" w:lineRule="auto"/>
        <w:ind w:firstLine="1333" w:firstLineChars="400"/>
        <w:jc w:val="left"/>
        <w:rPr>
          <w:rFonts w:asciiTheme="minorEastAsia" w:hAnsiTheme="minorEastAsia" w:eastAsiaTheme="minorEastAsia"/>
          <w:b/>
          <w:color w:val="auto"/>
          <w:spacing w:val="6"/>
          <w:sz w:val="32"/>
          <w:szCs w:val="32"/>
        </w:rPr>
      </w:pPr>
    </w:p>
    <w:p w14:paraId="56CDB6EB">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183129A7">
      <w:pPr>
        <w:snapToGrid w:val="0"/>
        <w:spacing w:line="360" w:lineRule="auto"/>
        <w:jc w:val="center"/>
        <w:rPr>
          <w:rFonts w:hint="eastAsia" w:cs="仿宋_GB2312" w:asciiTheme="minorEastAsia" w:hAnsiTheme="minorEastAsia" w:eastAsiaTheme="minorEastAsia"/>
          <w:b/>
          <w:color w:val="auto"/>
          <w:sz w:val="32"/>
          <w:szCs w:val="32"/>
          <w:lang w:eastAsia="zh-CN"/>
        </w:rPr>
      </w:pPr>
      <w:r>
        <w:rPr>
          <w:rFonts w:hint="eastAsia" w:asciiTheme="minorEastAsia" w:hAnsiTheme="minorEastAsia" w:eastAsiaTheme="minorEastAsia"/>
          <w:b/>
          <w:color w:val="auto"/>
          <w:spacing w:val="6"/>
          <w:sz w:val="32"/>
          <w:szCs w:val="32"/>
        </w:rPr>
        <w:t>环境标志产品认证证书（电子签名）</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p w14:paraId="1907606A">
      <w:pPr>
        <w:spacing w:line="360" w:lineRule="auto"/>
        <w:ind w:firstLine="1000" w:firstLineChars="300"/>
        <w:jc w:val="left"/>
        <w:rPr>
          <w:rFonts w:asciiTheme="minorEastAsia" w:hAnsiTheme="minorEastAsia" w:eastAsiaTheme="minorEastAsia"/>
          <w:b/>
          <w:color w:val="auto"/>
          <w:spacing w:val="6"/>
          <w:sz w:val="32"/>
          <w:szCs w:val="32"/>
        </w:rPr>
      </w:pPr>
    </w:p>
    <w:p w14:paraId="52FEAF72">
      <w:pPr>
        <w:autoSpaceDE w:val="0"/>
        <w:autoSpaceDN w:val="0"/>
        <w:spacing w:line="360" w:lineRule="auto"/>
        <w:rPr>
          <w:rFonts w:cs="仿宋_GB2312" w:asciiTheme="minorEastAsia" w:hAnsiTheme="minorEastAsia" w:eastAsiaTheme="minorEastAsia"/>
          <w:b/>
          <w:color w:val="auto"/>
          <w:kern w:val="0"/>
          <w:sz w:val="28"/>
          <w:szCs w:val="28"/>
        </w:rPr>
      </w:pPr>
    </w:p>
    <w:p w14:paraId="1F0E5CA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89E58B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138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00B036A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33A8549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2610272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2EB50B7">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1"/>
        <w:gridCol w:w="511"/>
        <w:gridCol w:w="511"/>
        <w:gridCol w:w="511"/>
        <w:gridCol w:w="511"/>
        <w:gridCol w:w="511"/>
        <w:gridCol w:w="511"/>
        <w:gridCol w:w="511"/>
        <w:gridCol w:w="511"/>
        <w:gridCol w:w="511"/>
        <w:gridCol w:w="511"/>
        <w:gridCol w:w="511"/>
        <w:gridCol w:w="511"/>
        <w:gridCol w:w="511"/>
      </w:tblGrid>
      <w:tr w14:paraId="0D6C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92" w:type="pct"/>
            <w:vAlign w:val="center"/>
          </w:tcPr>
          <w:p w14:paraId="750E7D6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1F27AA1">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CB4813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8B8312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1F27AA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CB4813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8B8312F">
                              <w:pPr>
                                <w:snapToGrid w:val="0"/>
                              </w:pPr>
                              <w:r>
                                <w:rPr>
                                  <w:rFonts w:hint="eastAsia"/>
                                </w:rPr>
                                <w:t>日</w:t>
                              </w:r>
                            </w:p>
                          </w:txbxContent>
                        </v:textbox>
                      </v:shape>
                    </v:group>
                  </w:pict>
                </mc:Fallback>
              </mc:AlternateContent>
            </w:r>
          </w:p>
          <w:p w14:paraId="4FC4E04C">
            <w:pPr>
              <w:spacing w:line="360" w:lineRule="auto"/>
              <w:rPr>
                <w:rFonts w:cs="仿宋_GB2312" w:asciiTheme="minorEastAsia" w:hAnsiTheme="minorEastAsia" w:eastAsiaTheme="minorEastAsia"/>
                <w:color w:val="auto"/>
                <w:sz w:val="24"/>
              </w:rPr>
            </w:pPr>
          </w:p>
          <w:p w14:paraId="775261A9">
            <w:pPr>
              <w:spacing w:line="360" w:lineRule="auto"/>
              <w:rPr>
                <w:rFonts w:cs="仿宋_GB2312" w:asciiTheme="minorEastAsia" w:hAnsiTheme="minorEastAsia" w:eastAsiaTheme="minorEastAsia"/>
                <w:color w:val="auto"/>
                <w:sz w:val="24"/>
              </w:rPr>
            </w:pPr>
          </w:p>
          <w:p w14:paraId="6441389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275" w:type="pct"/>
            <w:vAlign w:val="center"/>
          </w:tcPr>
          <w:p w14:paraId="1D52F75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275" w:type="pct"/>
            <w:vAlign w:val="center"/>
          </w:tcPr>
          <w:p w14:paraId="7028AA8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275" w:type="pct"/>
            <w:vAlign w:val="center"/>
          </w:tcPr>
          <w:p w14:paraId="652727C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275" w:type="pct"/>
            <w:vAlign w:val="center"/>
          </w:tcPr>
          <w:p w14:paraId="267CBB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275" w:type="pct"/>
            <w:vAlign w:val="center"/>
          </w:tcPr>
          <w:p w14:paraId="6A7264D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275" w:type="pct"/>
            <w:vAlign w:val="center"/>
          </w:tcPr>
          <w:p w14:paraId="5B105DA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275" w:type="pct"/>
            <w:vAlign w:val="center"/>
          </w:tcPr>
          <w:p w14:paraId="5FB2EB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275" w:type="pct"/>
            <w:vAlign w:val="center"/>
          </w:tcPr>
          <w:p w14:paraId="4B03E5E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275" w:type="pct"/>
            <w:vAlign w:val="center"/>
          </w:tcPr>
          <w:p w14:paraId="359132A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275" w:type="pct"/>
            <w:vAlign w:val="center"/>
          </w:tcPr>
          <w:p w14:paraId="618023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275" w:type="pct"/>
            <w:vAlign w:val="center"/>
          </w:tcPr>
          <w:p w14:paraId="4F063BB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275" w:type="pct"/>
            <w:vAlign w:val="center"/>
          </w:tcPr>
          <w:p w14:paraId="655D974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275" w:type="pct"/>
            <w:vAlign w:val="center"/>
          </w:tcPr>
          <w:p w14:paraId="2D74C4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275" w:type="pct"/>
            <w:vAlign w:val="center"/>
          </w:tcPr>
          <w:p w14:paraId="026566B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275" w:type="pct"/>
            <w:vAlign w:val="center"/>
          </w:tcPr>
          <w:p w14:paraId="372C385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275" w:type="pct"/>
            <w:vAlign w:val="center"/>
          </w:tcPr>
          <w:p w14:paraId="3D5C4D6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3E82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5245737F">
            <w:pPr>
              <w:spacing w:line="360" w:lineRule="auto"/>
              <w:rPr>
                <w:rFonts w:cs="仿宋_GB2312" w:asciiTheme="minorEastAsia" w:hAnsiTheme="minorEastAsia" w:eastAsiaTheme="minorEastAsia"/>
                <w:color w:val="auto"/>
                <w:sz w:val="24"/>
              </w:rPr>
            </w:pPr>
          </w:p>
        </w:tc>
        <w:tc>
          <w:tcPr>
            <w:tcW w:w="275" w:type="pct"/>
          </w:tcPr>
          <w:p w14:paraId="417EBA62">
            <w:pPr>
              <w:spacing w:line="360" w:lineRule="auto"/>
              <w:rPr>
                <w:rFonts w:cs="仿宋_GB2312" w:asciiTheme="minorEastAsia" w:hAnsiTheme="minorEastAsia" w:eastAsiaTheme="minorEastAsia"/>
                <w:color w:val="auto"/>
                <w:sz w:val="24"/>
              </w:rPr>
            </w:pPr>
          </w:p>
        </w:tc>
        <w:tc>
          <w:tcPr>
            <w:tcW w:w="275" w:type="pct"/>
          </w:tcPr>
          <w:p w14:paraId="4AF28B30">
            <w:pPr>
              <w:spacing w:line="360" w:lineRule="auto"/>
              <w:rPr>
                <w:rFonts w:cs="仿宋_GB2312" w:asciiTheme="minorEastAsia" w:hAnsiTheme="minorEastAsia" w:eastAsiaTheme="minorEastAsia"/>
                <w:color w:val="auto"/>
                <w:sz w:val="24"/>
              </w:rPr>
            </w:pPr>
          </w:p>
        </w:tc>
        <w:tc>
          <w:tcPr>
            <w:tcW w:w="275" w:type="pct"/>
          </w:tcPr>
          <w:p w14:paraId="5D5AD348">
            <w:pPr>
              <w:spacing w:line="360" w:lineRule="auto"/>
              <w:rPr>
                <w:rFonts w:cs="仿宋_GB2312" w:asciiTheme="minorEastAsia" w:hAnsiTheme="minorEastAsia" w:eastAsiaTheme="minorEastAsia"/>
                <w:color w:val="auto"/>
                <w:sz w:val="24"/>
              </w:rPr>
            </w:pPr>
          </w:p>
        </w:tc>
        <w:tc>
          <w:tcPr>
            <w:tcW w:w="275" w:type="pct"/>
          </w:tcPr>
          <w:p w14:paraId="333EEE3C">
            <w:pPr>
              <w:spacing w:line="360" w:lineRule="auto"/>
              <w:rPr>
                <w:rFonts w:cs="仿宋_GB2312" w:asciiTheme="minorEastAsia" w:hAnsiTheme="minorEastAsia" w:eastAsiaTheme="minorEastAsia"/>
                <w:color w:val="auto"/>
                <w:sz w:val="24"/>
              </w:rPr>
            </w:pPr>
          </w:p>
        </w:tc>
        <w:tc>
          <w:tcPr>
            <w:tcW w:w="275" w:type="pct"/>
          </w:tcPr>
          <w:p w14:paraId="738FFB2A">
            <w:pPr>
              <w:spacing w:line="360" w:lineRule="auto"/>
              <w:rPr>
                <w:rFonts w:cs="仿宋_GB2312" w:asciiTheme="minorEastAsia" w:hAnsiTheme="minorEastAsia" w:eastAsiaTheme="minorEastAsia"/>
                <w:color w:val="auto"/>
                <w:sz w:val="24"/>
              </w:rPr>
            </w:pPr>
          </w:p>
        </w:tc>
        <w:tc>
          <w:tcPr>
            <w:tcW w:w="275" w:type="pct"/>
          </w:tcPr>
          <w:p w14:paraId="567128D3">
            <w:pPr>
              <w:spacing w:line="360" w:lineRule="auto"/>
              <w:rPr>
                <w:rFonts w:cs="仿宋_GB2312" w:asciiTheme="minorEastAsia" w:hAnsiTheme="minorEastAsia" w:eastAsiaTheme="minorEastAsia"/>
                <w:color w:val="auto"/>
                <w:sz w:val="24"/>
              </w:rPr>
            </w:pPr>
          </w:p>
        </w:tc>
        <w:tc>
          <w:tcPr>
            <w:tcW w:w="275" w:type="pct"/>
          </w:tcPr>
          <w:p w14:paraId="7542D80D">
            <w:pPr>
              <w:spacing w:line="360" w:lineRule="auto"/>
              <w:rPr>
                <w:rFonts w:cs="仿宋_GB2312" w:asciiTheme="minorEastAsia" w:hAnsiTheme="minorEastAsia" w:eastAsiaTheme="minorEastAsia"/>
                <w:color w:val="auto"/>
                <w:sz w:val="24"/>
              </w:rPr>
            </w:pPr>
          </w:p>
        </w:tc>
        <w:tc>
          <w:tcPr>
            <w:tcW w:w="275" w:type="pct"/>
          </w:tcPr>
          <w:p w14:paraId="416C1DEE">
            <w:pPr>
              <w:spacing w:line="360" w:lineRule="auto"/>
              <w:rPr>
                <w:rFonts w:cs="仿宋_GB2312" w:asciiTheme="minorEastAsia" w:hAnsiTheme="minorEastAsia" w:eastAsiaTheme="minorEastAsia"/>
                <w:color w:val="auto"/>
                <w:sz w:val="24"/>
              </w:rPr>
            </w:pPr>
          </w:p>
        </w:tc>
        <w:tc>
          <w:tcPr>
            <w:tcW w:w="275" w:type="pct"/>
          </w:tcPr>
          <w:p w14:paraId="39273711">
            <w:pPr>
              <w:spacing w:line="360" w:lineRule="auto"/>
              <w:rPr>
                <w:rFonts w:cs="仿宋_GB2312" w:asciiTheme="minorEastAsia" w:hAnsiTheme="minorEastAsia" w:eastAsiaTheme="minorEastAsia"/>
                <w:color w:val="auto"/>
                <w:sz w:val="24"/>
              </w:rPr>
            </w:pPr>
          </w:p>
        </w:tc>
        <w:tc>
          <w:tcPr>
            <w:tcW w:w="275" w:type="pct"/>
          </w:tcPr>
          <w:p w14:paraId="3126FB81">
            <w:pPr>
              <w:spacing w:line="360" w:lineRule="auto"/>
              <w:rPr>
                <w:rFonts w:cs="仿宋_GB2312" w:asciiTheme="minorEastAsia" w:hAnsiTheme="minorEastAsia" w:eastAsiaTheme="minorEastAsia"/>
                <w:color w:val="auto"/>
                <w:sz w:val="24"/>
              </w:rPr>
            </w:pPr>
          </w:p>
        </w:tc>
        <w:tc>
          <w:tcPr>
            <w:tcW w:w="275" w:type="pct"/>
          </w:tcPr>
          <w:p w14:paraId="14682E1F">
            <w:pPr>
              <w:spacing w:line="360" w:lineRule="auto"/>
              <w:rPr>
                <w:rFonts w:cs="仿宋_GB2312" w:asciiTheme="minorEastAsia" w:hAnsiTheme="minorEastAsia" w:eastAsiaTheme="minorEastAsia"/>
                <w:color w:val="auto"/>
                <w:sz w:val="24"/>
              </w:rPr>
            </w:pPr>
          </w:p>
        </w:tc>
        <w:tc>
          <w:tcPr>
            <w:tcW w:w="275" w:type="pct"/>
          </w:tcPr>
          <w:p w14:paraId="7FF7C8F5">
            <w:pPr>
              <w:spacing w:line="360" w:lineRule="auto"/>
              <w:rPr>
                <w:rFonts w:cs="仿宋_GB2312" w:asciiTheme="minorEastAsia" w:hAnsiTheme="minorEastAsia" w:eastAsiaTheme="minorEastAsia"/>
                <w:color w:val="auto"/>
                <w:sz w:val="24"/>
              </w:rPr>
            </w:pPr>
          </w:p>
        </w:tc>
        <w:tc>
          <w:tcPr>
            <w:tcW w:w="275" w:type="pct"/>
          </w:tcPr>
          <w:p w14:paraId="2BA54053">
            <w:pPr>
              <w:spacing w:line="360" w:lineRule="auto"/>
              <w:rPr>
                <w:rFonts w:cs="仿宋_GB2312" w:asciiTheme="minorEastAsia" w:hAnsiTheme="minorEastAsia" w:eastAsiaTheme="minorEastAsia"/>
                <w:color w:val="auto"/>
                <w:sz w:val="24"/>
              </w:rPr>
            </w:pPr>
          </w:p>
        </w:tc>
        <w:tc>
          <w:tcPr>
            <w:tcW w:w="275" w:type="pct"/>
          </w:tcPr>
          <w:p w14:paraId="5372E23D">
            <w:pPr>
              <w:spacing w:line="360" w:lineRule="auto"/>
              <w:rPr>
                <w:rFonts w:cs="仿宋_GB2312" w:asciiTheme="minorEastAsia" w:hAnsiTheme="minorEastAsia" w:eastAsiaTheme="minorEastAsia"/>
                <w:color w:val="auto"/>
                <w:sz w:val="24"/>
              </w:rPr>
            </w:pPr>
          </w:p>
        </w:tc>
        <w:tc>
          <w:tcPr>
            <w:tcW w:w="275" w:type="pct"/>
          </w:tcPr>
          <w:p w14:paraId="5F9D2069">
            <w:pPr>
              <w:spacing w:line="360" w:lineRule="auto"/>
              <w:rPr>
                <w:rFonts w:cs="仿宋_GB2312" w:asciiTheme="minorEastAsia" w:hAnsiTheme="minorEastAsia" w:eastAsiaTheme="minorEastAsia"/>
                <w:color w:val="auto"/>
                <w:sz w:val="24"/>
              </w:rPr>
            </w:pPr>
          </w:p>
        </w:tc>
        <w:tc>
          <w:tcPr>
            <w:tcW w:w="275" w:type="pct"/>
          </w:tcPr>
          <w:p w14:paraId="09D80497">
            <w:pPr>
              <w:spacing w:line="360" w:lineRule="auto"/>
              <w:rPr>
                <w:rFonts w:cs="仿宋_GB2312" w:asciiTheme="minorEastAsia" w:hAnsiTheme="minorEastAsia" w:eastAsiaTheme="minorEastAsia"/>
                <w:color w:val="auto"/>
                <w:sz w:val="24"/>
              </w:rPr>
            </w:pPr>
          </w:p>
        </w:tc>
      </w:tr>
      <w:tr w14:paraId="1E9F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0516805C">
            <w:pPr>
              <w:spacing w:line="360" w:lineRule="auto"/>
              <w:rPr>
                <w:rFonts w:cs="仿宋_GB2312" w:asciiTheme="minorEastAsia" w:hAnsiTheme="minorEastAsia" w:eastAsiaTheme="minorEastAsia"/>
                <w:color w:val="auto"/>
                <w:sz w:val="24"/>
              </w:rPr>
            </w:pPr>
          </w:p>
        </w:tc>
        <w:tc>
          <w:tcPr>
            <w:tcW w:w="275" w:type="pct"/>
          </w:tcPr>
          <w:p w14:paraId="281836D6">
            <w:pPr>
              <w:spacing w:line="360" w:lineRule="auto"/>
              <w:rPr>
                <w:rFonts w:cs="仿宋_GB2312" w:asciiTheme="minorEastAsia" w:hAnsiTheme="minorEastAsia" w:eastAsiaTheme="minorEastAsia"/>
                <w:color w:val="auto"/>
                <w:sz w:val="24"/>
              </w:rPr>
            </w:pPr>
          </w:p>
        </w:tc>
        <w:tc>
          <w:tcPr>
            <w:tcW w:w="275" w:type="pct"/>
          </w:tcPr>
          <w:p w14:paraId="3E424483">
            <w:pPr>
              <w:spacing w:line="360" w:lineRule="auto"/>
              <w:rPr>
                <w:rFonts w:cs="仿宋_GB2312" w:asciiTheme="minorEastAsia" w:hAnsiTheme="minorEastAsia" w:eastAsiaTheme="minorEastAsia"/>
                <w:color w:val="auto"/>
                <w:sz w:val="24"/>
              </w:rPr>
            </w:pPr>
          </w:p>
        </w:tc>
        <w:tc>
          <w:tcPr>
            <w:tcW w:w="275" w:type="pct"/>
          </w:tcPr>
          <w:p w14:paraId="19A1F3B1">
            <w:pPr>
              <w:spacing w:line="360" w:lineRule="auto"/>
              <w:rPr>
                <w:rFonts w:cs="仿宋_GB2312" w:asciiTheme="minorEastAsia" w:hAnsiTheme="minorEastAsia" w:eastAsiaTheme="minorEastAsia"/>
                <w:color w:val="auto"/>
                <w:sz w:val="24"/>
              </w:rPr>
            </w:pPr>
          </w:p>
        </w:tc>
        <w:tc>
          <w:tcPr>
            <w:tcW w:w="275" w:type="pct"/>
          </w:tcPr>
          <w:p w14:paraId="0549F422">
            <w:pPr>
              <w:spacing w:line="360" w:lineRule="auto"/>
              <w:rPr>
                <w:rFonts w:cs="仿宋_GB2312" w:asciiTheme="minorEastAsia" w:hAnsiTheme="minorEastAsia" w:eastAsiaTheme="minorEastAsia"/>
                <w:color w:val="auto"/>
                <w:sz w:val="24"/>
              </w:rPr>
            </w:pPr>
          </w:p>
        </w:tc>
        <w:tc>
          <w:tcPr>
            <w:tcW w:w="275" w:type="pct"/>
          </w:tcPr>
          <w:p w14:paraId="65B2A25C">
            <w:pPr>
              <w:spacing w:line="360" w:lineRule="auto"/>
              <w:rPr>
                <w:rFonts w:cs="仿宋_GB2312" w:asciiTheme="minorEastAsia" w:hAnsiTheme="minorEastAsia" w:eastAsiaTheme="minorEastAsia"/>
                <w:color w:val="auto"/>
                <w:sz w:val="24"/>
              </w:rPr>
            </w:pPr>
          </w:p>
        </w:tc>
        <w:tc>
          <w:tcPr>
            <w:tcW w:w="275" w:type="pct"/>
          </w:tcPr>
          <w:p w14:paraId="261F5964">
            <w:pPr>
              <w:spacing w:line="360" w:lineRule="auto"/>
              <w:rPr>
                <w:rFonts w:cs="仿宋_GB2312" w:asciiTheme="minorEastAsia" w:hAnsiTheme="minorEastAsia" w:eastAsiaTheme="minorEastAsia"/>
                <w:color w:val="auto"/>
                <w:sz w:val="24"/>
              </w:rPr>
            </w:pPr>
          </w:p>
        </w:tc>
        <w:tc>
          <w:tcPr>
            <w:tcW w:w="275" w:type="pct"/>
          </w:tcPr>
          <w:p w14:paraId="60B4F334">
            <w:pPr>
              <w:spacing w:line="360" w:lineRule="auto"/>
              <w:rPr>
                <w:rFonts w:cs="仿宋_GB2312" w:asciiTheme="minorEastAsia" w:hAnsiTheme="minorEastAsia" w:eastAsiaTheme="minorEastAsia"/>
                <w:color w:val="auto"/>
                <w:sz w:val="24"/>
              </w:rPr>
            </w:pPr>
          </w:p>
        </w:tc>
        <w:tc>
          <w:tcPr>
            <w:tcW w:w="275" w:type="pct"/>
          </w:tcPr>
          <w:p w14:paraId="3DB7B76F">
            <w:pPr>
              <w:spacing w:line="360" w:lineRule="auto"/>
              <w:rPr>
                <w:rFonts w:cs="仿宋_GB2312" w:asciiTheme="minorEastAsia" w:hAnsiTheme="minorEastAsia" w:eastAsiaTheme="minorEastAsia"/>
                <w:color w:val="auto"/>
                <w:sz w:val="24"/>
              </w:rPr>
            </w:pPr>
          </w:p>
        </w:tc>
        <w:tc>
          <w:tcPr>
            <w:tcW w:w="275" w:type="pct"/>
          </w:tcPr>
          <w:p w14:paraId="7ABB6EA5">
            <w:pPr>
              <w:spacing w:line="360" w:lineRule="auto"/>
              <w:rPr>
                <w:rFonts w:cs="仿宋_GB2312" w:asciiTheme="minorEastAsia" w:hAnsiTheme="minorEastAsia" w:eastAsiaTheme="minorEastAsia"/>
                <w:color w:val="auto"/>
                <w:sz w:val="24"/>
              </w:rPr>
            </w:pPr>
          </w:p>
        </w:tc>
        <w:tc>
          <w:tcPr>
            <w:tcW w:w="275" w:type="pct"/>
          </w:tcPr>
          <w:p w14:paraId="6C79B817">
            <w:pPr>
              <w:spacing w:line="360" w:lineRule="auto"/>
              <w:rPr>
                <w:rFonts w:cs="仿宋_GB2312" w:asciiTheme="minorEastAsia" w:hAnsiTheme="minorEastAsia" w:eastAsiaTheme="minorEastAsia"/>
                <w:color w:val="auto"/>
                <w:sz w:val="24"/>
              </w:rPr>
            </w:pPr>
          </w:p>
        </w:tc>
        <w:tc>
          <w:tcPr>
            <w:tcW w:w="275" w:type="pct"/>
          </w:tcPr>
          <w:p w14:paraId="31157B71">
            <w:pPr>
              <w:spacing w:line="360" w:lineRule="auto"/>
              <w:rPr>
                <w:rFonts w:cs="仿宋_GB2312" w:asciiTheme="minorEastAsia" w:hAnsiTheme="minorEastAsia" w:eastAsiaTheme="minorEastAsia"/>
                <w:color w:val="auto"/>
                <w:sz w:val="24"/>
              </w:rPr>
            </w:pPr>
          </w:p>
        </w:tc>
        <w:tc>
          <w:tcPr>
            <w:tcW w:w="275" w:type="pct"/>
          </w:tcPr>
          <w:p w14:paraId="012259D8">
            <w:pPr>
              <w:spacing w:line="360" w:lineRule="auto"/>
              <w:rPr>
                <w:rFonts w:cs="仿宋_GB2312" w:asciiTheme="minorEastAsia" w:hAnsiTheme="minorEastAsia" w:eastAsiaTheme="minorEastAsia"/>
                <w:color w:val="auto"/>
                <w:sz w:val="24"/>
              </w:rPr>
            </w:pPr>
          </w:p>
        </w:tc>
        <w:tc>
          <w:tcPr>
            <w:tcW w:w="275" w:type="pct"/>
          </w:tcPr>
          <w:p w14:paraId="07402919">
            <w:pPr>
              <w:spacing w:line="360" w:lineRule="auto"/>
              <w:rPr>
                <w:rFonts w:cs="仿宋_GB2312" w:asciiTheme="minorEastAsia" w:hAnsiTheme="minorEastAsia" w:eastAsiaTheme="minorEastAsia"/>
                <w:color w:val="auto"/>
                <w:sz w:val="24"/>
              </w:rPr>
            </w:pPr>
          </w:p>
        </w:tc>
        <w:tc>
          <w:tcPr>
            <w:tcW w:w="275" w:type="pct"/>
          </w:tcPr>
          <w:p w14:paraId="1C108FA8">
            <w:pPr>
              <w:spacing w:line="360" w:lineRule="auto"/>
              <w:rPr>
                <w:rFonts w:cs="仿宋_GB2312" w:asciiTheme="minorEastAsia" w:hAnsiTheme="minorEastAsia" w:eastAsiaTheme="minorEastAsia"/>
                <w:color w:val="auto"/>
                <w:sz w:val="24"/>
              </w:rPr>
            </w:pPr>
          </w:p>
        </w:tc>
        <w:tc>
          <w:tcPr>
            <w:tcW w:w="275" w:type="pct"/>
          </w:tcPr>
          <w:p w14:paraId="1777A1C1">
            <w:pPr>
              <w:spacing w:line="360" w:lineRule="auto"/>
              <w:rPr>
                <w:rFonts w:cs="仿宋_GB2312" w:asciiTheme="minorEastAsia" w:hAnsiTheme="minorEastAsia" w:eastAsiaTheme="minorEastAsia"/>
                <w:color w:val="auto"/>
                <w:sz w:val="24"/>
              </w:rPr>
            </w:pPr>
          </w:p>
        </w:tc>
        <w:tc>
          <w:tcPr>
            <w:tcW w:w="275" w:type="pct"/>
          </w:tcPr>
          <w:p w14:paraId="7FE03111">
            <w:pPr>
              <w:spacing w:line="360" w:lineRule="auto"/>
              <w:rPr>
                <w:rFonts w:cs="仿宋_GB2312" w:asciiTheme="minorEastAsia" w:hAnsiTheme="minorEastAsia" w:eastAsiaTheme="minorEastAsia"/>
                <w:color w:val="auto"/>
                <w:sz w:val="24"/>
              </w:rPr>
            </w:pPr>
          </w:p>
        </w:tc>
      </w:tr>
      <w:tr w14:paraId="08EE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5C716D99">
            <w:pPr>
              <w:spacing w:line="360" w:lineRule="auto"/>
              <w:rPr>
                <w:rFonts w:cs="仿宋_GB2312" w:asciiTheme="minorEastAsia" w:hAnsiTheme="minorEastAsia" w:eastAsiaTheme="minorEastAsia"/>
                <w:color w:val="auto"/>
                <w:sz w:val="24"/>
              </w:rPr>
            </w:pPr>
          </w:p>
        </w:tc>
        <w:tc>
          <w:tcPr>
            <w:tcW w:w="275" w:type="pct"/>
          </w:tcPr>
          <w:p w14:paraId="69F68B4E">
            <w:pPr>
              <w:spacing w:line="360" w:lineRule="auto"/>
              <w:rPr>
                <w:rFonts w:cs="仿宋_GB2312" w:asciiTheme="minorEastAsia" w:hAnsiTheme="minorEastAsia" w:eastAsiaTheme="minorEastAsia"/>
                <w:color w:val="auto"/>
                <w:sz w:val="24"/>
              </w:rPr>
            </w:pPr>
          </w:p>
        </w:tc>
        <w:tc>
          <w:tcPr>
            <w:tcW w:w="275" w:type="pct"/>
          </w:tcPr>
          <w:p w14:paraId="5576128A">
            <w:pPr>
              <w:spacing w:line="360" w:lineRule="auto"/>
              <w:rPr>
                <w:rFonts w:cs="仿宋_GB2312" w:asciiTheme="minorEastAsia" w:hAnsiTheme="minorEastAsia" w:eastAsiaTheme="minorEastAsia"/>
                <w:color w:val="auto"/>
                <w:sz w:val="24"/>
              </w:rPr>
            </w:pPr>
          </w:p>
        </w:tc>
        <w:tc>
          <w:tcPr>
            <w:tcW w:w="275" w:type="pct"/>
          </w:tcPr>
          <w:p w14:paraId="0D36B34A">
            <w:pPr>
              <w:spacing w:line="360" w:lineRule="auto"/>
              <w:rPr>
                <w:rFonts w:cs="仿宋_GB2312" w:asciiTheme="minorEastAsia" w:hAnsiTheme="minorEastAsia" w:eastAsiaTheme="minorEastAsia"/>
                <w:color w:val="auto"/>
                <w:sz w:val="24"/>
              </w:rPr>
            </w:pPr>
          </w:p>
        </w:tc>
        <w:tc>
          <w:tcPr>
            <w:tcW w:w="275" w:type="pct"/>
          </w:tcPr>
          <w:p w14:paraId="4A3C61C8">
            <w:pPr>
              <w:spacing w:line="360" w:lineRule="auto"/>
              <w:rPr>
                <w:rFonts w:cs="仿宋_GB2312" w:asciiTheme="minorEastAsia" w:hAnsiTheme="minorEastAsia" w:eastAsiaTheme="minorEastAsia"/>
                <w:color w:val="auto"/>
                <w:sz w:val="24"/>
              </w:rPr>
            </w:pPr>
          </w:p>
        </w:tc>
        <w:tc>
          <w:tcPr>
            <w:tcW w:w="275" w:type="pct"/>
          </w:tcPr>
          <w:p w14:paraId="341A747B">
            <w:pPr>
              <w:spacing w:line="360" w:lineRule="auto"/>
              <w:rPr>
                <w:rFonts w:cs="仿宋_GB2312" w:asciiTheme="minorEastAsia" w:hAnsiTheme="minorEastAsia" w:eastAsiaTheme="minorEastAsia"/>
                <w:color w:val="auto"/>
                <w:sz w:val="24"/>
              </w:rPr>
            </w:pPr>
          </w:p>
        </w:tc>
        <w:tc>
          <w:tcPr>
            <w:tcW w:w="275" w:type="pct"/>
          </w:tcPr>
          <w:p w14:paraId="6F4EDF71">
            <w:pPr>
              <w:spacing w:line="360" w:lineRule="auto"/>
              <w:rPr>
                <w:rFonts w:cs="仿宋_GB2312" w:asciiTheme="minorEastAsia" w:hAnsiTheme="minorEastAsia" w:eastAsiaTheme="minorEastAsia"/>
                <w:color w:val="auto"/>
                <w:sz w:val="24"/>
              </w:rPr>
            </w:pPr>
          </w:p>
        </w:tc>
        <w:tc>
          <w:tcPr>
            <w:tcW w:w="275" w:type="pct"/>
          </w:tcPr>
          <w:p w14:paraId="4E5009E0">
            <w:pPr>
              <w:spacing w:line="360" w:lineRule="auto"/>
              <w:rPr>
                <w:rFonts w:cs="仿宋_GB2312" w:asciiTheme="minorEastAsia" w:hAnsiTheme="minorEastAsia" w:eastAsiaTheme="minorEastAsia"/>
                <w:color w:val="auto"/>
                <w:sz w:val="24"/>
              </w:rPr>
            </w:pPr>
          </w:p>
        </w:tc>
        <w:tc>
          <w:tcPr>
            <w:tcW w:w="275" w:type="pct"/>
          </w:tcPr>
          <w:p w14:paraId="6AFB87C0">
            <w:pPr>
              <w:spacing w:line="360" w:lineRule="auto"/>
              <w:rPr>
                <w:rFonts w:cs="仿宋_GB2312" w:asciiTheme="minorEastAsia" w:hAnsiTheme="minorEastAsia" w:eastAsiaTheme="minorEastAsia"/>
                <w:color w:val="auto"/>
                <w:sz w:val="24"/>
              </w:rPr>
            </w:pPr>
          </w:p>
        </w:tc>
        <w:tc>
          <w:tcPr>
            <w:tcW w:w="275" w:type="pct"/>
          </w:tcPr>
          <w:p w14:paraId="7EF79668">
            <w:pPr>
              <w:spacing w:line="360" w:lineRule="auto"/>
              <w:rPr>
                <w:rFonts w:cs="仿宋_GB2312" w:asciiTheme="minorEastAsia" w:hAnsiTheme="minorEastAsia" w:eastAsiaTheme="minorEastAsia"/>
                <w:color w:val="auto"/>
                <w:sz w:val="24"/>
              </w:rPr>
            </w:pPr>
          </w:p>
        </w:tc>
        <w:tc>
          <w:tcPr>
            <w:tcW w:w="275" w:type="pct"/>
          </w:tcPr>
          <w:p w14:paraId="413B86B2">
            <w:pPr>
              <w:spacing w:line="360" w:lineRule="auto"/>
              <w:rPr>
                <w:rFonts w:cs="仿宋_GB2312" w:asciiTheme="minorEastAsia" w:hAnsiTheme="minorEastAsia" w:eastAsiaTheme="minorEastAsia"/>
                <w:color w:val="auto"/>
                <w:sz w:val="24"/>
              </w:rPr>
            </w:pPr>
          </w:p>
        </w:tc>
        <w:tc>
          <w:tcPr>
            <w:tcW w:w="275" w:type="pct"/>
          </w:tcPr>
          <w:p w14:paraId="6C27DDC1">
            <w:pPr>
              <w:spacing w:line="360" w:lineRule="auto"/>
              <w:rPr>
                <w:rFonts w:cs="仿宋_GB2312" w:asciiTheme="minorEastAsia" w:hAnsiTheme="minorEastAsia" w:eastAsiaTheme="minorEastAsia"/>
                <w:color w:val="auto"/>
                <w:sz w:val="24"/>
              </w:rPr>
            </w:pPr>
          </w:p>
        </w:tc>
        <w:tc>
          <w:tcPr>
            <w:tcW w:w="275" w:type="pct"/>
          </w:tcPr>
          <w:p w14:paraId="0D132058">
            <w:pPr>
              <w:spacing w:line="360" w:lineRule="auto"/>
              <w:rPr>
                <w:rFonts w:cs="仿宋_GB2312" w:asciiTheme="minorEastAsia" w:hAnsiTheme="minorEastAsia" w:eastAsiaTheme="minorEastAsia"/>
                <w:color w:val="auto"/>
                <w:sz w:val="24"/>
              </w:rPr>
            </w:pPr>
          </w:p>
        </w:tc>
        <w:tc>
          <w:tcPr>
            <w:tcW w:w="275" w:type="pct"/>
          </w:tcPr>
          <w:p w14:paraId="19B69192">
            <w:pPr>
              <w:spacing w:line="360" w:lineRule="auto"/>
              <w:rPr>
                <w:rFonts w:cs="仿宋_GB2312" w:asciiTheme="minorEastAsia" w:hAnsiTheme="minorEastAsia" w:eastAsiaTheme="minorEastAsia"/>
                <w:color w:val="auto"/>
                <w:sz w:val="24"/>
              </w:rPr>
            </w:pPr>
          </w:p>
        </w:tc>
        <w:tc>
          <w:tcPr>
            <w:tcW w:w="275" w:type="pct"/>
          </w:tcPr>
          <w:p w14:paraId="3C139E53">
            <w:pPr>
              <w:spacing w:line="360" w:lineRule="auto"/>
              <w:rPr>
                <w:rFonts w:cs="仿宋_GB2312" w:asciiTheme="minorEastAsia" w:hAnsiTheme="minorEastAsia" w:eastAsiaTheme="minorEastAsia"/>
                <w:color w:val="auto"/>
                <w:sz w:val="24"/>
              </w:rPr>
            </w:pPr>
          </w:p>
        </w:tc>
        <w:tc>
          <w:tcPr>
            <w:tcW w:w="275" w:type="pct"/>
          </w:tcPr>
          <w:p w14:paraId="1FBA6EC2">
            <w:pPr>
              <w:spacing w:line="360" w:lineRule="auto"/>
              <w:rPr>
                <w:rFonts w:cs="仿宋_GB2312" w:asciiTheme="minorEastAsia" w:hAnsiTheme="minorEastAsia" w:eastAsiaTheme="minorEastAsia"/>
                <w:color w:val="auto"/>
                <w:sz w:val="24"/>
              </w:rPr>
            </w:pPr>
          </w:p>
        </w:tc>
        <w:tc>
          <w:tcPr>
            <w:tcW w:w="275" w:type="pct"/>
          </w:tcPr>
          <w:p w14:paraId="0E20DAA3">
            <w:pPr>
              <w:spacing w:line="360" w:lineRule="auto"/>
              <w:rPr>
                <w:rFonts w:cs="仿宋_GB2312" w:asciiTheme="minorEastAsia" w:hAnsiTheme="minorEastAsia" w:eastAsiaTheme="minorEastAsia"/>
                <w:color w:val="auto"/>
                <w:sz w:val="24"/>
              </w:rPr>
            </w:pPr>
          </w:p>
        </w:tc>
      </w:tr>
      <w:tr w14:paraId="7856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0AE63B7A">
            <w:pPr>
              <w:spacing w:line="360" w:lineRule="auto"/>
              <w:rPr>
                <w:rFonts w:cs="仿宋_GB2312" w:asciiTheme="minorEastAsia" w:hAnsiTheme="minorEastAsia" w:eastAsiaTheme="minorEastAsia"/>
                <w:color w:val="auto"/>
                <w:sz w:val="24"/>
              </w:rPr>
            </w:pPr>
          </w:p>
        </w:tc>
        <w:tc>
          <w:tcPr>
            <w:tcW w:w="275" w:type="pct"/>
          </w:tcPr>
          <w:p w14:paraId="413862FC">
            <w:pPr>
              <w:spacing w:line="360" w:lineRule="auto"/>
              <w:rPr>
                <w:rFonts w:cs="仿宋_GB2312" w:asciiTheme="minorEastAsia" w:hAnsiTheme="minorEastAsia" w:eastAsiaTheme="minorEastAsia"/>
                <w:color w:val="auto"/>
                <w:sz w:val="24"/>
              </w:rPr>
            </w:pPr>
          </w:p>
        </w:tc>
        <w:tc>
          <w:tcPr>
            <w:tcW w:w="275" w:type="pct"/>
          </w:tcPr>
          <w:p w14:paraId="3361E6D2">
            <w:pPr>
              <w:spacing w:line="360" w:lineRule="auto"/>
              <w:rPr>
                <w:rFonts w:cs="仿宋_GB2312" w:asciiTheme="minorEastAsia" w:hAnsiTheme="minorEastAsia" w:eastAsiaTheme="minorEastAsia"/>
                <w:color w:val="auto"/>
                <w:sz w:val="24"/>
              </w:rPr>
            </w:pPr>
          </w:p>
        </w:tc>
        <w:tc>
          <w:tcPr>
            <w:tcW w:w="275" w:type="pct"/>
          </w:tcPr>
          <w:p w14:paraId="2AC5FFD0">
            <w:pPr>
              <w:spacing w:line="360" w:lineRule="auto"/>
              <w:rPr>
                <w:rFonts w:cs="仿宋_GB2312" w:asciiTheme="minorEastAsia" w:hAnsiTheme="minorEastAsia" w:eastAsiaTheme="minorEastAsia"/>
                <w:color w:val="auto"/>
                <w:sz w:val="24"/>
              </w:rPr>
            </w:pPr>
          </w:p>
        </w:tc>
        <w:tc>
          <w:tcPr>
            <w:tcW w:w="275" w:type="pct"/>
          </w:tcPr>
          <w:p w14:paraId="5F1E4530">
            <w:pPr>
              <w:spacing w:line="360" w:lineRule="auto"/>
              <w:rPr>
                <w:rFonts w:cs="仿宋_GB2312" w:asciiTheme="minorEastAsia" w:hAnsiTheme="minorEastAsia" w:eastAsiaTheme="minorEastAsia"/>
                <w:color w:val="auto"/>
                <w:sz w:val="24"/>
              </w:rPr>
            </w:pPr>
          </w:p>
        </w:tc>
        <w:tc>
          <w:tcPr>
            <w:tcW w:w="275" w:type="pct"/>
          </w:tcPr>
          <w:p w14:paraId="3810953E">
            <w:pPr>
              <w:spacing w:line="360" w:lineRule="auto"/>
              <w:rPr>
                <w:rFonts w:cs="仿宋_GB2312" w:asciiTheme="minorEastAsia" w:hAnsiTheme="minorEastAsia" w:eastAsiaTheme="minorEastAsia"/>
                <w:color w:val="auto"/>
                <w:sz w:val="24"/>
              </w:rPr>
            </w:pPr>
          </w:p>
        </w:tc>
        <w:tc>
          <w:tcPr>
            <w:tcW w:w="275" w:type="pct"/>
          </w:tcPr>
          <w:p w14:paraId="7B5C755A">
            <w:pPr>
              <w:spacing w:line="360" w:lineRule="auto"/>
              <w:rPr>
                <w:rFonts w:cs="仿宋_GB2312" w:asciiTheme="minorEastAsia" w:hAnsiTheme="minorEastAsia" w:eastAsiaTheme="minorEastAsia"/>
                <w:color w:val="auto"/>
                <w:sz w:val="24"/>
              </w:rPr>
            </w:pPr>
          </w:p>
        </w:tc>
        <w:tc>
          <w:tcPr>
            <w:tcW w:w="275" w:type="pct"/>
          </w:tcPr>
          <w:p w14:paraId="621748E7">
            <w:pPr>
              <w:spacing w:line="360" w:lineRule="auto"/>
              <w:rPr>
                <w:rFonts w:cs="仿宋_GB2312" w:asciiTheme="minorEastAsia" w:hAnsiTheme="minorEastAsia" w:eastAsiaTheme="minorEastAsia"/>
                <w:color w:val="auto"/>
                <w:sz w:val="24"/>
              </w:rPr>
            </w:pPr>
          </w:p>
        </w:tc>
        <w:tc>
          <w:tcPr>
            <w:tcW w:w="275" w:type="pct"/>
          </w:tcPr>
          <w:p w14:paraId="45E76C2F">
            <w:pPr>
              <w:spacing w:line="360" w:lineRule="auto"/>
              <w:rPr>
                <w:rFonts w:cs="仿宋_GB2312" w:asciiTheme="minorEastAsia" w:hAnsiTheme="minorEastAsia" w:eastAsiaTheme="minorEastAsia"/>
                <w:color w:val="auto"/>
                <w:sz w:val="24"/>
              </w:rPr>
            </w:pPr>
          </w:p>
        </w:tc>
        <w:tc>
          <w:tcPr>
            <w:tcW w:w="275" w:type="pct"/>
          </w:tcPr>
          <w:p w14:paraId="223DFA6C">
            <w:pPr>
              <w:spacing w:line="360" w:lineRule="auto"/>
              <w:rPr>
                <w:rFonts w:cs="仿宋_GB2312" w:asciiTheme="minorEastAsia" w:hAnsiTheme="minorEastAsia" w:eastAsiaTheme="minorEastAsia"/>
                <w:color w:val="auto"/>
                <w:sz w:val="24"/>
              </w:rPr>
            </w:pPr>
          </w:p>
        </w:tc>
        <w:tc>
          <w:tcPr>
            <w:tcW w:w="275" w:type="pct"/>
          </w:tcPr>
          <w:p w14:paraId="02B779C5">
            <w:pPr>
              <w:spacing w:line="360" w:lineRule="auto"/>
              <w:rPr>
                <w:rFonts w:cs="仿宋_GB2312" w:asciiTheme="minorEastAsia" w:hAnsiTheme="minorEastAsia" w:eastAsiaTheme="minorEastAsia"/>
                <w:color w:val="auto"/>
                <w:sz w:val="24"/>
              </w:rPr>
            </w:pPr>
          </w:p>
        </w:tc>
        <w:tc>
          <w:tcPr>
            <w:tcW w:w="275" w:type="pct"/>
          </w:tcPr>
          <w:p w14:paraId="0361A882">
            <w:pPr>
              <w:spacing w:line="360" w:lineRule="auto"/>
              <w:rPr>
                <w:rFonts w:cs="仿宋_GB2312" w:asciiTheme="minorEastAsia" w:hAnsiTheme="minorEastAsia" w:eastAsiaTheme="minorEastAsia"/>
                <w:color w:val="auto"/>
                <w:sz w:val="24"/>
              </w:rPr>
            </w:pPr>
          </w:p>
        </w:tc>
        <w:tc>
          <w:tcPr>
            <w:tcW w:w="275" w:type="pct"/>
          </w:tcPr>
          <w:p w14:paraId="4FB60EE5">
            <w:pPr>
              <w:spacing w:line="360" w:lineRule="auto"/>
              <w:rPr>
                <w:rFonts w:cs="仿宋_GB2312" w:asciiTheme="minorEastAsia" w:hAnsiTheme="minorEastAsia" w:eastAsiaTheme="minorEastAsia"/>
                <w:color w:val="auto"/>
                <w:sz w:val="24"/>
              </w:rPr>
            </w:pPr>
          </w:p>
        </w:tc>
        <w:tc>
          <w:tcPr>
            <w:tcW w:w="275" w:type="pct"/>
          </w:tcPr>
          <w:p w14:paraId="7725BD5E">
            <w:pPr>
              <w:spacing w:line="360" w:lineRule="auto"/>
              <w:rPr>
                <w:rFonts w:cs="仿宋_GB2312" w:asciiTheme="minorEastAsia" w:hAnsiTheme="minorEastAsia" w:eastAsiaTheme="minorEastAsia"/>
                <w:color w:val="auto"/>
                <w:sz w:val="24"/>
              </w:rPr>
            </w:pPr>
          </w:p>
        </w:tc>
        <w:tc>
          <w:tcPr>
            <w:tcW w:w="275" w:type="pct"/>
          </w:tcPr>
          <w:p w14:paraId="2EEEC7DB">
            <w:pPr>
              <w:spacing w:line="360" w:lineRule="auto"/>
              <w:rPr>
                <w:rFonts w:cs="仿宋_GB2312" w:asciiTheme="minorEastAsia" w:hAnsiTheme="minorEastAsia" w:eastAsiaTheme="minorEastAsia"/>
                <w:color w:val="auto"/>
                <w:sz w:val="24"/>
              </w:rPr>
            </w:pPr>
          </w:p>
        </w:tc>
        <w:tc>
          <w:tcPr>
            <w:tcW w:w="275" w:type="pct"/>
          </w:tcPr>
          <w:p w14:paraId="31D51ABF">
            <w:pPr>
              <w:spacing w:line="360" w:lineRule="auto"/>
              <w:rPr>
                <w:rFonts w:cs="仿宋_GB2312" w:asciiTheme="minorEastAsia" w:hAnsiTheme="minorEastAsia" w:eastAsiaTheme="minorEastAsia"/>
                <w:color w:val="auto"/>
                <w:sz w:val="24"/>
              </w:rPr>
            </w:pPr>
          </w:p>
        </w:tc>
        <w:tc>
          <w:tcPr>
            <w:tcW w:w="275" w:type="pct"/>
          </w:tcPr>
          <w:p w14:paraId="4290B0AD">
            <w:pPr>
              <w:spacing w:line="360" w:lineRule="auto"/>
              <w:rPr>
                <w:rFonts w:cs="仿宋_GB2312" w:asciiTheme="minorEastAsia" w:hAnsiTheme="minorEastAsia" w:eastAsiaTheme="minorEastAsia"/>
                <w:color w:val="auto"/>
                <w:sz w:val="24"/>
              </w:rPr>
            </w:pPr>
          </w:p>
        </w:tc>
      </w:tr>
      <w:tr w14:paraId="06EB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326EB1A1">
            <w:pPr>
              <w:spacing w:line="360" w:lineRule="auto"/>
              <w:rPr>
                <w:rFonts w:cs="仿宋_GB2312" w:asciiTheme="minorEastAsia" w:hAnsiTheme="minorEastAsia" w:eastAsiaTheme="minorEastAsia"/>
                <w:color w:val="auto"/>
                <w:sz w:val="24"/>
              </w:rPr>
            </w:pPr>
          </w:p>
        </w:tc>
        <w:tc>
          <w:tcPr>
            <w:tcW w:w="275" w:type="pct"/>
          </w:tcPr>
          <w:p w14:paraId="7A37DFEB">
            <w:pPr>
              <w:spacing w:line="360" w:lineRule="auto"/>
              <w:rPr>
                <w:rFonts w:cs="仿宋_GB2312" w:asciiTheme="minorEastAsia" w:hAnsiTheme="minorEastAsia" w:eastAsiaTheme="minorEastAsia"/>
                <w:color w:val="auto"/>
                <w:sz w:val="24"/>
              </w:rPr>
            </w:pPr>
          </w:p>
        </w:tc>
        <w:tc>
          <w:tcPr>
            <w:tcW w:w="275" w:type="pct"/>
          </w:tcPr>
          <w:p w14:paraId="4049D5B7">
            <w:pPr>
              <w:spacing w:line="360" w:lineRule="auto"/>
              <w:rPr>
                <w:rFonts w:cs="仿宋_GB2312" w:asciiTheme="minorEastAsia" w:hAnsiTheme="minorEastAsia" w:eastAsiaTheme="minorEastAsia"/>
                <w:color w:val="auto"/>
                <w:sz w:val="24"/>
              </w:rPr>
            </w:pPr>
          </w:p>
        </w:tc>
        <w:tc>
          <w:tcPr>
            <w:tcW w:w="275" w:type="pct"/>
          </w:tcPr>
          <w:p w14:paraId="6206307B">
            <w:pPr>
              <w:spacing w:line="360" w:lineRule="auto"/>
              <w:rPr>
                <w:rFonts w:cs="仿宋_GB2312" w:asciiTheme="minorEastAsia" w:hAnsiTheme="minorEastAsia" w:eastAsiaTheme="minorEastAsia"/>
                <w:color w:val="auto"/>
                <w:sz w:val="24"/>
              </w:rPr>
            </w:pPr>
          </w:p>
        </w:tc>
        <w:tc>
          <w:tcPr>
            <w:tcW w:w="275" w:type="pct"/>
          </w:tcPr>
          <w:p w14:paraId="682B9A32">
            <w:pPr>
              <w:spacing w:line="360" w:lineRule="auto"/>
              <w:rPr>
                <w:rFonts w:cs="仿宋_GB2312" w:asciiTheme="minorEastAsia" w:hAnsiTheme="minorEastAsia" w:eastAsiaTheme="minorEastAsia"/>
                <w:color w:val="auto"/>
                <w:sz w:val="24"/>
              </w:rPr>
            </w:pPr>
          </w:p>
        </w:tc>
        <w:tc>
          <w:tcPr>
            <w:tcW w:w="275" w:type="pct"/>
          </w:tcPr>
          <w:p w14:paraId="6E92C4D1">
            <w:pPr>
              <w:spacing w:line="360" w:lineRule="auto"/>
              <w:rPr>
                <w:rFonts w:cs="仿宋_GB2312" w:asciiTheme="minorEastAsia" w:hAnsiTheme="minorEastAsia" w:eastAsiaTheme="minorEastAsia"/>
                <w:color w:val="auto"/>
                <w:sz w:val="24"/>
              </w:rPr>
            </w:pPr>
          </w:p>
        </w:tc>
        <w:tc>
          <w:tcPr>
            <w:tcW w:w="275" w:type="pct"/>
          </w:tcPr>
          <w:p w14:paraId="7B3F1A29">
            <w:pPr>
              <w:spacing w:line="360" w:lineRule="auto"/>
              <w:rPr>
                <w:rFonts w:cs="仿宋_GB2312" w:asciiTheme="minorEastAsia" w:hAnsiTheme="minorEastAsia" w:eastAsiaTheme="minorEastAsia"/>
                <w:color w:val="auto"/>
                <w:sz w:val="24"/>
              </w:rPr>
            </w:pPr>
          </w:p>
        </w:tc>
        <w:tc>
          <w:tcPr>
            <w:tcW w:w="275" w:type="pct"/>
          </w:tcPr>
          <w:p w14:paraId="08F5C1DC">
            <w:pPr>
              <w:spacing w:line="360" w:lineRule="auto"/>
              <w:rPr>
                <w:rFonts w:cs="仿宋_GB2312" w:asciiTheme="minorEastAsia" w:hAnsiTheme="minorEastAsia" w:eastAsiaTheme="minorEastAsia"/>
                <w:color w:val="auto"/>
                <w:sz w:val="24"/>
              </w:rPr>
            </w:pPr>
          </w:p>
        </w:tc>
        <w:tc>
          <w:tcPr>
            <w:tcW w:w="275" w:type="pct"/>
          </w:tcPr>
          <w:p w14:paraId="0FA24989">
            <w:pPr>
              <w:spacing w:line="360" w:lineRule="auto"/>
              <w:rPr>
                <w:rFonts w:cs="仿宋_GB2312" w:asciiTheme="minorEastAsia" w:hAnsiTheme="minorEastAsia" w:eastAsiaTheme="minorEastAsia"/>
                <w:color w:val="auto"/>
                <w:sz w:val="24"/>
              </w:rPr>
            </w:pPr>
          </w:p>
        </w:tc>
        <w:tc>
          <w:tcPr>
            <w:tcW w:w="275" w:type="pct"/>
          </w:tcPr>
          <w:p w14:paraId="18B2FB62">
            <w:pPr>
              <w:spacing w:line="360" w:lineRule="auto"/>
              <w:rPr>
                <w:rFonts w:cs="仿宋_GB2312" w:asciiTheme="minorEastAsia" w:hAnsiTheme="minorEastAsia" w:eastAsiaTheme="minorEastAsia"/>
                <w:color w:val="auto"/>
                <w:sz w:val="24"/>
              </w:rPr>
            </w:pPr>
          </w:p>
        </w:tc>
        <w:tc>
          <w:tcPr>
            <w:tcW w:w="275" w:type="pct"/>
          </w:tcPr>
          <w:p w14:paraId="3CDAA814">
            <w:pPr>
              <w:spacing w:line="360" w:lineRule="auto"/>
              <w:rPr>
                <w:rFonts w:cs="仿宋_GB2312" w:asciiTheme="minorEastAsia" w:hAnsiTheme="minorEastAsia" w:eastAsiaTheme="minorEastAsia"/>
                <w:color w:val="auto"/>
                <w:sz w:val="24"/>
              </w:rPr>
            </w:pPr>
          </w:p>
        </w:tc>
        <w:tc>
          <w:tcPr>
            <w:tcW w:w="275" w:type="pct"/>
          </w:tcPr>
          <w:p w14:paraId="06B480DE">
            <w:pPr>
              <w:spacing w:line="360" w:lineRule="auto"/>
              <w:rPr>
                <w:rFonts w:cs="仿宋_GB2312" w:asciiTheme="minorEastAsia" w:hAnsiTheme="minorEastAsia" w:eastAsiaTheme="minorEastAsia"/>
                <w:color w:val="auto"/>
                <w:sz w:val="24"/>
              </w:rPr>
            </w:pPr>
          </w:p>
        </w:tc>
        <w:tc>
          <w:tcPr>
            <w:tcW w:w="275" w:type="pct"/>
          </w:tcPr>
          <w:p w14:paraId="3D3A1BF6">
            <w:pPr>
              <w:spacing w:line="360" w:lineRule="auto"/>
              <w:rPr>
                <w:rFonts w:cs="仿宋_GB2312" w:asciiTheme="minorEastAsia" w:hAnsiTheme="minorEastAsia" w:eastAsiaTheme="minorEastAsia"/>
                <w:color w:val="auto"/>
                <w:sz w:val="24"/>
              </w:rPr>
            </w:pPr>
          </w:p>
        </w:tc>
        <w:tc>
          <w:tcPr>
            <w:tcW w:w="275" w:type="pct"/>
          </w:tcPr>
          <w:p w14:paraId="0ADD807F">
            <w:pPr>
              <w:spacing w:line="360" w:lineRule="auto"/>
              <w:rPr>
                <w:rFonts w:cs="仿宋_GB2312" w:asciiTheme="minorEastAsia" w:hAnsiTheme="minorEastAsia" w:eastAsiaTheme="minorEastAsia"/>
                <w:color w:val="auto"/>
                <w:sz w:val="24"/>
              </w:rPr>
            </w:pPr>
          </w:p>
        </w:tc>
        <w:tc>
          <w:tcPr>
            <w:tcW w:w="275" w:type="pct"/>
          </w:tcPr>
          <w:p w14:paraId="593FA041">
            <w:pPr>
              <w:spacing w:line="360" w:lineRule="auto"/>
              <w:rPr>
                <w:rFonts w:cs="仿宋_GB2312" w:asciiTheme="minorEastAsia" w:hAnsiTheme="minorEastAsia" w:eastAsiaTheme="minorEastAsia"/>
                <w:color w:val="auto"/>
                <w:sz w:val="24"/>
              </w:rPr>
            </w:pPr>
          </w:p>
        </w:tc>
        <w:tc>
          <w:tcPr>
            <w:tcW w:w="275" w:type="pct"/>
          </w:tcPr>
          <w:p w14:paraId="367B4D42">
            <w:pPr>
              <w:spacing w:line="360" w:lineRule="auto"/>
              <w:rPr>
                <w:rFonts w:cs="仿宋_GB2312" w:asciiTheme="minorEastAsia" w:hAnsiTheme="minorEastAsia" w:eastAsiaTheme="minorEastAsia"/>
                <w:color w:val="auto"/>
                <w:sz w:val="24"/>
              </w:rPr>
            </w:pPr>
          </w:p>
        </w:tc>
        <w:tc>
          <w:tcPr>
            <w:tcW w:w="275" w:type="pct"/>
          </w:tcPr>
          <w:p w14:paraId="18FC4349">
            <w:pPr>
              <w:spacing w:line="360" w:lineRule="auto"/>
              <w:rPr>
                <w:rFonts w:cs="仿宋_GB2312" w:asciiTheme="minorEastAsia" w:hAnsiTheme="minorEastAsia" w:eastAsiaTheme="minorEastAsia"/>
                <w:color w:val="auto"/>
                <w:sz w:val="24"/>
              </w:rPr>
            </w:pPr>
          </w:p>
        </w:tc>
      </w:tr>
      <w:tr w14:paraId="1C34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0B402AF2">
            <w:pPr>
              <w:spacing w:line="360" w:lineRule="auto"/>
              <w:rPr>
                <w:rFonts w:cs="仿宋_GB2312" w:asciiTheme="minorEastAsia" w:hAnsiTheme="minorEastAsia" w:eastAsiaTheme="minorEastAsia"/>
                <w:color w:val="auto"/>
                <w:sz w:val="24"/>
              </w:rPr>
            </w:pPr>
          </w:p>
        </w:tc>
        <w:tc>
          <w:tcPr>
            <w:tcW w:w="275" w:type="pct"/>
          </w:tcPr>
          <w:p w14:paraId="407AC4D4">
            <w:pPr>
              <w:spacing w:line="360" w:lineRule="auto"/>
              <w:rPr>
                <w:rFonts w:cs="仿宋_GB2312" w:asciiTheme="minorEastAsia" w:hAnsiTheme="minorEastAsia" w:eastAsiaTheme="minorEastAsia"/>
                <w:color w:val="auto"/>
                <w:sz w:val="24"/>
              </w:rPr>
            </w:pPr>
          </w:p>
        </w:tc>
        <w:tc>
          <w:tcPr>
            <w:tcW w:w="275" w:type="pct"/>
          </w:tcPr>
          <w:p w14:paraId="792473BC">
            <w:pPr>
              <w:spacing w:line="360" w:lineRule="auto"/>
              <w:rPr>
                <w:rFonts w:cs="仿宋_GB2312" w:asciiTheme="minorEastAsia" w:hAnsiTheme="minorEastAsia" w:eastAsiaTheme="minorEastAsia"/>
                <w:color w:val="auto"/>
                <w:sz w:val="24"/>
              </w:rPr>
            </w:pPr>
          </w:p>
        </w:tc>
        <w:tc>
          <w:tcPr>
            <w:tcW w:w="275" w:type="pct"/>
          </w:tcPr>
          <w:p w14:paraId="4F376CD9">
            <w:pPr>
              <w:spacing w:line="360" w:lineRule="auto"/>
              <w:rPr>
                <w:rFonts w:cs="仿宋_GB2312" w:asciiTheme="minorEastAsia" w:hAnsiTheme="minorEastAsia" w:eastAsiaTheme="minorEastAsia"/>
                <w:color w:val="auto"/>
                <w:sz w:val="24"/>
              </w:rPr>
            </w:pPr>
          </w:p>
        </w:tc>
        <w:tc>
          <w:tcPr>
            <w:tcW w:w="275" w:type="pct"/>
          </w:tcPr>
          <w:p w14:paraId="489BEEA8">
            <w:pPr>
              <w:spacing w:line="360" w:lineRule="auto"/>
              <w:rPr>
                <w:rFonts w:cs="仿宋_GB2312" w:asciiTheme="minorEastAsia" w:hAnsiTheme="minorEastAsia" w:eastAsiaTheme="minorEastAsia"/>
                <w:color w:val="auto"/>
                <w:sz w:val="24"/>
              </w:rPr>
            </w:pPr>
          </w:p>
        </w:tc>
        <w:tc>
          <w:tcPr>
            <w:tcW w:w="275" w:type="pct"/>
          </w:tcPr>
          <w:p w14:paraId="23A94293">
            <w:pPr>
              <w:spacing w:line="360" w:lineRule="auto"/>
              <w:rPr>
                <w:rFonts w:cs="仿宋_GB2312" w:asciiTheme="minorEastAsia" w:hAnsiTheme="minorEastAsia" w:eastAsiaTheme="minorEastAsia"/>
                <w:color w:val="auto"/>
                <w:sz w:val="24"/>
              </w:rPr>
            </w:pPr>
          </w:p>
        </w:tc>
        <w:tc>
          <w:tcPr>
            <w:tcW w:w="275" w:type="pct"/>
          </w:tcPr>
          <w:p w14:paraId="3D92325F">
            <w:pPr>
              <w:spacing w:line="360" w:lineRule="auto"/>
              <w:rPr>
                <w:rFonts w:cs="仿宋_GB2312" w:asciiTheme="minorEastAsia" w:hAnsiTheme="minorEastAsia" w:eastAsiaTheme="minorEastAsia"/>
                <w:color w:val="auto"/>
                <w:sz w:val="24"/>
              </w:rPr>
            </w:pPr>
          </w:p>
        </w:tc>
        <w:tc>
          <w:tcPr>
            <w:tcW w:w="275" w:type="pct"/>
          </w:tcPr>
          <w:p w14:paraId="0B1B9632">
            <w:pPr>
              <w:spacing w:line="360" w:lineRule="auto"/>
              <w:rPr>
                <w:rFonts w:cs="仿宋_GB2312" w:asciiTheme="minorEastAsia" w:hAnsiTheme="minorEastAsia" w:eastAsiaTheme="minorEastAsia"/>
                <w:color w:val="auto"/>
                <w:sz w:val="24"/>
              </w:rPr>
            </w:pPr>
          </w:p>
        </w:tc>
        <w:tc>
          <w:tcPr>
            <w:tcW w:w="275" w:type="pct"/>
          </w:tcPr>
          <w:p w14:paraId="2AFAA110">
            <w:pPr>
              <w:spacing w:line="360" w:lineRule="auto"/>
              <w:rPr>
                <w:rFonts w:cs="仿宋_GB2312" w:asciiTheme="minorEastAsia" w:hAnsiTheme="minorEastAsia" w:eastAsiaTheme="minorEastAsia"/>
                <w:color w:val="auto"/>
                <w:sz w:val="24"/>
              </w:rPr>
            </w:pPr>
          </w:p>
        </w:tc>
        <w:tc>
          <w:tcPr>
            <w:tcW w:w="275" w:type="pct"/>
          </w:tcPr>
          <w:p w14:paraId="465A31B8">
            <w:pPr>
              <w:spacing w:line="360" w:lineRule="auto"/>
              <w:rPr>
                <w:rFonts w:cs="仿宋_GB2312" w:asciiTheme="minorEastAsia" w:hAnsiTheme="minorEastAsia" w:eastAsiaTheme="minorEastAsia"/>
                <w:color w:val="auto"/>
                <w:sz w:val="24"/>
              </w:rPr>
            </w:pPr>
          </w:p>
        </w:tc>
        <w:tc>
          <w:tcPr>
            <w:tcW w:w="275" w:type="pct"/>
          </w:tcPr>
          <w:p w14:paraId="0ABE2880">
            <w:pPr>
              <w:spacing w:line="360" w:lineRule="auto"/>
              <w:rPr>
                <w:rFonts w:cs="仿宋_GB2312" w:asciiTheme="minorEastAsia" w:hAnsiTheme="minorEastAsia" w:eastAsiaTheme="minorEastAsia"/>
                <w:color w:val="auto"/>
                <w:sz w:val="24"/>
              </w:rPr>
            </w:pPr>
          </w:p>
        </w:tc>
        <w:tc>
          <w:tcPr>
            <w:tcW w:w="275" w:type="pct"/>
          </w:tcPr>
          <w:p w14:paraId="1D402F92">
            <w:pPr>
              <w:spacing w:line="360" w:lineRule="auto"/>
              <w:rPr>
                <w:rFonts w:cs="仿宋_GB2312" w:asciiTheme="minorEastAsia" w:hAnsiTheme="minorEastAsia" w:eastAsiaTheme="minorEastAsia"/>
                <w:color w:val="auto"/>
                <w:sz w:val="24"/>
              </w:rPr>
            </w:pPr>
          </w:p>
        </w:tc>
        <w:tc>
          <w:tcPr>
            <w:tcW w:w="275" w:type="pct"/>
          </w:tcPr>
          <w:p w14:paraId="2FFFC61D">
            <w:pPr>
              <w:spacing w:line="360" w:lineRule="auto"/>
              <w:rPr>
                <w:rFonts w:cs="仿宋_GB2312" w:asciiTheme="minorEastAsia" w:hAnsiTheme="minorEastAsia" w:eastAsiaTheme="minorEastAsia"/>
                <w:color w:val="auto"/>
                <w:sz w:val="24"/>
              </w:rPr>
            </w:pPr>
          </w:p>
        </w:tc>
        <w:tc>
          <w:tcPr>
            <w:tcW w:w="275" w:type="pct"/>
          </w:tcPr>
          <w:p w14:paraId="1779D06A">
            <w:pPr>
              <w:spacing w:line="360" w:lineRule="auto"/>
              <w:rPr>
                <w:rFonts w:cs="仿宋_GB2312" w:asciiTheme="minorEastAsia" w:hAnsiTheme="minorEastAsia" w:eastAsiaTheme="minorEastAsia"/>
                <w:color w:val="auto"/>
                <w:sz w:val="24"/>
              </w:rPr>
            </w:pPr>
          </w:p>
        </w:tc>
        <w:tc>
          <w:tcPr>
            <w:tcW w:w="275" w:type="pct"/>
          </w:tcPr>
          <w:p w14:paraId="533926B6">
            <w:pPr>
              <w:spacing w:line="360" w:lineRule="auto"/>
              <w:rPr>
                <w:rFonts w:cs="仿宋_GB2312" w:asciiTheme="minorEastAsia" w:hAnsiTheme="minorEastAsia" w:eastAsiaTheme="minorEastAsia"/>
                <w:color w:val="auto"/>
                <w:sz w:val="24"/>
              </w:rPr>
            </w:pPr>
          </w:p>
        </w:tc>
        <w:tc>
          <w:tcPr>
            <w:tcW w:w="275" w:type="pct"/>
          </w:tcPr>
          <w:p w14:paraId="1FD13D39">
            <w:pPr>
              <w:spacing w:line="360" w:lineRule="auto"/>
              <w:rPr>
                <w:rFonts w:cs="仿宋_GB2312" w:asciiTheme="minorEastAsia" w:hAnsiTheme="minorEastAsia" w:eastAsiaTheme="minorEastAsia"/>
                <w:color w:val="auto"/>
                <w:sz w:val="24"/>
              </w:rPr>
            </w:pPr>
          </w:p>
        </w:tc>
        <w:tc>
          <w:tcPr>
            <w:tcW w:w="275" w:type="pct"/>
          </w:tcPr>
          <w:p w14:paraId="2757D146">
            <w:pPr>
              <w:spacing w:line="360" w:lineRule="auto"/>
              <w:rPr>
                <w:rFonts w:cs="仿宋_GB2312" w:asciiTheme="minorEastAsia" w:hAnsiTheme="minorEastAsia" w:eastAsiaTheme="minorEastAsia"/>
                <w:color w:val="auto"/>
                <w:sz w:val="24"/>
              </w:rPr>
            </w:pPr>
          </w:p>
        </w:tc>
      </w:tr>
      <w:tr w14:paraId="6B1F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6FA0E0F2">
            <w:pPr>
              <w:spacing w:line="360" w:lineRule="auto"/>
              <w:rPr>
                <w:rFonts w:cs="仿宋_GB2312" w:asciiTheme="minorEastAsia" w:hAnsiTheme="minorEastAsia" w:eastAsiaTheme="minorEastAsia"/>
                <w:color w:val="auto"/>
                <w:sz w:val="24"/>
              </w:rPr>
            </w:pPr>
          </w:p>
        </w:tc>
        <w:tc>
          <w:tcPr>
            <w:tcW w:w="275" w:type="pct"/>
          </w:tcPr>
          <w:p w14:paraId="67FA77B2">
            <w:pPr>
              <w:spacing w:line="360" w:lineRule="auto"/>
              <w:rPr>
                <w:rFonts w:cs="仿宋_GB2312" w:asciiTheme="minorEastAsia" w:hAnsiTheme="minorEastAsia" w:eastAsiaTheme="minorEastAsia"/>
                <w:color w:val="auto"/>
                <w:sz w:val="24"/>
              </w:rPr>
            </w:pPr>
          </w:p>
        </w:tc>
        <w:tc>
          <w:tcPr>
            <w:tcW w:w="275" w:type="pct"/>
          </w:tcPr>
          <w:p w14:paraId="45ABA172">
            <w:pPr>
              <w:spacing w:line="360" w:lineRule="auto"/>
              <w:rPr>
                <w:rFonts w:cs="仿宋_GB2312" w:asciiTheme="minorEastAsia" w:hAnsiTheme="minorEastAsia" w:eastAsiaTheme="minorEastAsia"/>
                <w:color w:val="auto"/>
                <w:sz w:val="24"/>
              </w:rPr>
            </w:pPr>
          </w:p>
        </w:tc>
        <w:tc>
          <w:tcPr>
            <w:tcW w:w="275" w:type="pct"/>
          </w:tcPr>
          <w:p w14:paraId="62DF609E">
            <w:pPr>
              <w:spacing w:line="360" w:lineRule="auto"/>
              <w:rPr>
                <w:rFonts w:cs="仿宋_GB2312" w:asciiTheme="minorEastAsia" w:hAnsiTheme="minorEastAsia" w:eastAsiaTheme="minorEastAsia"/>
                <w:color w:val="auto"/>
                <w:sz w:val="24"/>
              </w:rPr>
            </w:pPr>
          </w:p>
        </w:tc>
        <w:tc>
          <w:tcPr>
            <w:tcW w:w="275" w:type="pct"/>
          </w:tcPr>
          <w:p w14:paraId="77145A19">
            <w:pPr>
              <w:spacing w:line="360" w:lineRule="auto"/>
              <w:rPr>
                <w:rFonts w:cs="仿宋_GB2312" w:asciiTheme="minorEastAsia" w:hAnsiTheme="minorEastAsia" w:eastAsiaTheme="minorEastAsia"/>
                <w:color w:val="auto"/>
                <w:sz w:val="24"/>
              </w:rPr>
            </w:pPr>
          </w:p>
        </w:tc>
        <w:tc>
          <w:tcPr>
            <w:tcW w:w="275" w:type="pct"/>
          </w:tcPr>
          <w:p w14:paraId="3F16DBB5">
            <w:pPr>
              <w:spacing w:line="360" w:lineRule="auto"/>
              <w:rPr>
                <w:rFonts w:cs="仿宋_GB2312" w:asciiTheme="minorEastAsia" w:hAnsiTheme="minorEastAsia" w:eastAsiaTheme="minorEastAsia"/>
                <w:color w:val="auto"/>
                <w:sz w:val="24"/>
              </w:rPr>
            </w:pPr>
          </w:p>
        </w:tc>
        <w:tc>
          <w:tcPr>
            <w:tcW w:w="275" w:type="pct"/>
          </w:tcPr>
          <w:p w14:paraId="256D3F41">
            <w:pPr>
              <w:spacing w:line="360" w:lineRule="auto"/>
              <w:rPr>
                <w:rFonts w:cs="仿宋_GB2312" w:asciiTheme="minorEastAsia" w:hAnsiTheme="minorEastAsia" w:eastAsiaTheme="minorEastAsia"/>
                <w:color w:val="auto"/>
                <w:sz w:val="24"/>
              </w:rPr>
            </w:pPr>
          </w:p>
        </w:tc>
        <w:tc>
          <w:tcPr>
            <w:tcW w:w="275" w:type="pct"/>
          </w:tcPr>
          <w:p w14:paraId="4998C446">
            <w:pPr>
              <w:spacing w:line="360" w:lineRule="auto"/>
              <w:rPr>
                <w:rFonts w:cs="仿宋_GB2312" w:asciiTheme="minorEastAsia" w:hAnsiTheme="minorEastAsia" w:eastAsiaTheme="minorEastAsia"/>
                <w:color w:val="auto"/>
                <w:sz w:val="24"/>
              </w:rPr>
            </w:pPr>
          </w:p>
        </w:tc>
        <w:tc>
          <w:tcPr>
            <w:tcW w:w="275" w:type="pct"/>
          </w:tcPr>
          <w:p w14:paraId="729595EB">
            <w:pPr>
              <w:spacing w:line="360" w:lineRule="auto"/>
              <w:rPr>
                <w:rFonts w:cs="仿宋_GB2312" w:asciiTheme="minorEastAsia" w:hAnsiTheme="minorEastAsia" w:eastAsiaTheme="minorEastAsia"/>
                <w:color w:val="auto"/>
                <w:sz w:val="24"/>
              </w:rPr>
            </w:pPr>
          </w:p>
        </w:tc>
        <w:tc>
          <w:tcPr>
            <w:tcW w:w="275" w:type="pct"/>
          </w:tcPr>
          <w:p w14:paraId="7C312C42">
            <w:pPr>
              <w:spacing w:line="360" w:lineRule="auto"/>
              <w:rPr>
                <w:rFonts w:cs="仿宋_GB2312" w:asciiTheme="minorEastAsia" w:hAnsiTheme="minorEastAsia" w:eastAsiaTheme="minorEastAsia"/>
                <w:color w:val="auto"/>
                <w:sz w:val="24"/>
              </w:rPr>
            </w:pPr>
          </w:p>
        </w:tc>
        <w:tc>
          <w:tcPr>
            <w:tcW w:w="275" w:type="pct"/>
          </w:tcPr>
          <w:p w14:paraId="54EE7C43">
            <w:pPr>
              <w:spacing w:line="360" w:lineRule="auto"/>
              <w:rPr>
                <w:rFonts w:cs="仿宋_GB2312" w:asciiTheme="minorEastAsia" w:hAnsiTheme="minorEastAsia" w:eastAsiaTheme="minorEastAsia"/>
                <w:color w:val="auto"/>
                <w:sz w:val="24"/>
              </w:rPr>
            </w:pPr>
          </w:p>
        </w:tc>
        <w:tc>
          <w:tcPr>
            <w:tcW w:w="275" w:type="pct"/>
          </w:tcPr>
          <w:p w14:paraId="2C913DA8">
            <w:pPr>
              <w:spacing w:line="360" w:lineRule="auto"/>
              <w:rPr>
                <w:rFonts w:cs="仿宋_GB2312" w:asciiTheme="minorEastAsia" w:hAnsiTheme="minorEastAsia" w:eastAsiaTheme="minorEastAsia"/>
                <w:color w:val="auto"/>
                <w:sz w:val="24"/>
              </w:rPr>
            </w:pPr>
          </w:p>
        </w:tc>
        <w:tc>
          <w:tcPr>
            <w:tcW w:w="275" w:type="pct"/>
          </w:tcPr>
          <w:p w14:paraId="32E16EED">
            <w:pPr>
              <w:spacing w:line="360" w:lineRule="auto"/>
              <w:rPr>
                <w:rFonts w:cs="仿宋_GB2312" w:asciiTheme="minorEastAsia" w:hAnsiTheme="minorEastAsia" w:eastAsiaTheme="minorEastAsia"/>
                <w:color w:val="auto"/>
                <w:sz w:val="24"/>
              </w:rPr>
            </w:pPr>
          </w:p>
        </w:tc>
        <w:tc>
          <w:tcPr>
            <w:tcW w:w="275" w:type="pct"/>
          </w:tcPr>
          <w:p w14:paraId="4FC21380">
            <w:pPr>
              <w:spacing w:line="360" w:lineRule="auto"/>
              <w:rPr>
                <w:rFonts w:cs="仿宋_GB2312" w:asciiTheme="minorEastAsia" w:hAnsiTheme="minorEastAsia" w:eastAsiaTheme="minorEastAsia"/>
                <w:color w:val="auto"/>
                <w:sz w:val="24"/>
              </w:rPr>
            </w:pPr>
          </w:p>
        </w:tc>
        <w:tc>
          <w:tcPr>
            <w:tcW w:w="275" w:type="pct"/>
          </w:tcPr>
          <w:p w14:paraId="45CF6897">
            <w:pPr>
              <w:spacing w:line="360" w:lineRule="auto"/>
              <w:rPr>
                <w:rFonts w:cs="仿宋_GB2312" w:asciiTheme="minorEastAsia" w:hAnsiTheme="minorEastAsia" w:eastAsiaTheme="minorEastAsia"/>
                <w:color w:val="auto"/>
                <w:sz w:val="24"/>
              </w:rPr>
            </w:pPr>
          </w:p>
        </w:tc>
        <w:tc>
          <w:tcPr>
            <w:tcW w:w="275" w:type="pct"/>
          </w:tcPr>
          <w:p w14:paraId="7AB70E32">
            <w:pPr>
              <w:spacing w:line="360" w:lineRule="auto"/>
              <w:rPr>
                <w:rFonts w:cs="仿宋_GB2312" w:asciiTheme="minorEastAsia" w:hAnsiTheme="minorEastAsia" w:eastAsiaTheme="minorEastAsia"/>
                <w:color w:val="auto"/>
                <w:sz w:val="24"/>
              </w:rPr>
            </w:pPr>
          </w:p>
        </w:tc>
        <w:tc>
          <w:tcPr>
            <w:tcW w:w="275" w:type="pct"/>
          </w:tcPr>
          <w:p w14:paraId="4DA43268">
            <w:pPr>
              <w:spacing w:line="360" w:lineRule="auto"/>
              <w:rPr>
                <w:rFonts w:cs="仿宋_GB2312" w:asciiTheme="minorEastAsia" w:hAnsiTheme="minorEastAsia" w:eastAsiaTheme="minorEastAsia"/>
                <w:color w:val="auto"/>
                <w:sz w:val="24"/>
              </w:rPr>
            </w:pPr>
          </w:p>
        </w:tc>
      </w:tr>
      <w:tr w14:paraId="7C4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702AAB76">
            <w:pPr>
              <w:spacing w:line="360" w:lineRule="auto"/>
              <w:rPr>
                <w:rFonts w:cs="仿宋_GB2312" w:asciiTheme="minorEastAsia" w:hAnsiTheme="minorEastAsia" w:eastAsiaTheme="minorEastAsia"/>
                <w:color w:val="auto"/>
                <w:sz w:val="24"/>
              </w:rPr>
            </w:pPr>
          </w:p>
        </w:tc>
        <w:tc>
          <w:tcPr>
            <w:tcW w:w="275" w:type="pct"/>
          </w:tcPr>
          <w:p w14:paraId="2B6A7141">
            <w:pPr>
              <w:spacing w:line="360" w:lineRule="auto"/>
              <w:rPr>
                <w:rFonts w:cs="仿宋_GB2312" w:asciiTheme="minorEastAsia" w:hAnsiTheme="minorEastAsia" w:eastAsiaTheme="minorEastAsia"/>
                <w:color w:val="auto"/>
                <w:sz w:val="24"/>
              </w:rPr>
            </w:pPr>
          </w:p>
        </w:tc>
        <w:tc>
          <w:tcPr>
            <w:tcW w:w="275" w:type="pct"/>
          </w:tcPr>
          <w:p w14:paraId="5FEB0789">
            <w:pPr>
              <w:spacing w:line="360" w:lineRule="auto"/>
              <w:rPr>
                <w:rFonts w:cs="仿宋_GB2312" w:asciiTheme="minorEastAsia" w:hAnsiTheme="minorEastAsia" w:eastAsiaTheme="minorEastAsia"/>
                <w:color w:val="auto"/>
                <w:sz w:val="24"/>
              </w:rPr>
            </w:pPr>
          </w:p>
        </w:tc>
        <w:tc>
          <w:tcPr>
            <w:tcW w:w="275" w:type="pct"/>
          </w:tcPr>
          <w:p w14:paraId="5980CE4D">
            <w:pPr>
              <w:spacing w:line="360" w:lineRule="auto"/>
              <w:rPr>
                <w:rFonts w:cs="仿宋_GB2312" w:asciiTheme="minorEastAsia" w:hAnsiTheme="minorEastAsia" w:eastAsiaTheme="minorEastAsia"/>
                <w:color w:val="auto"/>
                <w:sz w:val="24"/>
              </w:rPr>
            </w:pPr>
          </w:p>
        </w:tc>
        <w:tc>
          <w:tcPr>
            <w:tcW w:w="275" w:type="pct"/>
          </w:tcPr>
          <w:p w14:paraId="2AE859C2">
            <w:pPr>
              <w:spacing w:line="360" w:lineRule="auto"/>
              <w:rPr>
                <w:rFonts w:cs="仿宋_GB2312" w:asciiTheme="minorEastAsia" w:hAnsiTheme="minorEastAsia" w:eastAsiaTheme="minorEastAsia"/>
                <w:color w:val="auto"/>
                <w:sz w:val="24"/>
              </w:rPr>
            </w:pPr>
          </w:p>
        </w:tc>
        <w:tc>
          <w:tcPr>
            <w:tcW w:w="275" w:type="pct"/>
          </w:tcPr>
          <w:p w14:paraId="29DCD415">
            <w:pPr>
              <w:spacing w:line="360" w:lineRule="auto"/>
              <w:rPr>
                <w:rFonts w:cs="仿宋_GB2312" w:asciiTheme="minorEastAsia" w:hAnsiTheme="minorEastAsia" w:eastAsiaTheme="minorEastAsia"/>
                <w:color w:val="auto"/>
                <w:sz w:val="24"/>
              </w:rPr>
            </w:pPr>
          </w:p>
        </w:tc>
        <w:tc>
          <w:tcPr>
            <w:tcW w:w="275" w:type="pct"/>
          </w:tcPr>
          <w:p w14:paraId="34CC8AAA">
            <w:pPr>
              <w:spacing w:line="360" w:lineRule="auto"/>
              <w:rPr>
                <w:rFonts w:cs="仿宋_GB2312" w:asciiTheme="minorEastAsia" w:hAnsiTheme="minorEastAsia" w:eastAsiaTheme="minorEastAsia"/>
                <w:color w:val="auto"/>
                <w:sz w:val="24"/>
              </w:rPr>
            </w:pPr>
          </w:p>
        </w:tc>
        <w:tc>
          <w:tcPr>
            <w:tcW w:w="275" w:type="pct"/>
          </w:tcPr>
          <w:p w14:paraId="3D37572D">
            <w:pPr>
              <w:spacing w:line="360" w:lineRule="auto"/>
              <w:rPr>
                <w:rFonts w:cs="仿宋_GB2312" w:asciiTheme="minorEastAsia" w:hAnsiTheme="minorEastAsia" w:eastAsiaTheme="minorEastAsia"/>
                <w:color w:val="auto"/>
                <w:sz w:val="24"/>
              </w:rPr>
            </w:pPr>
          </w:p>
        </w:tc>
        <w:tc>
          <w:tcPr>
            <w:tcW w:w="275" w:type="pct"/>
          </w:tcPr>
          <w:p w14:paraId="0D96E977">
            <w:pPr>
              <w:spacing w:line="360" w:lineRule="auto"/>
              <w:rPr>
                <w:rFonts w:cs="仿宋_GB2312" w:asciiTheme="minorEastAsia" w:hAnsiTheme="minorEastAsia" w:eastAsiaTheme="minorEastAsia"/>
                <w:color w:val="auto"/>
                <w:sz w:val="24"/>
              </w:rPr>
            </w:pPr>
          </w:p>
        </w:tc>
        <w:tc>
          <w:tcPr>
            <w:tcW w:w="275" w:type="pct"/>
          </w:tcPr>
          <w:p w14:paraId="0C398C43">
            <w:pPr>
              <w:spacing w:line="360" w:lineRule="auto"/>
              <w:rPr>
                <w:rFonts w:cs="仿宋_GB2312" w:asciiTheme="minorEastAsia" w:hAnsiTheme="minorEastAsia" w:eastAsiaTheme="minorEastAsia"/>
                <w:color w:val="auto"/>
                <w:sz w:val="24"/>
              </w:rPr>
            </w:pPr>
          </w:p>
        </w:tc>
        <w:tc>
          <w:tcPr>
            <w:tcW w:w="275" w:type="pct"/>
          </w:tcPr>
          <w:p w14:paraId="6ABCF91C">
            <w:pPr>
              <w:spacing w:line="360" w:lineRule="auto"/>
              <w:rPr>
                <w:rFonts w:cs="仿宋_GB2312" w:asciiTheme="minorEastAsia" w:hAnsiTheme="minorEastAsia" w:eastAsiaTheme="minorEastAsia"/>
                <w:color w:val="auto"/>
                <w:sz w:val="24"/>
              </w:rPr>
            </w:pPr>
          </w:p>
        </w:tc>
        <w:tc>
          <w:tcPr>
            <w:tcW w:w="275" w:type="pct"/>
          </w:tcPr>
          <w:p w14:paraId="5BFC116E">
            <w:pPr>
              <w:spacing w:line="360" w:lineRule="auto"/>
              <w:rPr>
                <w:rFonts w:cs="仿宋_GB2312" w:asciiTheme="minorEastAsia" w:hAnsiTheme="minorEastAsia" w:eastAsiaTheme="minorEastAsia"/>
                <w:color w:val="auto"/>
                <w:sz w:val="24"/>
              </w:rPr>
            </w:pPr>
          </w:p>
        </w:tc>
        <w:tc>
          <w:tcPr>
            <w:tcW w:w="275" w:type="pct"/>
          </w:tcPr>
          <w:p w14:paraId="15AB78B2">
            <w:pPr>
              <w:spacing w:line="360" w:lineRule="auto"/>
              <w:rPr>
                <w:rFonts w:cs="仿宋_GB2312" w:asciiTheme="minorEastAsia" w:hAnsiTheme="minorEastAsia" w:eastAsiaTheme="minorEastAsia"/>
                <w:color w:val="auto"/>
                <w:sz w:val="24"/>
              </w:rPr>
            </w:pPr>
          </w:p>
        </w:tc>
        <w:tc>
          <w:tcPr>
            <w:tcW w:w="275" w:type="pct"/>
          </w:tcPr>
          <w:p w14:paraId="75F5C692">
            <w:pPr>
              <w:spacing w:line="360" w:lineRule="auto"/>
              <w:rPr>
                <w:rFonts w:cs="仿宋_GB2312" w:asciiTheme="minorEastAsia" w:hAnsiTheme="minorEastAsia" w:eastAsiaTheme="minorEastAsia"/>
                <w:color w:val="auto"/>
                <w:sz w:val="24"/>
              </w:rPr>
            </w:pPr>
          </w:p>
        </w:tc>
        <w:tc>
          <w:tcPr>
            <w:tcW w:w="275" w:type="pct"/>
          </w:tcPr>
          <w:p w14:paraId="525CF091">
            <w:pPr>
              <w:spacing w:line="360" w:lineRule="auto"/>
              <w:rPr>
                <w:rFonts w:cs="仿宋_GB2312" w:asciiTheme="minorEastAsia" w:hAnsiTheme="minorEastAsia" w:eastAsiaTheme="minorEastAsia"/>
                <w:color w:val="auto"/>
                <w:sz w:val="24"/>
              </w:rPr>
            </w:pPr>
          </w:p>
        </w:tc>
        <w:tc>
          <w:tcPr>
            <w:tcW w:w="275" w:type="pct"/>
          </w:tcPr>
          <w:p w14:paraId="168B763E">
            <w:pPr>
              <w:spacing w:line="360" w:lineRule="auto"/>
              <w:rPr>
                <w:rFonts w:cs="仿宋_GB2312" w:asciiTheme="minorEastAsia" w:hAnsiTheme="minorEastAsia" w:eastAsiaTheme="minorEastAsia"/>
                <w:color w:val="auto"/>
                <w:sz w:val="24"/>
              </w:rPr>
            </w:pPr>
          </w:p>
        </w:tc>
        <w:tc>
          <w:tcPr>
            <w:tcW w:w="275" w:type="pct"/>
          </w:tcPr>
          <w:p w14:paraId="1A5C40CE">
            <w:pPr>
              <w:spacing w:line="360" w:lineRule="auto"/>
              <w:rPr>
                <w:rFonts w:cs="仿宋_GB2312" w:asciiTheme="minorEastAsia" w:hAnsiTheme="minorEastAsia" w:eastAsiaTheme="minorEastAsia"/>
                <w:color w:val="auto"/>
                <w:sz w:val="24"/>
              </w:rPr>
            </w:pPr>
          </w:p>
        </w:tc>
      </w:tr>
      <w:tr w14:paraId="698C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2541A230">
            <w:pPr>
              <w:spacing w:line="360" w:lineRule="auto"/>
              <w:rPr>
                <w:rFonts w:cs="仿宋_GB2312" w:asciiTheme="minorEastAsia" w:hAnsiTheme="minorEastAsia" w:eastAsiaTheme="minorEastAsia"/>
                <w:color w:val="auto"/>
                <w:sz w:val="24"/>
              </w:rPr>
            </w:pPr>
          </w:p>
        </w:tc>
        <w:tc>
          <w:tcPr>
            <w:tcW w:w="275" w:type="pct"/>
          </w:tcPr>
          <w:p w14:paraId="5F3EA27B">
            <w:pPr>
              <w:spacing w:line="360" w:lineRule="auto"/>
              <w:rPr>
                <w:rFonts w:cs="仿宋_GB2312" w:asciiTheme="minorEastAsia" w:hAnsiTheme="minorEastAsia" w:eastAsiaTheme="minorEastAsia"/>
                <w:color w:val="auto"/>
                <w:sz w:val="24"/>
              </w:rPr>
            </w:pPr>
          </w:p>
        </w:tc>
        <w:tc>
          <w:tcPr>
            <w:tcW w:w="275" w:type="pct"/>
          </w:tcPr>
          <w:p w14:paraId="3463E16A">
            <w:pPr>
              <w:spacing w:line="360" w:lineRule="auto"/>
              <w:rPr>
                <w:rFonts w:cs="仿宋_GB2312" w:asciiTheme="minorEastAsia" w:hAnsiTheme="minorEastAsia" w:eastAsiaTheme="minorEastAsia"/>
                <w:color w:val="auto"/>
                <w:sz w:val="24"/>
              </w:rPr>
            </w:pPr>
          </w:p>
        </w:tc>
        <w:tc>
          <w:tcPr>
            <w:tcW w:w="275" w:type="pct"/>
          </w:tcPr>
          <w:p w14:paraId="228B6760">
            <w:pPr>
              <w:spacing w:line="360" w:lineRule="auto"/>
              <w:rPr>
                <w:rFonts w:cs="仿宋_GB2312" w:asciiTheme="minorEastAsia" w:hAnsiTheme="minorEastAsia" w:eastAsiaTheme="minorEastAsia"/>
                <w:color w:val="auto"/>
                <w:sz w:val="24"/>
              </w:rPr>
            </w:pPr>
          </w:p>
        </w:tc>
        <w:tc>
          <w:tcPr>
            <w:tcW w:w="275" w:type="pct"/>
          </w:tcPr>
          <w:p w14:paraId="5733BA63">
            <w:pPr>
              <w:spacing w:line="360" w:lineRule="auto"/>
              <w:rPr>
                <w:rFonts w:cs="仿宋_GB2312" w:asciiTheme="minorEastAsia" w:hAnsiTheme="minorEastAsia" w:eastAsiaTheme="minorEastAsia"/>
                <w:color w:val="auto"/>
                <w:sz w:val="24"/>
              </w:rPr>
            </w:pPr>
          </w:p>
        </w:tc>
        <w:tc>
          <w:tcPr>
            <w:tcW w:w="275" w:type="pct"/>
          </w:tcPr>
          <w:p w14:paraId="784FFDFF">
            <w:pPr>
              <w:spacing w:line="360" w:lineRule="auto"/>
              <w:rPr>
                <w:rFonts w:cs="仿宋_GB2312" w:asciiTheme="minorEastAsia" w:hAnsiTheme="minorEastAsia" w:eastAsiaTheme="minorEastAsia"/>
                <w:color w:val="auto"/>
                <w:sz w:val="24"/>
              </w:rPr>
            </w:pPr>
          </w:p>
        </w:tc>
        <w:tc>
          <w:tcPr>
            <w:tcW w:w="275" w:type="pct"/>
          </w:tcPr>
          <w:p w14:paraId="3505CC8D">
            <w:pPr>
              <w:spacing w:line="360" w:lineRule="auto"/>
              <w:rPr>
                <w:rFonts w:cs="仿宋_GB2312" w:asciiTheme="minorEastAsia" w:hAnsiTheme="minorEastAsia" w:eastAsiaTheme="minorEastAsia"/>
                <w:color w:val="auto"/>
                <w:sz w:val="24"/>
              </w:rPr>
            </w:pPr>
          </w:p>
        </w:tc>
        <w:tc>
          <w:tcPr>
            <w:tcW w:w="275" w:type="pct"/>
          </w:tcPr>
          <w:p w14:paraId="03293A15">
            <w:pPr>
              <w:spacing w:line="360" w:lineRule="auto"/>
              <w:rPr>
                <w:rFonts w:cs="仿宋_GB2312" w:asciiTheme="minorEastAsia" w:hAnsiTheme="minorEastAsia" w:eastAsiaTheme="minorEastAsia"/>
                <w:color w:val="auto"/>
                <w:sz w:val="24"/>
              </w:rPr>
            </w:pPr>
          </w:p>
        </w:tc>
        <w:tc>
          <w:tcPr>
            <w:tcW w:w="275" w:type="pct"/>
          </w:tcPr>
          <w:p w14:paraId="58F22E55">
            <w:pPr>
              <w:spacing w:line="360" w:lineRule="auto"/>
              <w:rPr>
                <w:rFonts w:cs="仿宋_GB2312" w:asciiTheme="minorEastAsia" w:hAnsiTheme="minorEastAsia" w:eastAsiaTheme="minorEastAsia"/>
                <w:color w:val="auto"/>
                <w:sz w:val="24"/>
              </w:rPr>
            </w:pPr>
          </w:p>
        </w:tc>
        <w:tc>
          <w:tcPr>
            <w:tcW w:w="275" w:type="pct"/>
          </w:tcPr>
          <w:p w14:paraId="7C110E26">
            <w:pPr>
              <w:spacing w:line="360" w:lineRule="auto"/>
              <w:rPr>
                <w:rFonts w:cs="仿宋_GB2312" w:asciiTheme="minorEastAsia" w:hAnsiTheme="minorEastAsia" w:eastAsiaTheme="minorEastAsia"/>
                <w:color w:val="auto"/>
                <w:sz w:val="24"/>
              </w:rPr>
            </w:pPr>
          </w:p>
        </w:tc>
        <w:tc>
          <w:tcPr>
            <w:tcW w:w="275" w:type="pct"/>
          </w:tcPr>
          <w:p w14:paraId="41A6B2CE">
            <w:pPr>
              <w:spacing w:line="360" w:lineRule="auto"/>
              <w:rPr>
                <w:rFonts w:cs="仿宋_GB2312" w:asciiTheme="minorEastAsia" w:hAnsiTheme="minorEastAsia" w:eastAsiaTheme="minorEastAsia"/>
                <w:color w:val="auto"/>
                <w:sz w:val="24"/>
              </w:rPr>
            </w:pPr>
          </w:p>
        </w:tc>
        <w:tc>
          <w:tcPr>
            <w:tcW w:w="275" w:type="pct"/>
          </w:tcPr>
          <w:p w14:paraId="22AC4234">
            <w:pPr>
              <w:spacing w:line="360" w:lineRule="auto"/>
              <w:rPr>
                <w:rFonts w:cs="仿宋_GB2312" w:asciiTheme="minorEastAsia" w:hAnsiTheme="minorEastAsia" w:eastAsiaTheme="minorEastAsia"/>
                <w:color w:val="auto"/>
                <w:sz w:val="24"/>
              </w:rPr>
            </w:pPr>
          </w:p>
        </w:tc>
        <w:tc>
          <w:tcPr>
            <w:tcW w:w="275" w:type="pct"/>
          </w:tcPr>
          <w:p w14:paraId="4E64445D">
            <w:pPr>
              <w:spacing w:line="360" w:lineRule="auto"/>
              <w:rPr>
                <w:rFonts w:cs="仿宋_GB2312" w:asciiTheme="minorEastAsia" w:hAnsiTheme="minorEastAsia" w:eastAsiaTheme="minorEastAsia"/>
                <w:color w:val="auto"/>
                <w:sz w:val="24"/>
              </w:rPr>
            </w:pPr>
          </w:p>
        </w:tc>
        <w:tc>
          <w:tcPr>
            <w:tcW w:w="275" w:type="pct"/>
          </w:tcPr>
          <w:p w14:paraId="7FC553DD">
            <w:pPr>
              <w:spacing w:line="360" w:lineRule="auto"/>
              <w:rPr>
                <w:rFonts w:cs="仿宋_GB2312" w:asciiTheme="minorEastAsia" w:hAnsiTheme="minorEastAsia" w:eastAsiaTheme="minorEastAsia"/>
                <w:color w:val="auto"/>
                <w:sz w:val="24"/>
              </w:rPr>
            </w:pPr>
          </w:p>
        </w:tc>
        <w:tc>
          <w:tcPr>
            <w:tcW w:w="275" w:type="pct"/>
          </w:tcPr>
          <w:p w14:paraId="315EB889">
            <w:pPr>
              <w:spacing w:line="360" w:lineRule="auto"/>
              <w:rPr>
                <w:rFonts w:cs="仿宋_GB2312" w:asciiTheme="minorEastAsia" w:hAnsiTheme="minorEastAsia" w:eastAsiaTheme="minorEastAsia"/>
                <w:color w:val="auto"/>
                <w:sz w:val="24"/>
              </w:rPr>
            </w:pPr>
          </w:p>
        </w:tc>
        <w:tc>
          <w:tcPr>
            <w:tcW w:w="275" w:type="pct"/>
          </w:tcPr>
          <w:p w14:paraId="7EC7D5C3">
            <w:pPr>
              <w:spacing w:line="360" w:lineRule="auto"/>
              <w:rPr>
                <w:rFonts w:cs="仿宋_GB2312" w:asciiTheme="minorEastAsia" w:hAnsiTheme="minorEastAsia" w:eastAsiaTheme="minorEastAsia"/>
                <w:color w:val="auto"/>
                <w:sz w:val="24"/>
              </w:rPr>
            </w:pPr>
          </w:p>
        </w:tc>
        <w:tc>
          <w:tcPr>
            <w:tcW w:w="275" w:type="pct"/>
          </w:tcPr>
          <w:p w14:paraId="176FDA6E">
            <w:pPr>
              <w:spacing w:line="360" w:lineRule="auto"/>
              <w:rPr>
                <w:rFonts w:cs="仿宋_GB2312" w:asciiTheme="minorEastAsia" w:hAnsiTheme="minorEastAsia" w:eastAsiaTheme="minorEastAsia"/>
                <w:color w:val="auto"/>
                <w:sz w:val="24"/>
              </w:rPr>
            </w:pPr>
          </w:p>
        </w:tc>
      </w:tr>
      <w:tr w14:paraId="61D0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5D39C3A2">
            <w:pPr>
              <w:spacing w:line="360" w:lineRule="auto"/>
              <w:rPr>
                <w:rFonts w:cs="仿宋_GB2312" w:asciiTheme="minorEastAsia" w:hAnsiTheme="minorEastAsia" w:eastAsiaTheme="minorEastAsia"/>
                <w:color w:val="auto"/>
                <w:sz w:val="24"/>
              </w:rPr>
            </w:pPr>
          </w:p>
        </w:tc>
        <w:tc>
          <w:tcPr>
            <w:tcW w:w="275" w:type="pct"/>
          </w:tcPr>
          <w:p w14:paraId="7A8B87BF">
            <w:pPr>
              <w:spacing w:line="360" w:lineRule="auto"/>
              <w:rPr>
                <w:rFonts w:cs="仿宋_GB2312" w:asciiTheme="minorEastAsia" w:hAnsiTheme="minorEastAsia" w:eastAsiaTheme="minorEastAsia"/>
                <w:color w:val="auto"/>
                <w:sz w:val="24"/>
              </w:rPr>
            </w:pPr>
          </w:p>
        </w:tc>
        <w:tc>
          <w:tcPr>
            <w:tcW w:w="275" w:type="pct"/>
          </w:tcPr>
          <w:p w14:paraId="7336C82A">
            <w:pPr>
              <w:spacing w:line="360" w:lineRule="auto"/>
              <w:rPr>
                <w:rFonts w:cs="仿宋_GB2312" w:asciiTheme="minorEastAsia" w:hAnsiTheme="minorEastAsia" w:eastAsiaTheme="minorEastAsia"/>
                <w:color w:val="auto"/>
                <w:sz w:val="24"/>
              </w:rPr>
            </w:pPr>
          </w:p>
        </w:tc>
        <w:tc>
          <w:tcPr>
            <w:tcW w:w="275" w:type="pct"/>
          </w:tcPr>
          <w:p w14:paraId="327A41CC">
            <w:pPr>
              <w:spacing w:line="360" w:lineRule="auto"/>
              <w:rPr>
                <w:rFonts w:cs="仿宋_GB2312" w:asciiTheme="minorEastAsia" w:hAnsiTheme="minorEastAsia" w:eastAsiaTheme="minorEastAsia"/>
                <w:color w:val="auto"/>
                <w:sz w:val="24"/>
              </w:rPr>
            </w:pPr>
          </w:p>
        </w:tc>
        <w:tc>
          <w:tcPr>
            <w:tcW w:w="275" w:type="pct"/>
          </w:tcPr>
          <w:p w14:paraId="47534A99">
            <w:pPr>
              <w:spacing w:line="360" w:lineRule="auto"/>
              <w:rPr>
                <w:rFonts w:cs="仿宋_GB2312" w:asciiTheme="minorEastAsia" w:hAnsiTheme="minorEastAsia" w:eastAsiaTheme="minorEastAsia"/>
                <w:color w:val="auto"/>
                <w:sz w:val="24"/>
              </w:rPr>
            </w:pPr>
          </w:p>
        </w:tc>
        <w:tc>
          <w:tcPr>
            <w:tcW w:w="275" w:type="pct"/>
          </w:tcPr>
          <w:p w14:paraId="0DE5D090">
            <w:pPr>
              <w:spacing w:line="360" w:lineRule="auto"/>
              <w:rPr>
                <w:rFonts w:cs="仿宋_GB2312" w:asciiTheme="minorEastAsia" w:hAnsiTheme="minorEastAsia" w:eastAsiaTheme="minorEastAsia"/>
                <w:color w:val="auto"/>
                <w:sz w:val="24"/>
              </w:rPr>
            </w:pPr>
          </w:p>
        </w:tc>
        <w:tc>
          <w:tcPr>
            <w:tcW w:w="275" w:type="pct"/>
          </w:tcPr>
          <w:p w14:paraId="12929BFB">
            <w:pPr>
              <w:spacing w:line="360" w:lineRule="auto"/>
              <w:rPr>
                <w:rFonts w:cs="仿宋_GB2312" w:asciiTheme="minorEastAsia" w:hAnsiTheme="minorEastAsia" w:eastAsiaTheme="minorEastAsia"/>
                <w:color w:val="auto"/>
                <w:sz w:val="24"/>
              </w:rPr>
            </w:pPr>
          </w:p>
        </w:tc>
        <w:tc>
          <w:tcPr>
            <w:tcW w:w="275" w:type="pct"/>
          </w:tcPr>
          <w:p w14:paraId="58F0F9C1">
            <w:pPr>
              <w:spacing w:line="360" w:lineRule="auto"/>
              <w:rPr>
                <w:rFonts w:cs="仿宋_GB2312" w:asciiTheme="minorEastAsia" w:hAnsiTheme="minorEastAsia" w:eastAsiaTheme="minorEastAsia"/>
                <w:color w:val="auto"/>
                <w:sz w:val="24"/>
              </w:rPr>
            </w:pPr>
          </w:p>
        </w:tc>
        <w:tc>
          <w:tcPr>
            <w:tcW w:w="275" w:type="pct"/>
          </w:tcPr>
          <w:p w14:paraId="01587925">
            <w:pPr>
              <w:spacing w:line="360" w:lineRule="auto"/>
              <w:rPr>
                <w:rFonts w:cs="仿宋_GB2312" w:asciiTheme="minorEastAsia" w:hAnsiTheme="minorEastAsia" w:eastAsiaTheme="minorEastAsia"/>
                <w:color w:val="auto"/>
                <w:sz w:val="24"/>
              </w:rPr>
            </w:pPr>
          </w:p>
        </w:tc>
        <w:tc>
          <w:tcPr>
            <w:tcW w:w="275" w:type="pct"/>
          </w:tcPr>
          <w:p w14:paraId="2FB2E84A">
            <w:pPr>
              <w:spacing w:line="360" w:lineRule="auto"/>
              <w:rPr>
                <w:rFonts w:cs="仿宋_GB2312" w:asciiTheme="minorEastAsia" w:hAnsiTheme="minorEastAsia" w:eastAsiaTheme="minorEastAsia"/>
                <w:color w:val="auto"/>
                <w:sz w:val="24"/>
              </w:rPr>
            </w:pPr>
          </w:p>
        </w:tc>
        <w:tc>
          <w:tcPr>
            <w:tcW w:w="275" w:type="pct"/>
          </w:tcPr>
          <w:p w14:paraId="7ED1FBBA">
            <w:pPr>
              <w:spacing w:line="360" w:lineRule="auto"/>
              <w:rPr>
                <w:rFonts w:cs="仿宋_GB2312" w:asciiTheme="minorEastAsia" w:hAnsiTheme="minorEastAsia" w:eastAsiaTheme="minorEastAsia"/>
                <w:color w:val="auto"/>
                <w:sz w:val="24"/>
              </w:rPr>
            </w:pPr>
          </w:p>
        </w:tc>
        <w:tc>
          <w:tcPr>
            <w:tcW w:w="275" w:type="pct"/>
          </w:tcPr>
          <w:p w14:paraId="21C8E4AE">
            <w:pPr>
              <w:spacing w:line="360" w:lineRule="auto"/>
              <w:rPr>
                <w:rFonts w:cs="仿宋_GB2312" w:asciiTheme="minorEastAsia" w:hAnsiTheme="minorEastAsia" w:eastAsiaTheme="minorEastAsia"/>
                <w:color w:val="auto"/>
                <w:sz w:val="24"/>
              </w:rPr>
            </w:pPr>
          </w:p>
        </w:tc>
        <w:tc>
          <w:tcPr>
            <w:tcW w:w="275" w:type="pct"/>
          </w:tcPr>
          <w:p w14:paraId="0AF9B978">
            <w:pPr>
              <w:spacing w:line="360" w:lineRule="auto"/>
              <w:rPr>
                <w:rFonts w:cs="仿宋_GB2312" w:asciiTheme="minorEastAsia" w:hAnsiTheme="minorEastAsia" w:eastAsiaTheme="minorEastAsia"/>
                <w:color w:val="auto"/>
                <w:sz w:val="24"/>
              </w:rPr>
            </w:pPr>
          </w:p>
        </w:tc>
        <w:tc>
          <w:tcPr>
            <w:tcW w:w="275" w:type="pct"/>
          </w:tcPr>
          <w:p w14:paraId="70D458B5">
            <w:pPr>
              <w:spacing w:line="360" w:lineRule="auto"/>
              <w:rPr>
                <w:rFonts w:cs="仿宋_GB2312" w:asciiTheme="minorEastAsia" w:hAnsiTheme="minorEastAsia" w:eastAsiaTheme="minorEastAsia"/>
                <w:color w:val="auto"/>
                <w:sz w:val="24"/>
              </w:rPr>
            </w:pPr>
          </w:p>
        </w:tc>
        <w:tc>
          <w:tcPr>
            <w:tcW w:w="275" w:type="pct"/>
          </w:tcPr>
          <w:p w14:paraId="6E03A282">
            <w:pPr>
              <w:spacing w:line="360" w:lineRule="auto"/>
              <w:rPr>
                <w:rFonts w:cs="仿宋_GB2312" w:asciiTheme="minorEastAsia" w:hAnsiTheme="minorEastAsia" w:eastAsiaTheme="minorEastAsia"/>
                <w:color w:val="auto"/>
                <w:sz w:val="24"/>
              </w:rPr>
            </w:pPr>
          </w:p>
        </w:tc>
        <w:tc>
          <w:tcPr>
            <w:tcW w:w="275" w:type="pct"/>
          </w:tcPr>
          <w:p w14:paraId="675DD392">
            <w:pPr>
              <w:spacing w:line="360" w:lineRule="auto"/>
              <w:rPr>
                <w:rFonts w:cs="仿宋_GB2312" w:asciiTheme="minorEastAsia" w:hAnsiTheme="minorEastAsia" w:eastAsiaTheme="minorEastAsia"/>
                <w:color w:val="auto"/>
                <w:sz w:val="24"/>
              </w:rPr>
            </w:pPr>
          </w:p>
        </w:tc>
        <w:tc>
          <w:tcPr>
            <w:tcW w:w="275" w:type="pct"/>
          </w:tcPr>
          <w:p w14:paraId="034AA813">
            <w:pPr>
              <w:spacing w:line="360" w:lineRule="auto"/>
              <w:rPr>
                <w:rFonts w:cs="仿宋_GB2312" w:asciiTheme="minorEastAsia" w:hAnsiTheme="minorEastAsia" w:eastAsiaTheme="minorEastAsia"/>
                <w:color w:val="auto"/>
                <w:sz w:val="24"/>
              </w:rPr>
            </w:pPr>
          </w:p>
        </w:tc>
      </w:tr>
      <w:tr w14:paraId="494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71D026DA">
            <w:pPr>
              <w:spacing w:line="360" w:lineRule="auto"/>
              <w:rPr>
                <w:rFonts w:cs="仿宋_GB2312" w:asciiTheme="minorEastAsia" w:hAnsiTheme="minorEastAsia" w:eastAsiaTheme="minorEastAsia"/>
                <w:color w:val="auto"/>
                <w:sz w:val="24"/>
              </w:rPr>
            </w:pPr>
          </w:p>
        </w:tc>
        <w:tc>
          <w:tcPr>
            <w:tcW w:w="275" w:type="pct"/>
          </w:tcPr>
          <w:p w14:paraId="7DEB4EE4">
            <w:pPr>
              <w:spacing w:line="360" w:lineRule="auto"/>
              <w:rPr>
                <w:rFonts w:cs="仿宋_GB2312" w:asciiTheme="minorEastAsia" w:hAnsiTheme="minorEastAsia" w:eastAsiaTheme="minorEastAsia"/>
                <w:color w:val="auto"/>
                <w:sz w:val="24"/>
              </w:rPr>
            </w:pPr>
          </w:p>
        </w:tc>
        <w:tc>
          <w:tcPr>
            <w:tcW w:w="275" w:type="pct"/>
          </w:tcPr>
          <w:p w14:paraId="6F10A881">
            <w:pPr>
              <w:spacing w:line="360" w:lineRule="auto"/>
              <w:rPr>
                <w:rFonts w:cs="仿宋_GB2312" w:asciiTheme="minorEastAsia" w:hAnsiTheme="minorEastAsia" w:eastAsiaTheme="minorEastAsia"/>
                <w:color w:val="auto"/>
                <w:sz w:val="24"/>
              </w:rPr>
            </w:pPr>
          </w:p>
        </w:tc>
        <w:tc>
          <w:tcPr>
            <w:tcW w:w="275" w:type="pct"/>
          </w:tcPr>
          <w:p w14:paraId="4EB255D0">
            <w:pPr>
              <w:spacing w:line="360" w:lineRule="auto"/>
              <w:rPr>
                <w:rFonts w:cs="仿宋_GB2312" w:asciiTheme="minorEastAsia" w:hAnsiTheme="minorEastAsia" w:eastAsiaTheme="minorEastAsia"/>
                <w:color w:val="auto"/>
                <w:sz w:val="24"/>
              </w:rPr>
            </w:pPr>
          </w:p>
        </w:tc>
        <w:tc>
          <w:tcPr>
            <w:tcW w:w="275" w:type="pct"/>
          </w:tcPr>
          <w:p w14:paraId="3B1C4633">
            <w:pPr>
              <w:spacing w:line="360" w:lineRule="auto"/>
              <w:rPr>
                <w:rFonts w:cs="仿宋_GB2312" w:asciiTheme="minorEastAsia" w:hAnsiTheme="minorEastAsia" w:eastAsiaTheme="minorEastAsia"/>
                <w:color w:val="auto"/>
                <w:sz w:val="24"/>
              </w:rPr>
            </w:pPr>
          </w:p>
        </w:tc>
        <w:tc>
          <w:tcPr>
            <w:tcW w:w="275" w:type="pct"/>
          </w:tcPr>
          <w:p w14:paraId="71257C03">
            <w:pPr>
              <w:spacing w:line="360" w:lineRule="auto"/>
              <w:rPr>
                <w:rFonts w:cs="仿宋_GB2312" w:asciiTheme="minorEastAsia" w:hAnsiTheme="minorEastAsia" w:eastAsiaTheme="minorEastAsia"/>
                <w:color w:val="auto"/>
                <w:sz w:val="24"/>
              </w:rPr>
            </w:pPr>
          </w:p>
        </w:tc>
        <w:tc>
          <w:tcPr>
            <w:tcW w:w="275" w:type="pct"/>
          </w:tcPr>
          <w:p w14:paraId="3E18D9AB">
            <w:pPr>
              <w:spacing w:line="360" w:lineRule="auto"/>
              <w:rPr>
                <w:rFonts w:cs="仿宋_GB2312" w:asciiTheme="minorEastAsia" w:hAnsiTheme="minorEastAsia" w:eastAsiaTheme="minorEastAsia"/>
                <w:color w:val="auto"/>
                <w:sz w:val="24"/>
              </w:rPr>
            </w:pPr>
          </w:p>
        </w:tc>
        <w:tc>
          <w:tcPr>
            <w:tcW w:w="275" w:type="pct"/>
          </w:tcPr>
          <w:p w14:paraId="6BB425AD">
            <w:pPr>
              <w:spacing w:line="360" w:lineRule="auto"/>
              <w:rPr>
                <w:rFonts w:cs="仿宋_GB2312" w:asciiTheme="minorEastAsia" w:hAnsiTheme="minorEastAsia" w:eastAsiaTheme="minorEastAsia"/>
                <w:color w:val="auto"/>
                <w:sz w:val="24"/>
              </w:rPr>
            </w:pPr>
          </w:p>
        </w:tc>
        <w:tc>
          <w:tcPr>
            <w:tcW w:w="275" w:type="pct"/>
          </w:tcPr>
          <w:p w14:paraId="754352C2">
            <w:pPr>
              <w:spacing w:line="360" w:lineRule="auto"/>
              <w:rPr>
                <w:rFonts w:cs="仿宋_GB2312" w:asciiTheme="minorEastAsia" w:hAnsiTheme="minorEastAsia" w:eastAsiaTheme="minorEastAsia"/>
                <w:color w:val="auto"/>
                <w:sz w:val="24"/>
              </w:rPr>
            </w:pPr>
          </w:p>
        </w:tc>
        <w:tc>
          <w:tcPr>
            <w:tcW w:w="275" w:type="pct"/>
          </w:tcPr>
          <w:p w14:paraId="77810DC1">
            <w:pPr>
              <w:spacing w:line="360" w:lineRule="auto"/>
              <w:rPr>
                <w:rFonts w:cs="仿宋_GB2312" w:asciiTheme="minorEastAsia" w:hAnsiTheme="minorEastAsia" w:eastAsiaTheme="minorEastAsia"/>
                <w:color w:val="auto"/>
                <w:sz w:val="24"/>
              </w:rPr>
            </w:pPr>
          </w:p>
        </w:tc>
        <w:tc>
          <w:tcPr>
            <w:tcW w:w="275" w:type="pct"/>
          </w:tcPr>
          <w:p w14:paraId="313BEDFD">
            <w:pPr>
              <w:spacing w:line="360" w:lineRule="auto"/>
              <w:rPr>
                <w:rFonts w:cs="仿宋_GB2312" w:asciiTheme="minorEastAsia" w:hAnsiTheme="minorEastAsia" w:eastAsiaTheme="minorEastAsia"/>
                <w:color w:val="auto"/>
                <w:sz w:val="24"/>
              </w:rPr>
            </w:pPr>
          </w:p>
        </w:tc>
        <w:tc>
          <w:tcPr>
            <w:tcW w:w="275" w:type="pct"/>
          </w:tcPr>
          <w:p w14:paraId="2C1F1CBF">
            <w:pPr>
              <w:spacing w:line="360" w:lineRule="auto"/>
              <w:rPr>
                <w:rFonts w:cs="仿宋_GB2312" w:asciiTheme="minorEastAsia" w:hAnsiTheme="minorEastAsia" w:eastAsiaTheme="minorEastAsia"/>
                <w:color w:val="auto"/>
                <w:sz w:val="24"/>
              </w:rPr>
            </w:pPr>
          </w:p>
        </w:tc>
        <w:tc>
          <w:tcPr>
            <w:tcW w:w="275" w:type="pct"/>
          </w:tcPr>
          <w:p w14:paraId="3C0DFCC0">
            <w:pPr>
              <w:spacing w:line="360" w:lineRule="auto"/>
              <w:rPr>
                <w:rFonts w:cs="仿宋_GB2312" w:asciiTheme="minorEastAsia" w:hAnsiTheme="minorEastAsia" w:eastAsiaTheme="minorEastAsia"/>
                <w:color w:val="auto"/>
                <w:sz w:val="24"/>
              </w:rPr>
            </w:pPr>
          </w:p>
        </w:tc>
        <w:tc>
          <w:tcPr>
            <w:tcW w:w="275" w:type="pct"/>
          </w:tcPr>
          <w:p w14:paraId="107DB417">
            <w:pPr>
              <w:spacing w:line="360" w:lineRule="auto"/>
              <w:rPr>
                <w:rFonts w:cs="仿宋_GB2312" w:asciiTheme="minorEastAsia" w:hAnsiTheme="minorEastAsia" w:eastAsiaTheme="minorEastAsia"/>
                <w:color w:val="auto"/>
                <w:sz w:val="24"/>
              </w:rPr>
            </w:pPr>
          </w:p>
        </w:tc>
        <w:tc>
          <w:tcPr>
            <w:tcW w:w="275" w:type="pct"/>
          </w:tcPr>
          <w:p w14:paraId="467044BA">
            <w:pPr>
              <w:spacing w:line="360" w:lineRule="auto"/>
              <w:rPr>
                <w:rFonts w:cs="仿宋_GB2312" w:asciiTheme="minorEastAsia" w:hAnsiTheme="minorEastAsia" w:eastAsiaTheme="minorEastAsia"/>
                <w:color w:val="auto"/>
                <w:sz w:val="24"/>
              </w:rPr>
            </w:pPr>
          </w:p>
        </w:tc>
        <w:tc>
          <w:tcPr>
            <w:tcW w:w="275" w:type="pct"/>
          </w:tcPr>
          <w:p w14:paraId="05F8484E">
            <w:pPr>
              <w:spacing w:line="360" w:lineRule="auto"/>
              <w:rPr>
                <w:rFonts w:cs="仿宋_GB2312" w:asciiTheme="minorEastAsia" w:hAnsiTheme="minorEastAsia" w:eastAsiaTheme="minorEastAsia"/>
                <w:color w:val="auto"/>
                <w:sz w:val="24"/>
              </w:rPr>
            </w:pPr>
          </w:p>
        </w:tc>
        <w:tc>
          <w:tcPr>
            <w:tcW w:w="275" w:type="pct"/>
          </w:tcPr>
          <w:p w14:paraId="707693FB">
            <w:pPr>
              <w:spacing w:line="360" w:lineRule="auto"/>
              <w:rPr>
                <w:rFonts w:cs="仿宋_GB2312" w:asciiTheme="minorEastAsia" w:hAnsiTheme="minorEastAsia" w:eastAsiaTheme="minorEastAsia"/>
                <w:color w:val="auto"/>
                <w:sz w:val="24"/>
              </w:rPr>
            </w:pPr>
          </w:p>
        </w:tc>
      </w:tr>
    </w:tbl>
    <w:p w14:paraId="0B218DF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3CB0ED0D">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10317CD9">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1BC026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C590BF7">
      <w:pPr>
        <w:spacing w:line="360" w:lineRule="auto"/>
        <w:jc w:val="center"/>
        <w:rPr>
          <w:rFonts w:cs="仿宋_GB2312" w:asciiTheme="minorEastAsia" w:hAnsiTheme="minorEastAsia" w:eastAsiaTheme="minorEastAsia"/>
          <w:b/>
          <w:bCs/>
          <w:color w:val="auto"/>
          <w:sz w:val="32"/>
          <w:szCs w:val="32"/>
        </w:rPr>
      </w:pPr>
    </w:p>
    <w:p w14:paraId="1A6A7593">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6F41C29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17E22826">
      <w:pPr>
        <w:autoSpaceDE w:val="0"/>
        <w:autoSpaceDN w:val="0"/>
        <w:spacing w:line="360" w:lineRule="auto"/>
        <w:rPr>
          <w:rFonts w:cs="仿宋_GB2312" w:asciiTheme="minorEastAsia" w:hAnsiTheme="minorEastAsia" w:eastAsiaTheme="minorEastAsia"/>
          <w:color w:val="auto"/>
          <w:kern w:val="0"/>
          <w:sz w:val="24"/>
        </w:rPr>
      </w:pPr>
    </w:p>
    <w:p w14:paraId="21734C0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48E6B42">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12ED4BB">
      <w:pPr>
        <w:spacing w:line="360" w:lineRule="auto"/>
        <w:jc w:val="center"/>
        <w:rPr>
          <w:rFonts w:cs="仿宋_GB2312" w:asciiTheme="minorEastAsia" w:hAnsiTheme="minorEastAsia" w:eastAsiaTheme="minorEastAsia"/>
          <w:b/>
          <w:bCs/>
          <w:color w:val="auto"/>
          <w:sz w:val="32"/>
          <w:szCs w:val="32"/>
        </w:rPr>
      </w:pPr>
    </w:p>
    <w:p w14:paraId="301FFCCF">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34CBE267">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4B57D324">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65BE4E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9EAFA9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91245F5">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930732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49EE8D2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D1C0C4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1844001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66FADB7D">
            <w:pPr>
              <w:autoSpaceDE w:val="0"/>
              <w:autoSpaceDN w:val="0"/>
              <w:spacing w:line="360" w:lineRule="auto"/>
              <w:jc w:val="center"/>
              <w:rPr>
                <w:rFonts w:cs="仿宋_GB2312" w:asciiTheme="minorEastAsia" w:hAnsiTheme="minorEastAsia" w:eastAsiaTheme="minorEastAsia"/>
                <w:color w:val="auto"/>
                <w:sz w:val="24"/>
              </w:rPr>
            </w:pPr>
          </w:p>
        </w:tc>
      </w:tr>
      <w:tr w14:paraId="3C30984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29BFA8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2B5999A">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1ACA">
            <w:pPr>
              <w:autoSpaceDE w:val="0"/>
              <w:autoSpaceDN w:val="0"/>
              <w:spacing w:line="360" w:lineRule="auto"/>
              <w:jc w:val="center"/>
              <w:rPr>
                <w:rFonts w:cs="仿宋_GB2312" w:asciiTheme="minorEastAsia" w:hAnsiTheme="minorEastAsia" w:eastAsiaTheme="minorEastAsia"/>
                <w:color w:val="auto"/>
                <w:sz w:val="24"/>
              </w:rPr>
            </w:pPr>
          </w:p>
        </w:tc>
      </w:tr>
      <w:tr w14:paraId="30797B3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893BB8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0F09687">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09CF3A3">
            <w:pPr>
              <w:autoSpaceDE w:val="0"/>
              <w:autoSpaceDN w:val="0"/>
              <w:spacing w:line="360" w:lineRule="auto"/>
              <w:jc w:val="center"/>
              <w:rPr>
                <w:rFonts w:cs="仿宋_GB2312" w:asciiTheme="minorEastAsia" w:hAnsiTheme="minorEastAsia" w:eastAsiaTheme="minorEastAsia"/>
                <w:color w:val="auto"/>
                <w:sz w:val="24"/>
              </w:rPr>
            </w:pPr>
          </w:p>
        </w:tc>
      </w:tr>
      <w:tr w14:paraId="2C3123B3">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3C82B3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9DAE90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CDA711">
            <w:pPr>
              <w:autoSpaceDE w:val="0"/>
              <w:autoSpaceDN w:val="0"/>
              <w:spacing w:line="360" w:lineRule="auto"/>
              <w:jc w:val="center"/>
              <w:rPr>
                <w:rFonts w:cs="仿宋_GB2312" w:asciiTheme="minorEastAsia" w:hAnsiTheme="minorEastAsia" w:eastAsiaTheme="minorEastAsia"/>
                <w:color w:val="auto"/>
                <w:sz w:val="24"/>
              </w:rPr>
            </w:pPr>
          </w:p>
        </w:tc>
      </w:tr>
      <w:tr w14:paraId="6A7DD27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5610FF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02F5E7E">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059271">
            <w:pPr>
              <w:autoSpaceDE w:val="0"/>
              <w:autoSpaceDN w:val="0"/>
              <w:spacing w:line="360" w:lineRule="auto"/>
              <w:jc w:val="center"/>
              <w:rPr>
                <w:rFonts w:cs="仿宋_GB2312" w:asciiTheme="minorEastAsia" w:hAnsiTheme="minorEastAsia" w:eastAsiaTheme="minorEastAsia"/>
                <w:color w:val="auto"/>
                <w:sz w:val="24"/>
              </w:rPr>
            </w:pPr>
          </w:p>
        </w:tc>
      </w:tr>
      <w:tr w14:paraId="2D9FEAA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9B7B0F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C2F892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C734768">
            <w:pPr>
              <w:autoSpaceDE w:val="0"/>
              <w:autoSpaceDN w:val="0"/>
              <w:spacing w:line="360" w:lineRule="auto"/>
              <w:jc w:val="center"/>
              <w:rPr>
                <w:rFonts w:cs="仿宋_GB2312" w:asciiTheme="minorEastAsia" w:hAnsiTheme="minorEastAsia" w:eastAsiaTheme="minorEastAsia"/>
                <w:color w:val="auto"/>
                <w:sz w:val="24"/>
              </w:rPr>
            </w:pPr>
          </w:p>
        </w:tc>
      </w:tr>
      <w:tr w14:paraId="1BAFAA6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7DEEA1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E35D66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F95E8F2">
            <w:pPr>
              <w:autoSpaceDE w:val="0"/>
              <w:autoSpaceDN w:val="0"/>
              <w:spacing w:line="360" w:lineRule="auto"/>
              <w:jc w:val="center"/>
              <w:rPr>
                <w:rFonts w:cs="仿宋_GB2312" w:asciiTheme="minorEastAsia" w:hAnsiTheme="minorEastAsia" w:eastAsiaTheme="minorEastAsia"/>
                <w:color w:val="auto"/>
                <w:sz w:val="24"/>
              </w:rPr>
            </w:pPr>
          </w:p>
        </w:tc>
      </w:tr>
      <w:tr w14:paraId="0A06A8F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9FBEF1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3BCFFDE">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0FF900">
            <w:pPr>
              <w:autoSpaceDE w:val="0"/>
              <w:autoSpaceDN w:val="0"/>
              <w:spacing w:line="360" w:lineRule="auto"/>
              <w:jc w:val="center"/>
              <w:rPr>
                <w:rFonts w:cs="仿宋_GB2312" w:asciiTheme="minorEastAsia" w:hAnsiTheme="minorEastAsia" w:eastAsiaTheme="minorEastAsia"/>
                <w:color w:val="auto"/>
                <w:sz w:val="24"/>
              </w:rPr>
            </w:pPr>
          </w:p>
        </w:tc>
      </w:tr>
      <w:tr w14:paraId="47F4BE90">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C9AF9A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1626357">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CA25E6">
            <w:pPr>
              <w:autoSpaceDE w:val="0"/>
              <w:autoSpaceDN w:val="0"/>
              <w:spacing w:line="360" w:lineRule="auto"/>
              <w:jc w:val="center"/>
              <w:rPr>
                <w:rFonts w:cs="仿宋_GB2312" w:asciiTheme="minorEastAsia" w:hAnsiTheme="minorEastAsia" w:eastAsiaTheme="minorEastAsia"/>
                <w:color w:val="auto"/>
                <w:sz w:val="24"/>
              </w:rPr>
            </w:pPr>
          </w:p>
        </w:tc>
      </w:tr>
    </w:tbl>
    <w:p w14:paraId="0C85F3E7">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0862E58A">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856EB3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FD3A89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FD62D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841CB2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292DC6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B742C7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795E30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EF16A5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282DFDD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577D83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222907F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E78487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50C3D3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6D0981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BD2F2A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DA1A19A">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2740E71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CE163AA">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C3E793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9AE4AE8">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22EB3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6EC921D">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18273F0">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CAA127F">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EDB691D">
            <w:pPr>
              <w:autoSpaceDE w:val="0"/>
              <w:autoSpaceDN w:val="0"/>
              <w:spacing w:line="360" w:lineRule="auto"/>
              <w:rPr>
                <w:rFonts w:cs="仿宋_GB2312" w:asciiTheme="minorEastAsia" w:hAnsiTheme="minorEastAsia" w:eastAsiaTheme="minorEastAsia"/>
                <w:color w:val="auto"/>
                <w:sz w:val="24"/>
              </w:rPr>
            </w:pPr>
          </w:p>
        </w:tc>
      </w:tr>
      <w:tr w14:paraId="566A24E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CD1072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B0942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B82F78A">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8D64E9A">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04F1FC01">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C34AF8C">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F34907D">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5C862D6">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7EB663A">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532668D">
            <w:pPr>
              <w:autoSpaceDE w:val="0"/>
              <w:autoSpaceDN w:val="0"/>
              <w:spacing w:line="360" w:lineRule="auto"/>
              <w:rPr>
                <w:rFonts w:cs="仿宋_GB2312" w:asciiTheme="minorEastAsia" w:hAnsiTheme="minorEastAsia" w:eastAsiaTheme="minorEastAsia"/>
                <w:color w:val="auto"/>
                <w:sz w:val="24"/>
              </w:rPr>
            </w:pPr>
          </w:p>
        </w:tc>
      </w:tr>
      <w:tr w14:paraId="4BC89D19">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EE4934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5393D34">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F28501F">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FE96FCF">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A34F64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ABAD1AB">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55054CC">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5450F6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B30017F">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04344E9">
            <w:pPr>
              <w:autoSpaceDE w:val="0"/>
              <w:autoSpaceDN w:val="0"/>
              <w:spacing w:line="360" w:lineRule="auto"/>
              <w:rPr>
                <w:rFonts w:cs="仿宋_GB2312" w:asciiTheme="minorEastAsia" w:hAnsiTheme="minorEastAsia" w:eastAsiaTheme="minorEastAsia"/>
                <w:color w:val="auto"/>
                <w:sz w:val="24"/>
              </w:rPr>
            </w:pPr>
          </w:p>
        </w:tc>
      </w:tr>
    </w:tbl>
    <w:p w14:paraId="2EC0CAC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20DB7E93">
      <w:pPr>
        <w:spacing w:line="360" w:lineRule="auto"/>
        <w:rPr>
          <w:rFonts w:cs="仿宋_GB2312" w:asciiTheme="minorEastAsia" w:hAnsiTheme="minorEastAsia" w:eastAsiaTheme="minorEastAsia"/>
          <w:b/>
          <w:color w:val="auto"/>
          <w:sz w:val="24"/>
        </w:rPr>
      </w:pPr>
    </w:p>
    <w:p w14:paraId="4FA78B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4AF07ECC">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2D89A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12BF4">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0746386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190711B">
      <w:pPr>
        <w:spacing w:line="360" w:lineRule="auto"/>
        <w:jc w:val="center"/>
        <w:rPr>
          <w:rFonts w:cs="仿宋_GB2312" w:asciiTheme="minorEastAsia" w:hAnsiTheme="minorEastAsia" w:eastAsiaTheme="minorEastAsia"/>
          <w:color w:val="auto"/>
          <w:sz w:val="24"/>
        </w:rPr>
      </w:pPr>
    </w:p>
    <w:p w14:paraId="47107E2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67AFBC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E6847E3">
      <w:pPr>
        <w:spacing w:line="360" w:lineRule="auto"/>
        <w:jc w:val="center"/>
        <w:rPr>
          <w:rFonts w:cs="仿宋_GB2312" w:asciiTheme="minorEastAsia" w:hAnsiTheme="minorEastAsia" w:eastAsiaTheme="minorEastAsia"/>
          <w:b/>
          <w:bCs/>
          <w:color w:val="auto"/>
          <w:sz w:val="32"/>
          <w:szCs w:val="32"/>
        </w:rPr>
      </w:pPr>
    </w:p>
    <w:p w14:paraId="224D6B7C">
      <w:pPr>
        <w:spacing w:line="360" w:lineRule="auto"/>
        <w:jc w:val="center"/>
        <w:rPr>
          <w:rFonts w:cs="仿宋_GB2312" w:asciiTheme="minorEastAsia" w:hAnsiTheme="minorEastAsia" w:eastAsiaTheme="minorEastAsia"/>
          <w:b/>
          <w:bCs/>
          <w:color w:val="auto"/>
          <w:sz w:val="24"/>
        </w:rPr>
      </w:pPr>
    </w:p>
    <w:p w14:paraId="65AE97F7">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744F09D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A5532A5">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C7CDAA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6B603D31">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C0960A7">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1564F14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3E83B93">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D441C0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6A53C2E">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A8CA32D">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3E7C0799">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57FEEE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A7FCC1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10EB40C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45B137A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06EBE16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229831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4F0499CB">
            <w:pPr>
              <w:suppressAutoHyphens/>
              <w:autoSpaceDE w:val="0"/>
              <w:autoSpaceDN w:val="0"/>
              <w:spacing w:line="360" w:lineRule="auto"/>
              <w:rPr>
                <w:rFonts w:cs="仿宋_GB2312" w:asciiTheme="minorEastAsia" w:hAnsiTheme="minorEastAsia" w:eastAsiaTheme="minorEastAsia"/>
                <w:color w:val="auto"/>
                <w:sz w:val="24"/>
              </w:rPr>
            </w:pPr>
          </w:p>
        </w:tc>
      </w:tr>
      <w:tr w14:paraId="19178CD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577D1C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56D55E3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E3A896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151496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4E0680D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2008082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226103C0">
            <w:pPr>
              <w:suppressAutoHyphens/>
              <w:autoSpaceDE w:val="0"/>
              <w:autoSpaceDN w:val="0"/>
              <w:spacing w:line="360" w:lineRule="auto"/>
              <w:rPr>
                <w:rFonts w:cs="仿宋_GB2312" w:asciiTheme="minorEastAsia" w:hAnsiTheme="minorEastAsia" w:eastAsiaTheme="minorEastAsia"/>
                <w:color w:val="auto"/>
                <w:sz w:val="24"/>
              </w:rPr>
            </w:pPr>
          </w:p>
        </w:tc>
      </w:tr>
      <w:tr w14:paraId="18A155EA">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277D63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593A66A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2B08D3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77B54E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41ABCD7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23C4AF14">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B940DD3">
            <w:pPr>
              <w:suppressAutoHyphens/>
              <w:autoSpaceDE w:val="0"/>
              <w:autoSpaceDN w:val="0"/>
              <w:spacing w:line="360" w:lineRule="auto"/>
              <w:rPr>
                <w:rFonts w:cs="仿宋_GB2312" w:asciiTheme="minorEastAsia" w:hAnsiTheme="minorEastAsia" w:eastAsiaTheme="minorEastAsia"/>
                <w:color w:val="auto"/>
                <w:sz w:val="24"/>
              </w:rPr>
            </w:pPr>
          </w:p>
        </w:tc>
      </w:tr>
      <w:tr w14:paraId="7C9BD9C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80B944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38074D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871BD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3453B04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738C3D60">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012F8D30">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26F2C6D4">
            <w:pPr>
              <w:suppressAutoHyphens/>
              <w:autoSpaceDE w:val="0"/>
              <w:autoSpaceDN w:val="0"/>
              <w:spacing w:line="360" w:lineRule="auto"/>
              <w:rPr>
                <w:rFonts w:cs="仿宋_GB2312" w:asciiTheme="minorEastAsia" w:hAnsiTheme="minorEastAsia" w:eastAsiaTheme="minorEastAsia"/>
                <w:color w:val="auto"/>
                <w:sz w:val="24"/>
              </w:rPr>
            </w:pPr>
          </w:p>
        </w:tc>
      </w:tr>
    </w:tbl>
    <w:p w14:paraId="52BD823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74E3A465">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4FF3535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7E5C2972">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6403186F">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3BBCFD9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4080614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55F4EF0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E0B73DC">
      <w:pPr>
        <w:autoSpaceDE w:val="0"/>
        <w:autoSpaceDN w:val="0"/>
        <w:spacing w:line="360" w:lineRule="auto"/>
        <w:rPr>
          <w:rFonts w:cs="仿宋_GB2312" w:asciiTheme="minorEastAsia" w:hAnsiTheme="minorEastAsia" w:eastAsiaTheme="minorEastAsia"/>
          <w:b/>
          <w:color w:val="auto"/>
          <w:sz w:val="24"/>
        </w:rPr>
      </w:pPr>
    </w:p>
    <w:p w14:paraId="6D1C7CA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060D3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8C0B713">
      <w:pPr>
        <w:spacing w:line="360" w:lineRule="auto"/>
        <w:jc w:val="center"/>
        <w:rPr>
          <w:rFonts w:cs="仿宋_GB2312" w:asciiTheme="minorEastAsia" w:hAnsiTheme="minorEastAsia" w:eastAsiaTheme="minorEastAsia"/>
          <w:b/>
          <w:bCs/>
          <w:color w:val="auto"/>
          <w:sz w:val="32"/>
          <w:szCs w:val="32"/>
        </w:rPr>
      </w:pPr>
    </w:p>
    <w:p w14:paraId="670D9C08">
      <w:pPr>
        <w:spacing w:line="360" w:lineRule="auto"/>
        <w:jc w:val="center"/>
        <w:rPr>
          <w:rFonts w:cs="仿宋_GB2312" w:asciiTheme="minorEastAsia" w:hAnsiTheme="minorEastAsia" w:eastAsiaTheme="minorEastAsia"/>
          <w:color w:val="auto"/>
          <w:kern w:val="0"/>
          <w:sz w:val="24"/>
        </w:rPr>
      </w:pPr>
    </w:p>
    <w:p w14:paraId="03ECE1C6">
      <w:pPr>
        <w:spacing w:line="360" w:lineRule="auto"/>
        <w:jc w:val="center"/>
        <w:rPr>
          <w:rFonts w:hint="eastAsia" w:cs="仿宋_GB2312" w:asciiTheme="minorEastAsia" w:hAnsiTheme="minorEastAsia" w:eastAsiaTheme="minorEastAsia"/>
          <w:b/>
          <w:color w:val="auto"/>
          <w:sz w:val="32"/>
          <w:szCs w:val="32"/>
          <w:lang w:eastAsia="zh-CN"/>
        </w:rPr>
      </w:pPr>
      <w:r>
        <w:rPr>
          <w:rFonts w:hint="eastAsia" w:cs="仿宋_GB2312" w:asciiTheme="minorEastAsia" w:hAnsiTheme="minorEastAsia" w:eastAsiaTheme="minorEastAsia"/>
          <w:b/>
          <w:color w:val="auto"/>
          <w:sz w:val="32"/>
          <w:szCs w:val="32"/>
        </w:rPr>
        <w:t>十五、随机特殊工具和备品备件清单</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50A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01B7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0DB423D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6633FC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73AAF23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011EB37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4480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F773906">
            <w:pPr>
              <w:pStyle w:val="31"/>
              <w:spacing w:line="360" w:lineRule="auto"/>
              <w:jc w:val="center"/>
              <w:rPr>
                <w:rFonts w:cs="仿宋_GB2312" w:asciiTheme="minorEastAsia" w:hAnsiTheme="minorEastAsia" w:eastAsiaTheme="minorEastAsia"/>
                <w:color w:val="auto"/>
                <w:sz w:val="24"/>
              </w:rPr>
            </w:pPr>
          </w:p>
        </w:tc>
        <w:tc>
          <w:tcPr>
            <w:tcW w:w="1900" w:type="dxa"/>
          </w:tcPr>
          <w:p w14:paraId="7B97F2ED">
            <w:pPr>
              <w:pStyle w:val="31"/>
              <w:spacing w:line="360" w:lineRule="auto"/>
              <w:jc w:val="center"/>
              <w:rPr>
                <w:rFonts w:cs="仿宋_GB2312" w:asciiTheme="minorEastAsia" w:hAnsiTheme="minorEastAsia" w:eastAsiaTheme="minorEastAsia"/>
                <w:color w:val="auto"/>
                <w:sz w:val="24"/>
              </w:rPr>
            </w:pPr>
          </w:p>
        </w:tc>
        <w:tc>
          <w:tcPr>
            <w:tcW w:w="1800" w:type="dxa"/>
          </w:tcPr>
          <w:p w14:paraId="3B3DB496">
            <w:pPr>
              <w:pStyle w:val="31"/>
              <w:spacing w:line="360" w:lineRule="auto"/>
              <w:jc w:val="center"/>
              <w:rPr>
                <w:rFonts w:cs="仿宋_GB2312" w:asciiTheme="minorEastAsia" w:hAnsiTheme="minorEastAsia" w:eastAsiaTheme="minorEastAsia"/>
                <w:color w:val="auto"/>
                <w:sz w:val="24"/>
              </w:rPr>
            </w:pPr>
          </w:p>
        </w:tc>
        <w:tc>
          <w:tcPr>
            <w:tcW w:w="2880" w:type="dxa"/>
          </w:tcPr>
          <w:p w14:paraId="7723CCD8">
            <w:pPr>
              <w:pStyle w:val="31"/>
              <w:spacing w:line="360" w:lineRule="auto"/>
              <w:jc w:val="center"/>
              <w:rPr>
                <w:rFonts w:cs="仿宋_GB2312" w:asciiTheme="minorEastAsia" w:hAnsiTheme="minorEastAsia" w:eastAsiaTheme="minorEastAsia"/>
                <w:color w:val="auto"/>
                <w:sz w:val="24"/>
              </w:rPr>
            </w:pPr>
          </w:p>
        </w:tc>
        <w:tc>
          <w:tcPr>
            <w:tcW w:w="1332" w:type="dxa"/>
          </w:tcPr>
          <w:p w14:paraId="61B178FF">
            <w:pPr>
              <w:pStyle w:val="31"/>
              <w:spacing w:line="360" w:lineRule="auto"/>
              <w:jc w:val="center"/>
              <w:rPr>
                <w:rFonts w:cs="仿宋_GB2312" w:asciiTheme="minorEastAsia" w:hAnsiTheme="minorEastAsia" w:eastAsiaTheme="minorEastAsia"/>
                <w:color w:val="auto"/>
                <w:sz w:val="24"/>
              </w:rPr>
            </w:pPr>
          </w:p>
        </w:tc>
      </w:tr>
      <w:tr w14:paraId="6FAB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34FC6E4">
            <w:pPr>
              <w:pStyle w:val="31"/>
              <w:spacing w:line="360" w:lineRule="auto"/>
              <w:jc w:val="center"/>
              <w:rPr>
                <w:rFonts w:cs="仿宋_GB2312" w:asciiTheme="minorEastAsia" w:hAnsiTheme="minorEastAsia" w:eastAsiaTheme="minorEastAsia"/>
                <w:color w:val="auto"/>
                <w:sz w:val="24"/>
              </w:rPr>
            </w:pPr>
          </w:p>
        </w:tc>
        <w:tc>
          <w:tcPr>
            <w:tcW w:w="1900" w:type="dxa"/>
          </w:tcPr>
          <w:p w14:paraId="63033E38">
            <w:pPr>
              <w:pStyle w:val="31"/>
              <w:spacing w:line="360" w:lineRule="auto"/>
              <w:jc w:val="center"/>
              <w:rPr>
                <w:rFonts w:cs="仿宋_GB2312" w:asciiTheme="minorEastAsia" w:hAnsiTheme="minorEastAsia" w:eastAsiaTheme="minorEastAsia"/>
                <w:color w:val="auto"/>
                <w:sz w:val="24"/>
              </w:rPr>
            </w:pPr>
          </w:p>
        </w:tc>
        <w:tc>
          <w:tcPr>
            <w:tcW w:w="1800" w:type="dxa"/>
          </w:tcPr>
          <w:p w14:paraId="355FA292">
            <w:pPr>
              <w:pStyle w:val="31"/>
              <w:spacing w:line="360" w:lineRule="auto"/>
              <w:jc w:val="center"/>
              <w:rPr>
                <w:rFonts w:cs="仿宋_GB2312" w:asciiTheme="minorEastAsia" w:hAnsiTheme="minorEastAsia" w:eastAsiaTheme="minorEastAsia"/>
                <w:color w:val="auto"/>
                <w:sz w:val="24"/>
              </w:rPr>
            </w:pPr>
          </w:p>
        </w:tc>
        <w:tc>
          <w:tcPr>
            <w:tcW w:w="2880" w:type="dxa"/>
          </w:tcPr>
          <w:p w14:paraId="6650F546">
            <w:pPr>
              <w:pStyle w:val="31"/>
              <w:spacing w:line="360" w:lineRule="auto"/>
              <w:jc w:val="center"/>
              <w:rPr>
                <w:rFonts w:cs="仿宋_GB2312" w:asciiTheme="minorEastAsia" w:hAnsiTheme="minorEastAsia" w:eastAsiaTheme="minorEastAsia"/>
                <w:color w:val="auto"/>
                <w:sz w:val="24"/>
              </w:rPr>
            </w:pPr>
          </w:p>
        </w:tc>
        <w:tc>
          <w:tcPr>
            <w:tcW w:w="1332" w:type="dxa"/>
          </w:tcPr>
          <w:p w14:paraId="29691A3A">
            <w:pPr>
              <w:pStyle w:val="31"/>
              <w:spacing w:line="360" w:lineRule="auto"/>
              <w:jc w:val="center"/>
              <w:rPr>
                <w:rFonts w:cs="仿宋_GB2312" w:asciiTheme="minorEastAsia" w:hAnsiTheme="minorEastAsia" w:eastAsiaTheme="minorEastAsia"/>
                <w:color w:val="auto"/>
                <w:sz w:val="24"/>
              </w:rPr>
            </w:pPr>
          </w:p>
        </w:tc>
      </w:tr>
      <w:tr w14:paraId="2DEC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05303F4">
            <w:pPr>
              <w:pStyle w:val="31"/>
              <w:spacing w:line="360" w:lineRule="auto"/>
              <w:jc w:val="center"/>
              <w:rPr>
                <w:rFonts w:cs="仿宋_GB2312" w:asciiTheme="minorEastAsia" w:hAnsiTheme="minorEastAsia" w:eastAsiaTheme="minorEastAsia"/>
                <w:color w:val="auto"/>
                <w:sz w:val="24"/>
              </w:rPr>
            </w:pPr>
          </w:p>
        </w:tc>
        <w:tc>
          <w:tcPr>
            <w:tcW w:w="1900" w:type="dxa"/>
          </w:tcPr>
          <w:p w14:paraId="5480E46B">
            <w:pPr>
              <w:pStyle w:val="31"/>
              <w:spacing w:line="360" w:lineRule="auto"/>
              <w:jc w:val="center"/>
              <w:rPr>
                <w:rFonts w:cs="仿宋_GB2312" w:asciiTheme="minorEastAsia" w:hAnsiTheme="minorEastAsia" w:eastAsiaTheme="minorEastAsia"/>
                <w:color w:val="auto"/>
                <w:sz w:val="24"/>
              </w:rPr>
            </w:pPr>
          </w:p>
        </w:tc>
        <w:tc>
          <w:tcPr>
            <w:tcW w:w="1800" w:type="dxa"/>
          </w:tcPr>
          <w:p w14:paraId="3AE5E342">
            <w:pPr>
              <w:pStyle w:val="31"/>
              <w:spacing w:line="360" w:lineRule="auto"/>
              <w:jc w:val="center"/>
              <w:rPr>
                <w:rFonts w:cs="仿宋_GB2312" w:asciiTheme="minorEastAsia" w:hAnsiTheme="minorEastAsia" w:eastAsiaTheme="minorEastAsia"/>
                <w:color w:val="auto"/>
                <w:sz w:val="24"/>
              </w:rPr>
            </w:pPr>
          </w:p>
        </w:tc>
        <w:tc>
          <w:tcPr>
            <w:tcW w:w="2880" w:type="dxa"/>
          </w:tcPr>
          <w:p w14:paraId="4298E0F7">
            <w:pPr>
              <w:pStyle w:val="31"/>
              <w:spacing w:line="360" w:lineRule="auto"/>
              <w:jc w:val="center"/>
              <w:rPr>
                <w:rFonts w:cs="仿宋_GB2312" w:asciiTheme="minorEastAsia" w:hAnsiTheme="minorEastAsia" w:eastAsiaTheme="minorEastAsia"/>
                <w:color w:val="auto"/>
                <w:sz w:val="24"/>
              </w:rPr>
            </w:pPr>
          </w:p>
        </w:tc>
        <w:tc>
          <w:tcPr>
            <w:tcW w:w="1332" w:type="dxa"/>
          </w:tcPr>
          <w:p w14:paraId="3E2C0122">
            <w:pPr>
              <w:pStyle w:val="31"/>
              <w:spacing w:line="360" w:lineRule="auto"/>
              <w:jc w:val="center"/>
              <w:rPr>
                <w:rFonts w:cs="仿宋_GB2312" w:asciiTheme="minorEastAsia" w:hAnsiTheme="minorEastAsia" w:eastAsiaTheme="minorEastAsia"/>
                <w:color w:val="auto"/>
                <w:sz w:val="24"/>
              </w:rPr>
            </w:pPr>
          </w:p>
        </w:tc>
      </w:tr>
      <w:tr w14:paraId="56E1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D0E68EE">
            <w:pPr>
              <w:pStyle w:val="31"/>
              <w:spacing w:line="360" w:lineRule="auto"/>
              <w:jc w:val="center"/>
              <w:rPr>
                <w:rFonts w:cs="仿宋_GB2312" w:asciiTheme="minorEastAsia" w:hAnsiTheme="minorEastAsia" w:eastAsiaTheme="minorEastAsia"/>
                <w:color w:val="auto"/>
                <w:sz w:val="24"/>
              </w:rPr>
            </w:pPr>
          </w:p>
        </w:tc>
        <w:tc>
          <w:tcPr>
            <w:tcW w:w="1900" w:type="dxa"/>
          </w:tcPr>
          <w:p w14:paraId="128FCBE9">
            <w:pPr>
              <w:pStyle w:val="31"/>
              <w:spacing w:line="360" w:lineRule="auto"/>
              <w:jc w:val="center"/>
              <w:rPr>
                <w:rFonts w:cs="仿宋_GB2312" w:asciiTheme="minorEastAsia" w:hAnsiTheme="minorEastAsia" w:eastAsiaTheme="minorEastAsia"/>
                <w:color w:val="auto"/>
                <w:sz w:val="24"/>
              </w:rPr>
            </w:pPr>
          </w:p>
        </w:tc>
        <w:tc>
          <w:tcPr>
            <w:tcW w:w="1800" w:type="dxa"/>
          </w:tcPr>
          <w:p w14:paraId="0FF2A4E7">
            <w:pPr>
              <w:pStyle w:val="31"/>
              <w:spacing w:line="360" w:lineRule="auto"/>
              <w:jc w:val="center"/>
              <w:rPr>
                <w:rFonts w:cs="仿宋_GB2312" w:asciiTheme="minorEastAsia" w:hAnsiTheme="minorEastAsia" w:eastAsiaTheme="minorEastAsia"/>
                <w:color w:val="auto"/>
                <w:sz w:val="24"/>
              </w:rPr>
            </w:pPr>
          </w:p>
        </w:tc>
        <w:tc>
          <w:tcPr>
            <w:tcW w:w="2880" w:type="dxa"/>
          </w:tcPr>
          <w:p w14:paraId="223FD70C">
            <w:pPr>
              <w:pStyle w:val="31"/>
              <w:spacing w:line="360" w:lineRule="auto"/>
              <w:jc w:val="center"/>
              <w:rPr>
                <w:rFonts w:cs="仿宋_GB2312" w:asciiTheme="minorEastAsia" w:hAnsiTheme="minorEastAsia" w:eastAsiaTheme="minorEastAsia"/>
                <w:color w:val="auto"/>
                <w:sz w:val="24"/>
              </w:rPr>
            </w:pPr>
          </w:p>
        </w:tc>
        <w:tc>
          <w:tcPr>
            <w:tcW w:w="1332" w:type="dxa"/>
          </w:tcPr>
          <w:p w14:paraId="1931A681">
            <w:pPr>
              <w:pStyle w:val="31"/>
              <w:spacing w:line="360" w:lineRule="auto"/>
              <w:jc w:val="center"/>
              <w:rPr>
                <w:rFonts w:cs="仿宋_GB2312" w:asciiTheme="minorEastAsia" w:hAnsiTheme="minorEastAsia" w:eastAsiaTheme="minorEastAsia"/>
                <w:color w:val="auto"/>
                <w:sz w:val="24"/>
              </w:rPr>
            </w:pPr>
          </w:p>
        </w:tc>
      </w:tr>
      <w:tr w14:paraId="53F3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2B0081">
            <w:pPr>
              <w:pStyle w:val="31"/>
              <w:spacing w:line="360" w:lineRule="auto"/>
              <w:jc w:val="center"/>
              <w:rPr>
                <w:rFonts w:cs="仿宋_GB2312" w:asciiTheme="minorEastAsia" w:hAnsiTheme="minorEastAsia" w:eastAsiaTheme="minorEastAsia"/>
                <w:color w:val="auto"/>
                <w:sz w:val="24"/>
              </w:rPr>
            </w:pPr>
          </w:p>
        </w:tc>
        <w:tc>
          <w:tcPr>
            <w:tcW w:w="1900" w:type="dxa"/>
          </w:tcPr>
          <w:p w14:paraId="071F7415">
            <w:pPr>
              <w:pStyle w:val="31"/>
              <w:spacing w:line="360" w:lineRule="auto"/>
              <w:jc w:val="center"/>
              <w:rPr>
                <w:rFonts w:cs="仿宋_GB2312" w:asciiTheme="minorEastAsia" w:hAnsiTheme="minorEastAsia" w:eastAsiaTheme="minorEastAsia"/>
                <w:color w:val="auto"/>
                <w:sz w:val="24"/>
              </w:rPr>
            </w:pPr>
          </w:p>
        </w:tc>
        <w:tc>
          <w:tcPr>
            <w:tcW w:w="1800" w:type="dxa"/>
          </w:tcPr>
          <w:p w14:paraId="6D312469">
            <w:pPr>
              <w:pStyle w:val="31"/>
              <w:spacing w:line="360" w:lineRule="auto"/>
              <w:jc w:val="center"/>
              <w:rPr>
                <w:rFonts w:cs="仿宋_GB2312" w:asciiTheme="minorEastAsia" w:hAnsiTheme="minorEastAsia" w:eastAsiaTheme="minorEastAsia"/>
                <w:color w:val="auto"/>
                <w:sz w:val="24"/>
              </w:rPr>
            </w:pPr>
          </w:p>
        </w:tc>
        <w:tc>
          <w:tcPr>
            <w:tcW w:w="2880" w:type="dxa"/>
          </w:tcPr>
          <w:p w14:paraId="0940A355">
            <w:pPr>
              <w:pStyle w:val="31"/>
              <w:spacing w:line="360" w:lineRule="auto"/>
              <w:jc w:val="center"/>
              <w:rPr>
                <w:rFonts w:cs="仿宋_GB2312" w:asciiTheme="minorEastAsia" w:hAnsiTheme="minorEastAsia" w:eastAsiaTheme="minorEastAsia"/>
                <w:color w:val="auto"/>
                <w:sz w:val="24"/>
              </w:rPr>
            </w:pPr>
          </w:p>
        </w:tc>
        <w:tc>
          <w:tcPr>
            <w:tcW w:w="1332" w:type="dxa"/>
          </w:tcPr>
          <w:p w14:paraId="00CE2C82">
            <w:pPr>
              <w:pStyle w:val="31"/>
              <w:spacing w:line="360" w:lineRule="auto"/>
              <w:jc w:val="center"/>
              <w:rPr>
                <w:rFonts w:cs="仿宋_GB2312" w:asciiTheme="minorEastAsia" w:hAnsiTheme="minorEastAsia" w:eastAsiaTheme="minorEastAsia"/>
                <w:color w:val="auto"/>
                <w:sz w:val="24"/>
              </w:rPr>
            </w:pPr>
          </w:p>
        </w:tc>
      </w:tr>
      <w:tr w14:paraId="61A5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E600C08">
            <w:pPr>
              <w:pStyle w:val="31"/>
              <w:spacing w:line="360" w:lineRule="auto"/>
              <w:rPr>
                <w:rFonts w:cs="仿宋_GB2312" w:asciiTheme="minorEastAsia" w:hAnsiTheme="minorEastAsia" w:eastAsiaTheme="minorEastAsia"/>
                <w:color w:val="auto"/>
                <w:sz w:val="24"/>
              </w:rPr>
            </w:pPr>
          </w:p>
        </w:tc>
        <w:tc>
          <w:tcPr>
            <w:tcW w:w="1900" w:type="dxa"/>
          </w:tcPr>
          <w:p w14:paraId="0A4A9D5B">
            <w:pPr>
              <w:pStyle w:val="31"/>
              <w:spacing w:line="360" w:lineRule="auto"/>
              <w:jc w:val="center"/>
              <w:rPr>
                <w:rFonts w:cs="仿宋_GB2312" w:asciiTheme="minorEastAsia" w:hAnsiTheme="minorEastAsia" w:eastAsiaTheme="minorEastAsia"/>
                <w:color w:val="auto"/>
                <w:sz w:val="24"/>
              </w:rPr>
            </w:pPr>
          </w:p>
        </w:tc>
        <w:tc>
          <w:tcPr>
            <w:tcW w:w="1800" w:type="dxa"/>
          </w:tcPr>
          <w:p w14:paraId="0D9834CC">
            <w:pPr>
              <w:pStyle w:val="31"/>
              <w:spacing w:line="360" w:lineRule="auto"/>
              <w:jc w:val="center"/>
              <w:rPr>
                <w:rFonts w:cs="仿宋_GB2312" w:asciiTheme="minorEastAsia" w:hAnsiTheme="minorEastAsia" w:eastAsiaTheme="minorEastAsia"/>
                <w:color w:val="auto"/>
                <w:sz w:val="24"/>
              </w:rPr>
            </w:pPr>
          </w:p>
        </w:tc>
        <w:tc>
          <w:tcPr>
            <w:tcW w:w="2880" w:type="dxa"/>
          </w:tcPr>
          <w:p w14:paraId="4192D255">
            <w:pPr>
              <w:pStyle w:val="31"/>
              <w:spacing w:line="360" w:lineRule="auto"/>
              <w:jc w:val="center"/>
              <w:rPr>
                <w:rFonts w:cs="仿宋_GB2312" w:asciiTheme="minorEastAsia" w:hAnsiTheme="minorEastAsia" w:eastAsiaTheme="minorEastAsia"/>
                <w:color w:val="auto"/>
                <w:sz w:val="24"/>
              </w:rPr>
            </w:pPr>
          </w:p>
        </w:tc>
        <w:tc>
          <w:tcPr>
            <w:tcW w:w="1332" w:type="dxa"/>
          </w:tcPr>
          <w:p w14:paraId="75843FDF">
            <w:pPr>
              <w:pStyle w:val="31"/>
              <w:spacing w:line="360" w:lineRule="auto"/>
              <w:jc w:val="center"/>
              <w:rPr>
                <w:rFonts w:cs="仿宋_GB2312" w:asciiTheme="minorEastAsia" w:hAnsiTheme="minorEastAsia" w:eastAsiaTheme="minorEastAsia"/>
                <w:color w:val="auto"/>
                <w:sz w:val="24"/>
              </w:rPr>
            </w:pPr>
          </w:p>
        </w:tc>
      </w:tr>
      <w:tr w14:paraId="354D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158B3A3">
            <w:pPr>
              <w:pStyle w:val="31"/>
              <w:spacing w:line="360" w:lineRule="auto"/>
              <w:jc w:val="center"/>
              <w:rPr>
                <w:rFonts w:cs="仿宋_GB2312" w:asciiTheme="minorEastAsia" w:hAnsiTheme="minorEastAsia" w:eastAsiaTheme="minorEastAsia"/>
                <w:color w:val="auto"/>
                <w:sz w:val="24"/>
              </w:rPr>
            </w:pPr>
          </w:p>
        </w:tc>
        <w:tc>
          <w:tcPr>
            <w:tcW w:w="1900" w:type="dxa"/>
          </w:tcPr>
          <w:p w14:paraId="7EFCCDC9">
            <w:pPr>
              <w:pStyle w:val="31"/>
              <w:spacing w:line="360" w:lineRule="auto"/>
              <w:jc w:val="center"/>
              <w:rPr>
                <w:rFonts w:cs="仿宋_GB2312" w:asciiTheme="minorEastAsia" w:hAnsiTheme="minorEastAsia" w:eastAsiaTheme="minorEastAsia"/>
                <w:color w:val="auto"/>
                <w:sz w:val="24"/>
              </w:rPr>
            </w:pPr>
          </w:p>
        </w:tc>
        <w:tc>
          <w:tcPr>
            <w:tcW w:w="1800" w:type="dxa"/>
          </w:tcPr>
          <w:p w14:paraId="1C3791D0">
            <w:pPr>
              <w:pStyle w:val="31"/>
              <w:spacing w:line="360" w:lineRule="auto"/>
              <w:jc w:val="center"/>
              <w:rPr>
                <w:rFonts w:cs="仿宋_GB2312" w:asciiTheme="minorEastAsia" w:hAnsiTheme="minorEastAsia" w:eastAsiaTheme="minorEastAsia"/>
                <w:color w:val="auto"/>
                <w:sz w:val="24"/>
              </w:rPr>
            </w:pPr>
          </w:p>
        </w:tc>
        <w:tc>
          <w:tcPr>
            <w:tcW w:w="2880" w:type="dxa"/>
          </w:tcPr>
          <w:p w14:paraId="72437F33">
            <w:pPr>
              <w:pStyle w:val="31"/>
              <w:spacing w:line="360" w:lineRule="auto"/>
              <w:jc w:val="center"/>
              <w:rPr>
                <w:rFonts w:cs="仿宋_GB2312" w:asciiTheme="minorEastAsia" w:hAnsiTheme="minorEastAsia" w:eastAsiaTheme="minorEastAsia"/>
                <w:color w:val="auto"/>
                <w:sz w:val="24"/>
              </w:rPr>
            </w:pPr>
          </w:p>
        </w:tc>
        <w:tc>
          <w:tcPr>
            <w:tcW w:w="1332" w:type="dxa"/>
          </w:tcPr>
          <w:p w14:paraId="6F0A51C2">
            <w:pPr>
              <w:pStyle w:val="31"/>
              <w:spacing w:line="360" w:lineRule="auto"/>
              <w:jc w:val="center"/>
              <w:rPr>
                <w:rFonts w:cs="仿宋_GB2312" w:asciiTheme="minorEastAsia" w:hAnsiTheme="minorEastAsia" w:eastAsiaTheme="minorEastAsia"/>
                <w:color w:val="auto"/>
                <w:sz w:val="24"/>
              </w:rPr>
            </w:pPr>
          </w:p>
        </w:tc>
      </w:tr>
    </w:tbl>
    <w:p w14:paraId="77C8899F">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589FAE5C">
      <w:pPr>
        <w:spacing w:line="360" w:lineRule="auto"/>
        <w:ind w:firstLine="480" w:firstLineChars="200"/>
        <w:rPr>
          <w:rFonts w:cs="仿宋_GB2312" w:asciiTheme="minorEastAsia" w:hAnsiTheme="minorEastAsia" w:eastAsiaTheme="minorEastAsia"/>
          <w:color w:val="auto"/>
          <w:sz w:val="24"/>
        </w:rPr>
      </w:pPr>
    </w:p>
    <w:p w14:paraId="68302FDD">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74CA87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CAC0E78">
      <w:pPr>
        <w:spacing w:line="360" w:lineRule="auto"/>
        <w:jc w:val="center"/>
        <w:rPr>
          <w:rFonts w:cs="仿宋_GB2312" w:asciiTheme="minorEastAsia" w:hAnsiTheme="minorEastAsia" w:eastAsiaTheme="minorEastAsia"/>
          <w:b/>
          <w:bCs/>
          <w:color w:val="auto"/>
          <w:sz w:val="32"/>
          <w:szCs w:val="32"/>
        </w:rPr>
      </w:pPr>
    </w:p>
    <w:p w14:paraId="05E7FED3">
      <w:pPr>
        <w:spacing w:line="360" w:lineRule="auto"/>
        <w:jc w:val="center"/>
        <w:rPr>
          <w:rFonts w:cs="仿宋_GB2312" w:asciiTheme="minorEastAsia" w:hAnsiTheme="minorEastAsia" w:eastAsiaTheme="minorEastAsia"/>
          <w:color w:val="auto"/>
          <w:kern w:val="0"/>
          <w:sz w:val="24"/>
        </w:rPr>
      </w:pPr>
    </w:p>
    <w:p w14:paraId="27B9D80C">
      <w:pPr>
        <w:spacing w:line="360" w:lineRule="auto"/>
        <w:jc w:val="center"/>
        <w:rPr>
          <w:rFonts w:cs="仿宋_GB2312" w:asciiTheme="minorEastAsia" w:hAnsiTheme="minorEastAsia" w:eastAsiaTheme="minorEastAsia"/>
          <w:color w:val="auto"/>
          <w:kern w:val="0"/>
          <w:sz w:val="24"/>
        </w:rPr>
      </w:pPr>
    </w:p>
    <w:p w14:paraId="1C6FF8A8">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862053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D79B760">
      <w:pPr>
        <w:spacing w:line="360" w:lineRule="auto"/>
        <w:rPr>
          <w:rFonts w:cs="仿宋_GB2312" w:asciiTheme="minorEastAsia" w:hAnsiTheme="minorEastAsia" w:eastAsiaTheme="minorEastAsia"/>
          <w:color w:val="auto"/>
          <w:sz w:val="24"/>
        </w:rPr>
      </w:pPr>
    </w:p>
    <w:p w14:paraId="1B40DC3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DAE081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2A879C">
      <w:pPr>
        <w:spacing w:line="360" w:lineRule="auto"/>
        <w:jc w:val="center"/>
        <w:rPr>
          <w:rFonts w:cs="仿宋_GB2312" w:asciiTheme="minorEastAsia" w:hAnsiTheme="minorEastAsia" w:eastAsiaTheme="minorEastAsia"/>
          <w:b/>
          <w:bCs/>
          <w:color w:val="auto"/>
          <w:sz w:val="32"/>
          <w:szCs w:val="32"/>
        </w:rPr>
      </w:pPr>
    </w:p>
    <w:p w14:paraId="15D489F7">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7281138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605C98B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6331A5D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0AD7CA0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kern w:val="0"/>
          <w:sz w:val="24"/>
          <w:lang w:val="zh-CN"/>
        </w:rPr>
        <w:t xml:space="preserve">：    </w:t>
      </w:r>
    </w:p>
    <w:p w14:paraId="1396752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ED361F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21F799C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058A89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6873455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6E5CEB45">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565E0D58">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4902378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06F00823">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47C07CF">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628199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1DA9926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746332C9">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0156F888">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502D57DE">
      <w:pPr>
        <w:spacing w:line="360" w:lineRule="auto"/>
        <w:jc w:val="center"/>
        <w:rPr>
          <w:rFonts w:cs="仿宋_GB2312" w:asciiTheme="minorEastAsia" w:hAnsiTheme="minorEastAsia" w:eastAsiaTheme="minorEastAsia"/>
          <w:b/>
          <w:color w:val="auto"/>
          <w:sz w:val="36"/>
          <w:szCs w:val="36"/>
        </w:rPr>
      </w:pPr>
    </w:p>
    <w:p w14:paraId="49A005E8">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73E96EF1">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73C3EB80">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238661AD">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3336783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38ECCDFF">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HSZB-2025-865</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37FF1810">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185"/>
        <w:gridCol w:w="5531"/>
        <w:gridCol w:w="2280"/>
        <w:gridCol w:w="1724"/>
        <w:gridCol w:w="2160"/>
      </w:tblGrid>
      <w:tr w14:paraId="31F0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92" w:type="pct"/>
            <w:vAlign w:val="center"/>
          </w:tcPr>
          <w:p w14:paraId="2CAA779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07" w:type="pct"/>
            <w:vAlign w:val="center"/>
          </w:tcPr>
          <w:p w14:paraId="37049186">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1749" w:type="pct"/>
            <w:vAlign w:val="center"/>
          </w:tcPr>
          <w:p w14:paraId="5C104BCC">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报价</w:t>
            </w:r>
          </w:p>
        </w:tc>
        <w:tc>
          <w:tcPr>
            <w:tcW w:w="721" w:type="pct"/>
            <w:vAlign w:val="center"/>
          </w:tcPr>
          <w:p w14:paraId="5EC3681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545" w:type="pct"/>
          </w:tcPr>
          <w:p w14:paraId="461D74E7">
            <w:pPr>
              <w:spacing w:line="360" w:lineRule="auto"/>
              <w:jc w:val="center"/>
              <w:rPr>
                <w:rFonts w:cs="宋体" w:asciiTheme="minorEastAsia" w:hAnsiTheme="minorEastAsia" w:eastAsiaTheme="minorEastAsia"/>
                <w:b/>
                <w:color w:val="auto"/>
                <w:sz w:val="24"/>
              </w:rPr>
            </w:pPr>
          </w:p>
          <w:p w14:paraId="2063161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683" w:type="pct"/>
            <w:vAlign w:val="center"/>
          </w:tcPr>
          <w:p w14:paraId="343A830B">
            <w:pPr>
              <w:spacing w:line="360" w:lineRule="auto"/>
              <w:jc w:val="center"/>
              <w:rPr>
                <w:rFonts w:cs="宋体" w:asciiTheme="minorEastAsia" w:hAnsiTheme="minorEastAsia" w:eastAsiaTheme="minorEastAsia"/>
                <w:b/>
                <w:color w:val="auto"/>
                <w:sz w:val="24"/>
              </w:rPr>
            </w:pPr>
          </w:p>
          <w:p w14:paraId="4E6D158A">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w:t>
            </w:r>
          </w:p>
          <w:p w14:paraId="6229862F">
            <w:pPr>
              <w:spacing w:line="360" w:lineRule="auto"/>
              <w:jc w:val="center"/>
              <w:rPr>
                <w:rFonts w:cs="宋体" w:asciiTheme="minorEastAsia" w:hAnsiTheme="minorEastAsia" w:eastAsiaTheme="minorEastAsia"/>
                <w:b/>
                <w:color w:val="auto"/>
                <w:sz w:val="24"/>
              </w:rPr>
            </w:pPr>
          </w:p>
        </w:tc>
      </w:tr>
      <w:tr w14:paraId="614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92" w:type="pct"/>
            <w:vAlign w:val="center"/>
          </w:tcPr>
          <w:p w14:paraId="600A259C">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07" w:type="pct"/>
            <w:vAlign w:val="center"/>
          </w:tcPr>
          <w:p w14:paraId="03CDDC37">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报价1（维保费用）</w:t>
            </w:r>
          </w:p>
        </w:tc>
        <w:tc>
          <w:tcPr>
            <w:tcW w:w="1749" w:type="pct"/>
            <w:vAlign w:val="center"/>
          </w:tcPr>
          <w:p w14:paraId="44BD46AA">
            <w:pPr>
              <w:spacing w:line="360" w:lineRule="auto"/>
              <w:jc w:val="left"/>
              <w:rPr>
                <w:rFonts w:hint="eastAsia" w:eastAsia="宋体"/>
                <w:color w:val="auto"/>
                <w:highlight w:val="none"/>
                <w:lang w:val="en-US" w:eastAsia="zh-CN"/>
              </w:rPr>
            </w:pPr>
            <w:r>
              <w:rPr>
                <w:color w:val="auto"/>
                <w:highlight w:val="none"/>
              </w:rPr>
              <w:t>小写：</w:t>
            </w:r>
            <w:r>
              <w:rPr>
                <w:color w:val="auto"/>
                <w:highlight w:val="none"/>
                <w:u w:val="single"/>
              </w:rPr>
              <w:t xml:space="preserve">                        </w:t>
            </w:r>
            <w:r>
              <w:rPr>
                <w:rFonts w:hint="eastAsia"/>
                <w:color w:val="auto"/>
                <w:highlight w:val="none"/>
                <w:u w:val="none"/>
                <w:lang w:val="en-US" w:eastAsia="zh-CN"/>
              </w:rPr>
              <w:t>元</w:t>
            </w:r>
          </w:p>
          <w:p w14:paraId="0724F447">
            <w:pPr>
              <w:spacing w:line="360" w:lineRule="auto"/>
              <w:jc w:val="left"/>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大写：人民币</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lang w:val="en-US" w:eastAsia="zh-CN"/>
              </w:rPr>
              <w:t xml:space="preserve">        </w:t>
            </w:r>
          </w:p>
        </w:tc>
        <w:tc>
          <w:tcPr>
            <w:tcW w:w="721" w:type="pct"/>
            <w:vMerge w:val="restart"/>
            <w:vAlign w:val="center"/>
          </w:tcPr>
          <w:p w14:paraId="6DD60426">
            <w:pPr>
              <w:spacing w:line="360" w:lineRule="auto"/>
              <w:jc w:val="center"/>
              <w:rPr>
                <w:rFonts w:cs="宋体" w:asciiTheme="minorEastAsia" w:hAnsiTheme="minorEastAsia" w:eastAsiaTheme="minorEastAsia"/>
                <w:color w:val="auto"/>
                <w:sz w:val="24"/>
              </w:rPr>
            </w:pPr>
          </w:p>
        </w:tc>
        <w:tc>
          <w:tcPr>
            <w:tcW w:w="545" w:type="pct"/>
            <w:vMerge w:val="restart"/>
          </w:tcPr>
          <w:p w14:paraId="00788AEB">
            <w:pPr>
              <w:spacing w:line="360" w:lineRule="auto"/>
              <w:jc w:val="center"/>
              <w:rPr>
                <w:rFonts w:cs="宋体" w:asciiTheme="minorEastAsia" w:hAnsiTheme="minorEastAsia" w:eastAsiaTheme="minorEastAsia"/>
                <w:color w:val="auto"/>
                <w:sz w:val="24"/>
              </w:rPr>
            </w:pPr>
          </w:p>
        </w:tc>
        <w:tc>
          <w:tcPr>
            <w:tcW w:w="683" w:type="pct"/>
            <w:vMerge w:val="restart"/>
            <w:vAlign w:val="center"/>
          </w:tcPr>
          <w:p w14:paraId="7024D893">
            <w:pPr>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“报价2（空调零配件）”中标价等于“空调零配件清单”总价合计金额</w:t>
            </w:r>
          </w:p>
        </w:tc>
      </w:tr>
      <w:tr w14:paraId="327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92" w:type="pct"/>
            <w:vAlign w:val="center"/>
          </w:tcPr>
          <w:p w14:paraId="0B95A0ED">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07" w:type="pct"/>
            <w:vAlign w:val="center"/>
          </w:tcPr>
          <w:p w14:paraId="7FB53A0D">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报价2（空调零配件）</w:t>
            </w:r>
          </w:p>
        </w:tc>
        <w:tc>
          <w:tcPr>
            <w:tcW w:w="1749" w:type="pct"/>
            <w:vAlign w:val="center"/>
          </w:tcPr>
          <w:p w14:paraId="743B6E50">
            <w:pPr>
              <w:spacing w:line="360" w:lineRule="auto"/>
              <w:jc w:val="left"/>
              <w:rPr>
                <w:rFonts w:hint="eastAsia" w:eastAsia="宋体"/>
                <w:color w:val="auto"/>
                <w:highlight w:val="none"/>
                <w:lang w:val="en-US" w:eastAsia="zh-CN"/>
              </w:rPr>
            </w:pPr>
            <w:r>
              <w:rPr>
                <w:color w:val="auto"/>
                <w:highlight w:val="none"/>
              </w:rPr>
              <w:t>小写：</w:t>
            </w:r>
            <w:r>
              <w:rPr>
                <w:color w:val="auto"/>
                <w:highlight w:val="none"/>
                <w:u w:val="single"/>
              </w:rPr>
              <w:t xml:space="preserve">                        </w:t>
            </w:r>
            <w:r>
              <w:rPr>
                <w:rFonts w:hint="eastAsia"/>
                <w:color w:val="auto"/>
                <w:highlight w:val="none"/>
                <w:u w:val="none"/>
                <w:lang w:val="en-US" w:eastAsia="zh-CN"/>
              </w:rPr>
              <w:t>元</w:t>
            </w:r>
          </w:p>
          <w:p w14:paraId="4AD8F56F">
            <w:pPr>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大写：人民币</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lang w:val="en-US" w:eastAsia="zh-CN"/>
              </w:rPr>
              <w:t xml:space="preserve"> </w:t>
            </w:r>
          </w:p>
        </w:tc>
        <w:tc>
          <w:tcPr>
            <w:tcW w:w="721" w:type="pct"/>
            <w:vMerge w:val="continue"/>
            <w:vAlign w:val="center"/>
          </w:tcPr>
          <w:p w14:paraId="69F76C23">
            <w:pPr>
              <w:spacing w:line="360" w:lineRule="auto"/>
              <w:jc w:val="center"/>
              <w:rPr>
                <w:rFonts w:cs="宋体" w:asciiTheme="minorEastAsia" w:hAnsiTheme="minorEastAsia" w:eastAsiaTheme="minorEastAsia"/>
                <w:color w:val="auto"/>
                <w:sz w:val="24"/>
              </w:rPr>
            </w:pPr>
          </w:p>
        </w:tc>
        <w:tc>
          <w:tcPr>
            <w:tcW w:w="545" w:type="pct"/>
            <w:vMerge w:val="continue"/>
          </w:tcPr>
          <w:p w14:paraId="0D1A70B7">
            <w:pPr>
              <w:spacing w:line="360" w:lineRule="auto"/>
              <w:jc w:val="center"/>
              <w:rPr>
                <w:rFonts w:cs="宋体" w:asciiTheme="minorEastAsia" w:hAnsiTheme="minorEastAsia" w:eastAsiaTheme="minorEastAsia"/>
                <w:color w:val="auto"/>
                <w:sz w:val="24"/>
              </w:rPr>
            </w:pPr>
          </w:p>
        </w:tc>
        <w:tc>
          <w:tcPr>
            <w:tcW w:w="683" w:type="pct"/>
            <w:vMerge w:val="continue"/>
            <w:vAlign w:val="center"/>
          </w:tcPr>
          <w:p w14:paraId="5E5D5A3C">
            <w:pPr>
              <w:spacing w:line="360" w:lineRule="auto"/>
              <w:jc w:val="center"/>
              <w:rPr>
                <w:rFonts w:cs="宋体" w:asciiTheme="minorEastAsia" w:hAnsiTheme="minorEastAsia" w:eastAsiaTheme="minorEastAsia"/>
                <w:color w:val="auto"/>
                <w:sz w:val="24"/>
              </w:rPr>
            </w:pPr>
          </w:p>
        </w:tc>
      </w:tr>
    </w:tbl>
    <w:p w14:paraId="0E9C0AC4">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6BE6323E">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B9F0C8C">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34F4B89C">
      <w:pPr>
        <w:spacing w:line="360" w:lineRule="auto"/>
        <w:ind w:firstLine="480" w:firstLineChars="200"/>
        <w:rPr>
          <w:rFonts w:cs="仿宋_GB2312" w:asciiTheme="minorEastAsia" w:hAnsiTheme="minorEastAsia" w:eastAsiaTheme="minorEastAsia"/>
          <w:color w:val="auto"/>
          <w:kern w:val="0"/>
          <w:sz w:val="24"/>
          <w:u w:val="single"/>
          <w:lang w:val="zh-CN"/>
        </w:rPr>
      </w:pPr>
    </w:p>
    <w:p w14:paraId="5E2BD593">
      <w:pPr>
        <w:spacing w:line="360" w:lineRule="auto"/>
        <w:ind w:right="-874" w:rightChars="-416"/>
        <w:rPr>
          <w:rFonts w:cs="仿宋_GB2312" w:asciiTheme="minorEastAsia" w:hAnsiTheme="minorEastAsia" w:eastAsiaTheme="minorEastAsia"/>
          <w:color w:val="auto"/>
          <w:sz w:val="24"/>
        </w:rPr>
      </w:pPr>
    </w:p>
    <w:p w14:paraId="5D3866D8">
      <w:pPr>
        <w:spacing w:line="360" w:lineRule="auto"/>
        <w:ind w:right="-874" w:rightChars="-416"/>
        <w:rPr>
          <w:rFonts w:cs="仿宋_GB2312" w:asciiTheme="minorEastAsia" w:hAnsiTheme="minorEastAsia" w:eastAsiaTheme="minorEastAsia"/>
          <w:color w:val="auto"/>
          <w:sz w:val="24"/>
        </w:rPr>
      </w:pPr>
    </w:p>
    <w:p w14:paraId="493AC3E9">
      <w:pPr>
        <w:spacing w:line="360" w:lineRule="auto"/>
        <w:ind w:right="-874" w:rightChars="-416"/>
        <w:rPr>
          <w:rFonts w:cs="仿宋_GB2312" w:asciiTheme="minorEastAsia" w:hAnsiTheme="minorEastAsia" w:eastAsiaTheme="minorEastAsia"/>
          <w:color w:val="auto"/>
          <w:sz w:val="24"/>
        </w:rPr>
      </w:pPr>
    </w:p>
    <w:p w14:paraId="1CBF50C1">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6D048806">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71A9C648">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57C1D074">
      <w:pPr>
        <w:widowControl/>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空调零配件清单</w:t>
      </w:r>
    </w:p>
    <w:p w14:paraId="5354B3A0">
      <w:pPr>
        <w:widowControl/>
        <w:adjustRightInd/>
        <w:jc w:val="right"/>
        <w:rPr>
          <w:rFonts w:hint="default" w:asciiTheme="minorEastAsia" w:hAnsiTheme="minorEastAsia" w:eastAsiaTheme="minorEastAsia"/>
          <w:b/>
          <w:color w:val="auto"/>
          <w:sz w:val="32"/>
          <w:szCs w:val="32"/>
          <w:lang w:val="en-US" w:eastAsia="zh-CN"/>
        </w:rPr>
      </w:pPr>
      <w:r>
        <w:rPr>
          <w:rFonts w:hint="eastAsia" w:cs="仿宋_GB2312" w:asciiTheme="minorEastAsia" w:hAnsiTheme="minorEastAsia" w:eastAsiaTheme="minorEastAsia"/>
          <w:b/>
          <w:color w:val="auto"/>
          <w:kern w:val="0"/>
          <w:sz w:val="24"/>
          <w:lang w:val="zh-CN"/>
        </w:rPr>
        <w:t>(单位均为人民币元)</w:t>
      </w:r>
      <w:r>
        <w:rPr>
          <w:rFonts w:hint="eastAsia" w:asciiTheme="minorEastAsia" w:hAnsiTheme="minorEastAsia" w:eastAsiaTheme="minorEastAsia"/>
          <w:b/>
          <w:color w:val="auto"/>
          <w:sz w:val="32"/>
          <w:szCs w:val="32"/>
          <w:lang w:val="en-US" w:eastAsia="zh-CN"/>
        </w:rPr>
        <w:br w:type="textWrapping"/>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2225"/>
        <w:gridCol w:w="3617"/>
        <w:gridCol w:w="1355"/>
        <w:gridCol w:w="522"/>
        <w:gridCol w:w="539"/>
        <w:gridCol w:w="506"/>
      </w:tblGrid>
      <w:tr w14:paraId="5F2F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2838BD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序号</w:t>
            </w:r>
          </w:p>
        </w:tc>
        <w:tc>
          <w:tcPr>
            <w:tcW w:w="0" w:type="auto"/>
            <w:shd w:val="clear" w:color="auto" w:fill="FFFFFF"/>
            <w:noWrap w:val="0"/>
            <w:vAlign w:val="center"/>
          </w:tcPr>
          <w:p w14:paraId="0B748F6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配件名称</w:t>
            </w:r>
          </w:p>
        </w:tc>
        <w:tc>
          <w:tcPr>
            <w:tcW w:w="0" w:type="auto"/>
            <w:shd w:val="clear" w:color="auto" w:fill="FFFFFF"/>
            <w:noWrap w:val="0"/>
            <w:vAlign w:val="center"/>
          </w:tcPr>
          <w:p w14:paraId="5E8B7FD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规格型号或产地</w:t>
            </w:r>
          </w:p>
        </w:tc>
        <w:tc>
          <w:tcPr>
            <w:tcW w:w="0" w:type="auto"/>
            <w:shd w:val="clear" w:color="auto" w:fill="FFFFFF"/>
            <w:noWrap w:val="0"/>
            <w:vAlign w:val="center"/>
          </w:tcPr>
          <w:p w14:paraId="3258B8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预估量（仅作为评审依据）</w:t>
            </w:r>
          </w:p>
        </w:tc>
        <w:tc>
          <w:tcPr>
            <w:tcW w:w="0" w:type="auto"/>
            <w:shd w:val="clear" w:color="auto" w:fill="FFFFFF"/>
            <w:noWrap w:val="0"/>
            <w:vAlign w:val="center"/>
          </w:tcPr>
          <w:p w14:paraId="77DEE4B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eastAsia"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单位</w:t>
            </w:r>
          </w:p>
        </w:tc>
        <w:tc>
          <w:tcPr>
            <w:tcW w:w="0" w:type="auto"/>
            <w:shd w:val="clear" w:color="auto" w:fill="FFFFFF"/>
            <w:noWrap w:val="0"/>
            <w:vAlign w:val="center"/>
          </w:tcPr>
          <w:p w14:paraId="076CBF8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单价</w:t>
            </w:r>
          </w:p>
        </w:tc>
        <w:tc>
          <w:tcPr>
            <w:tcW w:w="0" w:type="auto"/>
            <w:shd w:val="clear" w:color="auto" w:fill="FFFFFF"/>
            <w:noWrap w:val="0"/>
            <w:vAlign w:val="center"/>
          </w:tcPr>
          <w:p w14:paraId="74DAAE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cs="Times New Roman"/>
                <w:color w:val="000000"/>
                <w:kern w:val="0"/>
                <w:sz w:val="24"/>
                <w:szCs w:val="24"/>
                <w:lang w:val="en-US" w:eastAsia="zh-CN" w:bidi="ar"/>
              </w:rPr>
            </w:pPr>
            <w:r>
              <w:rPr>
                <w:rFonts w:hint="eastAsia" w:cs="Times New Roman"/>
                <w:color w:val="000000"/>
                <w:kern w:val="0"/>
                <w:sz w:val="24"/>
                <w:szCs w:val="24"/>
                <w:lang w:val="en-US" w:eastAsia="zh-CN" w:bidi="ar"/>
              </w:rPr>
              <w:t>合计</w:t>
            </w:r>
          </w:p>
        </w:tc>
      </w:tr>
      <w:tr w14:paraId="4594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0" w:type="auto"/>
            <w:shd w:val="clear" w:color="auto" w:fill="FFFFFF"/>
            <w:noWrap w:val="0"/>
            <w:vAlign w:val="center"/>
          </w:tcPr>
          <w:p w14:paraId="0ED3A32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w:t>
            </w:r>
          </w:p>
        </w:tc>
        <w:tc>
          <w:tcPr>
            <w:tcW w:w="0" w:type="auto"/>
            <w:shd w:val="clear" w:color="auto" w:fill="FFFFFF"/>
            <w:noWrap w:val="0"/>
            <w:vAlign w:val="center"/>
          </w:tcPr>
          <w:p w14:paraId="57D874D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天加空调电脑板</w:t>
            </w:r>
          </w:p>
        </w:tc>
        <w:tc>
          <w:tcPr>
            <w:tcW w:w="0" w:type="auto"/>
            <w:shd w:val="clear" w:color="auto" w:fill="FFFFFF"/>
            <w:noWrap w:val="0"/>
            <w:vAlign w:val="center"/>
          </w:tcPr>
          <w:p w14:paraId="7883EA8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江苏</w:t>
            </w:r>
          </w:p>
        </w:tc>
        <w:tc>
          <w:tcPr>
            <w:tcW w:w="0" w:type="auto"/>
            <w:shd w:val="clear" w:color="auto" w:fill="FFFFFF"/>
            <w:noWrap w:val="0"/>
            <w:vAlign w:val="center"/>
          </w:tcPr>
          <w:p w14:paraId="6BA8A7D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343BC0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B3953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00D6639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602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FB6A44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w:t>
            </w:r>
          </w:p>
        </w:tc>
        <w:tc>
          <w:tcPr>
            <w:tcW w:w="0" w:type="auto"/>
            <w:shd w:val="clear" w:color="auto" w:fill="FFFFFF"/>
            <w:noWrap w:val="0"/>
            <w:vAlign w:val="center"/>
          </w:tcPr>
          <w:p w14:paraId="044586F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约克盘管开关面板</w:t>
            </w:r>
          </w:p>
        </w:tc>
        <w:tc>
          <w:tcPr>
            <w:tcW w:w="0" w:type="auto"/>
            <w:shd w:val="clear" w:color="auto" w:fill="FFFFFF"/>
            <w:noWrap w:val="0"/>
            <w:vAlign w:val="center"/>
          </w:tcPr>
          <w:p w14:paraId="3CB7F19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APC-TMS2000DB</w:t>
            </w:r>
          </w:p>
        </w:tc>
        <w:tc>
          <w:tcPr>
            <w:tcW w:w="0" w:type="auto"/>
            <w:shd w:val="clear" w:color="auto" w:fill="FFFFFF"/>
            <w:noWrap w:val="0"/>
            <w:vAlign w:val="center"/>
          </w:tcPr>
          <w:p w14:paraId="2A8B6D3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40</w:t>
            </w:r>
          </w:p>
        </w:tc>
        <w:tc>
          <w:tcPr>
            <w:tcW w:w="522" w:type="dxa"/>
            <w:shd w:val="clear" w:color="auto" w:fill="FFFFFF"/>
            <w:noWrap w:val="0"/>
            <w:vAlign w:val="center"/>
          </w:tcPr>
          <w:p w14:paraId="20D0E2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BF3850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0B12437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1F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E0813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w:t>
            </w:r>
          </w:p>
        </w:tc>
        <w:tc>
          <w:tcPr>
            <w:tcW w:w="0" w:type="auto"/>
            <w:shd w:val="clear" w:color="auto" w:fill="FFFFFF"/>
            <w:noWrap w:val="0"/>
            <w:vAlign w:val="center"/>
          </w:tcPr>
          <w:p w14:paraId="32A9684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风机盘管电动二通阀执行器</w:t>
            </w:r>
          </w:p>
        </w:tc>
        <w:tc>
          <w:tcPr>
            <w:tcW w:w="0" w:type="auto"/>
            <w:shd w:val="clear" w:color="auto" w:fill="FFFFFF"/>
            <w:noWrap w:val="0"/>
            <w:vAlign w:val="center"/>
          </w:tcPr>
          <w:p w14:paraId="43DA24F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 xml:space="preserve">VA7010  </w:t>
            </w:r>
          </w:p>
        </w:tc>
        <w:tc>
          <w:tcPr>
            <w:tcW w:w="0" w:type="auto"/>
            <w:shd w:val="clear" w:color="auto" w:fill="FFFFFF"/>
            <w:noWrap w:val="0"/>
            <w:vAlign w:val="center"/>
          </w:tcPr>
          <w:p w14:paraId="44CE4FF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50</w:t>
            </w:r>
          </w:p>
        </w:tc>
        <w:tc>
          <w:tcPr>
            <w:tcW w:w="522" w:type="dxa"/>
            <w:shd w:val="clear" w:color="auto" w:fill="FFFFFF"/>
            <w:noWrap w:val="0"/>
            <w:vAlign w:val="center"/>
          </w:tcPr>
          <w:p w14:paraId="5D4A72D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6F8A65B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E7F7D2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114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761F69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w:t>
            </w:r>
          </w:p>
        </w:tc>
        <w:tc>
          <w:tcPr>
            <w:tcW w:w="0" w:type="auto"/>
            <w:shd w:val="clear" w:color="auto" w:fill="FFFFFF"/>
            <w:noWrap w:val="0"/>
            <w:vAlign w:val="center"/>
          </w:tcPr>
          <w:p w14:paraId="09750AD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风机盘管电动二通阀阀体</w:t>
            </w:r>
          </w:p>
        </w:tc>
        <w:tc>
          <w:tcPr>
            <w:tcW w:w="0" w:type="auto"/>
            <w:shd w:val="clear" w:color="auto" w:fill="FFFFFF"/>
            <w:noWrap w:val="0"/>
            <w:vAlign w:val="center"/>
          </w:tcPr>
          <w:p w14:paraId="22756A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DN20</w:t>
            </w:r>
          </w:p>
        </w:tc>
        <w:tc>
          <w:tcPr>
            <w:tcW w:w="0" w:type="auto"/>
            <w:shd w:val="clear" w:color="auto" w:fill="FFFFFF"/>
            <w:noWrap w:val="0"/>
            <w:vAlign w:val="center"/>
          </w:tcPr>
          <w:p w14:paraId="3E541E89">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10</w:t>
            </w:r>
          </w:p>
        </w:tc>
        <w:tc>
          <w:tcPr>
            <w:tcW w:w="522" w:type="dxa"/>
            <w:shd w:val="clear" w:color="auto" w:fill="FFFFFF"/>
            <w:noWrap w:val="0"/>
            <w:vAlign w:val="center"/>
          </w:tcPr>
          <w:p w14:paraId="0AA7480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613D07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F2D61B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4ED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CFDEC6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w:t>
            </w:r>
          </w:p>
        </w:tc>
        <w:tc>
          <w:tcPr>
            <w:tcW w:w="0" w:type="auto"/>
            <w:shd w:val="clear" w:color="auto" w:fill="FFFFFF"/>
            <w:noWrap w:val="0"/>
            <w:vAlign w:val="center"/>
          </w:tcPr>
          <w:p w14:paraId="625B876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浮球阀</w:t>
            </w:r>
          </w:p>
        </w:tc>
        <w:tc>
          <w:tcPr>
            <w:tcW w:w="0" w:type="auto"/>
            <w:shd w:val="clear" w:color="auto" w:fill="FFFFFF"/>
            <w:noWrap w:val="0"/>
            <w:vAlign w:val="center"/>
          </w:tcPr>
          <w:p w14:paraId="1E4208D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DN25</w:t>
            </w:r>
          </w:p>
        </w:tc>
        <w:tc>
          <w:tcPr>
            <w:tcW w:w="0" w:type="auto"/>
            <w:shd w:val="clear" w:color="auto" w:fill="FFFFFF"/>
            <w:noWrap w:val="0"/>
            <w:vAlign w:val="center"/>
          </w:tcPr>
          <w:p w14:paraId="6F94800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3</w:t>
            </w:r>
          </w:p>
        </w:tc>
        <w:tc>
          <w:tcPr>
            <w:tcW w:w="522" w:type="dxa"/>
            <w:shd w:val="clear" w:color="auto" w:fill="FFFFFF"/>
            <w:noWrap w:val="0"/>
            <w:vAlign w:val="center"/>
          </w:tcPr>
          <w:p w14:paraId="05F5C4C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026DDCC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311DE6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6E1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CADAC7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w:t>
            </w:r>
          </w:p>
        </w:tc>
        <w:tc>
          <w:tcPr>
            <w:tcW w:w="0" w:type="auto"/>
            <w:shd w:val="clear" w:color="auto" w:fill="FFFFFF"/>
            <w:noWrap w:val="0"/>
            <w:vAlign w:val="center"/>
          </w:tcPr>
          <w:p w14:paraId="5B5CC4B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制冷剂</w:t>
            </w:r>
          </w:p>
        </w:tc>
        <w:tc>
          <w:tcPr>
            <w:tcW w:w="0" w:type="auto"/>
            <w:shd w:val="clear" w:color="auto" w:fill="FFFFFF"/>
            <w:noWrap w:val="0"/>
            <w:vAlign w:val="center"/>
          </w:tcPr>
          <w:p w14:paraId="6D3A20D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R410A/瓶装10kg</w:t>
            </w:r>
          </w:p>
        </w:tc>
        <w:tc>
          <w:tcPr>
            <w:tcW w:w="0" w:type="auto"/>
            <w:shd w:val="clear" w:color="auto" w:fill="FFFFFF"/>
            <w:noWrap w:val="0"/>
            <w:vAlign w:val="center"/>
          </w:tcPr>
          <w:p w14:paraId="1AD6A926">
            <w:pPr>
              <w:widowControl/>
              <w:jc w:val="center"/>
              <w:textAlignment w:val="center"/>
              <w:rPr>
                <w:rFonts w:hint="default" w:ascii="Times New Roman" w:hAnsi="Times New Roman" w:eastAsia="宋体" w:cs="Times New Roman"/>
                <w:color w:val="000000"/>
                <w:kern w:val="0"/>
                <w:sz w:val="24"/>
                <w:szCs w:val="24"/>
                <w:lang w:bidi="ar"/>
              </w:rPr>
            </w:pPr>
            <w:r>
              <w:rPr>
                <w:rFonts w:ascii="宋体" w:hAnsi="宋体" w:cs="宋体"/>
                <w:color w:val="000000"/>
                <w:kern w:val="0"/>
                <w:sz w:val="22"/>
                <w:szCs w:val="22"/>
                <w:lang w:bidi="ar"/>
              </w:rPr>
              <w:t>10</w:t>
            </w:r>
          </w:p>
        </w:tc>
        <w:tc>
          <w:tcPr>
            <w:tcW w:w="522" w:type="dxa"/>
            <w:shd w:val="clear" w:color="auto" w:fill="FFFFFF"/>
            <w:noWrap w:val="0"/>
            <w:vAlign w:val="center"/>
          </w:tcPr>
          <w:p w14:paraId="567F9EC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CDA302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6E57DB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2E0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BB5F6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w:t>
            </w:r>
          </w:p>
        </w:tc>
        <w:tc>
          <w:tcPr>
            <w:tcW w:w="0" w:type="auto"/>
            <w:shd w:val="clear" w:color="auto" w:fill="FFFFFF"/>
            <w:noWrap w:val="0"/>
            <w:vAlign w:val="center"/>
          </w:tcPr>
          <w:p w14:paraId="3FCDDB6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制冷剂</w:t>
            </w:r>
          </w:p>
        </w:tc>
        <w:tc>
          <w:tcPr>
            <w:tcW w:w="0" w:type="auto"/>
            <w:shd w:val="clear" w:color="auto" w:fill="FFFFFF"/>
            <w:noWrap w:val="0"/>
            <w:vAlign w:val="center"/>
          </w:tcPr>
          <w:p w14:paraId="428EFFA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R134A/瓶装13.6kg</w:t>
            </w:r>
          </w:p>
        </w:tc>
        <w:tc>
          <w:tcPr>
            <w:tcW w:w="0" w:type="auto"/>
            <w:shd w:val="clear" w:color="auto" w:fill="FFFFFF"/>
            <w:noWrap w:val="0"/>
            <w:vAlign w:val="center"/>
          </w:tcPr>
          <w:p w14:paraId="7D58D4B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50</w:t>
            </w:r>
          </w:p>
        </w:tc>
        <w:tc>
          <w:tcPr>
            <w:tcW w:w="522" w:type="dxa"/>
            <w:shd w:val="clear" w:color="auto" w:fill="FFFFFF"/>
            <w:noWrap w:val="0"/>
            <w:vAlign w:val="center"/>
          </w:tcPr>
          <w:p w14:paraId="2F93DC3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559904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6677155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A17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06D3CA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w:t>
            </w:r>
          </w:p>
        </w:tc>
        <w:tc>
          <w:tcPr>
            <w:tcW w:w="0" w:type="auto"/>
            <w:shd w:val="clear" w:color="auto" w:fill="FFFFFF"/>
            <w:noWrap w:val="0"/>
            <w:vAlign w:val="center"/>
          </w:tcPr>
          <w:p w14:paraId="0149975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制冷剂</w:t>
            </w:r>
          </w:p>
        </w:tc>
        <w:tc>
          <w:tcPr>
            <w:tcW w:w="0" w:type="auto"/>
            <w:shd w:val="clear" w:color="auto" w:fill="FFFFFF"/>
            <w:noWrap w:val="0"/>
            <w:vAlign w:val="center"/>
          </w:tcPr>
          <w:p w14:paraId="0343C8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R22/瓶装13.6kg</w:t>
            </w:r>
          </w:p>
        </w:tc>
        <w:tc>
          <w:tcPr>
            <w:tcW w:w="0" w:type="auto"/>
            <w:shd w:val="clear" w:color="auto" w:fill="FFFFFF"/>
            <w:noWrap w:val="0"/>
            <w:vAlign w:val="center"/>
          </w:tcPr>
          <w:p w14:paraId="3CDAA681">
            <w:pPr>
              <w:widowControl/>
              <w:jc w:val="center"/>
              <w:textAlignment w:val="center"/>
              <w:rPr>
                <w:rFonts w:hint="default" w:ascii="Times New Roman" w:hAnsi="Times New Roman" w:eastAsia="宋体" w:cs="Times New Roman"/>
                <w:color w:val="000000"/>
                <w:kern w:val="0"/>
                <w:sz w:val="24"/>
                <w:szCs w:val="24"/>
                <w:lang w:bidi="ar"/>
              </w:rPr>
            </w:pPr>
            <w:r>
              <w:rPr>
                <w:rFonts w:ascii="宋体" w:hAnsi="宋体" w:cs="宋体"/>
                <w:color w:val="000000"/>
                <w:kern w:val="0"/>
                <w:sz w:val="22"/>
                <w:szCs w:val="22"/>
                <w:lang w:bidi="ar"/>
              </w:rPr>
              <w:t>10</w:t>
            </w:r>
          </w:p>
        </w:tc>
        <w:tc>
          <w:tcPr>
            <w:tcW w:w="522" w:type="dxa"/>
            <w:shd w:val="clear" w:color="auto" w:fill="FFFFFF"/>
            <w:noWrap w:val="0"/>
            <w:vAlign w:val="center"/>
          </w:tcPr>
          <w:p w14:paraId="48708CA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BE1BD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94EE28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753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9827C5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w:t>
            </w:r>
          </w:p>
        </w:tc>
        <w:tc>
          <w:tcPr>
            <w:tcW w:w="0" w:type="auto"/>
            <w:shd w:val="clear" w:color="auto" w:fill="FFFFFF"/>
            <w:noWrap w:val="0"/>
            <w:vAlign w:val="center"/>
          </w:tcPr>
          <w:p w14:paraId="38EA01A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交流接触器</w:t>
            </w:r>
          </w:p>
        </w:tc>
        <w:tc>
          <w:tcPr>
            <w:tcW w:w="0" w:type="auto"/>
            <w:shd w:val="clear" w:color="auto" w:fill="FFFFFF"/>
            <w:noWrap w:val="0"/>
            <w:vAlign w:val="center"/>
          </w:tcPr>
          <w:p w14:paraId="745F752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CJX2-65</w:t>
            </w:r>
          </w:p>
        </w:tc>
        <w:tc>
          <w:tcPr>
            <w:tcW w:w="0" w:type="auto"/>
            <w:shd w:val="clear" w:color="auto" w:fill="FFFFFF"/>
            <w:noWrap w:val="0"/>
            <w:vAlign w:val="center"/>
          </w:tcPr>
          <w:p w14:paraId="5F902AFF">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3</w:t>
            </w:r>
          </w:p>
        </w:tc>
        <w:tc>
          <w:tcPr>
            <w:tcW w:w="522" w:type="dxa"/>
            <w:shd w:val="clear" w:color="auto" w:fill="FFFFFF"/>
            <w:noWrap w:val="0"/>
            <w:vAlign w:val="center"/>
          </w:tcPr>
          <w:p w14:paraId="0C40D50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851058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B3756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8A7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F1BC17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w:t>
            </w:r>
          </w:p>
        </w:tc>
        <w:tc>
          <w:tcPr>
            <w:tcW w:w="0" w:type="auto"/>
            <w:shd w:val="clear" w:color="auto" w:fill="FFFFFF"/>
            <w:noWrap w:val="0"/>
            <w:vAlign w:val="center"/>
          </w:tcPr>
          <w:p w14:paraId="613F282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压力表</w:t>
            </w:r>
          </w:p>
        </w:tc>
        <w:tc>
          <w:tcPr>
            <w:tcW w:w="0" w:type="auto"/>
            <w:shd w:val="clear" w:color="auto" w:fill="FFFFFF"/>
            <w:noWrap w:val="0"/>
            <w:vAlign w:val="center"/>
          </w:tcPr>
          <w:p w14:paraId="4044049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Y-100</w:t>
            </w:r>
          </w:p>
        </w:tc>
        <w:tc>
          <w:tcPr>
            <w:tcW w:w="0" w:type="auto"/>
            <w:shd w:val="clear" w:color="auto" w:fill="FFFFFF"/>
            <w:noWrap w:val="0"/>
            <w:vAlign w:val="center"/>
          </w:tcPr>
          <w:p w14:paraId="72684173">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318CAE5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435E36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456FD3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32B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F21532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w:t>
            </w:r>
          </w:p>
        </w:tc>
        <w:tc>
          <w:tcPr>
            <w:tcW w:w="0" w:type="auto"/>
            <w:shd w:val="clear" w:color="auto" w:fill="FFFFFF"/>
            <w:noWrap w:val="0"/>
            <w:vAlign w:val="center"/>
          </w:tcPr>
          <w:p w14:paraId="395525D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天加模块机线控器</w:t>
            </w:r>
          </w:p>
        </w:tc>
        <w:tc>
          <w:tcPr>
            <w:tcW w:w="0" w:type="auto"/>
            <w:shd w:val="clear" w:color="auto" w:fill="FFFFFF"/>
            <w:noWrap w:val="0"/>
            <w:vAlign w:val="center"/>
          </w:tcPr>
          <w:p w14:paraId="4E6649A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B5270130/TE309</w:t>
            </w:r>
          </w:p>
        </w:tc>
        <w:tc>
          <w:tcPr>
            <w:tcW w:w="0" w:type="auto"/>
            <w:shd w:val="clear" w:color="auto" w:fill="FFFFFF"/>
            <w:noWrap w:val="0"/>
            <w:vAlign w:val="center"/>
          </w:tcPr>
          <w:p w14:paraId="7F3DBFEE">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222D34F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5EADC7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5C3CDDA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527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A6D0C5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w:t>
            </w:r>
          </w:p>
        </w:tc>
        <w:tc>
          <w:tcPr>
            <w:tcW w:w="0" w:type="auto"/>
            <w:shd w:val="clear" w:color="auto" w:fill="FFFFFF"/>
            <w:noWrap w:val="0"/>
            <w:vAlign w:val="center"/>
          </w:tcPr>
          <w:p w14:paraId="66A97FA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冷冻油</w:t>
            </w:r>
          </w:p>
        </w:tc>
        <w:tc>
          <w:tcPr>
            <w:tcW w:w="0" w:type="auto"/>
            <w:shd w:val="clear" w:color="auto" w:fill="FFFFFF"/>
            <w:noWrap w:val="0"/>
            <w:vAlign w:val="center"/>
          </w:tcPr>
          <w:p w14:paraId="081A3E2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思科专用/桶</w:t>
            </w:r>
          </w:p>
        </w:tc>
        <w:tc>
          <w:tcPr>
            <w:tcW w:w="0" w:type="auto"/>
            <w:shd w:val="clear" w:color="auto" w:fill="FFFFFF"/>
            <w:noWrap w:val="0"/>
            <w:vAlign w:val="center"/>
          </w:tcPr>
          <w:p w14:paraId="2BEB6151">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8</w:t>
            </w:r>
          </w:p>
        </w:tc>
        <w:tc>
          <w:tcPr>
            <w:tcW w:w="522" w:type="dxa"/>
            <w:shd w:val="clear" w:color="auto" w:fill="FFFFFF"/>
            <w:noWrap w:val="0"/>
            <w:vAlign w:val="center"/>
          </w:tcPr>
          <w:p w14:paraId="67B87C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桶</w:t>
            </w:r>
          </w:p>
        </w:tc>
        <w:tc>
          <w:tcPr>
            <w:tcW w:w="0" w:type="auto"/>
            <w:shd w:val="clear" w:color="auto" w:fill="FFFFFF"/>
            <w:noWrap w:val="0"/>
            <w:vAlign w:val="center"/>
          </w:tcPr>
          <w:p w14:paraId="619E405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5A19A29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6D7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1A2534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13</w:t>
            </w:r>
          </w:p>
        </w:tc>
        <w:tc>
          <w:tcPr>
            <w:tcW w:w="0" w:type="auto"/>
            <w:shd w:val="clear" w:color="auto" w:fill="FFFFFF"/>
            <w:noWrap w:val="0"/>
            <w:vAlign w:val="center"/>
          </w:tcPr>
          <w:p w14:paraId="35AAA50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油过滤器</w:t>
            </w:r>
          </w:p>
        </w:tc>
        <w:tc>
          <w:tcPr>
            <w:tcW w:w="0" w:type="auto"/>
            <w:shd w:val="clear" w:color="auto" w:fill="FFFFFF"/>
            <w:noWrap w:val="0"/>
            <w:vAlign w:val="center"/>
          </w:tcPr>
          <w:p w14:paraId="3446913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思科专用</w:t>
            </w:r>
          </w:p>
        </w:tc>
        <w:tc>
          <w:tcPr>
            <w:tcW w:w="0" w:type="auto"/>
            <w:shd w:val="clear" w:color="auto" w:fill="FFFFFF"/>
            <w:noWrap w:val="0"/>
            <w:vAlign w:val="center"/>
          </w:tcPr>
          <w:p w14:paraId="3F64D6C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16</w:t>
            </w:r>
          </w:p>
        </w:tc>
        <w:tc>
          <w:tcPr>
            <w:tcW w:w="522" w:type="dxa"/>
            <w:shd w:val="clear" w:color="auto" w:fill="FFFFFF"/>
            <w:noWrap w:val="0"/>
            <w:vAlign w:val="center"/>
          </w:tcPr>
          <w:p w14:paraId="06BFD1B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4F7A66F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554193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4E63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6B6D27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14</w:t>
            </w:r>
          </w:p>
        </w:tc>
        <w:tc>
          <w:tcPr>
            <w:tcW w:w="0" w:type="auto"/>
            <w:shd w:val="clear" w:color="auto" w:fill="FFFFFF"/>
            <w:noWrap w:val="0"/>
            <w:vAlign w:val="center"/>
          </w:tcPr>
          <w:p w14:paraId="2D5A87F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干燥过滤器</w:t>
            </w:r>
          </w:p>
        </w:tc>
        <w:tc>
          <w:tcPr>
            <w:tcW w:w="0" w:type="auto"/>
            <w:shd w:val="clear" w:color="auto" w:fill="FFFFFF"/>
            <w:noWrap w:val="0"/>
            <w:vAlign w:val="center"/>
          </w:tcPr>
          <w:p w14:paraId="1B9AC3D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H-100</w:t>
            </w:r>
          </w:p>
        </w:tc>
        <w:tc>
          <w:tcPr>
            <w:tcW w:w="0" w:type="auto"/>
            <w:shd w:val="clear" w:color="auto" w:fill="FFFFFF"/>
            <w:noWrap w:val="0"/>
            <w:vAlign w:val="center"/>
          </w:tcPr>
          <w:p w14:paraId="1E2C278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64</w:t>
            </w:r>
          </w:p>
        </w:tc>
        <w:tc>
          <w:tcPr>
            <w:tcW w:w="522" w:type="dxa"/>
            <w:shd w:val="clear" w:color="auto" w:fill="FFFFFF"/>
            <w:noWrap w:val="0"/>
            <w:vAlign w:val="center"/>
          </w:tcPr>
          <w:p w14:paraId="4767259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CD30EE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5B97F97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214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884930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15</w:t>
            </w:r>
          </w:p>
        </w:tc>
        <w:tc>
          <w:tcPr>
            <w:tcW w:w="0" w:type="auto"/>
            <w:shd w:val="clear" w:color="auto" w:fill="FFFFFF"/>
            <w:noWrap w:val="0"/>
            <w:vAlign w:val="center"/>
          </w:tcPr>
          <w:p w14:paraId="030A239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温度传感器</w:t>
            </w:r>
          </w:p>
        </w:tc>
        <w:tc>
          <w:tcPr>
            <w:tcW w:w="0" w:type="auto"/>
            <w:shd w:val="clear" w:color="auto" w:fill="FFFFFF"/>
            <w:noWrap w:val="0"/>
            <w:vAlign w:val="center"/>
          </w:tcPr>
          <w:p w14:paraId="30D23D2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铜封5K</w:t>
            </w:r>
          </w:p>
        </w:tc>
        <w:tc>
          <w:tcPr>
            <w:tcW w:w="0" w:type="auto"/>
            <w:shd w:val="clear" w:color="auto" w:fill="FFFFFF"/>
            <w:noWrap w:val="0"/>
            <w:vAlign w:val="center"/>
          </w:tcPr>
          <w:p w14:paraId="4451297B">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10</w:t>
            </w:r>
          </w:p>
        </w:tc>
        <w:tc>
          <w:tcPr>
            <w:tcW w:w="522" w:type="dxa"/>
            <w:shd w:val="clear" w:color="auto" w:fill="FFFFFF"/>
            <w:noWrap w:val="0"/>
            <w:vAlign w:val="center"/>
          </w:tcPr>
          <w:p w14:paraId="3B8DE55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2A73A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A47FA9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77C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820F55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16</w:t>
            </w:r>
          </w:p>
        </w:tc>
        <w:tc>
          <w:tcPr>
            <w:tcW w:w="0" w:type="auto"/>
            <w:shd w:val="clear" w:color="auto" w:fill="FFFFFF"/>
            <w:noWrap w:val="0"/>
            <w:vAlign w:val="center"/>
          </w:tcPr>
          <w:p w14:paraId="065ECBD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温度传感器</w:t>
            </w:r>
          </w:p>
        </w:tc>
        <w:tc>
          <w:tcPr>
            <w:tcW w:w="0" w:type="auto"/>
            <w:shd w:val="clear" w:color="auto" w:fill="FFFFFF"/>
            <w:noWrap w:val="0"/>
            <w:vAlign w:val="center"/>
          </w:tcPr>
          <w:p w14:paraId="1497393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铜封15K</w:t>
            </w:r>
          </w:p>
        </w:tc>
        <w:tc>
          <w:tcPr>
            <w:tcW w:w="0" w:type="auto"/>
            <w:shd w:val="clear" w:color="auto" w:fill="FFFFFF"/>
            <w:noWrap w:val="0"/>
            <w:vAlign w:val="center"/>
          </w:tcPr>
          <w:p w14:paraId="31BBACCB">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20</w:t>
            </w:r>
          </w:p>
        </w:tc>
        <w:tc>
          <w:tcPr>
            <w:tcW w:w="522" w:type="dxa"/>
            <w:shd w:val="clear" w:color="auto" w:fill="FFFFFF"/>
            <w:noWrap w:val="0"/>
            <w:vAlign w:val="center"/>
          </w:tcPr>
          <w:p w14:paraId="589AEA3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6809A67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264741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D77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7DF71D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17</w:t>
            </w:r>
          </w:p>
        </w:tc>
        <w:tc>
          <w:tcPr>
            <w:tcW w:w="0" w:type="auto"/>
            <w:shd w:val="clear" w:color="auto" w:fill="FFFFFF"/>
            <w:noWrap w:val="0"/>
            <w:vAlign w:val="center"/>
          </w:tcPr>
          <w:p w14:paraId="0BA99A4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温度传感器</w:t>
            </w:r>
          </w:p>
        </w:tc>
        <w:tc>
          <w:tcPr>
            <w:tcW w:w="0" w:type="auto"/>
            <w:shd w:val="clear" w:color="auto" w:fill="FFFFFF"/>
            <w:noWrap w:val="0"/>
            <w:vAlign w:val="center"/>
          </w:tcPr>
          <w:p w14:paraId="6F290CC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铜封25K</w:t>
            </w:r>
          </w:p>
        </w:tc>
        <w:tc>
          <w:tcPr>
            <w:tcW w:w="0" w:type="auto"/>
            <w:shd w:val="clear" w:color="auto" w:fill="FFFFFF"/>
            <w:noWrap w:val="0"/>
            <w:vAlign w:val="center"/>
          </w:tcPr>
          <w:p w14:paraId="1C4927DF">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20</w:t>
            </w:r>
          </w:p>
        </w:tc>
        <w:tc>
          <w:tcPr>
            <w:tcW w:w="522" w:type="dxa"/>
            <w:shd w:val="clear" w:color="auto" w:fill="FFFFFF"/>
            <w:noWrap w:val="0"/>
            <w:vAlign w:val="center"/>
          </w:tcPr>
          <w:p w14:paraId="3984A8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5BB8F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64FAD9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9D7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001260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18</w:t>
            </w:r>
          </w:p>
        </w:tc>
        <w:tc>
          <w:tcPr>
            <w:tcW w:w="0" w:type="auto"/>
            <w:shd w:val="clear" w:color="auto" w:fill="FFFFFF"/>
            <w:noWrap w:val="0"/>
            <w:vAlign w:val="center"/>
          </w:tcPr>
          <w:p w14:paraId="5AD761E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压力传感器</w:t>
            </w:r>
          </w:p>
        </w:tc>
        <w:tc>
          <w:tcPr>
            <w:tcW w:w="0" w:type="auto"/>
            <w:shd w:val="clear" w:color="auto" w:fill="FFFFFF"/>
            <w:noWrap w:val="0"/>
            <w:vAlign w:val="center"/>
          </w:tcPr>
          <w:p w14:paraId="3115DD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0" w:type="auto"/>
            <w:shd w:val="clear" w:color="auto" w:fill="FFFFFF"/>
            <w:noWrap w:val="0"/>
            <w:vAlign w:val="center"/>
          </w:tcPr>
          <w:p w14:paraId="444813AA">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20</w:t>
            </w:r>
          </w:p>
        </w:tc>
        <w:tc>
          <w:tcPr>
            <w:tcW w:w="522" w:type="dxa"/>
            <w:shd w:val="clear" w:color="auto" w:fill="FFFFFF"/>
            <w:noWrap w:val="0"/>
            <w:vAlign w:val="center"/>
          </w:tcPr>
          <w:p w14:paraId="68382E4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E6E4C0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88AC74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772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44275B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19</w:t>
            </w:r>
          </w:p>
        </w:tc>
        <w:tc>
          <w:tcPr>
            <w:tcW w:w="0" w:type="auto"/>
            <w:shd w:val="clear" w:color="auto" w:fill="FFFFFF"/>
            <w:noWrap w:val="0"/>
            <w:vAlign w:val="center"/>
          </w:tcPr>
          <w:p w14:paraId="10644CA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水流开关</w:t>
            </w:r>
          </w:p>
        </w:tc>
        <w:tc>
          <w:tcPr>
            <w:tcW w:w="0" w:type="auto"/>
            <w:shd w:val="clear" w:color="auto" w:fill="FFFFFF"/>
            <w:noWrap w:val="0"/>
            <w:vAlign w:val="center"/>
          </w:tcPr>
          <w:p w14:paraId="6176F6D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0" w:type="auto"/>
            <w:shd w:val="clear" w:color="auto" w:fill="FFFFFF"/>
            <w:noWrap w:val="0"/>
            <w:vAlign w:val="center"/>
          </w:tcPr>
          <w:p w14:paraId="547E468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2AE65DB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597244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02ACD30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6AC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D091BE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20</w:t>
            </w:r>
          </w:p>
        </w:tc>
        <w:tc>
          <w:tcPr>
            <w:tcW w:w="0" w:type="auto"/>
            <w:shd w:val="clear" w:color="auto" w:fill="FFFFFF"/>
            <w:noWrap w:val="0"/>
            <w:vAlign w:val="center"/>
          </w:tcPr>
          <w:p w14:paraId="0F276F2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压力开关</w:t>
            </w:r>
          </w:p>
        </w:tc>
        <w:tc>
          <w:tcPr>
            <w:tcW w:w="0" w:type="auto"/>
            <w:shd w:val="clear" w:color="auto" w:fill="FFFFFF"/>
            <w:noWrap w:val="0"/>
            <w:vAlign w:val="center"/>
          </w:tcPr>
          <w:p w14:paraId="5C217B7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0" w:type="auto"/>
            <w:shd w:val="clear" w:color="auto" w:fill="FFFFFF"/>
            <w:noWrap w:val="0"/>
            <w:vAlign w:val="center"/>
          </w:tcPr>
          <w:p w14:paraId="504C1702">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2C650E6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3EBA3E3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7FAE7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440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70DB00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21</w:t>
            </w:r>
          </w:p>
        </w:tc>
        <w:tc>
          <w:tcPr>
            <w:tcW w:w="0" w:type="auto"/>
            <w:shd w:val="clear" w:color="auto" w:fill="FFFFFF"/>
            <w:noWrap w:val="0"/>
            <w:vAlign w:val="center"/>
          </w:tcPr>
          <w:p w14:paraId="2E82CE1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0" w:type="auto"/>
            <w:shd w:val="clear" w:color="auto" w:fill="FFFFFF"/>
            <w:noWrap w:val="0"/>
            <w:vAlign w:val="center"/>
          </w:tcPr>
          <w:p w14:paraId="5284DA3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25W</w:t>
            </w:r>
          </w:p>
        </w:tc>
        <w:tc>
          <w:tcPr>
            <w:tcW w:w="0" w:type="auto"/>
            <w:shd w:val="clear" w:color="auto" w:fill="FFFFFF"/>
            <w:noWrap w:val="0"/>
            <w:vAlign w:val="center"/>
          </w:tcPr>
          <w:p w14:paraId="2647217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7B15F70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725418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31FF6F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721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E14477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22</w:t>
            </w:r>
          </w:p>
        </w:tc>
        <w:tc>
          <w:tcPr>
            <w:tcW w:w="0" w:type="auto"/>
            <w:shd w:val="clear" w:color="auto" w:fill="FFFFFF"/>
            <w:noWrap w:val="0"/>
            <w:vAlign w:val="center"/>
          </w:tcPr>
          <w:p w14:paraId="31FB5F6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0" w:type="auto"/>
            <w:shd w:val="clear" w:color="auto" w:fill="FFFFFF"/>
            <w:noWrap w:val="0"/>
            <w:vAlign w:val="center"/>
          </w:tcPr>
          <w:p w14:paraId="1EC900A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30W</w:t>
            </w:r>
          </w:p>
        </w:tc>
        <w:tc>
          <w:tcPr>
            <w:tcW w:w="0" w:type="auto"/>
            <w:shd w:val="clear" w:color="auto" w:fill="FFFFFF"/>
            <w:noWrap w:val="0"/>
            <w:vAlign w:val="center"/>
          </w:tcPr>
          <w:p w14:paraId="02A52B6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126A299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61F1C1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2CD1EE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F6D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F6199F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23</w:t>
            </w:r>
          </w:p>
        </w:tc>
        <w:tc>
          <w:tcPr>
            <w:tcW w:w="0" w:type="auto"/>
            <w:shd w:val="clear" w:color="auto" w:fill="FFFFFF"/>
            <w:noWrap w:val="0"/>
            <w:vAlign w:val="center"/>
          </w:tcPr>
          <w:p w14:paraId="029DE86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0" w:type="auto"/>
            <w:shd w:val="clear" w:color="auto" w:fill="FFFFFF"/>
            <w:noWrap w:val="0"/>
            <w:vAlign w:val="center"/>
          </w:tcPr>
          <w:p w14:paraId="6925CFB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48W</w:t>
            </w:r>
          </w:p>
        </w:tc>
        <w:tc>
          <w:tcPr>
            <w:tcW w:w="0" w:type="auto"/>
            <w:shd w:val="clear" w:color="auto" w:fill="FFFFFF"/>
            <w:noWrap w:val="0"/>
            <w:vAlign w:val="center"/>
          </w:tcPr>
          <w:p w14:paraId="6D18865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1E72CF7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3D7CBB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AB58B9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4BB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56F67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24</w:t>
            </w:r>
          </w:p>
        </w:tc>
        <w:tc>
          <w:tcPr>
            <w:tcW w:w="0" w:type="auto"/>
            <w:shd w:val="clear" w:color="auto" w:fill="FFFFFF"/>
            <w:noWrap w:val="0"/>
            <w:vAlign w:val="center"/>
          </w:tcPr>
          <w:p w14:paraId="2C29BD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盘管电机</w:t>
            </w:r>
          </w:p>
        </w:tc>
        <w:tc>
          <w:tcPr>
            <w:tcW w:w="0" w:type="auto"/>
            <w:shd w:val="clear" w:color="auto" w:fill="FFFFFF"/>
            <w:noWrap w:val="0"/>
            <w:vAlign w:val="center"/>
          </w:tcPr>
          <w:p w14:paraId="2638104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50W</w:t>
            </w:r>
          </w:p>
        </w:tc>
        <w:tc>
          <w:tcPr>
            <w:tcW w:w="0" w:type="auto"/>
            <w:shd w:val="clear" w:color="auto" w:fill="FFFFFF"/>
            <w:noWrap w:val="0"/>
            <w:vAlign w:val="center"/>
          </w:tcPr>
          <w:p w14:paraId="161B65D3">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57E6F9B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8C71F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EFA2ED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9B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7B33AE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25</w:t>
            </w:r>
          </w:p>
        </w:tc>
        <w:tc>
          <w:tcPr>
            <w:tcW w:w="0" w:type="auto"/>
            <w:shd w:val="clear" w:color="auto" w:fill="FFFFFF"/>
            <w:noWrap w:val="0"/>
            <w:vAlign w:val="center"/>
          </w:tcPr>
          <w:p w14:paraId="66C927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G4 板式滤网</w:t>
            </w:r>
          </w:p>
        </w:tc>
        <w:tc>
          <w:tcPr>
            <w:tcW w:w="0" w:type="auto"/>
            <w:shd w:val="clear" w:color="auto" w:fill="FFFFFF"/>
            <w:noWrap w:val="0"/>
            <w:vAlign w:val="center"/>
          </w:tcPr>
          <w:p w14:paraId="25D9B1E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492*594*46</w:t>
            </w:r>
          </w:p>
        </w:tc>
        <w:tc>
          <w:tcPr>
            <w:tcW w:w="0" w:type="auto"/>
            <w:shd w:val="clear" w:color="auto" w:fill="FFFFFF"/>
            <w:noWrap w:val="0"/>
            <w:vAlign w:val="center"/>
          </w:tcPr>
          <w:p w14:paraId="25FA78E3">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70</w:t>
            </w:r>
          </w:p>
        </w:tc>
        <w:tc>
          <w:tcPr>
            <w:tcW w:w="522" w:type="dxa"/>
            <w:shd w:val="clear" w:color="auto" w:fill="FFFFFF"/>
            <w:noWrap w:val="0"/>
            <w:vAlign w:val="center"/>
          </w:tcPr>
          <w:p w14:paraId="3EB9A1D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4ADBE1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5951DC8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D1E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78470C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26</w:t>
            </w:r>
          </w:p>
        </w:tc>
        <w:tc>
          <w:tcPr>
            <w:tcW w:w="0" w:type="auto"/>
            <w:shd w:val="clear" w:color="auto" w:fill="FFFFFF"/>
            <w:noWrap w:val="0"/>
            <w:vAlign w:val="center"/>
          </w:tcPr>
          <w:p w14:paraId="23C6EE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循环水泵机械密封</w:t>
            </w:r>
          </w:p>
        </w:tc>
        <w:tc>
          <w:tcPr>
            <w:tcW w:w="0" w:type="auto"/>
            <w:shd w:val="clear" w:color="auto" w:fill="FFFFFF"/>
            <w:noWrap w:val="0"/>
            <w:vAlign w:val="center"/>
          </w:tcPr>
          <w:p w14:paraId="2D3DBD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55kw</w:t>
            </w:r>
          </w:p>
        </w:tc>
        <w:tc>
          <w:tcPr>
            <w:tcW w:w="0" w:type="auto"/>
            <w:shd w:val="clear" w:color="auto" w:fill="FFFFFF"/>
            <w:noWrap w:val="0"/>
            <w:vAlign w:val="center"/>
          </w:tcPr>
          <w:p w14:paraId="0B42A111">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5AB3F45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57E708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63E074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1A1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EE9EB6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27</w:t>
            </w:r>
          </w:p>
        </w:tc>
        <w:tc>
          <w:tcPr>
            <w:tcW w:w="0" w:type="auto"/>
            <w:shd w:val="clear" w:color="auto" w:fill="FFFFFF"/>
            <w:noWrap w:val="0"/>
            <w:vAlign w:val="center"/>
          </w:tcPr>
          <w:p w14:paraId="417C445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循环水泵轴承</w:t>
            </w:r>
          </w:p>
        </w:tc>
        <w:tc>
          <w:tcPr>
            <w:tcW w:w="0" w:type="auto"/>
            <w:shd w:val="clear" w:color="auto" w:fill="FFFFFF"/>
            <w:noWrap w:val="0"/>
            <w:vAlign w:val="center"/>
          </w:tcPr>
          <w:p w14:paraId="0B827A9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55kw</w:t>
            </w:r>
          </w:p>
        </w:tc>
        <w:tc>
          <w:tcPr>
            <w:tcW w:w="0" w:type="auto"/>
            <w:shd w:val="clear" w:color="auto" w:fill="FFFFFF"/>
            <w:noWrap w:val="0"/>
            <w:vAlign w:val="center"/>
          </w:tcPr>
          <w:p w14:paraId="606D944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4</w:t>
            </w:r>
          </w:p>
        </w:tc>
        <w:tc>
          <w:tcPr>
            <w:tcW w:w="522" w:type="dxa"/>
            <w:shd w:val="clear" w:color="auto" w:fill="FFFFFF"/>
            <w:noWrap w:val="0"/>
            <w:vAlign w:val="center"/>
          </w:tcPr>
          <w:p w14:paraId="2AA45D9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61C1529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523FD38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4F5E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0084A7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28</w:t>
            </w:r>
          </w:p>
        </w:tc>
        <w:tc>
          <w:tcPr>
            <w:tcW w:w="0" w:type="auto"/>
            <w:shd w:val="clear" w:color="auto" w:fill="FFFFFF"/>
            <w:noWrap w:val="0"/>
            <w:vAlign w:val="center"/>
          </w:tcPr>
          <w:p w14:paraId="61F6FEB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连杆浮球液位开关</w:t>
            </w:r>
          </w:p>
        </w:tc>
        <w:tc>
          <w:tcPr>
            <w:tcW w:w="0" w:type="auto"/>
            <w:shd w:val="clear" w:color="auto" w:fill="FFFFFF"/>
            <w:noWrap w:val="0"/>
            <w:vAlign w:val="center"/>
          </w:tcPr>
          <w:p w14:paraId="53CD027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XL-AAX1M120340</w:t>
            </w:r>
          </w:p>
        </w:tc>
        <w:tc>
          <w:tcPr>
            <w:tcW w:w="0" w:type="auto"/>
            <w:shd w:val="clear" w:color="auto" w:fill="FFFFFF"/>
            <w:noWrap w:val="0"/>
            <w:vAlign w:val="center"/>
          </w:tcPr>
          <w:p w14:paraId="76ED5877">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4464E99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E95355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625009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82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5B35A1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29</w:t>
            </w:r>
          </w:p>
        </w:tc>
        <w:tc>
          <w:tcPr>
            <w:tcW w:w="0" w:type="auto"/>
            <w:shd w:val="clear" w:color="auto" w:fill="FFFFFF"/>
            <w:noWrap w:val="0"/>
            <w:vAlign w:val="center"/>
          </w:tcPr>
          <w:p w14:paraId="38B4E6C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风管温度传感器</w:t>
            </w:r>
          </w:p>
        </w:tc>
        <w:tc>
          <w:tcPr>
            <w:tcW w:w="0" w:type="auto"/>
            <w:shd w:val="clear" w:color="auto" w:fill="FFFFFF"/>
            <w:noWrap w:val="0"/>
            <w:vAlign w:val="center"/>
          </w:tcPr>
          <w:p w14:paraId="314346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Honeywe11/C7080A2100</w:t>
            </w:r>
          </w:p>
        </w:tc>
        <w:tc>
          <w:tcPr>
            <w:tcW w:w="0" w:type="auto"/>
            <w:shd w:val="clear" w:color="auto" w:fill="FFFFFF"/>
            <w:noWrap w:val="0"/>
            <w:vAlign w:val="center"/>
          </w:tcPr>
          <w:p w14:paraId="5090B82A">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28F4494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006116A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9ABB1A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32C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F6B814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30</w:t>
            </w:r>
          </w:p>
        </w:tc>
        <w:tc>
          <w:tcPr>
            <w:tcW w:w="0" w:type="auto"/>
            <w:shd w:val="clear" w:color="auto" w:fill="FFFFFF"/>
            <w:noWrap w:val="0"/>
            <w:vAlign w:val="center"/>
          </w:tcPr>
          <w:p w14:paraId="0C45CAA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风道温湿度传感器</w:t>
            </w:r>
          </w:p>
        </w:tc>
        <w:tc>
          <w:tcPr>
            <w:tcW w:w="0" w:type="auto"/>
            <w:shd w:val="clear" w:color="auto" w:fill="FFFFFF"/>
            <w:noWrap w:val="0"/>
            <w:vAlign w:val="center"/>
          </w:tcPr>
          <w:p w14:paraId="3090CD5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Honeywe11/H7080B3243</w:t>
            </w:r>
          </w:p>
        </w:tc>
        <w:tc>
          <w:tcPr>
            <w:tcW w:w="0" w:type="auto"/>
            <w:shd w:val="clear" w:color="auto" w:fill="FFFFFF"/>
            <w:noWrap w:val="0"/>
            <w:vAlign w:val="center"/>
          </w:tcPr>
          <w:p w14:paraId="75301319">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59B688C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E306F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4E12F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DCA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A48BF2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31</w:t>
            </w:r>
          </w:p>
        </w:tc>
        <w:tc>
          <w:tcPr>
            <w:tcW w:w="0" w:type="auto"/>
            <w:shd w:val="clear" w:color="auto" w:fill="FFFFFF"/>
            <w:noWrap w:val="0"/>
            <w:vAlign w:val="center"/>
          </w:tcPr>
          <w:p w14:paraId="02E5BAF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风道二氧化碳传感器</w:t>
            </w:r>
          </w:p>
        </w:tc>
        <w:tc>
          <w:tcPr>
            <w:tcW w:w="0" w:type="auto"/>
            <w:shd w:val="clear" w:color="auto" w:fill="FFFFFF"/>
            <w:noWrap w:val="0"/>
            <w:vAlign w:val="center"/>
          </w:tcPr>
          <w:p w14:paraId="620682E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Honeywe11/C8000D001</w:t>
            </w:r>
          </w:p>
        </w:tc>
        <w:tc>
          <w:tcPr>
            <w:tcW w:w="0" w:type="auto"/>
            <w:shd w:val="clear" w:color="auto" w:fill="FFFFFF"/>
            <w:noWrap w:val="0"/>
            <w:vAlign w:val="center"/>
          </w:tcPr>
          <w:p w14:paraId="52B2926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2C0F5E6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A4C9A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17A0B5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D02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7B43AF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32</w:t>
            </w:r>
          </w:p>
        </w:tc>
        <w:tc>
          <w:tcPr>
            <w:tcW w:w="0" w:type="auto"/>
            <w:shd w:val="clear" w:color="auto" w:fill="FFFFFF"/>
            <w:noWrap w:val="0"/>
            <w:vAlign w:val="center"/>
          </w:tcPr>
          <w:p w14:paraId="568AD1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室内二氧化碳传感器</w:t>
            </w:r>
          </w:p>
        </w:tc>
        <w:tc>
          <w:tcPr>
            <w:tcW w:w="0" w:type="auto"/>
            <w:shd w:val="clear" w:color="auto" w:fill="FFFFFF"/>
            <w:noWrap w:val="0"/>
            <w:vAlign w:val="center"/>
          </w:tcPr>
          <w:p w14:paraId="48A64A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Smart10/CA7232A1016B</w:t>
            </w:r>
          </w:p>
        </w:tc>
        <w:tc>
          <w:tcPr>
            <w:tcW w:w="0" w:type="auto"/>
            <w:shd w:val="clear" w:color="auto" w:fill="FFFFFF"/>
            <w:noWrap w:val="0"/>
            <w:vAlign w:val="center"/>
          </w:tcPr>
          <w:p w14:paraId="332E148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10C77F7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08F854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76838F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9AF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10368C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33</w:t>
            </w:r>
          </w:p>
        </w:tc>
        <w:tc>
          <w:tcPr>
            <w:tcW w:w="0" w:type="auto"/>
            <w:shd w:val="clear" w:color="auto" w:fill="FFFFFF"/>
            <w:noWrap w:val="0"/>
            <w:vAlign w:val="center"/>
          </w:tcPr>
          <w:p w14:paraId="42EE98A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显示屏</w:t>
            </w:r>
          </w:p>
        </w:tc>
        <w:tc>
          <w:tcPr>
            <w:tcW w:w="0" w:type="auto"/>
            <w:shd w:val="clear" w:color="auto" w:fill="FFFFFF"/>
            <w:noWrap w:val="0"/>
            <w:vAlign w:val="center"/>
          </w:tcPr>
          <w:p w14:paraId="7D72C6D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思科专用</w:t>
            </w:r>
          </w:p>
        </w:tc>
        <w:tc>
          <w:tcPr>
            <w:tcW w:w="0" w:type="auto"/>
            <w:shd w:val="clear" w:color="auto" w:fill="FFFFFF"/>
            <w:noWrap w:val="0"/>
            <w:vAlign w:val="center"/>
          </w:tcPr>
          <w:p w14:paraId="24108C9B">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4CE5E35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0EF661B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69957F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3A0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1887E4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34</w:t>
            </w:r>
          </w:p>
        </w:tc>
        <w:tc>
          <w:tcPr>
            <w:tcW w:w="0" w:type="auto"/>
            <w:shd w:val="clear" w:color="auto" w:fill="FFFFFF"/>
            <w:noWrap w:val="0"/>
            <w:vAlign w:val="center"/>
          </w:tcPr>
          <w:p w14:paraId="1B8087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高低压开关</w:t>
            </w:r>
          </w:p>
        </w:tc>
        <w:tc>
          <w:tcPr>
            <w:tcW w:w="0" w:type="auto"/>
            <w:shd w:val="clear" w:color="auto" w:fill="FFFFFF"/>
            <w:noWrap w:val="0"/>
            <w:vAlign w:val="center"/>
          </w:tcPr>
          <w:p w14:paraId="34FD541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0" w:type="auto"/>
            <w:shd w:val="clear" w:color="auto" w:fill="FFFFFF"/>
            <w:noWrap w:val="0"/>
            <w:vAlign w:val="center"/>
          </w:tcPr>
          <w:p w14:paraId="3C9C06A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4C894E2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37F52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28730E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CB5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D80BC4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35</w:t>
            </w:r>
          </w:p>
        </w:tc>
        <w:tc>
          <w:tcPr>
            <w:tcW w:w="0" w:type="auto"/>
            <w:shd w:val="clear" w:color="auto" w:fill="FFFFFF"/>
            <w:noWrap w:val="0"/>
            <w:vAlign w:val="center"/>
          </w:tcPr>
          <w:p w14:paraId="1AD912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电磁流量计</w:t>
            </w:r>
          </w:p>
        </w:tc>
        <w:tc>
          <w:tcPr>
            <w:tcW w:w="0" w:type="auto"/>
            <w:shd w:val="clear" w:color="auto" w:fill="FFFFFF"/>
            <w:noWrap w:val="0"/>
            <w:vAlign w:val="center"/>
          </w:tcPr>
          <w:p w14:paraId="4B1FA35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DG-D680S500BARB0A16EIA000</w:t>
            </w:r>
          </w:p>
        </w:tc>
        <w:tc>
          <w:tcPr>
            <w:tcW w:w="0" w:type="auto"/>
            <w:shd w:val="clear" w:color="auto" w:fill="FFFFFF"/>
            <w:noWrap w:val="0"/>
            <w:vAlign w:val="center"/>
          </w:tcPr>
          <w:p w14:paraId="07449921">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287A1A1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BEB2EC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00E749A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53F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65531D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36</w:t>
            </w:r>
          </w:p>
        </w:tc>
        <w:tc>
          <w:tcPr>
            <w:tcW w:w="0" w:type="auto"/>
            <w:shd w:val="clear" w:color="auto" w:fill="FFFFFF"/>
            <w:noWrap w:val="0"/>
            <w:vAlign w:val="center"/>
          </w:tcPr>
          <w:p w14:paraId="73B190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卧式自动排气阀</w:t>
            </w:r>
          </w:p>
        </w:tc>
        <w:tc>
          <w:tcPr>
            <w:tcW w:w="0" w:type="auto"/>
            <w:shd w:val="clear" w:color="auto" w:fill="FFFFFF"/>
            <w:noWrap w:val="0"/>
            <w:vAlign w:val="center"/>
          </w:tcPr>
          <w:p w14:paraId="0C85871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DN25</w:t>
            </w:r>
          </w:p>
        </w:tc>
        <w:tc>
          <w:tcPr>
            <w:tcW w:w="0" w:type="auto"/>
            <w:shd w:val="clear" w:color="auto" w:fill="FFFFFF"/>
            <w:noWrap w:val="0"/>
            <w:vAlign w:val="center"/>
          </w:tcPr>
          <w:p w14:paraId="16DB016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5726224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EBC918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A23E3C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573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FFFFFF"/>
            <w:noWrap w:val="0"/>
            <w:vAlign w:val="center"/>
          </w:tcPr>
          <w:p w14:paraId="251C4C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37</w:t>
            </w:r>
          </w:p>
        </w:tc>
        <w:tc>
          <w:tcPr>
            <w:tcW w:w="0" w:type="auto"/>
            <w:shd w:val="clear" w:color="auto" w:fill="FFFFFF"/>
            <w:noWrap w:val="0"/>
            <w:vAlign w:val="center"/>
          </w:tcPr>
          <w:p w14:paraId="2756D38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交流接触器</w:t>
            </w:r>
          </w:p>
        </w:tc>
        <w:tc>
          <w:tcPr>
            <w:tcW w:w="0" w:type="auto"/>
            <w:shd w:val="clear" w:color="auto" w:fill="FFFFFF"/>
            <w:noWrap w:val="0"/>
            <w:vAlign w:val="center"/>
          </w:tcPr>
          <w:p w14:paraId="25A4AB9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GMC-220</w:t>
            </w:r>
          </w:p>
        </w:tc>
        <w:tc>
          <w:tcPr>
            <w:tcW w:w="0" w:type="auto"/>
            <w:shd w:val="clear" w:color="auto" w:fill="FFFFFF"/>
            <w:noWrap w:val="0"/>
            <w:vAlign w:val="center"/>
          </w:tcPr>
          <w:p w14:paraId="15EED6B3">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36797E3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5E957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8C449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076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3B983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38</w:t>
            </w:r>
          </w:p>
        </w:tc>
        <w:tc>
          <w:tcPr>
            <w:tcW w:w="0" w:type="auto"/>
            <w:shd w:val="clear" w:color="auto" w:fill="FFFFFF"/>
            <w:noWrap w:val="0"/>
            <w:vAlign w:val="center"/>
          </w:tcPr>
          <w:p w14:paraId="2AC16A2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风阀执行器</w:t>
            </w:r>
          </w:p>
        </w:tc>
        <w:tc>
          <w:tcPr>
            <w:tcW w:w="0" w:type="auto"/>
            <w:shd w:val="clear" w:color="auto" w:fill="FFFFFF"/>
            <w:noWrap w:val="0"/>
            <w:vAlign w:val="center"/>
          </w:tcPr>
          <w:p w14:paraId="2834AA3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CN7510A2001</w:t>
            </w:r>
          </w:p>
        </w:tc>
        <w:tc>
          <w:tcPr>
            <w:tcW w:w="0" w:type="auto"/>
            <w:shd w:val="clear" w:color="auto" w:fill="FFFFFF"/>
            <w:noWrap w:val="0"/>
            <w:vAlign w:val="center"/>
          </w:tcPr>
          <w:p w14:paraId="65FB33EA">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3F382BE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3FF524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5FFAC6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A2B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DCB0A6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39</w:t>
            </w:r>
          </w:p>
        </w:tc>
        <w:tc>
          <w:tcPr>
            <w:tcW w:w="0" w:type="auto"/>
            <w:shd w:val="clear" w:color="auto" w:fill="FFFFFF"/>
            <w:noWrap w:val="0"/>
            <w:vAlign w:val="center"/>
          </w:tcPr>
          <w:p w14:paraId="478D293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控制保护开关</w:t>
            </w:r>
          </w:p>
        </w:tc>
        <w:tc>
          <w:tcPr>
            <w:tcW w:w="0" w:type="auto"/>
            <w:shd w:val="clear" w:color="auto" w:fill="FFFFFF"/>
            <w:noWrap w:val="0"/>
            <w:vAlign w:val="center"/>
          </w:tcPr>
          <w:p w14:paraId="1E9AFD0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FBCPSM-455/M12/M06</w:t>
            </w:r>
          </w:p>
        </w:tc>
        <w:tc>
          <w:tcPr>
            <w:tcW w:w="0" w:type="auto"/>
            <w:shd w:val="clear" w:color="auto" w:fill="FFFFFF"/>
            <w:noWrap w:val="0"/>
            <w:vAlign w:val="center"/>
          </w:tcPr>
          <w:p w14:paraId="6756B3C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3795361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2F1225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1B0CEB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922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A13070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40</w:t>
            </w:r>
          </w:p>
        </w:tc>
        <w:tc>
          <w:tcPr>
            <w:tcW w:w="0" w:type="auto"/>
            <w:shd w:val="clear" w:color="auto" w:fill="FFFFFF"/>
            <w:noWrap w:val="0"/>
            <w:vAlign w:val="center"/>
          </w:tcPr>
          <w:p w14:paraId="0258B2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Y型过滤器</w:t>
            </w:r>
          </w:p>
        </w:tc>
        <w:tc>
          <w:tcPr>
            <w:tcW w:w="0" w:type="auto"/>
            <w:shd w:val="clear" w:color="auto" w:fill="FFFFFF"/>
            <w:noWrap w:val="0"/>
            <w:vAlign w:val="center"/>
          </w:tcPr>
          <w:p w14:paraId="7838606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DN20</w:t>
            </w:r>
          </w:p>
        </w:tc>
        <w:tc>
          <w:tcPr>
            <w:tcW w:w="0" w:type="auto"/>
            <w:shd w:val="clear" w:color="auto" w:fill="FFFFFF"/>
            <w:noWrap w:val="0"/>
            <w:vAlign w:val="center"/>
          </w:tcPr>
          <w:p w14:paraId="0636F73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5</w:t>
            </w:r>
          </w:p>
        </w:tc>
        <w:tc>
          <w:tcPr>
            <w:tcW w:w="522" w:type="dxa"/>
            <w:shd w:val="clear" w:color="auto" w:fill="FFFFFF"/>
            <w:noWrap w:val="0"/>
            <w:vAlign w:val="center"/>
          </w:tcPr>
          <w:p w14:paraId="5B6637C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3D41711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EEB194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766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4D1483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41</w:t>
            </w:r>
          </w:p>
        </w:tc>
        <w:tc>
          <w:tcPr>
            <w:tcW w:w="0" w:type="auto"/>
            <w:shd w:val="clear" w:color="auto" w:fill="FFFFFF"/>
            <w:noWrap w:val="0"/>
            <w:vAlign w:val="center"/>
          </w:tcPr>
          <w:p w14:paraId="08C6026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3C430D8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TICA/TCR200GL3SDNNTN</w:t>
            </w:r>
          </w:p>
        </w:tc>
        <w:tc>
          <w:tcPr>
            <w:tcW w:w="0" w:type="auto"/>
            <w:shd w:val="clear" w:color="auto" w:fill="FFFFFF"/>
            <w:noWrap w:val="0"/>
            <w:vAlign w:val="center"/>
          </w:tcPr>
          <w:p w14:paraId="53843B2E">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00DFC0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DD4FB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5626226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A03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F5C776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42</w:t>
            </w:r>
          </w:p>
        </w:tc>
        <w:tc>
          <w:tcPr>
            <w:tcW w:w="0" w:type="auto"/>
            <w:shd w:val="clear" w:color="auto" w:fill="FFFFFF"/>
            <w:noWrap w:val="0"/>
            <w:vAlign w:val="center"/>
          </w:tcPr>
          <w:p w14:paraId="3C28D53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4E524CA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TICA/TCR300GR3ADNNTN</w:t>
            </w:r>
          </w:p>
        </w:tc>
        <w:tc>
          <w:tcPr>
            <w:tcW w:w="0" w:type="auto"/>
            <w:shd w:val="clear" w:color="auto" w:fill="FFFFFF"/>
            <w:noWrap w:val="0"/>
            <w:vAlign w:val="center"/>
          </w:tcPr>
          <w:p w14:paraId="08393EE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735096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39A80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9B2772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4501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5BE71D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43</w:t>
            </w:r>
          </w:p>
        </w:tc>
        <w:tc>
          <w:tcPr>
            <w:tcW w:w="0" w:type="auto"/>
            <w:shd w:val="clear" w:color="auto" w:fill="FFFFFF"/>
            <w:noWrap w:val="0"/>
            <w:vAlign w:val="center"/>
          </w:tcPr>
          <w:p w14:paraId="1ED4AA5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35132B9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TICA/TCR400GR3ADNNTN</w:t>
            </w:r>
          </w:p>
        </w:tc>
        <w:tc>
          <w:tcPr>
            <w:tcW w:w="0" w:type="auto"/>
            <w:shd w:val="clear" w:color="auto" w:fill="FFFFFF"/>
            <w:noWrap w:val="0"/>
            <w:vAlign w:val="center"/>
          </w:tcPr>
          <w:p w14:paraId="22EAA59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4A7D772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6D52F25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76EF13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6E3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75FC82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44</w:t>
            </w:r>
          </w:p>
        </w:tc>
        <w:tc>
          <w:tcPr>
            <w:tcW w:w="0" w:type="auto"/>
            <w:shd w:val="clear" w:color="auto" w:fill="FFFFFF"/>
            <w:noWrap w:val="0"/>
            <w:vAlign w:val="center"/>
          </w:tcPr>
          <w:p w14:paraId="456CA4D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770B1FD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TICA/TCR500GR3ADNNTN</w:t>
            </w:r>
          </w:p>
        </w:tc>
        <w:tc>
          <w:tcPr>
            <w:tcW w:w="0" w:type="auto"/>
            <w:shd w:val="clear" w:color="auto" w:fill="FFFFFF"/>
            <w:noWrap w:val="0"/>
            <w:vAlign w:val="center"/>
          </w:tcPr>
          <w:p w14:paraId="7FD48271">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262C576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686C484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D4755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E1B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5030EF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45</w:t>
            </w:r>
          </w:p>
        </w:tc>
        <w:tc>
          <w:tcPr>
            <w:tcW w:w="0" w:type="auto"/>
            <w:shd w:val="clear" w:color="auto" w:fill="FFFFFF"/>
            <w:noWrap w:val="0"/>
            <w:vAlign w:val="center"/>
          </w:tcPr>
          <w:p w14:paraId="355452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71A5968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TICA/TCR600GR3ADNNTN</w:t>
            </w:r>
          </w:p>
        </w:tc>
        <w:tc>
          <w:tcPr>
            <w:tcW w:w="0" w:type="auto"/>
            <w:shd w:val="clear" w:color="auto" w:fill="FFFFFF"/>
            <w:noWrap w:val="0"/>
            <w:vAlign w:val="center"/>
          </w:tcPr>
          <w:p w14:paraId="38658282">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5C442F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90A2E6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08D093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909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2E26DB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46</w:t>
            </w:r>
          </w:p>
        </w:tc>
        <w:tc>
          <w:tcPr>
            <w:tcW w:w="0" w:type="auto"/>
            <w:shd w:val="clear" w:color="auto" w:fill="FFFFFF"/>
            <w:noWrap w:val="0"/>
            <w:vAlign w:val="center"/>
          </w:tcPr>
          <w:p w14:paraId="0F53D4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366CE3C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TICA/TCR700GR3ADNNTN</w:t>
            </w:r>
          </w:p>
        </w:tc>
        <w:tc>
          <w:tcPr>
            <w:tcW w:w="0" w:type="auto"/>
            <w:shd w:val="clear" w:color="auto" w:fill="FFFFFF"/>
            <w:noWrap w:val="0"/>
            <w:vAlign w:val="center"/>
          </w:tcPr>
          <w:p w14:paraId="19E9F55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57C6D50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673BE7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7EA521D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103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09C5D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47</w:t>
            </w:r>
          </w:p>
        </w:tc>
        <w:tc>
          <w:tcPr>
            <w:tcW w:w="0" w:type="auto"/>
            <w:shd w:val="clear" w:color="auto" w:fill="FFFFFF"/>
            <w:noWrap w:val="0"/>
            <w:vAlign w:val="center"/>
          </w:tcPr>
          <w:p w14:paraId="15EF10C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风机盘管</w:t>
            </w:r>
          </w:p>
        </w:tc>
        <w:tc>
          <w:tcPr>
            <w:tcW w:w="0" w:type="auto"/>
            <w:shd w:val="clear" w:color="auto" w:fill="FFFFFF"/>
            <w:noWrap w:val="0"/>
            <w:vAlign w:val="center"/>
          </w:tcPr>
          <w:p w14:paraId="13B07BA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TICA/TCR800GR3ADNNTN</w:t>
            </w:r>
          </w:p>
        </w:tc>
        <w:tc>
          <w:tcPr>
            <w:tcW w:w="0" w:type="auto"/>
            <w:shd w:val="clear" w:color="auto" w:fill="FFFFFF"/>
            <w:noWrap w:val="0"/>
            <w:vAlign w:val="center"/>
          </w:tcPr>
          <w:p w14:paraId="635911B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20879E2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7088ED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2C4566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EC0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9C9C94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48</w:t>
            </w:r>
          </w:p>
        </w:tc>
        <w:tc>
          <w:tcPr>
            <w:tcW w:w="0" w:type="auto"/>
            <w:shd w:val="clear" w:color="auto" w:fill="FFFFFF"/>
            <w:noWrap w:val="0"/>
            <w:vAlign w:val="center"/>
          </w:tcPr>
          <w:p w14:paraId="63417E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球阀电动执行器</w:t>
            </w:r>
          </w:p>
        </w:tc>
        <w:tc>
          <w:tcPr>
            <w:tcW w:w="0" w:type="auto"/>
            <w:shd w:val="clear" w:color="auto" w:fill="FFFFFF"/>
            <w:noWrap w:val="0"/>
            <w:vAlign w:val="center"/>
          </w:tcPr>
          <w:p w14:paraId="166282A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AMICO/SEV3000</w:t>
            </w:r>
          </w:p>
        </w:tc>
        <w:tc>
          <w:tcPr>
            <w:tcW w:w="0" w:type="auto"/>
            <w:shd w:val="clear" w:color="auto" w:fill="FFFFFF"/>
            <w:noWrap w:val="0"/>
            <w:vAlign w:val="center"/>
          </w:tcPr>
          <w:p w14:paraId="670E936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3</w:t>
            </w:r>
          </w:p>
        </w:tc>
        <w:tc>
          <w:tcPr>
            <w:tcW w:w="522" w:type="dxa"/>
            <w:shd w:val="clear" w:color="auto" w:fill="FFFFFF"/>
            <w:noWrap w:val="0"/>
            <w:vAlign w:val="center"/>
          </w:tcPr>
          <w:p w14:paraId="7108208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7D44C7D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3C338F9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A29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A6D7E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49</w:t>
            </w:r>
          </w:p>
        </w:tc>
        <w:tc>
          <w:tcPr>
            <w:tcW w:w="0" w:type="auto"/>
            <w:shd w:val="clear" w:color="auto" w:fill="FFFFFF"/>
            <w:noWrap w:val="0"/>
            <w:vAlign w:val="center"/>
          </w:tcPr>
          <w:p w14:paraId="0D65F4A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黄铜球阀</w:t>
            </w:r>
          </w:p>
        </w:tc>
        <w:tc>
          <w:tcPr>
            <w:tcW w:w="0" w:type="auto"/>
            <w:shd w:val="clear" w:color="auto" w:fill="FFFFFF"/>
            <w:noWrap w:val="0"/>
            <w:vAlign w:val="center"/>
          </w:tcPr>
          <w:p w14:paraId="325AC4B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DN25</w:t>
            </w:r>
          </w:p>
        </w:tc>
        <w:tc>
          <w:tcPr>
            <w:tcW w:w="0" w:type="auto"/>
            <w:shd w:val="clear" w:color="auto" w:fill="FFFFFF"/>
            <w:noWrap w:val="0"/>
            <w:vAlign w:val="center"/>
          </w:tcPr>
          <w:p w14:paraId="5922B00B">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1F5DE07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5B7AC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FBFBD8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F4E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B80158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50</w:t>
            </w:r>
          </w:p>
        </w:tc>
        <w:tc>
          <w:tcPr>
            <w:tcW w:w="0" w:type="auto"/>
            <w:shd w:val="clear" w:color="auto" w:fill="FFFFFF"/>
            <w:noWrap w:val="0"/>
            <w:vAlign w:val="center"/>
          </w:tcPr>
          <w:p w14:paraId="699C7B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泄压阀</w:t>
            </w:r>
          </w:p>
        </w:tc>
        <w:tc>
          <w:tcPr>
            <w:tcW w:w="0" w:type="auto"/>
            <w:shd w:val="clear" w:color="auto" w:fill="FFFFFF"/>
            <w:noWrap w:val="0"/>
            <w:vAlign w:val="center"/>
          </w:tcPr>
          <w:p w14:paraId="76EACCD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DN20</w:t>
            </w:r>
          </w:p>
        </w:tc>
        <w:tc>
          <w:tcPr>
            <w:tcW w:w="0" w:type="auto"/>
            <w:shd w:val="clear" w:color="auto" w:fill="FFFFFF"/>
            <w:noWrap w:val="0"/>
            <w:vAlign w:val="center"/>
          </w:tcPr>
          <w:p w14:paraId="7DDFC9BB">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5B0073C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1F39842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5CFBF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9EE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1E27E2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51</w:t>
            </w:r>
          </w:p>
        </w:tc>
        <w:tc>
          <w:tcPr>
            <w:tcW w:w="0" w:type="auto"/>
            <w:shd w:val="clear" w:color="auto" w:fill="FFFFFF"/>
            <w:noWrap w:val="0"/>
            <w:vAlign w:val="center"/>
          </w:tcPr>
          <w:p w14:paraId="31AF3DB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安全阀</w:t>
            </w:r>
          </w:p>
        </w:tc>
        <w:tc>
          <w:tcPr>
            <w:tcW w:w="0" w:type="auto"/>
            <w:shd w:val="clear" w:color="auto" w:fill="FFFFFF"/>
            <w:noWrap w:val="0"/>
            <w:vAlign w:val="center"/>
          </w:tcPr>
          <w:p w14:paraId="6716320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A27H-10C</w:t>
            </w:r>
          </w:p>
        </w:tc>
        <w:tc>
          <w:tcPr>
            <w:tcW w:w="0" w:type="auto"/>
            <w:shd w:val="clear" w:color="auto" w:fill="FFFFFF"/>
            <w:noWrap w:val="0"/>
            <w:vAlign w:val="center"/>
          </w:tcPr>
          <w:p w14:paraId="21AF501D">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7CCC920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4572DFC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FD0CAD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E70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382899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52</w:t>
            </w:r>
          </w:p>
        </w:tc>
        <w:tc>
          <w:tcPr>
            <w:tcW w:w="0" w:type="auto"/>
            <w:shd w:val="clear" w:color="auto" w:fill="FFFFFF"/>
            <w:noWrap w:val="0"/>
            <w:vAlign w:val="center"/>
          </w:tcPr>
          <w:p w14:paraId="2490814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水管温度计</w:t>
            </w:r>
          </w:p>
        </w:tc>
        <w:tc>
          <w:tcPr>
            <w:tcW w:w="0" w:type="auto"/>
            <w:shd w:val="clear" w:color="auto" w:fill="FFFFFF"/>
            <w:noWrap w:val="0"/>
            <w:vAlign w:val="center"/>
          </w:tcPr>
          <w:p w14:paraId="248F90B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T-200/DN20</w:t>
            </w:r>
          </w:p>
        </w:tc>
        <w:tc>
          <w:tcPr>
            <w:tcW w:w="0" w:type="auto"/>
            <w:shd w:val="clear" w:color="auto" w:fill="FFFFFF"/>
            <w:noWrap w:val="0"/>
            <w:vAlign w:val="center"/>
          </w:tcPr>
          <w:p w14:paraId="46D1EFA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2A029BC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48161B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68B3ED3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D74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D808FC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53</w:t>
            </w:r>
          </w:p>
        </w:tc>
        <w:tc>
          <w:tcPr>
            <w:tcW w:w="0" w:type="auto"/>
            <w:shd w:val="clear" w:color="auto" w:fill="FFFFFF"/>
            <w:noWrap w:val="0"/>
            <w:vAlign w:val="center"/>
          </w:tcPr>
          <w:p w14:paraId="620E71D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风机皮带</w:t>
            </w:r>
          </w:p>
        </w:tc>
        <w:tc>
          <w:tcPr>
            <w:tcW w:w="0" w:type="auto"/>
            <w:shd w:val="clear" w:color="auto" w:fill="FFFFFF"/>
            <w:noWrap w:val="0"/>
            <w:vAlign w:val="center"/>
          </w:tcPr>
          <w:p w14:paraId="7494F67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SPA-1607LW</w:t>
            </w:r>
          </w:p>
        </w:tc>
        <w:tc>
          <w:tcPr>
            <w:tcW w:w="0" w:type="auto"/>
            <w:shd w:val="clear" w:color="auto" w:fill="FFFFFF"/>
            <w:noWrap w:val="0"/>
            <w:vAlign w:val="center"/>
          </w:tcPr>
          <w:p w14:paraId="751E196A">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20</w:t>
            </w:r>
          </w:p>
        </w:tc>
        <w:tc>
          <w:tcPr>
            <w:tcW w:w="522" w:type="dxa"/>
            <w:shd w:val="clear" w:color="auto" w:fill="FFFFFF"/>
            <w:noWrap w:val="0"/>
            <w:vAlign w:val="center"/>
          </w:tcPr>
          <w:p w14:paraId="4B4AFF6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0EE9BC4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17E302A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EB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C7D3DC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54</w:t>
            </w:r>
          </w:p>
        </w:tc>
        <w:tc>
          <w:tcPr>
            <w:tcW w:w="0" w:type="auto"/>
            <w:shd w:val="clear" w:color="auto" w:fill="FFFFFF"/>
            <w:noWrap w:val="0"/>
            <w:vAlign w:val="center"/>
          </w:tcPr>
          <w:p w14:paraId="1CF9A01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变频器</w:t>
            </w:r>
          </w:p>
        </w:tc>
        <w:tc>
          <w:tcPr>
            <w:tcW w:w="0" w:type="auto"/>
            <w:shd w:val="clear" w:color="auto" w:fill="FFFFFF"/>
            <w:noWrap w:val="0"/>
            <w:vAlign w:val="center"/>
          </w:tcPr>
          <w:p w14:paraId="57FF72A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DG1-34046FB-C21C</w:t>
            </w:r>
          </w:p>
        </w:tc>
        <w:tc>
          <w:tcPr>
            <w:tcW w:w="0" w:type="auto"/>
            <w:shd w:val="clear" w:color="auto" w:fill="FFFFFF"/>
            <w:noWrap w:val="0"/>
            <w:vAlign w:val="center"/>
          </w:tcPr>
          <w:p w14:paraId="58A53107">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4B1FF42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E76D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6FC2A3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1A6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A3DA6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55</w:t>
            </w:r>
          </w:p>
        </w:tc>
        <w:tc>
          <w:tcPr>
            <w:tcW w:w="0" w:type="auto"/>
            <w:shd w:val="clear" w:color="auto" w:fill="FFFFFF"/>
            <w:noWrap w:val="0"/>
            <w:vAlign w:val="center"/>
          </w:tcPr>
          <w:p w14:paraId="41BE8D5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江森自控电动阀执行器</w:t>
            </w:r>
          </w:p>
        </w:tc>
        <w:tc>
          <w:tcPr>
            <w:tcW w:w="0" w:type="auto"/>
            <w:shd w:val="clear" w:color="auto" w:fill="FFFFFF"/>
            <w:noWrap w:val="0"/>
            <w:vAlign w:val="center"/>
          </w:tcPr>
          <w:p w14:paraId="5335622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VA202BDC-C</w:t>
            </w:r>
          </w:p>
        </w:tc>
        <w:tc>
          <w:tcPr>
            <w:tcW w:w="0" w:type="auto"/>
            <w:shd w:val="clear" w:color="auto" w:fill="FFFFFF"/>
            <w:noWrap w:val="0"/>
            <w:vAlign w:val="center"/>
          </w:tcPr>
          <w:p w14:paraId="51B799E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3</w:t>
            </w:r>
          </w:p>
        </w:tc>
        <w:tc>
          <w:tcPr>
            <w:tcW w:w="522" w:type="dxa"/>
            <w:shd w:val="clear" w:color="auto" w:fill="FFFFFF"/>
            <w:noWrap w:val="0"/>
            <w:vAlign w:val="center"/>
          </w:tcPr>
          <w:p w14:paraId="10C4297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3CFD89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4025136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F86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6D921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56</w:t>
            </w:r>
          </w:p>
        </w:tc>
        <w:tc>
          <w:tcPr>
            <w:tcW w:w="0" w:type="auto"/>
            <w:shd w:val="clear" w:color="auto" w:fill="FFFFFF"/>
            <w:noWrap w:val="0"/>
            <w:vAlign w:val="center"/>
          </w:tcPr>
          <w:p w14:paraId="57F4201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江森自控电动阀执行器</w:t>
            </w:r>
          </w:p>
        </w:tc>
        <w:tc>
          <w:tcPr>
            <w:tcW w:w="0" w:type="auto"/>
            <w:shd w:val="clear" w:color="auto" w:fill="FFFFFF"/>
            <w:noWrap w:val="0"/>
            <w:vAlign w:val="center"/>
          </w:tcPr>
          <w:p w14:paraId="22164B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VA204BDC-C</w:t>
            </w:r>
          </w:p>
        </w:tc>
        <w:tc>
          <w:tcPr>
            <w:tcW w:w="0" w:type="auto"/>
            <w:shd w:val="clear" w:color="auto" w:fill="FFFFFF"/>
            <w:noWrap w:val="0"/>
            <w:vAlign w:val="center"/>
          </w:tcPr>
          <w:p w14:paraId="2DCF3E1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2</w:t>
            </w:r>
          </w:p>
        </w:tc>
        <w:tc>
          <w:tcPr>
            <w:tcW w:w="522" w:type="dxa"/>
            <w:shd w:val="clear" w:color="auto" w:fill="FFFFFF"/>
            <w:noWrap w:val="0"/>
            <w:vAlign w:val="center"/>
          </w:tcPr>
          <w:p w14:paraId="79A6DB9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2EE5B63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25B14D0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4A0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0E62FC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57</w:t>
            </w:r>
          </w:p>
        </w:tc>
        <w:tc>
          <w:tcPr>
            <w:tcW w:w="0" w:type="auto"/>
            <w:shd w:val="clear" w:color="auto" w:fill="FFFFFF"/>
            <w:noWrap w:val="0"/>
            <w:vAlign w:val="center"/>
          </w:tcPr>
          <w:p w14:paraId="5D2F6FE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巨良电动阀执行器</w:t>
            </w:r>
          </w:p>
        </w:tc>
        <w:tc>
          <w:tcPr>
            <w:tcW w:w="0" w:type="auto"/>
            <w:shd w:val="clear" w:color="auto" w:fill="FFFFFF"/>
            <w:noWrap w:val="0"/>
            <w:vAlign w:val="center"/>
          </w:tcPr>
          <w:p w14:paraId="715B41D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JLQ941F-40C</w:t>
            </w:r>
          </w:p>
        </w:tc>
        <w:tc>
          <w:tcPr>
            <w:tcW w:w="0" w:type="auto"/>
            <w:shd w:val="clear" w:color="auto" w:fill="FFFFFF"/>
            <w:noWrap w:val="0"/>
            <w:vAlign w:val="center"/>
          </w:tcPr>
          <w:p w14:paraId="3CB09ADF">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宋体" w:hAnsi="宋体" w:cs="宋体"/>
                <w:color w:val="000000"/>
                <w:kern w:val="0"/>
                <w:sz w:val="22"/>
                <w:szCs w:val="22"/>
                <w:lang w:bidi="ar"/>
              </w:rPr>
              <w:t>1</w:t>
            </w:r>
          </w:p>
        </w:tc>
        <w:tc>
          <w:tcPr>
            <w:tcW w:w="522" w:type="dxa"/>
            <w:shd w:val="clear" w:color="auto" w:fill="FFFFFF"/>
            <w:noWrap w:val="0"/>
            <w:vAlign w:val="center"/>
          </w:tcPr>
          <w:p w14:paraId="1CAD9A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0"/>
            <w:vAlign w:val="center"/>
          </w:tcPr>
          <w:p w14:paraId="53DF7E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0"/>
            <w:vAlign w:val="center"/>
          </w:tcPr>
          <w:p w14:paraId="629BA1E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50F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D50C31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58</w:t>
            </w:r>
          </w:p>
        </w:tc>
        <w:tc>
          <w:tcPr>
            <w:tcW w:w="0" w:type="auto"/>
            <w:shd w:val="clear" w:color="auto" w:fill="FFFFFF"/>
            <w:noWrap w:val="0"/>
            <w:vAlign w:val="center"/>
          </w:tcPr>
          <w:p w14:paraId="4D884C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膨胀阀组件</w:t>
            </w:r>
          </w:p>
        </w:tc>
        <w:tc>
          <w:tcPr>
            <w:tcW w:w="0" w:type="auto"/>
            <w:shd w:val="clear" w:color="auto" w:fill="FFFFFF"/>
            <w:noWrap/>
            <w:vAlign w:val="center"/>
          </w:tcPr>
          <w:p w14:paraId="72DB72B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1090982</w:t>
            </w:r>
          </w:p>
        </w:tc>
        <w:tc>
          <w:tcPr>
            <w:tcW w:w="0" w:type="auto"/>
            <w:shd w:val="clear" w:color="auto" w:fill="FFFFFF"/>
            <w:noWrap/>
            <w:vAlign w:val="center"/>
          </w:tcPr>
          <w:p w14:paraId="75A8A7D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4D0FCC3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D81524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21388D1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FA8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9352C4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59</w:t>
            </w:r>
          </w:p>
        </w:tc>
        <w:tc>
          <w:tcPr>
            <w:tcW w:w="0" w:type="auto"/>
            <w:shd w:val="clear" w:color="auto" w:fill="FFFFFF"/>
            <w:noWrap w:val="0"/>
            <w:vAlign w:val="center"/>
          </w:tcPr>
          <w:p w14:paraId="5F44F5C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四通换向阀组件</w:t>
            </w:r>
          </w:p>
        </w:tc>
        <w:tc>
          <w:tcPr>
            <w:tcW w:w="0" w:type="auto"/>
            <w:shd w:val="clear" w:color="auto" w:fill="FFFFFF"/>
            <w:noWrap/>
            <w:vAlign w:val="center"/>
          </w:tcPr>
          <w:p w14:paraId="76B9CD1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1090988</w:t>
            </w:r>
          </w:p>
        </w:tc>
        <w:tc>
          <w:tcPr>
            <w:tcW w:w="0" w:type="auto"/>
            <w:shd w:val="clear" w:color="auto" w:fill="FFFFFF"/>
            <w:noWrap/>
            <w:vAlign w:val="center"/>
          </w:tcPr>
          <w:p w14:paraId="1FEDD6A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6069905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FFC6D3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4F84C2E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34C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821C0E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60</w:t>
            </w:r>
          </w:p>
        </w:tc>
        <w:tc>
          <w:tcPr>
            <w:tcW w:w="0" w:type="auto"/>
            <w:shd w:val="clear" w:color="auto" w:fill="FFFFFF"/>
            <w:noWrap w:val="0"/>
            <w:vAlign w:val="center"/>
          </w:tcPr>
          <w:p w14:paraId="1EB95A0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高压保护开关组件</w:t>
            </w:r>
          </w:p>
        </w:tc>
        <w:tc>
          <w:tcPr>
            <w:tcW w:w="0" w:type="auto"/>
            <w:shd w:val="clear" w:color="auto" w:fill="FFFFFF"/>
            <w:noWrap/>
            <w:vAlign w:val="center"/>
          </w:tcPr>
          <w:p w14:paraId="4547098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1054267</w:t>
            </w:r>
          </w:p>
        </w:tc>
        <w:tc>
          <w:tcPr>
            <w:tcW w:w="0" w:type="auto"/>
            <w:shd w:val="clear" w:color="auto" w:fill="FFFFFF"/>
            <w:noWrap/>
            <w:vAlign w:val="center"/>
          </w:tcPr>
          <w:p w14:paraId="649939CF">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54F5406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8155F1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63343E0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3F9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B649BE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61</w:t>
            </w:r>
          </w:p>
        </w:tc>
        <w:tc>
          <w:tcPr>
            <w:tcW w:w="0" w:type="auto"/>
            <w:shd w:val="clear" w:color="auto" w:fill="FFFFFF"/>
            <w:noWrap w:val="0"/>
            <w:vAlign w:val="center"/>
          </w:tcPr>
          <w:p w14:paraId="78520D9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室外传感器组件</w:t>
            </w:r>
          </w:p>
        </w:tc>
        <w:tc>
          <w:tcPr>
            <w:tcW w:w="0" w:type="auto"/>
            <w:shd w:val="clear" w:color="auto" w:fill="FFFFFF"/>
            <w:noWrap/>
            <w:vAlign w:val="center"/>
          </w:tcPr>
          <w:p w14:paraId="4271DD6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1093135</w:t>
            </w:r>
          </w:p>
        </w:tc>
        <w:tc>
          <w:tcPr>
            <w:tcW w:w="0" w:type="auto"/>
            <w:shd w:val="clear" w:color="auto" w:fill="FFFFFF"/>
            <w:noWrap/>
            <w:vAlign w:val="center"/>
          </w:tcPr>
          <w:p w14:paraId="3DA6251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2FB9F45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5B22170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11777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DF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26BAE3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62</w:t>
            </w:r>
          </w:p>
        </w:tc>
        <w:tc>
          <w:tcPr>
            <w:tcW w:w="0" w:type="auto"/>
            <w:shd w:val="clear" w:color="auto" w:fill="FFFFFF"/>
            <w:noWrap w:val="0"/>
            <w:vAlign w:val="center"/>
          </w:tcPr>
          <w:p w14:paraId="36F6F24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PWM阀阀体</w:t>
            </w:r>
          </w:p>
        </w:tc>
        <w:tc>
          <w:tcPr>
            <w:tcW w:w="0" w:type="auto"/>
            <w:shd w:val="clear" w:color="auto" w:fill="FFFFFF"/>
            <w:noWrap/>
            <w:vAlign w:val="center"/>
          </w:tcPr>
          <w:p w14:paraId="4CA46EF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1093323</w:t>
            </w:r>
          </w:p>
        </w:tc>
        <w:tc>
          <w:tcPr>
            <w:tcW w:w="0" w:type="auto"/>
            <w:shd w:val="clear" w:color="auto" w:fill="FFFFFF"/>
            <w:noWrap/>
            <w:vAlign w:val="center"/>
          </w:tcPr>
          <w:p w14:paraId="3E36B392">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015A08A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F8CB90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2AFEABB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D25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695D25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63</w:t>
            </w:r>
          </w:p>
        </w:tc>
        <w:tc>
          <w:tcPr>
            <w:tcW w:w="0" w:type="auto"/>
            <w:shd w:val="clear" w:color="auto" w:fill="FFFFFF"/>
            <w:noWrap w:val="0"/>
            <w:vAlign w:val="center"/>
          </w:tcPr>
          <w:p w14:paraId="0CE190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PWM阀线圈</w:t>
            </w:r>
          </w:p>
        </w:tc>
        <w:tc>
          <w:tcPr>
            <w:tcW w:w="0" w:type="auto"/>
            <w:shd w:val="clear" w:color="auto" w:fill="FFFFFF"/>
            <w:noWrap/>
            <w:vAlign w:val="center"/>
          </w:tcPr>
          <w:p w14:paraId="777A0A5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1083455</w:t>
            </w:r>
          </w:p>
        </w:tc>
        <w:tc>
          <w:tcPr>
            <w:tcW w:w="0" w:type="auto"/>
            <w:shd w:val="clear" w:color="auto" w:fill="FFFFFF"/>
            <w:noWrap/>
            <w:vAlign w:val="center"/>
          </w:tcPr>
          <w:p w14:paraId="65F85F98">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631AC3A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3D0A3AB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4465E67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89B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9A03EA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64</w:t>
            </w:r>
          </w:p>
        </w:tc>
        <w:tc>
          <w:tcPr>
            <w:tcW w:w="0" w:type="auto"/>
            <w:shd w:val="clear" w:color="auto" w:fill="FFFFFF"/>
            <w:noWrap w:val="0"/>
            <w:vAlign w:val="center"/>
          </w:tcPr>
          <w:p w14:paraId="162D0BD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交流接触器</w:t>
            </w:r>
          </w:p>
        </w:tc>
        <w:tc>
          <w:tcPr>
            <w:tcW w:w="0" w:type="auto"/>
            <w:shd w:val="clear" w:color="auto" w:fill="FFFFFF"/>
            <w:noWrap/>
            <w:vAlign w:val="center"/>
          </w:tcPr>
          <w:p w14:paraId="5EAE6F8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1012359</w:t>
            </w:r>
          </w:p>
        </w:tc>
        <w:tc>
          <w:tcPr>
            <w:tcW w:w="0" w:type="auto"/>
            <w:shd w:val="clear" w:color="auto" w:fill="FFFFFF"/>
            <w:noWrap/>
            <w:vAlign w:val="center"/>
          </w:tcPr>
          <w:p w14:paraId="7D5F836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343A0C6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81CB93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924E79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205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E0A32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65</w:t>
            </w:r>
          </w:p>
        </w:tc>
        <w:tc>
          <w:tcPr>
            <w:tcW w:w="0" w:type="auto"/>
            <w:shd w:val="clear" w:color="auto" w:fill="FFFFFF"/>
            <w:noWrap w:val="0"/>
            <w:vAlign w:val="center"/>
          </w:tcPr>
          <w:p w14:paraId="30DD6ED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0" w:type="auto"/>
            <w:shd w:val="clear" w:color="auto" w:fill="FFFFFF"/>
            <w:noWrap/>
            <w:vAlign w:val="center"/>
          </w:tcPr>
          <w:p w14:paraId="625B2D0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1096879</w:t>
            </w:r>
          </w:p>
        </w:tc>
        <w:tc>
          <w:tcPr>
            <w:tcW w:w="0" w:type="auto"/>
            <w:shd w:val="clear" w:color="auto" w:fill="FFFFFF"/>
            <w:noWrap/>
            <w:vAlign w:val="center"/>
          </w:tcPr>
          <w:p w14:paraId="6A07FD2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59A6D42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125569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032A07E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029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727E3B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66</w:t>
            </w:r>
          </w:p>
        </w:tc>
        <w:tc>
          <w:tcPr>
            <w:tcW w:w="0" w:type="auto"/>
            <w:shd w:val="clear" w:color="auto" w:fill="FFFFFF"/>
            <w:noWrap w:val="0"/>
            <w:vAlign w:val="center"/>
          </w:tcPr>
          <w:p w14:paraId="37ABB2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油分离器</w:t>
            </w:r>
          </w:p>
        </w:tc>
        <w:tc>
          <w:tcPr>
            <w:tcW w:w="0" w:type="auto"/>
            <w:shd w:val="clear" w:color="auto" w:fill="FFFFFF"/>
            <w:noWrap/>
            <w:vAlign w:val="center"/>
          </w:tcPr>
          <w:p w14:paraId="4A0BD56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1087589</w:t>
            </w:r>
          </w:p>
        </w:tc>
        <w:tc>
          <w:tcPr>
            <w:tcW w:w="0" w:type="auto"/>
            <w:shd w:val="clear" w:color="auto" w:fill="FFFFFF"/>
            <w:noWrap/>
            <w:vAlign w:val="center"/>
          </w:tcPr>
          <w:p w14:paraId="75B2B1FD">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56B0ECF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5CF2B0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0C8137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5C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46F055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67</w:t>
            </w:r>
          </w:p>
        </w:tc>
        <w:tc>
          <w:tcPr>
            <w:tcW w:w="0" w:type="auto"/>
            <w:shd w:val="clear" w:color="auto" w:fill="FFFFFF"/>
            <w:noWrap w:val="0"/>
            <w:vAlign w:val="center"/>
          </w:tcPr>
          <w:p w14:paraId="3B95C0E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进出盘管热敏电阻</w:t>
            </w:r>
          </w:p>
        </w:tc>
        <w:tc>
          <w:tcPr>
            <w:tcW w:w="0" w:type="auto"/>
            <w:shd w:val="clear" w:color="auto" w:fill="FFFFFF"/>
            <w:noWrap/>
            <w:vAlign w:val="center"/>
          </w:tcPr>
          <w:p w14:paraId="6E9A221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1121123</w:t>
            </w:r>
          </w:p>
        </w:tc>
        <w:tc>
          <w:tcPr>
            <w:tcW w:w="0" w:type="auto"/>
            <w:shd w:val="clear" w:color="auto" w:fill="FFFFFF"/>
            <w:noWrap/>
            <w:vAlign w:val="center"/>
          </w:tcPr>
          <w:p w14:paraId="416B6122">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5B13244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1966D0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0563F30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1AE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D9F2BE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68</w:t>
            </w:r>
          </w:p>
        </w:tc>
        <w:tc>
          <w:tcPr>
            <w:tcW w:w="0" w:type="auto"/>
            <w:shd w:val="clear" w:color="auto" w:fill="FFFFFF"/>
            <w:noWrap w:val="0"/>
            <w:vAlign w:val="center"/>
          </w:tcPr>
          <w:p w14:paraId="3323005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电子膨胀阀阀体</w:t>
            </w:r>
          </w:p>
        </w:tc>
        <w:tc>
          <w:tcPr>
            <w:tcW w:w="0" w:type="auto"/>
            <w:shd w:val="clear" w:color="auto" w:fill="FFFFFF"/>
            <w:noWrap/>
            <w:vAlign w:val="center"/>
          </w:tcPr>
          <w:p w14:paraId="2FF640E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1130986</w:t>
            </w:r>
          </w:p>
        </w:tc>
        <w:tc>
          <w:tcPr>
            <w:tcW w:w="0" w:type="auto"/>
            <w:shd w:val="clear" w:color="auto" w:fill="FFFFFF"/>
            <w:noWrap/>
            <w:vAlign w:val="center"/>
          </w:tcPr>
          <w:p w14:paraId="457FE167">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574B738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2875A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45D6E93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175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CD328C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69</w:t>
            </w:r>
          </w:p>
        </w:tc>
        <w:tc>
          <w:tcPr>
            <w:tcW w:w="0" w:type="auto"/>
            <w:shd w:val="clear" w:color="auto" w:fill="FFFFFF"/>
            <w:noWrap w:val="0"/>
            <w:vAlign w:val="center"/>
          </w:tcPr>
          <w:p w14:paraId="366EF2F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电子膨胀阀线圈</w:t>
            </w:r>
          </w:p>
        </w:tc>
        <w:tc>
          <w:tcPr>
            <w:tcW w:w="0" w:type="auto"/>
            <w:shd w:val="clear" w:color="auto" w:fill="FFFFFF"/>
            <w:noWrap/>
            <w:vAlign w:val="center"/>
          </w:tcPr>
          <w:p w14:paraId="4BF5F16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1130992</w:t>
            </w:r>
          </w:p>
        </w:tc>
        <w:tc>
          <w:tcPr>
            <w:tcW w:w="0" w:type="auto"/>
            <w:shd w:val="clear" w:color="auto" w:fill="FFFFFF"/>
            <w:noWrap/>
            <w:vAlign w:val="center"/>
          </w:tcPr>
          <w:p w14:paraId="36FFF4B0">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12D4297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4A4934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83A242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6C2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783D3A4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70</w:t>
            </w:r>
          </w:p>
        </w:tc>
        <w:tc>
          <w:tcPr>
            <w:tcW w:w="0" w:type="auto"/>
            <w:shd w:val="clear" w:color="auto" w:fill="FFFFFF"/>
            <w:noWrap w:val="0"/>
            <w:vAlign w:val="center"/>
          </w:tcPr>
          <w:p w14:paraId="2AC1135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排水泵</w:t>
            </w:r>
          </w:p>
        </w:tc>
        <w:tc>
          <w:tcPr>
            <w:tcW w:w="0" w:type="auto"/>
            <w:shd w:val="clear" w:color="auto" w:fill="FFFFFF"/>
            <w:noWrap/>
            <w:vAlign w:val="center"/>
          </w:tcPr>
          <w:p w14:paraId="65D952E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1122345</w:t>
            </w:r>
          </w:p>
        </w:tc>
        <w:tc>
          <w:tcPr>
            <w:tcW w:w="0" w:type="auto"/>
            <w:shd w:val="clear" w:color="auto" w:fill="FFFFFF"/>
            <w:noWrap/>
            <w:vAlign w:val="center"/>
          </w:tcPr>
          <w:p w14:paraId="04B1B1A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04BD395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19CDC1C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674F41C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114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FAE3C1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71</w:t>
            </w:r>
          </w:p>
        </w:tc>
        <w:tc>
          <w:tcPr>
            <w:tcW w:w="0" w:type="auto"/>
            <w:shd w:val="clear" w:color="auto" w:fill="FFFFFF"/>
            <w:noWrap w:val="0"/>
            <w:vAlign w:val="center"/>
          </w:tcPr>
          <w:p w14:paraId="2A8F943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浮子开关</w:t>
            </w:r>
          </w:p>
        </w:tc>
        <w:tc>
          <w:tcPr>
            <w:tcW w:w="0" w:type="auto"/>
            <w:shd w:val="clear" w:color="auto" w:fill="FFFFFF"/>
            <w:noWrap/>
            <w:vAlign w:val="center"/>
          </w:tcPr>
          <w:p w14:paraId="41CDA2F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112334</w:t>
            </w:r>
          </w:p>
        </w:tc>
        <w:tc>
          <w:tcPr>
            <w:tcW w:w="0" w:type="auto"/>
            <w:shd w:val="clear" w:color="auto" w:fill="FFFFFF"/>
            <w:noWrap/>
            <w:vAlign w:val="center"/>
          </w:tcPr>
          <w:p w14:paraId="719218D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30809D9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F0832F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090917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353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F7496E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72</w:t>
            </w:r>
          </w:p>
        </w:tc>
        <w:tc>
          <w:tcPr>
            <w:tcW w:w="0" w:type="auto"/>
            <w:shd w:val="clear" w:color="auto" w:fill="FFFFFF"/>
            <w:noWrap w:val="0"/>
            <w:vAlign w:val="center"/>
          </w:tcPr>
          <w:p w14:paraId="17D9652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0" w:type="auto"/>
            <w:shd w:val="clear" w:color="auto" w:fill="FFFFFF"/>
            <w:noWrap/>
            <w:vAlign w:val="center"/>
          </w:tcPr>
          <w:p w14:paraId="37C7446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1196866</w:t>
            </w:r>
          </w:p>
        </w:tc>
        <w:tc>
          <w:tcPr>
            <w:tcW w:w="0" w:type="auto"/>
            <w:shd w:val="clear" w:color="auto" w:fill="FFFFFF"/>
            <w:noWrap/>
            <w:vAlign w:val="center"/>
          </w:tcPr>
          <w:p w14:paraId="790DE651">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728B63E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01F509A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221CE09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F84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A2B84B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73</w:t>
            </w:r>
          </w:p>
        </w:tc>
        <w:tc>
          <w:tcPr>
            <w:tcW w:w="0" w:type="auto"/>
            <w:shd w:val="clear" w:color="auto" w:fill="FFFFFF"/>
            <w:noWrap w:val="0"/>
            <w:vAlign w:val="center"/>
          </w:tcPr>
          <w:p w14:paraId="711330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风扇电容</w:t>
            </w:r>
          </w:p>
        </w:tc>
        <w:tc>
          <w:tcPr>
            <w:tcW w:w="0" w:type="auto"/>
            <w:shd w:val="clear" w:color="auto" w:fill="FFFFFF"/>
            <w:noWrap/>
            <w:vAlign w:val="center"/>
          </w:tcPr>
          <w:p w14:paraId="08086DA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1176512</w:t>
            </w:r>
          </w:p>
        </w:tc>
        <w:tc>
          <w:tcPr>
            <w:tcW w:w="0" w:type="auto"/>
            <w:shd w:val="clear" w:color="auto" w:fill="FFFFFF"/>
            <w:noWrap/>
            <w:vAlign w:val="center"/>
          </w:tcPr>
          <w:p w14:paraId="1EF0BB5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2</w:t>
            </w:r>
          </w:p>
        </w:tc>
        <w:tc>
          <w:tcPr>
            <w:tcW w:w="522" w:type="dxa"/>
            <w:shd w:val="clear" w:color="auto" w:fill="FFFFFF"/>
            <w:noWrap/>
            <w:vAlign w:val="center"/>
          </w:tcPr>
          <w:p w14:paraId="0CC2746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39A5A73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2D7D4EF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608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300769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74</w:t>
            </w:r>
          </w:p>
        </w:tc>
        <w:tc>
          <w:tcPr>
            <w:tcW w:w="0" w:type="auto"/>
            <w:shd w:val="clear" w:color="auto" w:fill="FFFFFF"/>
            <w:noWrap w:val="0"/>
            <w:vAlign w:val="center"/>
          </w:tcPr>
          <w:p w14:paraId="1CB501D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电子膨胀阀阀体</w:t>
            </w:r>
          </w:p>
        </w:tc>
        <w:tc>
          <w:tcPr>
            <w:tcW w:w="0" w:type="auto"/>
            <w:shd w:val="clear" w:color="auto" w:fill="FFFFFF"/>
            <w:noWrap/>
            <w:vAlign w:val="center"/>
          </w:tcPr>
          <w:p w14:paraId="5F7F426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1030963</w:t>
            </w:r>
          </w:p>
        </w:tc>
        <w:tc>
          <w:tcPr>
            <w:tcW w:w="0" w:type="auto"/>
            <w:shd w:val="clear" w:color="auto" w:fill="FFFFFF"/>
            <w:noWrap/>
            <w:vAlign w:val="center"/>
          </w:tcPr>
          <w:p w14:paraId="2531CDD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4D9B011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E5D5A1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17E41EE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A01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03163F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75</w:t>
            </w:r>
          </w:p>
        </w:tc>
        <w:tc>
          <w:tcPr>
            <w:tcW w:w="0" w:type="auto"/>
            <w:shd w:val="clear" w:color="auto" w:fill="FFFFFF"/>
            <w:noWrap w:val="0"/>
            <w:vAlign w:val="center"/>
          </w:tcPr>
          <w:p w14:paraId="11C1A2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电子膨胀阀线圈</w:t>
            </w:r>
          </w:p>
        </w:tc>
        <w:tc>
          <w:tcPr>
            <w:tcW w:w="0" w:type="auto"/>
            <w:shd w:val="clear" w:color="auto" w:fill="FFFFFF"/>
            <w:noWrap/>
            <w:vAlign w:val="center"/>
          </w:tcPr>
          <w:p w14:paraId="1FF17D5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1030967</w:t>
            </w:r>
          </w:p>
        </w:tc>
        <w:tc>
          <w:tcPr>
            <w:tcW w:w="0" w:type="auto"/>
            <w:shd w:val="clear" w:color="auto" w:fill="FFFFFF"/>
            <w:noWrap/>
            <w:vAlign w:val="center"/>
          </w:tcPr>
          <w:p w14:paraId="3486C917">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0BE860F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195F8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117B73D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C95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889C89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76</w:t>
            </w:r>
          </w:p>
        </w:tc>
        <w:tc>
          <w:tcPr>
            <w:tcW w:w="0" w:type="auto"/>
            <w:shd w:val="clear" w:color="auto" w:fill="FFFFFF"/>
            <w:noWrap w:val="0"/>
            <w:vAlign w:val="center"/>
          </w:tcPr>
          <w:p w14:paraId="3F78A41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排水泵</w:t>
            </w:r>
          </w:p>
        </w:tc>
        <w:tc>
          <w:tcPr>
            <w:tcW w:w="0" w:type="auto"/>
            <w:shd w:val="clear" w:color="auto" w:fill="FFFFFF"/>
            <w:noWrap/>
            <w:vAlign w:val="center"/>
          </w:tcPr>
          <w:p w14:paraId="7C9AA7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1039550</w:t>
            </w:r>
          </w:p>
        </w:tc>
        <w:tc>
          <w:tcPr>
            <w:tcW w:w="0" w:type="auto"/>
            <w:shd w:val="clear" w:color="auto" w:fill="FFFFFF"/>
            <w:noWrap/>
            <w:vAlign w:val="center"/>
          </w:tcPr>
          <w:p w14:paraId="1E2D961E">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3</w:t>
            </w:r>
          </w:p>
        </w:tc>
        <w:tc>
          <w:tcPr>
            <w:tcW w:w="522" w:type="dxa"/>
            <w:shd w:val="clear" w:color="auto" w:fill="FFFFFF"/>
            <w:noWrap/>
            <w:vAlign w:val="center"/>
          </w:tcPr>
          <w:p w14:paraId="0BB6E59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539B221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90BCC3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DA9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338C80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77</w:t>
            </w:r>
          </w:p>
        </w:tc>
        <w:tc>
          <w:tcPr>
            <w:tcW w:w="0" w:type="auto"/>
            <w:shd w:val="clear" w:color="auto" w:fill="FFFFFF"/>
            <w:noWrap w:val="0"/>
            <w:vAlign w:val="center"/>
          </w:tcPr>
          <w:p w14:paraId="76817D4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浮子开关</w:t>
            </w:r>
          </w:p>
        </w:tc>
        <w:tc>
          <w:tcPr>
            <w:tcW w:w="0" w:type="auto"/>
            <w:shd w:val="clear" w:color="auto" w:fill="FFFFFF"/>
            <w:noWrap/>
            <w:vAlign w:val="center"/>
          </w:tcPr>
          <w:p w14:paraId="0D56B95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1042907</w:t>
            </w:r>
          </w:p>
        </w:tc>
        <w:tc>
          <w:tcPr>
            <w:tcW w:w="0" w:type="auto"/>
            <w:shd w:val="clear" w:color="auto" w:fill="FFFFFF"/>
            <w:noWrap/>
            <w:vAlign w:val="center"/>
          </w:tcPr>
          <w:p w14:paraId="3490240D">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37C0707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9BF1FF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02A5A1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FFF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19F61E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78</w:t>
            </w:r>
          </w:p>
        </w:tc>
        <w:tc>
          <w:tcPr>
            <w:tcW w:w="0" w:type="auto"/>
            <w:shd w:val="clear" w:color="auto" w:fill="FFFFFF"/>
            <w:noWrap w:val="0"/>
            <w:vAlign w:val="center"/>
          </w:tcPr>
          <w:p w14:paraId="1A860A3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0" w:type="auto"/>
            <w:shd w:val="clear" w:color="auto" w:fill="FFFFFF"/>
            <w:noWrap/>
            <w:vAlign w:val="center"/>
          </w:tcPr>
          <w:p w14:paraId="5EEE719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1033683</w:t>
            </w:r>
          </w:p>
        </w:tc>
        <w:tc>
          <w:tcPr>
            <w:tcW w:w="0" w:type="auto"/>
            <w:shd w:val="clear" w:color="auto" w:fill="FFFFFF"/>
            <w:noWrap/>
            <w:vAlign w:val="center"/>
          </w:tcPr>
          <w:p w14:paraId="7291E713">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5946484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62FC871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71A624A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9B4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2484CF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79</w:t>
            </w:r>
          </w:p>
        </w:tc>
        <w:tc>
          <w:tcPr>
            <w:tcW w:w="0" w:type="auto"/>
            <w:shd w:val="clear" w:color="auto" w:fill="FFFFFF"/>
            <w:noWrap w:val="0"/>
            <w:vAlign w:val="center"/>
          </w:tcPr>
          <w:p w14:paraId="4368150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风扇电容</w:t>
            </w:r>
          </w:p>
        </w:tc>
        <w:tc>
          <w:tcPr>
            <w:tcW w:w="0" w:type="auto"/>
            <w:shd w:val="clear" w:color="auto" w:fill="FFFFFF"/>
            <w:noWrap/>
            <w:vAlign w:val="center"/>
          </w:tcPr>
          <w:p w14:paraId="0DE1516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1000007</w:t>
            </w:r>
          </w:p>
        </w:tc>
        <w:tc>
          <w:tcPr>
            <w:tcW w:w="0" w:type="auto"/>
            <w:shd w:val="clear" w:color="auto" w:fill="FFFFFF"/>
            <w:noWrap/>
            <w:vAlign w:val="center"/>
          </w:tcPr>
          <w:p w14:paraId="23777ACE">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3DB6872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2B906F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65505B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40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59D4AF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80</w:t>
            </w:r>
          </w:p>
        </w:tc>
        <w:tc>
          <w:tcPr>
            <w:tcW w:w="0" w:type="auto"/>
            <w:shd w:val="clear" w:color="auto" w:fill="FFFFFF"/>
            <w:noWrap w:val="0"/>
            <w:vAlign w:val="center"/>
          </w:tcPr>
          <w:p w14:paraId="65F48E1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进出盘管热敏电阻</w:t>
            </w:r>
          </w:p>
        </w:tc>
        <w:tc>
          <w:tcPr>
            <w:tcW w:w="0" w:type="auto"/>
            <w:shd w:val="clear" w:color="auto" w:fill="FFFFFF"/>
            <w:noWrap/>
            <w:vAlign w:val="center"/>
          </w:tcPr>
          <w:p w14:paraId="3399D22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1042923</w:t>
            </w:r>
          </w:p>
        </w:tc>
        <w:tc>
          <w:tcPr>
            <w:tcW w:w="0" w:type="auto"/>
            <w:shd w:val="clear" w:color="auto" w:fill="FFFFFF"/>
            <w:noWrap/>
            <w:vAlign w:val="center"/>
          </w:tcPr>
          <w:p w14:paraId="443946B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7EDB7A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249C75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2AABB1D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662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205F49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81</w:t>
            </w:r>
          </w:p>
        </w:tc>
        <w:tc>
          <w:tcPr>
            <w:tcW w:w="0" w:type="auto"/>
            <w:shd w:val="clear" w:color="auto" w:fill="FFFFFF"/>
            <w:noWrap w:val="0"/>
            <w:vAlign w:val="center"/>
          </w:tcPr>
          <w:p w14:paraId="75D9309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凝结水接水盘</w:t>
            </w:r>
          </w:p>
        </w:tc>
        <w:tc>
          <w:tcPr>
            <w:tcW w:w="0" w:type="auto"/>
            <w:shd w:val="clear" w:color="auto" w:fill="FFFFFF"/>
            <w:noWrap/>
            <w:vAlign w:val="center"/>
          </w:tcPr>
          <w:p w14:paraId="6C1C369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1010278</w:t>
            </w:r>
          </w:p>
        </w:tc>
        <w:tc>
          <w:tcPr>
            <w:tcW w:w="0" w:type="auto"/>
            <w:shd w:val="clear" w:color="auto" w:fill="FFFFFF"/>
            <w:noWrap/>
            <w:vAlign w:val="center"/>
          </w:tcPr>
          <w:p w14:paraId="7B6BA184">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66508AA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16831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B95D2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61B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09057F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82</w:t>
            </w:r>
          </w:p>
        </w:tc>
        <w:tc>
          <w:tcPr>
            <w:tcW w:w="0" w:type="auto"/>
            <w:shd w:val="clear" w:color="auto" w:fill="FFFFFF"/>
            <w:noWrap w:val="0"/>
            <w:vAlign w:val="center"/>
          </w:tcPr>
          <w:p w14:paraId="06CDB22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进出盘管热敏电阻</w:t>
            </w:r>
          </w:p>
        </w:tc>
        <w:tc>
          <w:tcPr>
            <w:tcW w:w="0" w:type="auto"/>
            <w:shd w:val="clear" w:color="auto" w:fill="FFFFFF"/>
            <w:noWrap/>
            <w:vAlign w:val="center"/>
          </w:tcPr>
          <w:p w14:paraId="6FB28D3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1010589</w:t>
            </w:r>
          </w:p>
        </w:tc>
        <w:tc>
          <w:tcPr>
            <w:tcW w:w="0" w:type="auto"/>
            <w:shd w:val="clear" w:color="auto" w:fill="FFFFFF"/>
            <w:noWrap/>
            <w:vAlign w:val="center"/>
          </w:tcPr>
          <w:p w14:paraId="59154A22">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3EFCD23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6B5A8E3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23DA237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A3B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43B7CC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83</w:t>
            </w:r>
          </w:p>
        </w:tc>
        <w:tc>
          <w:tcPr>
            <w:tcW w:w="0" w:type="auto"/>
            <w:shd w:val="clear" w:color="auto" w:fill="FFFFFF"/>
            <w:noWrap w:val="0"/>
            <w:vAlign w:val="center"/>
          </w:tcPr>
          <w:p w14:paraId="573936B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电子膨胀阀阀体</w:t>
            </w:r>
          </w:p>
        </w:tc>
        <w:tc>
          <w:tcPr>
            <w:tcW w:w="0" w:type="auto"/>
            <w:shd w:val="clear" w:color="auto" w:fill="FFFFFF"/>
            <w:noWrap/>
            <w:vAlign w:val="center"/>
          </w:tcPr>
          <w:p w14:paraId="168CAA3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1030970</w:t>
            </w:r>
          </w:p>
        </w:tc>
        <w:tc>
          <w:tcPr>
            <w:tcW w:w="0" w:type="auto"/>
            <w:shd w:val="clear" w:color="auto" w:fill="FFFFFF"/>
            <w:noWrap/>
            <w:vAlign w:val="center"/>
          </w:tcPr>
          <w:p w14:paraId="6A9ACE42">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4AD663B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C411F5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64B3D9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211D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755830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84</w:t>
            </w:r>
          </w:p>
        </w:tc>
        <w:tc>
          <w:tcPr>
            <w:tcW w:w="0" w:type="auto"/>
            <w:shd w:val="clear" w:color="auto" w:fill="FFFFFF"/>
            <w:noWrap w:val="0"/>
            <w:vAlign w:val="center"/>
          </w:tcPr>
          <w:p w14:paraId="2B471C4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电子膨胀阀线圈</w:t>
            </w:r>
          </w:p>
        </w:tc>
        <w:tc>
          <w:tcPr>
            <w:tcW w:w="0" w:type="auto"/>
            <w:shd w:val="clear" w:color="auto" w:fill="FFFFFF"/>
            <w:noWrap/>
            <w:vAlign w:val="center"/>
          </w:tcPr>
          <w:p w14:paraId="08A55E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1018519</w:t>
            </w:r>
          </w:p>
        </w:tc>
        <w:tc>
          <w:tcPr>
            <w:tcW w:w="0" w:type="auto"/>
            <w:shd w:val="clear" w:color="auto" w:fill="FFFFFF"/>
            <w:noWrap/>
            <w:vAlign w:val="center"/>
          </w:tcPr>
          <w:p w14:paraId="493D3EA9">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0965586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1180B2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72863C9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4561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90989B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85</w:t>
            </w:r>
          </w:p>
        </w:tc>
        <w:tc>
          <w:tcPr>
            <w:tcW w:w="0" w:type="auto"/>
            <w:shd w:val="clear" w:color="auto" w:fill="FFFFFF"/>
            <w:noWrap w:val="0"/>
            <w:vAlign w:val="center"/>
          </w:tcPr>
          <w:p w14:paraId="2A8AD19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排水泵</w:t>
            </w:r>
          </w:p>
        </w:tc>
        <w:tc>
          <w:tcPr>
            <w:tcW w:w="0" w:type="auto"/>
            <w:shd w:val="clear" w:color="auto" w:fill="FFFFFF"/>
            <w:noWrap/>
            <w:vAlign w:val="center"/>
          </w:tcPr>
          <w:p w14:paraId="6B0F63A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1039552</w:t>
            </w:r>
          </w:p>
        </w:tc>
        <w:tc>
          <w:tcPr>
            <w:tcW w:w="0" w:type="auto"/>
            <w:shd w:val="clear" w:color="auto" w:fill="FFFFFF"/>
            <w:noWrap/>
            <w:vAlign w:val="center"/>
          </w:tcPr>
          <w:p w14:paraId="4B51F0CD">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1015E67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015F78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3827447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74FC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74F8C3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86</w:t>
            </w:r>
          </w:p>
        </w:tc>
        <w:tc>
          <w:tcPr>
            <w:tcW w:w="0" w:type="auto"/>
            <w:shd w:val="clear" w:color="auto" w:fill="FFFFFF"/>
            <w:noWrap w:val="0"/>
            <w:vAlign w:val="center"/>
          </w:tcPr>
          <w:p w14:paraId="0AA160C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浮子开关</w:t>
            </w:r>
          </w:p>
        </w:tc>
        <w:tc>
          <w:tcPr>
            <w:tcW w:w="0" w:type="auto"/>
            <w:shd w:val="clear" w:color="auto" w:fill="FFFFFF"/>
            <w:noWrap/>
            <w:vAlign w:val="center"/>
          </w:tcPr>
          <w:p w14:paraId="533D27D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1042908</w:t>
            </w:r>
          </w:p>
        </w:tc>
        <w:tc>
          <w:tcPr>
            <w:tcW w:w="0" w:type="auto"/>
            <w:shd w:val="clear" w:color="auto" w:fill="FFFFFF"/>
            <w:noWrap/>
            <w:vAlign w:val="center"/>
          </w:tcPr>
          <w:p w14:paraId="4CABAA95">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42CE706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7B614C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0018AEA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DC0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7AFCEA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87</w:t>
            </w:r>
          </w:p>
        </w:tc>
        <w:tc>
          <w:tcPr>
            <w:tcW w:w="0" w:type="auto"/>
            <w:shd w:val="clear" w:color="auto" w:fill="FFFFFF"/>
            <w:noWrap w:val="0"/>
            <w:vAlign w:val="center"/>
          </w:tcPr>
          <w:p w14:paraId="651D6CB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变压器</w:t>
            </w:r>
          </w:p>
        </w:tc>
        <w:tc>
          <w:tcPr>
            <w:tcW w:w="0" w:type="auto"/>
            <w:shd w:val="clear" w:color="auto" w:fill="FFFFFF"/>
            <w:noWrap/>
            <w:vAlign w:val="center"/>
          </w:tcPr>
          <w:p w14:paraId="2233012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1033682</w:t>
            </w:r>
          </w:p>
        </w:tc>
        <w:tc>
          <w:tcPr>
            <w:tcW w:w="0" w:type="auto"/>
            <w:shd w:val="clear" w:color="auto" w:fill="FFFFFF"/>
            <w:noWrap/>
            <w:vAlign w:val="center"/>
          </w:tcPr>
          <w:p w14:paraId="00BD54AE">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0EC3D36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5265881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D4F272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47AA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BF6DD5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88</w:t>
            </w:r>
          </w:p>
        </w:tc>
        <w:tc>
          <w:tcPr>
            <w:tcW w:w="0" w:type="auto"/>
            <w:shd w:val="clear" w:color="auto" w:fill="FFFFFF"/>
            <w:noWrap w:val="0"/>
            <w:vAlign w:val="center"/>
          </w:tcPr>
          <w:p w14:paraId="501608C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压缩机电容</w:t>
            </w:r>
          </w:p>
        </w:tc>
        <w:tc>
          <w:tcPr>
            <w:tcW w:w="0" w:type="auto"/>
            <w:shd w:val="clear" w:color="auto" w:fill="FFFFFF"/>
            <w:noWrap/>
            <w:vAlign w:val="center"/>
          </w:tcPr>
          <w:p w14:paraId="74804CC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1013992</w:t>
            </w:r>
          </w:p>
        </w:tc>
        <w:tc>
          <w:tcPr>
            <w:tcW w:w="0" w:type="auto"/>
            <w:shd w:val="clear" w:color="auto" w:fill="FFFFFF"/>
            <w:noWrap/>
            <w:vAlign w:val="center"/>
          </w:tcPr>
          <w:p w14:paraId="01BDBF9C">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5</w:t>
            </w:r>
          </w:p>
        </w:tc>
        <w:tc>
          <w:tcPr>
            <w:tcW w:w="522" w:type="dxa"/>
            <w:shd w:val="clear" w:color="auto" w:fill="FFFFFF"/>
            <w:noWrap/>
            <w:vAlign w:val="center"/>
          </w:tcPr>
          <w:p w14:paraId="63CCA74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4D4AFFE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11732E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2DC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3A0CECB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89</w:t>
            </w:r>
          </w:p>
        </w:tc>
        <w:tc>
          <w:tcPr>
            <w:tcW w:w="0" w:type="auto"/>
            <w:shd w:val="clear" w:color="auto" w:fill="FFFFFF"/>
            <w:noWrap w:val="0"/>
            <w:vAlign w:val="center"/>
          </w:tcPr>
          <w:p w14:paraId="3857FC1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1-2匹空调铜管</w:t>
            </w:r>
          </w:p>
        </w:tc>
        <w:tc>
          <w:tcPr>
            <w:tcW w:w="0" w:type="auto"/>
            <w:shd w:val="clear" w:color="auto" w:fill="FFFFFF"/>
            <w:noWrap/>
            <w:vAlign w:val="center"/>
          </w:tcPr>
          <w:p w14:paraId="69B4636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国标/米</w:t>
            </w:r>
          </w:p>
        </w:tc>
        <w:tc>
          <w:tcPr>
            <w:tcW w:w="0" w:type="auto"/>
            <w:shd w:val="clear" w:color="auto" w:fill="FFFFFF"/>
            <w:noWrap/>
            <w:vAlign w:val="center"/>
          </w:tcPr>
          <w:p w14:paraId="51230BAF">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40</w:t>
            </w:r>
          </w:p>
        </w:tc>
        <w:tc>
          <w:tcPr>
            <w:tcW w:w="522" w:type="dxa"/>
            <w:shd w:val="clear" w:color="auto" w:fill="FFFFFF"/>
            <w:noWrap/>
            <w:vAlign w:val="center"/>
          </w:tcPr>
          <w:p w14:paraId="31365F3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米</w:t>
            </w:r>
          </w:p>
        </w:tc>
        <w:tc>
          <w:tcPr>
            <w:tcW w:w="0" w:type="auto"/>
            <w:shd w:val="clear" w:color="auto" w:fill="FFFFFF"/>
            <w:noWrap/>
            <w:vAlign w:val="center"/>
          </w:tcPr>
          <w:p w14:paraId="225DBD2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79E9D73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572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5A7E753">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90</w:t>
            </w:r>
          </w:p>
        </w:tc>
        <w:tc>
          <w:tcPr>
            <w:tcW w:w="0" w:type="auto"/>
            <w:shd w:val="clear" w:color="auto" w:fill="FFFFFF"/>
            <w:noWrap w:val="0"/>
            <w:vAlign w:val="center"/>
          </w:tcPr>
          <w:p w14:paraId="51F5341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3-5匹空调铜管</w:t>
            </w:r>
          </w:p>
        </w:tc>
        <w:tc>
          <w:tcPr>
            <w:tcW w:w="0" w:type="auto"/>
            <w:shd w:val="clear" w:color="auto" w:fill="FFFFFF"/>
            <w:noWrap/>
            <w:vAlign w:val="center"/>
          </w:tcPr>
          <w:p w14:paraId="2E39CA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国标/米</w:t>
            </w:r>
          </w:p>
        </w:tc>
        <w:tc>
          <w:tcPr>
            <w:tcW w:w="0" w:type="auto"/>
            <w:shd w:val="clear" w:color="auto" w:fill="FFFFFF"/>
            <w:noWrap/>
            <w:vAlign w:val="center"/>
          </w:tcPr>
          <w:p w14:paraId="511DE277">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40</w:t>
            </w:r>
          </w:p>
        </w:tc>
        <w:tc>
          <w:tcPr>
            <w:tcW w:w="522" w:type="dxa"/>
            <w:shd w:val="clear" w:color="auto" w:fill="FFFFFF"/>
            <w:noWrap/>
            <w:vAlign w:val="center"/>
          </w:tcPr>
          <w:p w14:paraId="1FAAF3E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米</w:t>
            </w:r>
          </w:p>
        </w:tc>
        <w:tc>
          <w:tcPr>
            <w:tcW w:w="0" w:type="auto"/>
            <w:shd w:val="clear" w:color="auto" w:fill="FFFFFF"/>
            <w:noWrap/>
            <w:vAlign w:val="center"/>
          </w:tcPr>
          <w:p w14:paraId="0FEC883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13B9E489">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42D9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29B3331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91</w:t>
            </w:r>
          </w:p>
        </w:tc>
        <w:tc>
          <w:tcPr>
            <w:tcW w:w="0" w:type="auto"/>
            <w:shd w:val="clear" w:color="auto" w:fill="FFFFFF"/>
            <w:noWrap w:val="0"/>
            <w:vAlign w:val="center"/>
          </w:tcPr>
          <w:p w14:paraId="61B512B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分体机空调内机主板</w:t>
            </w:r>
          </w:p>
        </w:tc>
        <w:tc>
          <w:tcPr>
            <w:tcW w:w="0" w:type="auto"/>
            <w:shd w:val="clear" w:color="auto" w:fill="FFFFFF"/>
            <w:noWrap/>
            <w:vAlign w:val="center"/>
          </w:tcPr>
          <w:p w14:paraId="104ABD6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配套</w:t>
            </w:r>
          </w:p>
        </w:tc>
        <w:tc>
          <w:tcPr>
            <w:tcW w:w="0" w:type="auto"/>
            <w:shd w:val="clear" w:color="auto" w:fill="FFFFFF"/>
            <w:noWrap/>
            <w:vAlign w:val="center"/>
          </w:tcPr>
          <w:p w14:paraId="394C3A3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3</w:t>
            </w:r>
          </w:p>
        </w:tc>
        <w:tc>
          <w:tcPr>
            <w:tcW w:w="522" w:type="dxa"/>
            <w:shd w:val="clear" w:color="auto" w:fill="FFFFFF"/>
            <w:noWrap/>
            <w:vAlign w:val="center"/>
          </w:tcPr>
          <w:p w14:paraId="596BD4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0CC1318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6ADF7A4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BDB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34FC24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92</w:t>
            </w:r>
          </w:p>
        </w:tc>
        <w:tc>
          <w:tcPr>
            <w:tcW w:w="0" w:type="auto"/>
            <w:shd w:val="clear" w:color="auto" w:fill="FFFFFF"/>
            <w:noWrap w:val="0"/>
            <w:vAlign w:val="center"/>
          </w:tcPr>
          <w:p w14:paraId="25DF044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分体机空调外机主板</w:t>
            </w:r>
          </w:p>
        </w:tc>
        <w:tc>
          <w:tcPr>
            <w:tcW w:w="0" w:type="auto"/>
            <w:shd w:val="clear" w:color="auto" w:fill="FFFFFF"/>
            <w:noWrap/>
            <w:vAlign w:val="center"/>
          </w:tcPr>
          <w:p w14:paraId="4FBD8CB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配套</w:t>
            </w:r>
          </w:p>
        </w:tc>
        <w:tc>
          <w:tcPr>
            <w:tcW w:w="0" w:type="auto"/>
            <w:shd w:val="clear" w:color="auto" w:fill="FFFFFF"/>
            <w:noWrap/>
            <w:vAlign w:val="center"/>
          </w:tcPr>
          <w:p w14:paraId="29C5ED29">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3</w:t>
            </w:r>
          </w:p>
        </w:tc>
        <w:tc>
          <w:tcPr>
            <w:tcW w:w="522" w:type="dxa"/>
            <w:shd w:val="clear" w:color="auto" w:fill="FFFFFF"/>
            <w:noWrap/>
            <w:vAlign w:val="center"/>
          </w:tcPr>
          <w:p w14:paraId="12303AD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50A6BE20">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387085E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B12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57CCEDA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93</w:t>
            </w:r>
          </w:p>
        </w:tc>
        <w:tc>
          <w:tcPr>
            <w:tcW w:w="0" w:type="auto"/>
            <w:shd w:val="clear" w:color="auto" w:fill="FFFFFF"/>
            <w:noWrap w:val="0"/>
            <w:vAlign w:val="center"/>
          </w:tcPr>
          <w:p w14:paraId="00043C8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多联机内机主板</w:t>
            </w:r>
          </w:p>
        </w:tc>
        <w:tc>
          <w:tcPr>
            <w:tcW w:w="0" w:type="auto"/>
            <w:shd w:val="clear" w:color="auto" w:fill="FFFFFF"/>
            <w:noWrap/>
            <w:vAlign w:val="center"/>
          </w:tcPr>
          <w:p w14:paraId="55FBBA6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美的</w:t>
            </w:r>
          </w:p>
        </w:tc>
        <w:tc>
          <w:tcPr>
            <w:tcW w:w="0" w:type="auto"/>
            <w:shd w:val="clear" w:color="auto" w:fill="FFFFFF"/>
            <w:noWrap/>
            <w:vAlign w:val="center"/>
          </w:tcPr>
          <w:p w14:paraId="67AEA8D6">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24509D5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508F06C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59541D1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0EC1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4218290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94</w:t>
            </w:r>
          </w:p>
        </w:tc>
        <w:tc>
          <w:tcPr>
            <w:tcW w:w="0" w:type="auto"/>
            <w:shd w:val="clear" w:color="auto" w:fill="FFFFFF"/>
            <w:noWrap w:val="0"/>
            <w:vAlign w:val="center"/>
          </w:tcPr>
          <w:p w14:paraId="10F4DAF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多联机外机主板</w:t>
            </w:r>
          </w:p>
        </w:tc>
        <w:tc>
          <w:tcPr>
            <w:tcW w:w="0" w:type="auto"/>
            <w:shd w:val="clear" w:color="auto" w:fill="FFFFFF"/>
            <w:noWrap/>
            <w:vAlign w:val="center"/>
          </w:tcPr>
          <w:p w14:paraId="591DD4A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美的</w:t>
            </w:r>
          </w:p>
        </w:tc>
        <w:tc>
          <w:tcPr>
            <w:tcW w:w="0" w:type="auto"/>
            <w:shd w:val="clear" w:color="auto" w:fill="FFFFFF"/>
            <w:noWrap/>
            <w:vAlign w:val="center"/>
          </w:tcPr>
          <w:p w14:paraId="37600A1B">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1</w:t>
            </w:r>
          </w:p>
        </w:tc>
        <w:tc>
          <w:tcPr>
            <w:tcW w:w="522" w:type="dxa"/>
            <w:shd w:val="clear" w:color="auto" w:fill="FFFFFF"/>
            <w:noWrap/>
            <w:vAlign w:val="center"/>
          </w:tcPr>
          <w:p w14:paraId="2C3DB7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2B25C1C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38AA668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6064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1A95E8B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95</w:t>
            </w:r>
          </w:p>
        </w:tc>
        <w:tc>
          <w:tcPr>
            <w:tcW w:w="0" w:type="auto"/>
            <w:shd w:val="clear" w:color="auto" w:fill="FFFFFF"/>
            <w:noWrap w:val="0"/>
            <w:vAlign w:val="center"/>
          </w:tcPr>
          <w:p w14:paraId="3214947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压力表</w:t>
            </w:r>
          </w:p>
        </w:tc>
        <w:tc>
          <w:tcPr>
            <w:tcW w:w="0" w:type="auto"/>
            <w:shd w:val="clear" w:color="auto" w:fill="FFFFFF"/>
            <w:noWrap/>
            <w:vAlign w:val="center"/>
          </w:tcPr>
          <w:p w14:paraId="74D1B7B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通用型</w:t>
            </w:r>
          </w:p>
        </w:tc>
        <w:tc>
          <w:tcPr>
            <w:tcW w:w="0" w:type="auto"/>
            <w:shd w:val="clear" w:color="auto" w:fill="FFFFFF"/>
            <w:noWrap/>
            <w:vAlign w:val="center"/>
          </w:tcPr>
          <w:p w14:paraId="3C310C97">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40</w:t>
            </w:r>
          </w:p>
        </w:tc>
        <w:tc>
          <w:tcPr>
            <w:tcW w:w="522" w:type="dxa"/>
            <w:shd w:val="clear" w:color="auto" w:fill="FFFFFF"/>
            <w:noWrap/>
            <w:vAlign w:val="center"/>
          </w:tcPr>
          <w:p w14:paraId="26AFFB7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52855AFB">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4396E7C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116F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0" w:type="auto"/>
            <w:shd w:val="clear" w:color="auto" w:fill="FFFFFF"/>
            <w:noWrap w:val="0"/>
            <w:vAlign w:val="center"/>
          </w:tcPr>
          <w:p w14:paraId="6DB3673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96</w:t>
            </w:r>
          </w:p>
        </w:tc>
        <w:tc>
          <w:tcPr>
            <w:tcW w:w="0" w:type="auto"/>
            <w:shd w:val="clear" w:color="auto" w:fill="FFFFFF"/>
            <w:noWrap/>
            <w:vAlign w:val="center"/>
          </w:tcPr>
          <w:p w14:paraId="00FE332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风柜水阀执行器</w:t>
            </w:r>
          </w:p>
        </w:tc>
        <w:tc>
          <w:tcPr>
            <w:tcW w:w="0" w:type="auto"/>
            <w:shd w:val="clear" w:color="auto" w:fill="FFFFFF"/>
            <w:noWrap/>
            <w:vAlign w:val="center"/>
          </w:tcPr>
          <w:p w14:paraId="7A17400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OVENTROP</w:t>
            </w:r>
          </w:p>
        </w:tc>
        <w:tc>
          <w:tcPr>
            <w:tcW w:w="0" w:type="auto"/>
            <w:shd w:val="clear" w:color="auto" w:fill="FFFFFF"/>
            <w:noWrap/>
            <w:vAlign w:val="center"/>
          </w:tcPr>
          <w:p w14:paraId="2491B11A">
            <w:pPr>
              <w:widowControl/>
              <w:jc w:val="center"/>
              <w:textAlignment w:val="center"/>
              <w:rPr>
                <w:rFonts w:hint="default" w:ascii="Times New Roman" w:hAnsi="Times New Roman" w:eastAsia="宋体" w:cs="Times New Roman"/>
                <w:color w:val="000000"/>
                <w:kern w:val="0"/>
                <w:sz w:val="24"/>
                <w:szCs w:val="24"/>
                <w:lang w:bidi="ar"/>
              </w:rPr>
            </w:pPr>
            <w:r>
              <w:rPr>
                <w:rFonts w:hint="eastAsia" w:ascii="等线" w:hAnsi="等线" w:eastAsia="等线" w:cs="等线"/>
                <w:color w:val="000000"/>
                <w:kern w:val="0"/>
                <w:sz w:val="22"/>
                <w:szCs w:val="22"/>
                <w:lang w:bidi="ar"/>
              </w:rPr>
              <w:t>2</w:t>
            </w:r>
          </w:p>
        </w:tc>
        <w:tc>
          <w:tcPr>
            <w:tcW w:w="522" w:type="dxa"/>
            <w:shd w:val="clear" w:color="auto" w:fill="FFFFFF"/>
            <w:noWrap/>
            <w:vAlign w:val="center"/>
          </w:tcPr>
          <w:p w14:paraId="58FEBE3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009513F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4B2B3DA2">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37E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2" w:type="dxa"/>
            <w:shd w:val="clear" w:color="auto" w:fill="FFFFFF"/>
            <w:noWrap w:val="0"/>
            <w:vAlign w:val="center"/>
          </w:tcPr>
          <w:p w14:paraId="6468524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97</w:t>
            </w:r>
          </w:p>
        </w:tc>
        <w:tc>
          <w:tcPr>
            <w:tcW w:w="2226" w:type="dxa"/>
            <w:shd w:val="clear" w:color="auto" w:fill="FFFFFF"/>
            <w:noWrap w:val="0"/>
            <w:vAlign w:val="center"/>
          </w:tcPr>
          <w:p w14:paraId="635CD02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温度计</w:t>
            </w:r>
          </w:p>
        </w:tc>
        <w:tc>
          <w:tcPr>
            <w:tcW w:w="3617" w:type="dxa"/>
            <w:shd w:val="clear" w:color="auto" w:fill="FFFFFF"/>
            <w:noWrap/>
            <w:vAlign w:val="center"/>
          </w:tcPr>
          <w:p w14:paraId="63233626">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通用型</w:t>
            </w:r>
          </w:p>
        </w:tc>
        <w:tc>
          <w:tcPr>
            <w:tcW w:w="1355" w:type="dxa"/>
            <w:shd w:val="clear" w:color="auto" w:fill="FFFFFF"/>
            <w:noWrap/>
            <w:vAlign w:val="center"/>
          </w:tcPr>
          <w:p w14:paraId="48B5C832">
            <w:pPr>
              <w:widowControl/>
              <w:jc w:val="center"/>
              <w:textAlignment w:val="center"/>
              <w:rPr>
                <w:rFonts w:hint="eastAsia"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40</w:t>
            </w:r>
          </w:p>
        </w:tc>
        <w:tc>
          <w:tcPr>
            <w:tcW w:w="522" w:type="dxa"/>
            <w:shd w:val="clear" w:color="auto" w:fill="FFFFFF"/>
            <w:noWrap/>
            <w:vAlign w:val="center"/>
          </w:tcPr>
          <w:p w14:paraId="316AF234">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r>
              <w:rPr>
                <w:rFonts w:hint="eastAsia" w:cs="Times New Roman"/>
                <w:color w:val="000000"/>
                <w:kern w:val="0"/>
                <w:sz w:val="24"/>
                <w:szCs w:val="24"/>
                <w:lang w:val="en-US" w:eastAsia="zh-CN" w:bidi="ar"/>
              </w:rPr>
              <w:t>件</w:t>
            </w:r>
          </w:p>
        </w:tc>
        <w:tc>
          <w:tcPr>
            <w:tcW w:w="0" w:type="auto"/>
            <w:shd w:val="clear" w:color="auto" w:fill="FFFFFF"/>
            <w:noWrap/>
            <w:vAlign w:val="center"/>
          </w:tcPr>
          <w:p w14:paraId="0CA6681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c>
          <w:tcPr>
            <w:tcW w:w="0" w:type="auto"/>
            <w:shd w:val="clear" w:color="auto" w:fill="FFFFFF"/>
            <w:noWrap/>
            <w:vAlign w:val="center"/>
          </w:tcPr>
          <w:p w14:paraId="309187B8">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宋体" w:cs="Times New Roman"/>
                <w:color w:val="000000"/>
                <w:kern w:val="0"/>
                <w:sz w:val="24"/>
                <w:szCs w:val="24"/>
                <w:lang w:bidi="ar"/>
              </w:rPr>
            </w:pPr>
          </w:p>
        </w:tc>
      </w:tr>
      <w:tr w14:paraId="5C2C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748" w:type="dxa"/>
            <w:gridSpan w:val="2"/>
            <w:shd w:val="clear" w:color="auto" w:fill="FFFFFF"/>
            <w:noWrap w:val="0"/>
            <w:vAlign w:val="center"/>
          </w:tcPr>
          <w:p w14:paraId="17086E84">
            <w:pPr>
              <w:keepNext w:val="0"/>
              <w:keepLines w:val="0"/>
              <w:widowControl/>
              <w:suppressLineNumbers w:val="0"/>
              <w:jc w:val="center"/>
              <w:textAlignment w:val="center"/>
              <w:rPr>
                <w:rFonts w:hint="default" w:ascii="Times New Roman" w:hAnsi="Times New Roman" w:eastAsia="宋体" w:cs="Times New Roman"/>
                <w:color w:val="000000"/>
                <w:sz w:val="24"/>
                <w:szCs w:val="24"/>
              </w:rPr>
            </w:pPr>
            <w:r>
              <w:rPr>
                <w:rFonts w:hint="eastAsia" w:ascii="宋体" w:hAnsi="宋体" w:cs="宋体"/>
                <w:i w:val="0"/>
                <w:iCs w:val="0"/>
                <w:color w:val="000000"/>
                <w:kern w:val="0"/>
                <w:sz w:val="24"/>
                <w:szCs w:val="24"/>
                <w:u w:val="none"/>
                <w:lang w:val="en-US" w:eastAsia="zh-CN" w:bidi="ar"/>
              </w:rPr>
              <w:t>总价合计</w:t>
            </w:r>
          </w:p>
        </w:tc>
        <w:tc>
          <w:tcPr>
            <w:tcW w:w="6538" w:type="dxa"/>
            <w:gridSpan w:val="5"/>
            <w:shd w:val="clear" w:color="auto" w:fill="FFFFFF"/>
            <w:noWrap/>
            <w:vAlign w:val="center"/>
          </w:tcPr>
          <w:p w14:paraId="385F6659">
            <w:pPr>
              <w:spacing w:line="360" w:lineRule="auto"/>
              <w:jc w:val="left"/>
              <w:rPr>
                <w:rFonts w:hint="eastAsia" w:eastAsia="宋体"/>
                <w:color w:val="auto"/>
                <w:sz w:val="24"/>
                <w:szCs w:val="24"/>
                <w:highlight w:val="none"/>
                <w:lang w:val="en-US" w:eastAsia="zh-CN"/>
              </w:rPr>
            </w:pPr>
            <w:r>
              <w:rPr>
                <w:color w:val="auto"/>
                <w:sz w:val="24"/>
                <w:szCs w:val="24"/>
                <w:highlight w:val="none"/>
              </w:rPr>
              <w:t>小写：</w:t>
            </w:r>
            <w:r>
              <w:rPr>
                <w:color w:val="auto"/>
                <w:sz w:val="24"/>
                <w:szCs w:val="24"/>
                <w:highlight w:val="none"/>
                <w:u w:val="single"/>
              </w:rPr>
              <w:t xml:space="preserve">                        </w:t>
            </w:r>
            <w:r>
              <w:rPr>
                <w:rFonts w:hint="eastAsia"/>
                <w:color w:val="auto"/>
                <w:sz w:val="24"/>
                <w:szCs w:val="24"/>
                <w:highlight w:val="none"/>
                <w:u w:val="none"/>
                <w:lang w:val="en-US" w:eastAsia="zh-CN"/>
              </w:rPr>
              <w:t>元</w:t>
            </w:r>
          </w:p>
          <w:p w14:paraId="6864E60B">
            <w:pPr>
              <w:keepNext w:val="0"/>
              <w:keepLines w:val="0"/>
              <w:widowControl/>
              <w:suppressLineNumbers w:val="0"/>
              <w:jc w:val="both"/>
              <w:textAlignment w:val="center"/>
              <w:rPr>
                <w:rFonts w:hint="default" w:ascii="Times New Roman" w:hAnsi="Times New Roman" w:eastAsia="宋体" w:cs="Times New Roman"/>
                <w:color w:val="000000"/>
                <w:kern w:val="0"/>
                <w:sz w:val="24"/>
                <w:szCs w:val="24"/>
                <w:lang w:bidi="ar"/>
              </w:rPr>
            </w:pPr>
            <w:r>
              <w:rPr>
                <w:rFonts w:hint="eastAsia" w:cs="宋体" w:asciiTheme="minorEastAsia" w:hAnsiTheme="minorEastAsia" w:eastAsiaTheme="minorEastAsia"/>
                <w:color w:val="auto"/>
                <w:sz w:val="24"/>
                <w:szCs w:val="24"/>
                <w:lang w:val="en-US" w:eastAsia="zh-CN"/>
              </w:rPr>
              <w:t>大写：人民币</w:t>
            </w:r>
            <w:r>
              <w:rPr>
                <w:rFonts w:hint="eastAsia" w:cs="宋体" w:asciiTheme="minorEastAsia" w:hAnsiTheme="minorEastAsia" w:eastAsiaTheme="minorEastAsia"/>
                <w:color w:val="auto"/>
                <w:sz w:val="24"/>
                <w:szCs w:val="24"/>
                <w:u w:val="single"/>
                <w:lang w:val="en-US" w:eastAsia="zh-CN"/>
              </w:rPr>
              <w:t xml:space="preserve">              </w:t>
            </w:r>
            <w:r>
              <w:rPr>
                <w:rFonts w:hint="eastAsia" w:cs="宋体" w:asciiTheme="minorEastAsia" w:hAnsiTheme="minorEastAsia" w:eastAsiaTheme="minorEastAsia"/>
                <w:color w:val="auto"/>
                <w:sz w:val="24"/>
                <w:szCs w:val="24"/>
                <w:lang w:val="en-US" w:eastAsia="zh-CN"/>
              </w:rPr>
              <w:t xml:space="preserve"> </w:t>
            </w:r>
          </w:p>
        </w:tc>
      </w:tr>
    </w:tbl>
    <w:p w14:paraId="49B6662B"/>
    <w:p w14:paraId="1E10BE04">
      <w:pPr>
        <w:widowControl/>
        <w:adjustRightInd/>
        <w:jc w:val="center"/>
        <w:rPr>
          <w:rFonts w:hint="default" w:asciiTheme="minorEastAsia" w:hAnsiTheme="minorEastAsia" w:eastAsiaTheme="minorEastAsia"/>
          <w:b/>
          <w:color w:val="auto"/>
          <w:sz w:val="32"/>
          <w:szCs w:val="32"/>
          <w:lang w:val="en-US" w:eastAsia="zh-CN"/>
        </w:rPr>
      </w:pPr>
    </w:p>
    <w:p w14:paraId="0884DCCA">
      <w:pP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p>
    <w:p w14:paraId="484BD04A">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76" w:name="_Toc465665161"/>
      <w:r>
        <w:rPr>
          <w:rFonts w:hint="eastAsia" w:asciiTheme="minorEastAsia" w:hAnsiTheme="minorEastAsia" w:eastAsiaTheme="minorEastAsia"/>
          <w:b/>
          <w:color w:val="auto"/>
          <w:sz w:val="32"/>
          <w:szCs w:val="32"/>
        </w:rPr>
        <w:t>（如果有）</w:t>
      </w:r>
    </w:p>
    <w:p w14:paraId="407E21BE">
      <w:pPr>
        <w:widowControl/>
        <w:spacing w:line="360" w:lineRule="auto"/>
        <w:ind w:firstLine="120" w:firstLineChars="50"/>
        <w:jc w:val="left"/>
        <w:rPr>
          <w:rFonts w:cs="宋体" w:asciiTheme="minorEastAsia" w:hAnsiTheme="minorEastAsia" w:eastAsiaTheme="minorEastAsia"/>
          <w:b/>
          <w:color w:val="auto"/>
          <w:sz w:val="24"/>
        </w:rPr>
      </w:pPr>
    </w:p>
    <w:p w14:paraId="4DFD0CE7">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4242BE22">
      <w:pPr>
        <w:widowControl/>
        <w:adjustRightInd/>
        <w:jc w:val="center"/>
        <w:rPr>
          <w:rFonts w:cs="仿宋_GB2312" w:asciiTheme="minorEastAsia" w:hAnsiTheme="minorEastAsia" w:eastAsiaTheme="minorEastAsia"/>
          <w:color w:val="auto"/>
          <w:sz w:val="24"/>
        </w:rPr>
      </w:pPr>
    </w:p>
    <w:p w14:paraId="4C5368BC">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5E219A1C">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76"/>
    </w:p>
    <w:p w14:paraId="2E88A483">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2C56A336">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74457392">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7789E36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59D6F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7FACEE0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1081FA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453CD60E">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54465F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50AA80F">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65FE5AF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066CCBF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7F5EE8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107D101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3747A4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11B5C32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8D1504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78BED3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21379BF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6636F8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196AC98">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48EE8C1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3908D76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605AF04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78B3E5D2">
      <w:pPr>
        <w:spacing w:line="360" w:lineRule="auto"/>
        <w:rPr>
          <w:rFonts w:cs="仿宋_GB2312" w:asciiTheme="minorEastAsia" w:hAnsiTheme="minorEastAsia" w:eastAsiaTheme="minorEastAsia"/>
          <w:color w:val="auto"/>
          <w:sz w:val="24"/>
        </w:rPr>
      </w:pPr>
    </w:p>
    <w:p w14:paraId="7EBBC7D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35F1350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6930D0FB">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4388CE4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CB8FC2A">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55D40F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117202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511724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7C924DD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33A15BC7">
      <w:pPr>
        <w:widowControl/>
        <w:spacing w:line="360" w:lineRule="auto"/>
        <w:ind w:firstLine="600" w:firstLineChars="200"/>
        <w:jc w:val="left"/>
        <w:rPr>
          <w:rFonts w:cs="仿宋_GB2312" w:asciiTheme="minorEastAsia" w:hAnsiTheme="minorEastAsia" w:eastAsiaTheme="minorEastAsia"/>
          <w:color w:val="auto"/>
          <w:sz w:val="30"/>
          <w:szCs w:val="30"/>
        </w:rPr>
      </w:pPr>
    </w:p>
    <w:p w14:paraId="21440CBE">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57AB5850">
      <w:pPr>
        <w:spacing w:line="360" w:lineRule="auto"/>
        <w:jc w:val="center"/>
        <w:rPr>
          <w:rFonts w:cs="仿宋_GB2312" w:asciiTheme="minorEastAsia" w:hAnsiTheme="minorEastAsia" w:eastAsiaTheme="minorEastAsia"/>
          <w:b/>
          <w:color w:val="auto"/>
          <w:sz w:val="24"/>
        </w:rPr>
      </w:pPr>
    </w:p>
    <w:p w14:paraId="10B17BDB">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207F2F2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7AE10F9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3FE3F01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E1B35B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5846C407">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601F49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493617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649C434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6FA697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924847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27E196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5196813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8B7DB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CD8D25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E10353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77846F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1A9E53C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2AAD3D4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06DD817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7A6836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46CBDE8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4395DA3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D37291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D9B2A0C">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136C102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F4B0605">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3CCC334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66BDE89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0B95C36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8362D3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37C5C9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AD66EF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0CE62C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36DCCE2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48E75C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7FF758C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170CB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0674690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7A40F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33C0977">
      <w:pPr>
        <w:spacing w:line="360" w:lineRule="auto"/>
        <w:rPr>
          <w:rFonts w:cs="仿宋_GB2312" w:asciiTheme="minorEastAsia" w:hAnsiTheme="minorEastAsia" w:eastAsiaTheme="minorEastAsia"/>
          <w:b/>
          <w:color w:val="auto"/>
          <w:sz w:val="24"/>
        </w:rPr>
      </w:pPr>
    </w:p>
    <w:p w14:paraId="3ED4F63B">
      <w:pPr>
        <w:spacing w:line="360" w:lineRule="auto"/>
        <w:rPr>
          <w:rFonts w:cs="仿宋_GB2312" w:asciiTheme="minorEastAsia" w:hAnsiTheme="minorEastAsia" w:eastAsiaTheme="minorEastAsia"/>
          <w:b/>
          <w:color w:val="auto"/>
          <w:sz w:val="24"/>
        </w:rPr>
      </w:pPr>
    </w:p>
    <w:p w14:paraId="3123DCDE">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6FB2D727">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61F34C4D">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CCD3E2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334C685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128190F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1CCAFBA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01EF08E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08BE3781">
      <w:pPr>
        <w:rPr>
          <w:rFonts w:cs="仿宋_GB2312" w:asciiTheme="minorEastAsia" w:hAnsiTheme="minorEastAsia" w:eastAsiaTheme="minorEastAsia"/>
          <w:b/>
          <w:color w:val="auto"/>
          <w:sz w:val="24"/>
        </w:rPr>
      </w:pPr>
    </w:p>
    <w:p w14:paraId="7803302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7B6DF959">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67136FC6">
      <w:pPr>
        <w:spacing w:line="360" w:lineRule="auto"/>
        <w:rPr>
          <w:rFonts w:asciiTheme="minorEastAsia" w:hAnsiTheme="minorEastAsia" w:eastAsiaTheme="minorEastAsia"/>
          <w:b/>
          <w:color w:val="auto"/>
          <w:spacing w:val="6"/>
          <w:sz w:val="32"/>
          <w:szCs w:val="32"/>
        </w:rPr>
      </w:pPr>
    </w:p>
    <w:p w14:paraId="508CFF1F">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45EA77E5">
      <w:pPr>
        <w:spacing w:line="360" w:lineRule="auto"/>
        <w:rPr>
          <w:rFonts w:asciiTheme="minorEastAsia" w:hAnsiTheme="minorEastAsia" w:eastAsiaTheme="minorEastAsia"/>
          <w:b/>
          <w:color w:val="auto"/>
          <w:spacing w:val="6"/>
          <w:sz w:val="30"/>
          <w:szCs w:val="30"/>
        </w:rPr>
      </w:pPr>
    </w:p>
    <w:p w14:paraId="0273A6C8">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杭州市老年病医院</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杭州市老年病医院空调维保服务项目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4AF33109">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73657BCC">
      <w:pPr>
        <w:spacing w:line="360" w:lineRule="auto"/>
        <w:ind w:firstLine="480" w:firstLineChars="200"/>
        <w:rPr>
          <w:rFonts w:cs="仿宋_GB2312" w:asciiTheme="minorEastAsia" w:hAnsiTheme="minorEastAsia" w:eastAsiaTheme="minorEastAsia"/>
          <w:color w:val="auto"/>
          <w:sz w:val="24"/>
        </w:rPr>
      </w:pPr>
    </w:p>
    <w:p w14:paraId="25B30787">
      <w:pPr>
        <w:spacing w:line="360" w:lineRule="auto"/>
        <w:ind w:firstLine="480" w:firstLineChars="200"/>
        <w:rPr>
          <w:rFonts w:cs="仿宋_GB2312" w:asciiTheme="minorEastAsia" w:hAnsiTheme="minorEastAsia" w:eastAsiaTheme="minorEastAsia"/>
          <w:color w:val="auto"/>
          <w:sz w:val="24"/>
        </w:rPr>
      </w:pPr>
    </w:p>
    <w:p w14:paraId="2A15A2F0">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300C9178">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5C2EFB71">
      <w:pPr>
        <w:spacing w:line="360" w:lineRule="auto"/>
        <w:ind w:firstLine="480" w:firstLineChars="200"/>
        <w:rPr>
          <w:rFonts w:cs="仿宋_GB2312" w:asciiTheme="minorEastAsia" w:hAnsiTheme="minorEastAsia" w:eastAsiaTheme="minorEastAsia"/>
          <w:color w:val="auto"/>
          <w:sz w:val="24"/>
        </w:rPr>
      </w:pPr>
    </w:p>
    <w:p w14:paraId="47646C0C">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68012FC">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0E3F6643">
      <w:pPr>
        <w:spacing w:line="360" w:lineRule="auto"/>
        <w:jc w:val="left"/>
        <w:rPr>
          <w:rFonts w:cs="仿宋_GB2312" w:asciiTheme="minorEastAsia" w:hAnsiTheme="minorEastAsia" w:eastAsiaTheme="minorEastAsia"/>
          <w:b/>
          <w:color w:val="auto"/>
          <w:sz w:val="24"/>
        </w:rPr>
      </w:pPr>
    </w:p>
    <w:p w14:paraId="4D79B27A">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06187546">
      <w:pPr>
        <w:autoSpaceDE w:val="0"/>
        <w:autoSpaceDN w:val="0"/>
        <w:jc w:val="center"/>
        <w:rPr>
          <w:rFonts w:asciiTheme="minorEastAsia" w:hAnsiTheme="minorEastAsia" w:eastAsiaTheme="minorEastAsia"/>
          <w:b/>
          <w:bCs/>
          <w:color w:val="auto"/>
          <w:sz w:val="32"/>
          <w:szCs w:val="32"/>
        </w:rPr>
      </w:pPr>
    </w:p>
    <w:p w14:paraId="73343265">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14:paraId="7D92C556">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杭州市老年病医院空调维保服务项目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HSZB-2025-865</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7337A40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60DFE2D7">
      <w:pPr>
        <w:spacing w:line="360" w:lineRule="auto"/>
        <w:ind w:firstLine="494"/>
        <w:rPr>
          <w:rFonts w:cs="宋体" w:asciiTheme="minorEastAsia" w:hAnsiTheme="minorEastAsia" w:eastAsiaTheme="minorEastAsia"/>
          <w:color w:val="auto"/>
          <w:sz w:val="24"/>
        </w:rPr>
      </w:pPr>
    </w:p>
    <w:p w14:paraId="370A1446">
      <w:pPr>
        <w:spacing w:line="360" w:lineRule="auto"/>
        <w:ind w:firstLine="494"/>
        <w:rPr>
          <w:rFonts w:cs="宋体" w:asciiTheme="minorEastAsia" w:hAnsiTheme="minorEastAsia" w:eastAsiaTheme="minorEastAsia"/>
          <w:color w:val="auto"/>
          <w:sz w:val="24"/>
        </w:rPr>
      </w:pPr>
    </w:p>
    <w:p w14:paraId="04089A4E">
      <w:pPr>
        <w:spacing w:line="360" w:lineRule="auto"/>
        <w:ind w:firstLine="494"/>
        <w:rPr>
          <w:rFonts w:cs="宋体" w:asciiTheme="minorEastAsia" w:hAnsiTheme="minorEastAsia" w:eastAsiaTheme="minorEastAsia"/>
          <w:color w:val="auto"/>
          <w:sz w:val="24"/>
        </w:rPr>
      </w:pPr>
    </w:p>
    <w:p w14:paraId="25E7C674">
      <w:pPr>
        <w:spacing w:line="360" w:lineRule="auto"/>
        <w:ind w:firstLine="494"/>
        <w:rPr>
          <w:rFonts w:cs="宋体" w:asciiTheme="minorEastAsia" w:hAnsiTheme="minorEastAsia" w:eastAsiaTheme="minorEastAsia"/>
          <w:color w:val="auto"/>
          <w:sz w:val="24"/>
        </w:rPr>
      </w:pPr>
    </w:p>
    <w:p w14:paraId="27CA2E28">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5ECD4E84">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4D6F6E5C">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16374333">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229373BF">
      <w:pPr>
        <w:widowControl/>
        <w:spacing w:line="360" w:lineRule="auto"/>
        <w:ind w:firstLine="480" w:firstLineChars="200"/>
        <w:jc w:val="left"/>
        <w:rPr>
          <w:rFonts w:cs="宋体" w:asciiTheme="minorEastAsia" w:hAnsiTheme="minorEastAsia" w:eastAsiaTheme="minorEastAsia"/>
          <w:color w:val="auto"/>
          <w:kern w:val="0"/>
          <w:sz w:val="24"/>
        </w:rPr>
      </w:pPr>
    </w:p>
    <w:p w14:paraId="1458412A">
      <w:pPr>
        <w:snapToGrid w:val="0"/>
        <w:spacing w:line="360" w:lineRule="auto"/>
        <w:jc w:val="center"/>
        <w:rPr>
          <w:rFonts w:cs="仿宋_GB2312" w:asciiTheme="minorEastAsia" w:hAnsiTheme="minorEastAsia" w:eastAsiaTheme="minorEastAsia"/>
          <w:b/>
          <w:color w:val="auto"/>
          <w:sz w:val="24"/>
        </w:rPr>
      </w:pPr>
    </w:p>
    <w:p w14:paraId="7279649F">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435CED92">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66A39E18">
      <w:pPr>
        <w:spacing w:line="360" w:lineRule="auto"/>
        <w:jc w:val="center"/>
        <w:rPr>
          <w:rFonts w:cs="宋体" w:asciiTheme="minorEastAsia" w:hAnsiTheme="minorEastAsia" w:eastAsiaTheme="minorEastAsia"/>
          <w:b/>
          <w:color w:val="auto"/>
          <w:sz w:val="32"/>
          <w:szCs w:val="32"/>
        </w:rPr>
      </w:pPr>
    </w:p>
    <w:p w14:paraId="6A434AD8">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1E387DDC">
      <w:pPr>
        <w:spacing w:line="360" w:lineRule="auto"/>
        <w:jc w:val="center"/>
        <w:rPr>
          <w:rFonts w:cs="宋体" w:asciiTheme="minorEastAsia" w:hAnsiTheme="minorEastAsia" w:eastAsiaTheme="minorEastAsia"/>
          <w:b/>
          <w:color w:val="auto"/>
          <w:sz w:val="32"/>
          <w:szCs w:val="32"/>
        </w:rPr>
      </w:pPr>
    </w:p>
    <w:p w14:paraId="2E13D87A">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杭州市老年病医院</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杭州市老年病医院空调维保服务项目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EE3FB90">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4AEFB58">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6DF52CA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260A0332">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D2B701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0F0B98B4">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DFAD947">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0D8D031C">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636B6353"/>
    <w:p w14:paraId="100563D9"/>
    <w:p w14:paraId="70DD1566"/>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0DC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8753">
    <w:pPr>
      <w:pStyle w:val="37"/>
      <w:framePr w:wrap="around" w:vAnchor="text" w:hAnchor="margin" w:xAlign="right" w:y="1"/>
      <w:rPr>
        <w:rStyle w:val="64"/>
      </w:rPr>
    </w:pPr>
    <w:r>
      <w:fldChar w:fldCharType="begin"/>
    </w:r>
    <w:r>
      <w:rPr>
        <w:rStyle w:val="64"/>
      </w:rPr>
      <w:instrText xml:space="preserve">PAGE  </w:instrText>
    </w:r>
    <w:r>
      <w:fldChar w:fldCharType="end"/>
    </w:r>
  </w:p>
  <w:p w14:paraId="48D95E7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F395">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7F19">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F6B1">
    <w:pPr>
      <w:pStyle w:val="37"/>
      <w:framePr w:wrap="around" w:vAnchor="text" w:hAnchor="margin" w:xAlign="right" w:y="1"/>
      <w:rPr>
        <w:rStyle w:val="64"/>
      </w:rPr>
    </w:pPr>
    <w:r>
      <w:fldChar w:fldCharType="begin"/>
    </w:r>
    <w:r>
      <w:rPr>
        <w:rStyle w:val="64"/>
      </w:rPr>
      <w:instrText xml:space="preserve">PAGE  </w:instrText>
    </w:r>
    <w:r>
      <w:fldChar w:fldCharType="end"/>
    </w:r>
  </w:p>
  <w:p w14:paraId="09EEB6C2">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D3C17">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7" w:name="_Toc164085800"/>
    <w:bookmarkStart w:id="78" w:name="_Toc91899912"/>
    <w:bookmarkStart w:id="79" w:name="_Toc131845147"/>
    <w:bookmarkStart w:id="80" w:name="_Toc36110187"/>
    <w:r>
      <w:rPr>
        <w:rFonts w:hint="eastAsia" w:ascii="仿宋_GB2312" w:eastAsia="仿宋_GB2312"/>
        <w:kern w:val="0"/>
        <w:szCs w:val="21"/>
      </w:rPr>
      <w:t xml:space="preserve"> 页</w:t>
    </w:r>
    <w:bookmarkEnd w:id="77"/>
    <w:bookmarkEnd w:id="78"/>
    <w:bookmarkEnd w:id="79"/>
    <w:bookmarkEnd w:id="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B416">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杭州市老年病医院竞争性磋商文件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64D9">
    <w:pPr>
      <w:pStyle w:val="38"/>
      <w:jc w:val="right"/>
      <w:rPr>
        <w:rFonts w:eastAsia="仿宋_GB2312"/>
      </w:rPr>
    </w:pPr>
    <w:r>
      <w:rPr>
        <w:rFonts w:hint="eastAsia" w:eastAsia="仿宋_GB2312"/>
        <w:i/>
      </w:rPr>
      <w:t>杭州市老年病医院竞争性磋商文件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6198">
    <w:pPr>
      <w:pStyle w:val="38"/>
      <w:jc w:val="right"/>
      <w:rPr>
        <w:rFonts w:hint="eastAsia" w:eastAsia="仿宋_GB2312"/>
        <w:lang w:eastAsia="zh-CN"/>
      </w:rPr>
    </w:pPr>
    <w:r>
      <w:rPr>
        <w:rFonts w:hint="eastAsia" w:eastAsia="仿宋_GB2312"/>
        <w:i/>
        <w:iCs/>
        <w:lang w:eastAsia="zh-CN"/>
      </w:rPr>
      <w:t>杭州市老年病医院竞争性磋商文件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97F3">
    <w:pPr>
      <w:pStyle w:val="38"/>
      <w:jc w:val="right"/>
      <w:rPr>
        <w:rFonts w:hint="eastAsia" w:eastAsia="仿宋_GB2312"/>
        <w:lang w:eastAsia="zh-CN"/>
      </w:rPr>
    </w:pPr>
    <w:r>
      <w:rPr>
        <w:rFonts w:hint="eastAsia" w:eastAsia="仿宋_GB2312"/>
        <w:i/>
        <w:iCs/>
        <w:lang w:eastAsia="zh-CN"/>
      </w:rPr>
      <w:t>杭州市老年病医院竞争性磋商文件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4FA4898"/>
    <w:multiLevelType w:val="singleLevel"/>
    <w:tmpl w:val="44FA4898"/>
    <w:lvl w:ilvl="0" w:tentative="0">
      <w:start w:val="3"/>
      <w:numFmt w:val="chineseCounting"/>
      <w:suff w:val="nothing"/>
      <w:lvlText w:val="%1、"/>
      <w:lvlJc w:val="left"/>
      <w:rPr>
        <w:rFonts w:hint="eastAsia"/>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7B40BB3"/>
    <w:multiLevelType w:val="singleLevel"/>
    <w:tmpl w:val="67B40BB3"/>
    <w:lvl w:ilvl="0" w:tentative="0">
      <w:start w:val="1"/>
      <w:numFmt w:val="decimal"/>
      <w:lvlText w:val="%1."/>
      <w:lvlJc w:val="left"/>
      <w:pPr>
        <w:tabs>
          <w:tab w:val="left" w:pos="312"/>
        </w:tabs>
      </w:p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1"/>
  </w:num>
  <w:num w:numId="7">
    <w:abstractNumId w:val="12"/>
  </w:num>
  <w:num w:numId="8">
    <w:abstractNumId w:val="6"/>
  </w:num>
  <w:num w:numId="9">
    <w:abstractNumId w:val="10"/>
  </w:num>
  <w:num w:numId="10">
    <w:abstractNumId w:val="5"/>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8717A7"/>
    <w:rsid w:val="019848A0"/>
    <w:rsid w:val="01C91AD3"/>
    <w:rsid w:val="02DA0C0E"/>
    <w:rsid w:val="03912F41"/>
    <w:rsid w:val="03BB6210"/>
    <w:rsid w:val="03DD35E4"/>
    <w:rsid w:val="065A6178"/>
    <w:rsid w:val="072B00F8"/>
    <w:rsid w:val="074B3496"/>
    <w:rsid w:val="074E5106"/>
    <w:rsid w:val="075562B7"/>
    <w:rsid w:val="07F6164B"/>
    <w:rsid w:val="087A1B7A"/>
    <w:rsid w:val="093D1475"/>
    <w:rsid w:val="096B2097"/>
    <w:rsid w:val="09D27027"/>
    <w:rsid w:val="0A5B7E63"/>
    <w:rsid w:val="0A834D99"/>
    <w:rsid w:val="0ACD4199"/>
    <w:rsid w:val="0BBC2E0F"/>
    <w:rsid w:val="0C87121B"/>
    <w:rsid w:val="0CB11F5E"/>
    <w:rsid w:val="0DF702FE"/>
    <w:rsid w:val="0E3F698B"/>
    <w:rsid w:val="0F21508F"/>
    <w:rsid w:val="0F2F65BF"/>
    <w:rsid w:val="0F816ACD"/>
    <w:rsid w:val="0FB94501"/>
    <w:rsid w:val="10B047CF"/>
    <w:rsid w:val="10FC16EA"/>
    <w:rsid w:val="118963A1"/>
    <w:rsid w:val="127723A9"/>
    <w:rsid w:val="13072A44"/>
    <w:rsid w:val="132F6A72"/>
    <w:rsid w:val="144162BD"/>
    <w:rsid w:val="145044FA"/>
    <w:rsid w:val="179D1A5D"/>
    <w:rsid w:val="186742B0"/>
    <w:rsid w:val="18BC4164"/>
    <w:rsid w:val="1B2A271F"/>
    <w:rsid w:val="1B876BD4"/>
    <w:rsid w:val="1B890139"/>
    <w:rsid w:val="1CA078F9"/>
    <w:rsid w:val="1D266CE1"/>
    <w:rsid w:val="1D3963AF"/>
    <w:rsid w:val="1E714A66"/>
    <w:rsid w:val="1F961D9C"/>
    <w:rsid w:val="1FA67977"/>
    <w:rsid w:val="1FE868A9"/>
    <w:rsid w:val="211E26D6"/>
    <w:rsid w:val="21283D08"/>
    <w:rsid w:val="25B440B3"/>
    <w:rsid w:val="2AA1365A"/>
    <w:rsid w:val="2DC46415"/>
    <w:rsid w:val="2DD15014"/>
    <w:rsid w:val="2FB44A0F"/>
    <w:rsid w:val="2FD25781"/>
    <w:rsid w:val="302534D2"/>
    <w:rsid w:val="30EB0500"/>
    <w:rsid w:val="319C6071"/>
    <w:rsid w:val="31A905EB"/>
    <w:rsid w:val="322E1CFE"/>
    <w:rsid w:val="32DB72BE"/>
    <w:rsid w:val="342E63AB"/>
    <w:rsid w:val="345D260B"/>
    <w:rsid w:val="365302AE"/>
    <w:rsid w:val="37F142D2"/>
    <w:rsid w:val="38E56968"/>
    <w:rsid w:val="39A13F14"/>
    <w:rsid w:val="3B6A5AD3"/>
    <w:rsid w:val="3B79C5FC"/>
    <w:rsid w:val="3C5F759A"/>
    <w:rsid w:val="3D5C78D4"/>
    <w:rsid w:val="3FFF72A6"/>
    <w:rsid w:val="40DA6773"/>
    <w:rsid w:val="42103979"/>
    <w:rsid w:val="42221657"/>
    <w:rsid w:val="428B5F27"/>
    <w:rsid w:val="42E1381E"/>
    <w:rsid w:val="43FB717C"/>
    <w:rsid w:val="44F5468E"/>
    <w:rsid w:val="451E447A"/>
    <w:rsid w:val="45345B76"/>
    <w:rsid w:val="45B44352"/>
    <w:rsid w:val="47307808"/>
    <w:rsid w:val="486F747C"/>
    <w:rsid w:val="48E765E9"/>
    <w:rsid w:val="4AC62A0B"/>
    <w:rsid w:val="4D861CF6"/>
    <w:rsid w:val="4E205F85"/>
    <w:rsid w:val="4E4D5946"/>
    <w:rsid w:val="51A0432A"/>
    <w:rsid w:val="523D474C"/>
    <w:rsid w:val="527140E5"/>
    <w:rsid w:val="5292508F"/>
    <w:rsid w:val="52A96B6F"/>
    <w:rsid w:val="545735C7"/>
    <w:rsid w:val="550764A4"/>
    <w:rsid w:val="551926E0"/>
    <w:rsid w:val="553D0290"/>
    <w:rsid w:val="561279B9"/>
    <w:rsid w:val="56515F3B"/>
    <w:rsid w:val="5676E2BD"/>
    <w:rsid w:val="57174680"/>
    <w:rsid w:val="572B71CA"/>
    <w:rsid w:val="57A11DBC"/>
    <w:rsid w:val="57E958DA"/>
    <w:rsid w:val="586B013A"/>
    <w:rsid w:val="588E3757"/>
    <w:rsid w:val="58AE4F0C"/>
    <w:rsid w:val="5A2A7C7B"/>
    <w:rsid w:val="5BE02A4F"/>
    <w:rsid w:val="5C80234E"/>
    <w:rsid w:val="5E261785"/>
    <w:rsid w:val="5EB97218"/>
    <w:rsid w:val="5FCC5339"/>
    <w:rsid w:val="5FE70807"/>
    <w:rsid w:val="60AF716B"/>
    <w:rsid w:val="60E53485"/>
    <w:rsid w:val="61054A27"/>
    <w:rsid w:val="611D2366"/>
    <w:rsid w:val="612A3574"/>
    <w:rsid w:val="62885958"/>
    <w:rsid w:val="62D8695C"/>
    <w:rsid w:val="63151451"/>
    <w:rsid w:val="64CE2EAA"/>
    <w:rsid w:val="662E75B1"/>
    <w:rsid w:val="66342C2E"/>
    <w:rsid w:val="663E784C"/>
    <w:rsid w:val="685867EC"/>
    <w:rsid w:val="6A65509E"/>
    <w:rsid w:val="6E8E12EF"/>
    <w:rsid w:val="709826E5"/>
    <w:rsid w:val="71D43752"/>
    <w:rsid w:val="72A11F2B"/>
    <w:rsid w:val="72FFFA5B"/>
    <w:rsid w:val="73DD6243"/>
    <w:rsid w:val="749C4185"/>
    <w:rsid w:val="75DA2C18"/>
    <w:rsid w:val="775319EF"/>
    <w:rsid w:val="782D083A"/>
    <w:rsid w:val="790F1C77"/>
    <w:rsid w:val="7A67303B"/>
    <w:rsid w:val="7AAB1D04"/>
    <w:rsid w:val="7ABA4368"/>
    <w:rsid w:val="7B257FFD"/>
    <w:rsid w:val="7C2B1DA5"/>
    <w:rsid w:val="7CF47278"/>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next w:val="100"/>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99"/>
    <w:next w:val="99"/>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0"/>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3"/>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qFormat/>
    <w:uiPriority w:val="0"/>
    <w:rPr>
      <w:rFonts w:ascii="仿宋_GB2312" w:eastAsia="仿宋_GB2312" w:cs="仿宋_GB2312"/>
      <w:color w:val="000000"/>
      <w:sz w:val="24"/>
      <w:szCs w:val="24"/>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Body text|1"/>
    <w:basedOn w:val="1"/>
    <w:qFormat/>
    <w:uiPriority w:val="0"/>
    <w:pPr>
      <w:widowControl w:val="0"/>
      <w:shd w:val="clear" w:color="auto" w:fill="auto"/>
      <w:spacing w:line="39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5452</Words>
  <Characters>6009</Characters>
  <Lines>379</Lines>
  <Paragraphs>106</Paragraphs>
  <TotalTime>72</TotalTime>
  <ScaleCrop>false</ScaleCrop>
  <LinksUpToDate>false</LinksUpToDate>
  <CharactersWithSpaces>6308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耀杰</cp:lastModifiedBy>
  <cp:lastPrinted>2021-10-23T18:37:00Z</cp:lastPrinted>
  <dcterms:modified xsi:type="dcterms:W3CDTF">2025-07-08T11:15:35Z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C2FEFF7D8A3E482CAC35913B8B92907B_13</vt:lpwstr>
  </property>
  <property fmtid="{D5CDD505-2E9C-101B-9397-08002B2CF9AE}" pid="4" name="KSOTemplateDocerSaveRecord">
    <vt:lpwstr>eyJoZGlkIjoiYTc1MzdiYjNlNGFjZGNhMTNhNzRmYTRmODY5N2U0ODUiLCJ1c2VySWQiOiI2OTczODQyNDMifQ==</vt:lpwstr>
  </property>
</Properties>
</file>