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2B247">
      <w:pPr>
        <w:spacing w:line="360" w:lineRule="auto"/>
        <w:jc w:val="center"/>
        <w:rPr>
          <w:rFonts w:ascii="宋体" w:hAnsi="宋体" w:cs="宋体"/>
          <w:b/>
          <w:sz w:val="24"/>
        </w:rPr>
      </w:pPr>
    </w:p>
    <w:p w14:paraId="248DABC4">
      <w:pPr>
        <w:spacing w:line="360" w:lineRule="auto"/>
        <w:jc w:val="center"/>
        <w:rPr>
          <w:rFonts w:ascii="宋体" w:hAnsi="宋体" w:cs="宋体"/>
          <w:b/>
          <w:sz w:val="24"/>
        </w:rPr>
      </w:pPr>
    </w:p>
    <w:p w14:paraId="1058E59E">
      <w:pPr>
        <w:adjustRightInd/>
        <w:spacing w:line="360" w:lineRule="auto"/>
        <w:jc w:val="center"/>
        <w:rPr>
          <w:rFonts w:ascii="宋体" w:hAnsi="宋体" w:cs="宋体"/>
          <w:b/>
          <w:sz w:val="44"/>
          <w:szCs w:val="44"/>
        </w:rPr>
      </w:pPr>
    </w:p>
    <w:p w14:paraId="68E76ACD">
      <w:pPr>
        <w:adjustRightInd/>
        <w:spacing w:line="360" w:lineRule="auto"/>
        <w:jc w:val="center"/>
        <w:rPr>
          <w:rFonts w:ascii="宋体" w:hAnsi="宋体" w:cs="宋体"/>
          <w:b/>
          <w:sz w:val="48"/>
          <w:szCs w:val="48"/>
        </w:rPr>
      </w:pPr>
    </w:p>
    <w:p w14:paraId="7EDF7EBE">
      <w:pPr>
        <w:adjustRightInd/>
        <w:spacing w:line="360" w:lineRule="auto"/>
        <w:jc w:val="center"/>
        <w:rPr>
          <w:rFonts w:ascii="宋体" w:hAnsi="宋体" w:cs="宋体"/>
          <w:sz w:val="48"/>
          <w:szCs w:val="48"/>
        </w:rPr>
      </w:pPr>
      <w:r>
        <w:rPr>
          <w:rFonts w:hint="eastAsia" w:ascii="宋体" w:hAnsi="宋体" w:cs="宋体"/>
          <w:sz w:val="48"/>
          <w:szCs w:val="48"/>
        </w:rPr>
        <w:t>交通警察支队服务外包项目-</w:t>
      </w:r>
      <w:bookmarkStart w:id="0" w:name="OLE_LINK3"/>
      <w:r>
        <w:rPr>
          <w:rFonts w:hint="eastAsia" w:ascii="宋体" w:hAnsi="宋体" w:cs="宋体"/>
          <w:sz w:val="48"/>
          <w:szCs w:val="48"/>
        </w:rPr>
        <w:t>车管档案库房管理服务</w:t>
      </w:r>
      <w:bookmarkEnd w:id="0"/>
    </w:p>
    <w:p w14:paraId="5E1A21D8">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4B2E6CD1">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381C559">
      <w:pPr>
        <w:snapToGrid w:val="0"/>
        <w:spacing w:line="360" w:lineRule="auto"/>
        <w:jc w:val="center"/>
        <w:rPr>
          <w:rFonts w:ascii="宋体" w:hAnsi="宋体" w:cs="宋体"/>
          <w:sz w:val="30"/>
          <w:szCs w:val="30"/>
        </w:rPr>
      </w:pPr>
      <w:r>
        <w:rPr>
          <w:rFonts w:hint="eastAsia" w:ascii="宋体" w:hAnsi="宋体" w:cs="宋体"/>
          <w:sz w:val="30"/>
          <w:szCs w:val="30"/>
        </w:rPr>
        <w:t>项目编号:HSZB-2025-771</w:t>
      </w:r>
    </w:p>
    <w:p w14:paraId="166E86B5">
      <w:pPr>
        <w:adjustRightInd/>
        <w:spacing w:line="360" w:lineRule="auto"/>
        <w:rPr>
          <w:rFonts w:ascii="宋体" w:hAnsi="宋体" w:cs="宋体"/>
          <w:sz w:val="28"/>
          <w:szCs w:val="20"/>
        </w:rPr>
      </w:pPr>
    </w:p>
    <w:p w14:paraId="249AC998">
      <w:pPr>
        <w:spacing w:line="360" w:lineRule="auto"/>
        <w:jc w:val="center"/>
        <w:rPr>
          <w:rFonts w:ascii="宋体" w:hAnsi="宋体" w:cs="宋体"/>
          <w:b/>
          <w:sz w:val="44"/>
          <w:szCs w:val="44"/>
        </w:rPr>
      </w:pPr>
      <w:r>
        <w:rPr>
          <w:rFonts w:hint="eastAsia" w:ascii="宋体" w:hAnsi="宋体" w:cs="宋体"/>
          <w:b/>
          <w:sz w:val="44"/>
          <w:szCs w:val="44"/>
        </w:rPr>
        <w:t xml:space="preserve"> </w:t>
      </w:r>
    </w:p>
    <w:p w14:paraId="20023E7C">
      <w:pPr>
        <w:spacing w:line="360" w:lineRule="auto"/>
        <w:jc w:val="center"/>
        <w:rPr>
          <w:rFonts w:ascii="宋体" w:hAnsi="宋体" w:cs="宋体"/>
          <w:b/>
          <w:sz w:val="44"/>
          <w:szCs w:val="44"/>
        </w:rPr>
      </w:pPr>
    </w:p>
    <w:p w14:paraId="1FE36980">
      <w:pPr>
        <w:spacing w:line="360" w:lineRule="auto"/>
        <w:jc w:val="center"/>
        <w:rPr>
          <w:rFonts w:ascii="宋体" w:hAnsi="宋体" w:cs="宋体"/>
          <w:sz w:val="24"/>
        </w:rPr>
      </w:pPr>
    </w:p>
    <w:p w14:paraId="3190A9D9">
      <w:pPr>
        <w:spacing w:line="360" w:lineRule="auto"/>
        <w:jc w:val="center"/>
        <w:rPr>
          <w:rFonts w:ascii="宋体" w:hAnsi="宋体" w:cs="宋体"/>
          <w:sz w:val="24"/>
        </w:rPr>
      </w:pPr>
    </w:p>
    <w:p w14:paraId="3589AE3B">
      <w:pPr>
        <w:spacing w:line="360" w:lineRule="auto"/>
        <w:rPr>
          <w:rFonts w:ascii="宋体" w:hAnsi="宋体" w:cs="宋体"/>
          <w:sz w:val="32"/>
          <w:szCs w:val="32"/>
        </w:rPr>
      </w:pPr>
    </w:p>
    <w:p w14:paraId="02B220E3">
      <w:pPr>
        <w:snapToGrid w:val="0"/>
        <w:spacing w:line="360" w:lineRule="auto"/>
        <w:jc w:val="center"/>
        <w:rPr>
          <w:rFonts w:ascii="宋体" w:hAnsi="宋体" w:cs="宋体"/>
          <w:sz w:val="32"/>
          <w:szCs w:val="32"/>
        </w:rPr>
      </w:pPr>
      <w:r>
        <w:rPr>
          <w:rFonts w:hint="eastAsia" w:ascii="宋体" w:hAnsi="宋体" w:cs="宋体"/>
          <w:sz w:val="32"/>
          <w:szCs w:val="32"/>
        </w:rPr>
        <w:t>杭州市公安局交通警察支队</w:t>
      </w:r>
    </w:p>
    <w:p w14:paraId="3B87EC36">
      <w:pPr>
        <w:spacing w:line="360" w:lineRule="auto"/>
        <w:jc w:val="center"/>
        <w:rPr>
          <w:rFonts w:ascii="宋体" w:hAnsi="宋体" w:cs="宋体"/>
          <w:bCs/>
          <w:sz w:val="32"/>
          <w:szCs w:val="32"/>
        </w:rPr>
      </w:pPr>
      <w:r>
        <w:rPr>
          <w:rFonts w:hint="eastAsia" w:ascii="宋体" w:hAnsi="宋体" w:cs="宋体"/>
          <w:bCs/>
          <w:sz w:val="32"/>
          <w:szCs w:val="32"/>
        </w:rPr>
        <w:t>浙江豪圣建设项目管理有限公司</w:t>
      </w:r>
    </w:p>
    <w:p w14:paraId="13BA6FDB">
      <w:pPr>
        <w:snapToGrid w:val="0"/>
        <w:spacing w:line="360" w:lineRule="auto"/>
        <w:jc w:val="center"/>
        <w:rPr>
          <w:rFonts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val="en-US" w:eastAsia="zh-CN"/>
        </w:rPr>
        <w:t>七</w:t>
      </w:r>
      <w:r>
        <w:rPr>
          <w:rFonts w:hint="eastAsia" w:ascii="宋体" w:hAnsi="宋体" w:cs="宋体"/>
          <w:bCs/>
          <w:sz w:val="32"/>
          <w:szCs w:val="32"/>
        </w:rPr>
        <w:t>月</w:t>
      </w:r>
    </w:p>
    <w:p w14:paraId="56995CA4">
      <w:pPr>
        <w:spacing w:line="360" w:lineRule="auto"/>
        <w:jc w:val="center"/>
        <w:rPr>
          <w:rFonts w:ascii="宋体" w:hAnsi="宋体" w:cs="宋体"/>
          <w:sz w:val="24"/>
        </w:rPr>
      </w:pPr>
      <w:r>
        <w:rPr>
          <w:rFonts w:hint="eastAsia" w:ascii="宋体" w:hAnsi="宋体" w:cs="宋体"/>
          <w:sz w:val="24"/>
        </w:rPr>
        <w:br w:type="page"/>
      </w:r>
      <w:bookmarkStart w:id="1" w:name="_Hlt67893495"/>
      <w:bookmarkEnd w:id="1"/>
    </w:p>
    <w:p w14:paraId="58B30FBE">
      <w:pPr>
        <w:pStyle w:val="575"/>
        <w:rPr>
          <w:rFonts w:ascii="宋体" w:hAnsi="宋体" w:eastAsia="宋体" w:cs="宋体"/>
        </w:rPr>
      </w:pPr>
    </w:p>
    <w:p w14:paraId="7F755726">
      <w:pPr>
        <w:spacing w:line="360" w:lineRule="auto"/>
        <w:jc w:val="center"/>
        <w:rPr>
          <w:rFonts w:ascii="宋体" w:hAnsi="宋体" w:cs="宋体"/>
          <w:b/>
          <w:sz w:val="48"/>
          <w:szCs w:val="48"/>
        </w:rPr>
      </w:pPr>
      <w:r>
        <w:rPr>
          <w:rFonts w:hint="eastAsia" w:ascii="宋体" w:hAnsi="宋体" w:cs="宋体"/>
          <w:b/>
          <w:sz w:val="48"/>
          <w:szCs w:val="48"/>
        </w:rPr>
        <w:t>目  录</w:t>
      </w:r>
    </w:p>
    <w:p w14:paraId="4507E93A">
      <w:pPr>
        <w:spacing w:line="360" w:lineRule="auto"/>
        <w:rPr>
          <w:rFonts w:ascii="宋体" w:hAnsi="宋体" w:cs="宋体"/>
          <w:sz w:val="32"/>
          <w:szCs w:val="32"/>
        </w:rPr>
      </w:pPr>
    </w:p>
    <w:p w14:paraId="43443ABA">
      <w:pPr>
        <w:spacing w:line="360" w:lineRule="auto"/>
        <w:rPr>
          <w:rFonts w:ascii="宋体" w:hAnsi="宋体" w:cs="宋体"/>
          <w:sz w:val="32"/>
          <w:szCs w:val="32"/>
        </w:rPr>
      </w:pPr>
    </w:p>
    <w:p w14:paraId="5CCEE138">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BCB31F9">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2F993C1">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E81F369">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D2F53BF">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014B5F6">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0D5334A6">
      <w:pPr>
        <w:spacing w:line="360" w:lineRule="auto"/>
        <w:ind w:firstLine="549" w:firstLineChars="229"/>
        <w:rPr>
          <w:rFonts w:ascii="宋体" w:hAnsi="宋体" w:cs="宋体"/>
          <w:sz w:val="24"/>
        </w:rPr>
      </w:pPr>
      <w:bookmarkStart w:id="2" w:name="_Hlt91233176"/>
      <w:bookmarkEnd w:id="2"/>
      <w:bookmarkStart w:id="3" w:name="_Toc91899869"/>
    </w:p>
    <w:p w14:paraId="76423A73">
      <w:pPr>
        <w:spacing w:line="360" w:lineRule="auto"/>
        <w:ind w:firstLine="549" w:firstLineChars="229"/>
        <w:rPr>
          <w:rFonts w:ascii="宋体" w:hAnsi="宋体" w:cs="宋体"/>
          <w:sz w:val="24"/>
        </w:rPr>
      </w:pPr>
    </w:p>
    <w:p w14:paraId="320A1E5D">
      <w:pPr>
        <w:spacing w:line="360" w:lineRule="auto"/>
        <w:ind w:firstLine="549" w:firstLineChars="229"/>
        <w:rPr>
          <w:rFonts w:ascii="宋体" w:hAnsi="宋体" w:cs="宋体"/>
          <w:sz w:val="24"/>
        </w:rPr>
      </w:pPr>
    </w:p>
    <w:p w14:paraId="028156DC">
      <w:pPr>
        <w:spacing w:line="360" w:lineRule="auto"/>
        <w:ind w:firstLine="549" w:firstLineChars="229"/>
        <w:rPr>
          <w:rFonts w:ascii="宋体" w:hAnsi="宋体" w:cs="宋体"/>
          <w:sz w:val="24"/>
        </w:rPr>
      </w:pPr>
    </w:p>
    <w:p w14:paraId="6CE63D80">
      <w:pPr>
        <w:spacing w:line="360" w:lineRule="auto"/>
        <w:ind w:firstLine="549" w:firstLineChars="229"/>
        <w:rPr>
          <w:rFonts w:ascii="宋体" w:hAnsi="宋体" w:cs="宋体"/>
          <w:sz w:val="24"/>
        </w:rPr>
      </w:pPr>
    </w:p>
    <w:p w14:paraId="5DE9EC6C">
      <w:pPr>
        <w:spacing w:line="360" w:lineRule="auto"/>
        <w:ind w:firstLine="549" w:firstLineChars="229"/>
        <w:rPr>
          <w:rFonts w:ascii="宋体" w:hAnsi="宋体" w:cs="宋体"/>
          <w:sz w:val="24"/>
        </w:rPr>
      </w:pPr>
    </w:p>
    <w:p w14:paraId="0817419F">
      <w:pPr>
        <w:spacing w:line="360" w:lineRule="auto"/>
        <w:ind w:firstLine="549" w:firstLineChars="229"/>
        <w:rPr>
          <w:rFonts w:ascii="宋体" w:hAnsi="宋体" w:cs="宋体"/>
          <w:sz w:val="24"/>
        </w:rPr>
      </w:pPr>
    </w:p>
    <w:p w14:paraId="716E6521">
      <w:pPr>
        <w:spacing w:line="360" w:lineRule="auto"/>
        <w:ind w:firstLine="549" w:firstLineChars="229"/>
        <w:rPr>
          <w:rFonts w:ascii="宋体" w:hAnsi="宋体" w:cs="宋体"/>
          <w:sz w:val="24"/>
        </w:rPr>
      </w:pPr>
    </w:p>
    <w:p w14:paraId="405D17F1">
      <w:pPr>
        <w:spacing w:line="360" w:lineRule="auto"/>
        <w:ind w:firstLine="549" w:firstLineChars="229"/>
        <w:rPr>
          <w:rFonts w:ascii="宋体" w:hAnsi="宋体" w:cs="宋体"/>
          <w:sz w:val="24"/>
        </w:rPr>
      </w:pPr>
    </w:p>
    <w:p w14:paraId="7CC41E25">
      <w:pPr>
        <w:spacing w:line="360" w:lineRule="auto"/>
        <w:ind w:firstLine="549" w:firstLineChars="229"/>
        <w:rPr>
          <w:rFonts w:ascii="宋体" w:hAnsi="宋体" w:cs="宋体"/>
          <w:sz w:val="24"/>
        </w:rPr>
      </w:pPr>
    </w:p>
    <w:p w14:paraId="0826B7AE">
      <w:pPr>
        <w:spacing w:line="360" w:lineRule="auto"/>
        <w:ind w:firstLine="549" w:firstLineChars="229"/>
        <w:rPr>
          <w:rFonts w:ascii="宋体" w:hAnsi="宋体" w:cs="宋体"/>
          <w:sz w:val="24"/>
        </w:rPr>
      </w:pPr>
    </w:p>
    <w:p w14:paraId="666140EF">
      <w:pPr>
        <w:spacing w:line="360" w:lineRule="auto"/>
        <w:ind w:firstLine="549" w:firstLineChars="229"/>
        <w:rPr>
          <w:rFonts w:ascii="宋体" w:hAnsi="宋体" w:cs="宋体"/>
          <w:sz w:val="24"/>
        </w:rPr>
      </w:pPr>
    </w:p>
    <w:p w14:paraId="04D05F5D">
      <w:pPr>
        <w:adjustRightInd/>
        <w:spacing w:line="360" w:lineRule="auto"/>
        <w:jc w:val="center"/>
        <w:outlineLvl w:val="0"/>
        <w:rPr>
          <w:rFonts w:ascii="宋体" w:hAnsi="宋体" w:cs="宋体"/>
          <w:b/>
          <w:sz w:val="36"/>
          <w:szCs w:val="20"/>
        </w:rPr>
      </w:pPr>
      <w:bookmarkStart w:id="4" w:name="第一部分"/>
      <w:r>
        <w:rPr>
          <w:rFonts w:hint="eastAsia" w:ascii="宋体" w:hAnsi="宋体" w:cs="宋体"/>
          <w:b/>
          <w:sz w:val="36"/>
          <w:szCs w:val="36"/>
        </w:rPr>
        <w:br w:type="page"/>
      </w:r>
      <w:bookmarkEnd w:id="3"/>
      <w:bookmarkEnd w:id="4"/>
      <w:bookmarkStart w:id="5" w:name="_Hlt74729822"/>
      <w:bookmarkEnd w:id="5"/>
      <w:bookmarkStart w:id="6" w:name="_Hlt74728647"/>
      <w:bookmarkEnd w:id="6"/>
      <w:bookmarkStart w:id="7" w:name="_Hlt74707423"/>
      <w:bookmarkEnd w:id="7"/>
      <w:bookmarkStart w:id="8" w:name="_Hlt74649545"/>
      <w:bookmarkEnd w:id="8"/>
      <w:bookmarkStart w:id="9" w:name="第二部分"/>
      <w:bookmarkStart w:id="10" w:name="_Toc91899870"/>
      <w:bookmarkStart w:id="11" w:name="_Toc91899871"/>
      <w:r>
        <w:rPr>
          <w:rFonts w:hint="eastAsia" w:ascii="宋体" w:hAnsi="宋体" w:cs="宋体"/>
          <w:b/>
          <w:sz w:val="36"/>
          <w:szCs w:val="20"/>
        </w:rPr>
        <w:t>第一部分 招标公告</w:t>
      </w:r>
    </w:p>
    <w:p w14:paraId="760F19E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4496189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交通警察支队服务外包项目-车管档案库房管理服务</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0"/>
          <w:rFonts w:hint="eastAsia" w:ascii="宋体" w:hAnsi="宋体" w:eastAsia="宋体" w:cs="宋体"/>
          <w:snapToGrid/>
          <w:color w:val="auto"/>
          <w:kern w:val="2"/>
          <w:sz w:val="24"/>
          <w:szCs w:val="24"/>
        </w:rPr>
        <w:t>https://www.zcygov.cn/）获取（下载）招标文件，并于</w:t>
      </w:r>
      <w:r>
        <w:rPr>
          <w:rStyle w:val="70"/>
          <w:rFonts w:hint="eastAsia" w:ascii="宋体" w:hAnsi="宋体" w:cs="宋体"/>
          <w:snapToGrid/>
          <w:color w:val="auto"/>
          <w:kern w:val="2"/>
          <w:sz w:val="24"/>
          <w:szCs w:val="24"/>
          <w:lang w:eastAsia="zh-CN"/>
        </w:rPr>
        <w:t>2025年07月23日</w:t>
      </w:r>
      <w:r>
        <w:rPr>
          <w:rStyle w:val="70"/>
          <w:rFonts w:hint="eastAsia" w:ascii="宋体" w:hAnsi="宋体" w:eastAsia="宋体" w:cs="宋体"/>
          <w:snapToGrid/>
          <w:color w:val="auto"/>
          <w:kern w:val="2"/>
          <w:sz w:val="24"/>
          <w:szCs w:val="24"/>
        </w:rPr>
        <w:t>14点00分</w:t>
      </w:r>
      <w:r>
        <w:rPr>
          <w:rStyle w:val="70"/>
          <w:rFonts w:hint="eastAsia" w:ascii="宋体" w:hAnsi="宋体" w:eastAsia="宋体" w:cs="宋体"/>
          <w:bCs/>
          <w:snapToGrid/>
          <w:color w:val="auto"/>
          <w:kern w:val="2"/>
          <w:sz w:val="24"/>
          <w:szCs w:val="24"/>
        </w:rPr>
        <w:t>00秒</w:t>
      </w:r>
      <w:r>
        <w:rPr>
          <w:rStyle w:val="70"/>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38C21983">
      <w:pPr>
        <w:spacing w:line="360" w:lineRule="auto"/>
        <w:rPr>
          <w:rFonts w:ascii="宋体" w:hAnsi="宋体" w:cs="宋体"/>
          <w:b/>
          <w:sz w:val="24"/>
        </w:rPr>
      </w:pPr>
      <w:r>
        <w:rPr>
          <w:rFonts w:hint="eastAsia" w:ascii="宋体" w:hAnsi="宋体" w:cs="宋体"/>
          <w:b/>
          <w:sz w:val="24"/>
        </w:rPr>
        <w:t xml:space="preserve">一、项目基本情况                                            </w:t>
      </w:r>
    </w:p>
    <w:p w14:paraId="315DD830">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HSZB-2025-771</w:t>
      </w:r>
    </w:p>
    <w:p w14:paraId="73107663">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交通警察支队服务外包项目-车管档案库房管理服务</w:t>
      </w:r>
    </w:p>
    <w:p w14:paraId="3466AF67">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rPr>
        <w:t>175万元 （2025年预算安排70万元）</w:t>
      </w:r>
    </w:p>
    <w:p w14:paraId="4D3BEB8B">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sz w:val="24"/>
        </w:rPr>
        <w:t xml:space="preserve">/ </w:t>
      </w:r>
    </w:p>
    <w:p w14:paraId="0F715DEA">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交通警察支队服务外包项目-车管档案库房管理服务内容：车管处档案库房管理服务，存放及管理档案，档案约1750万份。</w:t>
      </w:r>
      <w:r>
        <w:rPr>
          <w:rFonts w:hint="eastAsia" w:hAnsi="宋体" w:cs="宋体"/>
          <w:snapToGrid/>
          <w:color w:val="auto"/>
          <w:kern w:val="2"/>
          <w:sz w:val="24"/>
          <w:szCs w:val="24"/>
        </w:rPr>
        <w:t>具体以招标文件第三部分采购需求为准，供应商可点击本公告下方“浏览采购文件”查看采购需求。</w:t>
      </w:r>
    </w:p>
    <w:p w14:paraId="1441F68F">
      <w:pPr>
        <w:pStyle w:val="125"/>
        <w:ind w:firstLine="482"/>
        <w:outlineLvl w:val="2"/>
        <w:rPr>
          <w:rFonts w:ascii="宋体" w:hAnsi="宋体" w:cs="宋体"/>
        </w:rPr>
      </w:pPr>
      <w:r>
        <w:rPr>
          <w:rFonts w:hint="eastAsia" w:ascii="宋体" w:hAnsi="宋体" w:cs="宋体"/>
          <w:b/>
        </w:rPr>
        <w:t>合同履约期限：</w:t>
      </w:r>
      <w:r>
        <w:rPr>
          <w:rFonts w:hint="eastAsia" w:ascii="宋体" w:hAnsi="宋体" w:cs="宋体"/>
          <w:u w:val="single"/>
        </w:rPr>
        <w:t>2025年8月15日-2026年8月14日</w:t>
      </w:r>
    </w:p>
    <w:p w14:paraId="4EC6665A">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int="eastAsia" w:hAnsi="宋体" w:cs="宋体"/>
          <w:color w:val="auto"/>
          <w:kern w:val="0"/>
          <w:sz w:val="24"/>
        </w:rPr>
        <w:t xml:space="preserve"> </w:t>
      </w:r>
      <w:sdt>
        <w:sdtPr>
          <w:rPr>
            <w:rFonts w:hint="eastAsia" w:hAnsi="宋体" w:cs="宋体"/>
            <w:color w:val="auto"/>
            <w:kern w:val="0"/>
            <w:sz w:val="24"/>
          </w:rPr>
          <w:id w:val="1227056582"/>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sdt>
        <w:sdtPr>
          <w:rPr>
            <w:rFonts w:hint="eastAsia" w:hAnsi="宋体" w:cs="宋体"/>
            <w:color w:val="auto"/>
            <w:kern w:val="0"/>
            <w:sz w:val="24"/>
          </w:rPr>
          <w:id w:val="-366492895"/>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34177C4">
      <w:pPr>
        <w:spacing w:line="360" w:lineRule="auto"/>
        <w:rPr>
          <w:rFonts w:ascii="宋体" w:hAnsi="宋体" w:cs="宋体"/>
          <w:b/>
          <w:sz w:val="24"/>
        </w:rPr>
      </w:pPr>
      <w:r>
        <w:rPr>
          <w:rFonts w:hint="eastAsia" w:ascii="宋体" w:hAnsi="宋体" w:cs="宋体"/>
          <w:b/>
          <w:sz w:val="24"/>
        </w:rPr>
        <w:t>二、申请人的资格要求：</w:t>
      </w:r>
    </w:p>
    <w:p w14:paraId="6C989F6A">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FAF6048">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w:t>
      </w:r>
      <w:r>
        <w:rPr>
          <w:rFonts w:hint="eastAsia" w:ascii="宋体" w:hAnsi="宋体" w:cs="宋体"/>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41C7A8ED">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14:paraId="3E70735F">
      <w:pPr>
        <w:spacing w:line="360" w:lineRule="auto"/>
        <w:ind w:firstLine="480" w:firstLineChars="200"/>
        <w:rPr>
          <w:rFonts w:ascii="宋体" w:hAnsi="宋体" w:cs="宋体"/>
          <w:sz w:val="24"/>
        </w:rPr>
      </w:pPr>
      <w:sdt>
        <w:sdtPr>
          <w:rPr>
            <w:rFonts w:hint="eastAsia" w:ascii="宋体" w:hAnsi="宋体" w:cs="宋体"/>
            <w:kern w:val="0"/>
            <w:sz w:val="24"/>
          </w:rPr>
          <w:id w:val="104749245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6474B833">
      <w:pPr>
        <w:spacing w:line="360" w:lineRule="auto"/>
        <w:ind w:firstLine="482" w:firstLineChars="200"/>
        <w:rPr>
          <w:rFonts w:ascii="宋体" w:hAnsi="宋体" w:cs="宋体"/>
          <w:b/>
          <w:bCs/>
          <w:sz w:val="24"/>
        </w:rPr>
      </w:pPr>
      <w:sdt>
        <w:sdtPr>
          <w:rPr>
            <w:rFonts w:hint="eastAsia" w:ascii="宋体" w:hAnsi="宋体" w:cs="宋体"/>
            <w:b/>
            <w:bCs/>
            <w:kern w:val="0"/>
            <w:sz w:val="24"/>
          </w:rPr>
          <w:id w:val="988927059"/>
          <w14:checkbox>
            <w14:checked w14:val="1"/>
            <w14:checkedState w14:val="00FE" w14:font="Wingdings"/>
            <w14:uncheckedState w14:val="2610" w14:font="MS Gothic"/>
          </w14:checkbox>
        </w:sdtPr>
        <w:sdtEndPr>
          <w:rPr>
            <w:rFonts w:hint="eastAsia" w:ascii="宋体" w:hAnsi="宋体" w:cs="宋体"/>
            <w:b/>
            <w:bCs/>
            <w:kern w:val="0"/>
            <w:sz w:val="24"/>
          </w:rPr>
        </w:sdtEndPr>
        <w:sdtContent>
          <w:r>
            <w:rPr>
              <w:rFonts w:ascii="Wingdings" w:hAnsi="Wingdings" w:cs="宋体"/>
              <w:b/>
              <w:bCs/>
              <w:kern w:val="0"/>
              <w:sz w:val="24"/>
            </w:rPr>
            <w:t></w:t>
          </w:r>
        </w:sdtContent>
      </w:sdt>
      <w:r>
        <w:rPr>
          <w:rFonts w:hint="eastAsia" w:ascii="宋体" w:hAnsi="宋体" w:cs="宋体"/>
          <w:b/>
          <w:bCs/>
          <w:kern w:val="0"/>
          <w:sz w:val="24"/>
        </w:rPr>
        <w:t>专</w:t>
      </w:r>
      <w:r>
        <w:rPr>
          <w:rFonts w:hint="eastAsia" w:ascii="宋体" w:hAnsi="宋体" w:cs="宋体"/>
          <w:b/>
          <w:bCs/>
          <w:sz w:val="24"/>
        </w:rPr>
        <w:t>门面向中小企业</w:t>
      </w:r>
    </w:p>
    <w:p w14:paraId="43AD130E">
      <w:pPr>
        <w:spacing w:line="360" w:lineRule="auto"/>
        <w:ind w:firstLine="901" w:firstLineChars="374"/>
        <w:rPr>
          <w:rFonts w:ascii="宋体" w:hAnsi="宋体" w:cs="宋体"/>
          <w:b/>
          <w:bCs/>
          <w:sz w:val="24"/>
        </w:rPr>
      </w:pPr>
      <w:sdt>
        <w:sdtPr>
          <w:rPr>
            <w:rFonts w:hint="eastAsia" w:ascii="宋体" w:hAnsi="宋体" w:cs="宋体"/>
            <w:b/>
            <w:bCs/>
            <w:kern w:val="0"/>
            <w:sz w:val="24"/>
          </w:rPr>
          <w:id w:val="-1162861018"/>
          <w14:checkbox>
            <w14:checked w14:val="1"/>
            <w14:checkedState w14:val="00FE" w14:font="Wingdings"/>
            <w14:uncheckedState w14:val="2610" w14:font="MS Gothic"/>
          </w14:checkbox>
        </w:sdtPr>
        <w:sdtEndPr>
          <w:rPr>
            <w:rFonts w:hint="eastAsia" w:ascii="宋体" w:hAnsi="宋体" w:cs="宋体"/>
            <w:b/>
            <w:bCs/>
            <w:kern w:val="0"/>
            <w:sz w:val="24"/>
          </w:rPr>
        </w:sdtEndPr>
        <w:sdtContent>
          <w:r>
            <w:rPr>
              <w:rFonts w:ascii="Wingdings" w:hAnsi="Wingdings" w:cs="宋体"/>
              <w:b/>
              <w:bCs/>
              <w:kern w:val="0"/>
              <w:sz w:val="24"/>
            </w:rPr>
            <w:t></w:t>
          </w:r>
        </w:sdtContent>
      </w:sdt>
      <w:r>
        <w:rPr>
          <w:rFonts w:hint="eastAsia" w:ascii="宋体" w:hAnsi="宋体" w:cs="宋体"/>
          <w:b/>
          <w:bCs/>
          <w:sz w:val="24"/>
        </w:rPr>
        <w:t>服务全部由符合政策要求的中小企业承接，提供中小企业声明函；</w:t>
      </w:r>
    </w:p>
    <w:p w14:paraId="559BAC09">
      <w:pPr>
        <w:spacing w:line="360" w:lineRule="auto"/>
        <w:ind w:firstLine="897" w:firstLineChars="374"/>
        <w:rPr>
          <w:rFonts w:ascii="宋体" w:hAnsi="宋体" w:cs="宋体"/>
          <w:sz w:val="24"/>
        </w:rPr>
      </w:pPr>
      <w:sdt>
        <w:sdtPr>
          <w:rPr>
            <w:rFonts w:hint="eastAsia" w:ascii="宋体" w:hAnsi="宋体" w:cs="宋体"/>
            <w:kern w:val="0"/>
            <w:sz w:val="24"/>
          </w:rPr>
          <w:id w:val="-24418828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14512F95">
      <w:pPr>
        <w:rPr>
          <w:rFonts w:ascii="宋体" w:hAnsi="宋体" w:cs="宋体"/>
        </w:rPr>
      </w:pPr>
    </w:p>
    <w:p w14:paraId="21EBB2FF">
      <w:pPr>
        <w:spacing w:line="360" w:lineRule="auto"/>
        <w:ind w:firstLine="480" w:firstLineChars="200"/>
        <w:rPr>
          <w:rFonts w:ascii="宋体" w:hAnsi="宋体" w:cs="宋体"/>
          <w:sz w:val="24"/>
        </w:rPr>
      </w:pPr>
      <w:sdt>
        <w:sdtPr>
          <w:rPr>
            <w:rFonts w:hint="eastAsia" w:ascii="宋体" w:hAnsi="宋体" w:cs="宋体"/>
            <w:kern w:val="0"/>
            <w:sz w:val="24"/>
          </w:rPr>
          <w:id w:val="169658060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2FD79173">
      <w:pPr>
        <w:spacing w:line="360" w:lineRule="auto"/>
        <w:ind w:firstLine="480" w:firstLineChars="200"/>
        <w:rPr>
          <w:rFonts w:ascii="宋体" w:hAnsi="宋体" w:cs="宋体"/>
          <w:sz w:val="24"/>
        </w:rPr>
      </w:pPr>
      <w:sdt>
        <w:sdtPr>
          <w:rPr>
            <w:rFonts w:hint="eastAsia" w:ascii="宋体" w:hAnsi="宋体" w:cs="宋体"/>
            <w:kern w:val="0"/>
            <w:sz w:val="24"/>
          </w:rPr>
          <w:id w:val="-501607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01A3C6F9">
      <w:pPr>
        <w:snapToGrid w:val="0"/>
        <w:spacing w:line="360" w:lineRule="auto"/>
        <w:ind w:firstLine="480" w:firstLineChars="200"/>
        <w:rPr>
          <w:rFonts w:ascii="宋体" w:hAnsi="宋体" w:cs="宋体"/>
          <w:sz w:val="24"/>
        </w:rPr>
      </w:pPr>
      <w:r>
        <w:rPr>
          <w:rFonts w:hint="eastAsia" w:ascii="宋体" w:hAnsi="宋体" w:cs="宋体"/>
          <w:sz w:val="24"/>
        </w:rPr>
        <w:t>4.本项目的特定资格要求：</w:t>
      </w:r>
    </w:p>
    <w:p w14:paraId="1CD50B9F">
      <w:pPr>
        <w:snapToGrid w:val="0"/>
        <w:spacing w:line="360" w:lineRule="auto"/>
        <w:ind w:firstLine="480" w:firstLineChars="200"/>
        <w:rPr>
          <w:rFonts w:ascii="宋体" w:hAnsi="宋体" w:cs="宋体"/>
          <w:sz w:val="24"/>
        </w:rPr>
      </w:pPr>
      <w:sdt>
        <w:sdtPr>
          <w:rPr>
            <w:rFonts w:hint="eastAsia" w:ascii="宋体" w:hAnsi="宋体" w:cs="宋体"/>
            <w:kern w:val="0"/>
            <w:sz w:val="24"/>
          </w:rPr>
          <w:id w:val="-191466273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无。</w:t>
      </w:r>
    </w:p>
    <w:p w14:paraId="182CE1BB">
      <w:pPr>
        <w:snapToGrid w:val="0"/>
        <w:spacing w:line="360" w:lineRule="auto"/>
        <w:ind w:firstLine="480" w:firstLineChars="200"/>
        <w:rPr>
          <w:rFonts w:ascii="宋体" w:hAnsi="宋体" w:cs="宋体"/>
          <w:sz w:val="24"/>
        </w:rPr>
      </w:pPr>
      <w:sdt>
        <w:sdtPr>
          <w:rPr>
            <w:rFonts w:hint="eastAsia" w:ascii="宋体" w:hAnsi="宋体" w:cs="宋体"/>
            <w:kern w:val="0"/>
            <w:sz w:val="24"/>
          </w:rPr>
          <w:id w:val="-14445162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599B3945">
      <w:pPr>
        <w:snapToGrid w:val="0"/>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9C9031">
      <w:pPr>
        <w:spacing w:line="360" w:lineRule="auto"/>
        <w:rPr>
          <w:rFonts w:ascii="宋体" w:hAnsi="宋体" w:cs="宋体"/>
          <w:b/>
          <w:sz w:val="24"/>
        </w:rPr>
      </w:pPr>
      <w:r>
        <w:rPr>
          <w:rFonts w:hint="eastAsia" w:ascii="宋体" w:hAnsi="宋体" w:cs="宋体"/>
          <w:b/>
          <w:sz w:val="24"/>
        </w:rPr>
        <w:t xml:space="preserve">三、获取招标文件 </w:t>
      </w:r>
    </w:p>
    <w:p w14:paraId="4A9BC2BB">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lang w:eastAsia="zh-CN"/>
        </w:rPr>
        <w:t>2025年07月23日</w:t>
      </w:r>
      <w:r>
        <w:rPr>
          <w:rFonts w:hint="eastAsia" w:ascii="宋体" w:hAnsi="宋体" w:cs="宋体"/>
          <w:sz w:val="24"/>
        </w:rPr>
        <w:t>，每天上午00:00至12:00 ，下午12:00至23:59（北京时间，线上获取法定节假日均可，线下获取文件法定节假日除外）</w:t>
      </w:r>
    </w:p>
    <w:p w14:paraId="6EF1448B">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1E04C9B">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3D84A6CF">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1BE9360D">
      <w:pPr>
        <w:spacing w:line="360" w:lineRule="auto"/>
        <w:rPr>
          <w:rFonts w:ascii="宋体" w:hAnsi="宋体" w:cs="宋体"/>
          <w:b/>
          <w:sz w:val="24"/>
        </w:rPr>
      </w:pPr>
      <w:r>
        <w:rPr>
          <w:rFonts w:hint="eastAsia" w:ascii="宋体" w:hAnsi="宋体" w:cs="宋体"/>
          <w:b/>
          <w:sz w:val="24"/>
        </w:rPr>
        <w:t>四、提交投标文件截止时间、开标时间和地点</w:t>
      </w:r>
    </w:p>
    <w:p w14:paraId="1B26E4C9">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sz w:val="24"/>
          <w:u w:val="single"/>
          <w:lang w:eastAsia="zh-CN"/>
        </w:rPr>
        <w:t>2025年07月23日</w:t>
      </w:r>
      <w:r>
        <w:rPr>
          <w:rFonts w:hint="eastAsia" w:ascii="宋体" w:hAnsi="宋体" w:cs="宋体"/>
          <w:sz w:val="24"/>
          <w:u w:val="single"/>
        </w:rPr>
        <w:t>14点00分00秒</w:t>
      </w:r>
      <w:r>
        <w:rPr>
          <w:rFonts w:hint="eastAsia" w:ascii="宋体" w:hAnsi="宋体" w:cs="宋体"/>
          <w:bCs/>
          <w:sz w:val="24"/>
          <w:u w:val="single"/>
        </w:rPr>
        <w:t xml:space="preserve"> </w:t>
      </w:r>
      <w:r>
        <w:rPr>
          <w:rFonts w:hint="eastAsia" w:ascii="宋体" w:hAnsi="宋体" w:cs="宋体"/>
          <w:sz w:val="24"/>
        </w:rPr>
        <w:t>（北京时间）</w:t>
      </w:r>
    </w:p>
    <w:p w14:paraId="503DF867">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3362C5D">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lang w:eastAsia="zh-CN"/>
        </w:rPr>
        <w:t>2025年07月23日</w:t>
      </w:r>
      <w:r>
        <w:rPr>
          <w:rFonts w:hint="eastAsia" w:ascii="宋体" w:hAnsi="宋体" w:cs="宋体"/>
          <w:sz w:val="24"/>
          <w:u w:val="single"/>
        </w:rPr>
        <w:t>14点00分00秒</w:t>
      </w:r>
      <w:r>
        <w:rPr>
          <w:rFonts w:hint="eastAsia" w:ascii="宋体" w:hAnsi="宋体" w:cs="宋体"/>
          <w:bCs/>
          <w:sz w:val="24"/>
          <w:u w:val="single"/>
        </w:rPr>
        <w:t xml:space="preserve">  </w:t>
      </w:r>
    </w:p>
    <w:p w14:paraId="75F961CB">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22715C45">
      <w:pPr>
        <w:spacing w:line="360" w:lineRule="auto"/>
        <w:rPr>
          <w:rFonts w:ascii="宋体" w:hAnsi="宋体" w:cs="宋体"/>
          <w:sz w:val="24"/>
        </w:rPr>
      </w:pPr>
      <w:r>
        <w:rPr>
          <w:rFonts w:hint="eastAsia" w:ascii="宋体" w:hAnsi="宋体" w:cs="宋体"/>
          <w:b/>
          <w:sz w:val="24"/>
        </w:rPr>
        <w:t xml:space="preserve">五、公告期限 </w:t>
      </w:r>
    </w:p>
    <w:p w14:paraId="14448C79">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182A07BE">
      <w:pPr>
        <w:spacing w:line="360" w:lineRule="auto"/>
        <w:rPr>
          <w:rFonts w:ascii="宋体" w:hAnsi="宋体" w:cs="宋体"/>
          <w:b/>
          <w:sz w:val="24"/>
        </w:rPr>
      </w:pPr>
      <w:r>
        <w:rPr>
          <w:rFonts w:hint="eastAsia" w:ascii="宋体" w:hAnsi="宋体" w:cs="宋体"/>
          <w:b/>
          <w:sz w:val="24"/>
        </w:rPr>
        <w:t>六、其他补充事宜</w:t>
      </w:r>
    </w:p>
    <w:p w14:paraId="626471D1">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839F09D">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E5B5C3">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913424B">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DD88B41">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47C443B4">
      <w:pPr>
        <w:spacing w:line="360" w:lineRule="auto"/>
        <w:rPr>
          <w:rFonts w:ascii="宋体" w:hAnsi="宋体" w:cs="宋体"/>
          <w:sz w:val="24"/>
        </w:rPr>
      </w:pPr>
      <w:r>
        <w:rPr>
          <w:rFonts w:hint="eastAsia" w:ascii="宋体" w:hAnsi="宋体" w:cs="宋体"/>
          <w:sz w:val="24"/>
        </w:rPr>
        <w:t xml:space="preserve">    1.采购人信息</w:t>
      </w:r>
    </w:p>
    <w:p w14:paraId="5D6BAFAE">
      <w:pPr>
        <w:spacing w:line="360" w:lineRule="auto"/>
        <w:rPr>
          <w:rFonts w:ascii="宋体" w:hAnsi="宋体" w:cs="宋体"/>
          <w:sz w:val="24"/>
        </w:rPr>
      </w:pPr>
      <w:r>
        <w:rPr>
          <w:rFonts w:hint="eastAsia" w:ascii="宋体" w:hAnsi="宋体" w:cs="宋体"/>
          <w:sz w:val="24"/>
        </w:rPr>
        <w:t xml:space="preserve">    名    称：杭州市公安局交通警察支队 </w:t>
      </w:r>
    </w:p>
    <w:p w14:paraId="1CFEEAA4">
      <w:pPr>
        <w:spacing w:line="360" w:lineRule="auto"/>
        <w:rPr>
          <w:rFonts w:ascii="宋体" w:hAnsi="宋体" w:cs="宋体"/>
          <w:sz w:val="24"/>
        </w:rPr>
      </w:pPr>
      <w:r>
        <w:rPr>
          <w:rFonts w:hint="eastAsia" w:ascii="宋体" w:hAnsi="宋体" w:cs="宋体"/>
          <w:sz w:val="24"/>
        </w:rPr>
        <w:t xml:space="preserve">    地    址：杭州市拱墅区文晖路336号       </w:t>
      </w:r>
    </w:p>
    <w:p w14:paraId="6C9C2E87">
      <w:pPr>
        <w:spacing w:line="360" w:lineRule="auto"/>
        <w:ind w:firstLine="480"/>
        <w:rPr>
          <w:rFonts w:ascii="宋体" w:hAnsi="宋体" w:cs="宋体"/>
          <w:sz w:val="24"/>
        </w:rPr>
      </w:pPr>
      <w:r>
        <w:rPr>
          <w:rFonts w:hint="eastAsia" w:ascii="宋体" w:hAnsi="宋体" w:cs="宋体"/>
          <w:sz w:val="24"/>
        </w:rPr>
        <w:t>传    真： /</w:t>
      </w:r>
    </w:p>
    <w:p w14:paraId="23663880">
      <w:pPr>
        <w:spacing w:line="360" w:lineRule="auto"/>
        <w:ind w:firstLine="480"/>
        <w:rPr>
          <w:rFonts w:ascii="宋体" w:hAnsi="宋体" w:cs="宋体"/>
          <w:sz w:val="24"/>
        </w:rPr>
      </w:pPr>
      <w:r>
        <w:rPr>
          <w:rFonts w:hint="eastAsia" w:ascii="宋体" w:hAnsi="宋体" w:cs="宋体"/>
          <w:sz w:val="24"/>
        </w:rPr>
        <w:t xml:space="preserve">项目联系人（询问）：蒋先生  </w:t>
      </w:r>
    </w:p>
    <w:p w14:paraId="24B8A43F">
      <w:pPr>
        <w:spacing w:line="360" w:lineRule="auto"/>
        <w:rPr>
          <w:rFonts w:ascii="宋体" w:hAnsi="宋体" w:cs="宋体"/>
          <w:sz w:val="24"/>
        </w:rPr>
      </w:pPr>
      <w:r>
        <w:rPr>
          <w:rFonts w:hint="eastAsia" w:ascii="宋体" w:hAnsi="宋体" w:cs="宋体"/>
          <w:sz w:val="24"/>
        </w:rPr>
        <w:t xml:space="preserve">    项目联系方式（询问）：0571-89593113 </w:t>
      </w:r>
    </w:p>
    <w:p w14:paraId="1E9D8817">
      <w:pPr>
        <w:spacing w:line="360" w:lineRule="auto"/>
        <w:rPr>
          <w:rFonts w:ascii="宋体" w:hAnsi="宋体" w:cs="宋体"/>
          <w:sz w:val="24"/>
        </w:rPr>
      </w:pPr>
      <w:r>
        <w:rPr>
          <w:rFonts w:hint="eastAsia" w:ascii="宋体" w:hAnsi="宋体" w:cs="宋体"/>
          <w:sz w:val="24"/>
        </w:rPr>
        <w:t xml:space="preserve">    质疑联系人：郑女士 </w:t>
      </w:r>
    </w:p>
    <w:p w14:paraId="2B22A5BC">
      <w:pPr>
        <w:spacing w:line="360" w:lineRule="auto"/>
        <w:rPr>
          <w:rFonts w:ascii="宋体" w:hAnsi="宋体" w:cs="宋体"/>
          <w:sz w:val="24"/>
        </w:rPr>
      </w:pPr>
      <w:r>
        <w:rPr>
          <w:rFonts w:hint="eastAsia" w:ascii="宋体" w:hAnsi="宋体" w:cs="宋体"/>
          <w:sz w:val="24"/>
        </w:rPr>
        <w:t xml:space="preserve">    质疑联系方式：0571-87282209 </w:t>
      </w:r>
    </w:p>
    <w:p w14:paraId="56A0FEFB">
      <w:pPr>
        <w:spacing w:line="360" w:lineRule="auto"/>
        <w:rPr>
          <w:rFonts w:ascii="宋体" w:hAnsi="宋体" w:cs="宋体"/>
          <w:sz w:val="24"/>
        </w:rPr>
      </w:pPr>
      <w:r>
        <w:rPr>
          <w:rFonts w:hint="eastAsia" w:ascii="宋体" w:hAnsi="宋体" w:cs="宋体"/>
          <w:sz w:val="24"/>
        </w:rPr>
        <w:t xml:space="preserve">    2.采购代理机构信息            </w:t>
      </w:r>
    </w:p>
    <w:p w14:paraId="3C25F693">
      <w:pPr>
        <w:spacing w:line="360" w:lineRule="auto"/>
        <w:ind w:firstLine="480"/>
        <w:rPr>
          <w:rFonts w:ascii="宋体" w:hAnsi="宋体" w:cs="宋体"/>
          <w:sz w:val="24"/>
        </w:rPr>
      </w:pPr>
      <w:r>
        <w:rPr>
          <w:rFonts w:hint="eastAsia" w:ascii="宋体" w:hAnsi="宋体" w:cs="宋体"/>
          <w:sz w:val="24"/>
        </w:rPr>
        <w:t>名    称：浙江豪圣建设项目管理有限公司</w:t>
      </w:r>
    </w:p>
    <w:p w14:paraId="1015DA47">
      <w:pPr>
        <w:spacing w:line="360" w:lineRule="auto"/>
        <w:ind w:firstLine="480"/>
        <w:rPr>
          <w:rFonts w:ascii="宋体" w:hAnsi="宋体" w:cs="宋体"/>
          <w:sz w:val="24"/>
        </w:rPr>
      </w:pPr>
      <w:r>
        <w:rPr>
          <w:rFonts w:hint="eastAsia" w:ascii="宋体" w:hAnsi="宋体" w:cs="宋体"/>
          <w:sz w:val="24"/>
        </w:rPr>
        <w:t>地    址：杭州市拱墅区大关路179号远洋国际中心A座17楼1706室</w:t>
      </w:r>
    </w:p>
    <w:p w14:paraId="7E1C2AF8">
      <w:pPr>
        <w:spacing w:line="360" w:lineRule="auto"/>
        <w:rPr>
          <w:rFonts w:ascii="宋体" w:hAnsi="宋体" w:cs="宋体"/>
          <w:sz w:val="24"/>
        </w:rPr>
      </w:pPr>
      <w:r>
        <w:rPr>
          <w:rFonts w:hint="eastAsia" w:ascii="宋体" w:hAnsi="宋体" w:cs="宋体"/>
          <w:sz w:val="24"/>
        </w:rPr>
        <w:t xml:space="preserve">    传    真：/ </w:t>
      </w:r>
    </w:p>
    <w:p w14:paraId="29F714C6">
      <w:pPr>
        <w:spacing w:line="360" w:lineRule="auto"/>
        <w:rPr>
          <w:rFonts w:ascii="宋体" w:hAnsi="宋体" w:cs="宋体"/>
          <w:sz w:val="24"/>
        </w:rPr>
      </w:pPr>
      <w:r>
        <w:rPr>
          <w:rFonts w:hint="eastAsia" w:ascii="宋体" w:hAnsi="宋体" w:cs="宋体"/>
          <w:sz w:val="24"/>
        </w:rPr>
        <w:t xml:space="preserve">    项目联系人（询问）：章柔婧</w:t>
      </w:r>
    </w:p>
    <w:p w14:paraId="24DDDBFA">
      <w:pPr>
        <w:spacing w:line="360" w:lineRule="auto"/>
        <w:rPr>
          <w:rFonts w:ascii="宋体" w:hAnsi="宋体" w:cs="宋体"/>
          <w:sz w:val="24"/>
        </w:rPr>
      </w:pPr>
      <w:r>
        <w:rPr>
          <w:rFonts w:hint="eastAsia" w:ascii="宋体" w:hAnsi="宋体" w:cs="宋体"/>
          <w:sz w:val="24"/>
        </w:rPr>
        <w:t xml:space="preserve">    项目联系方式（询问）：0571-87981527</w:t>
      </w:r>
    </w:p>
    <w:p w14:paraId="6A47B45C">
      <w:pPr>
        <w:spacing w:line="360" w:lineRule="auto"/>
        <w:rPr>
          <w:rFonts w:ascii="宋体" w:hAnsi="宋体" w:cs="宋体"/>
          <w:sz w:val="24"/>
        </w:rPr>
      </w:pPr>
      <w:r>
        <w:rPr>
          <w:rFonts w:hint="eastAsia" w:ascii="宋体" w:hAnsi="宋体" w:cs="宋体"/>
          <w:sz w:val="24"/>
        </w:rPr>
        <w:t xml:space="preserve">    质疑联系人：桑国坚 </w:t>
      </w:r>
    </w:p>
    <w:p w14:paraId="4B308B2E">
      <w:pPr>
        <w:spacing w:line="360" w:lineRule="auto"/>
        <w:rPr>
          <w:rFonts w:ascii="宋体" w:hAnsi="宋体" w:cs="宋体"/>
          <w:sz w:val="24"/>
        </w:rPr>
      </w:pPr>
      <w:r>
        <w:rPr>
          <w:rFonts w:hint="eastAsia" w:ascii="宋体" w:hAnsi="宋体" w:cs="宋体"/>
          <w:sz w:val="24"/>
        </w:rPr>
        <w:t xml:space="preserve">    质疑联系方式：0571-56386096</w:t>
      </w:r>
    </w:p>
    <w:p w14:paraId="7A2BAF6B">
      <w:pPr>
        <w:spacing w:line="360" w:lineRule="auto"/>
        <w:rPr>
          <w:rFonts w:ascii="宋体" w:hAnsi="宋体" w:cs="宋体"/>
          <w:sz w:val="24"/>
        </w:rPr>
      </w:pPr>
      <w:r>
        <w:rPr>
          <w:rFonts w:hint="eastAsia" w:ascii="宋体" w:hAnsi="宋体" w:cs="宋体"/>
          <w:sz w:val="24"/>
        </w:rPr>
        <w:t xml:space="preserve">    3.同级政府采购监督管理部门            </w:t>
      </w:r>
    </w:p>
    <w:p w14:paraId="21154997">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53DD9E00">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w:t>
      </w:r>
    </w:p>
    <w:p w14:paraId="423B3BFB">
      <w:pPr>
        <w:spacing w:line="360" w:lineRule="auto"/>
        <w:rPr>
          <w:rFonts w:ascii="宋体" w:hAnsi="宋体" w:cs="宋体"/>
          <w:sz w:val="24"/>
        </w:rPr>
      </w:pPr>
      <w:r>
        <w:rPr>
          <w:rFonts w:hint="eastAsia" w:ascii="宋体" w:hAnsi="宋体" w:cs="宋体"/>
          <w:sz w:val="24"/>
        </w:rPr>
        <w:t xml:space="preserve">    传    真： /</w:t>
      </w:r>
    </w:p>
    <w:p w14:paraId="4BFBCA18">
      <w:pPr>
        <w:spacing w:line="360" w:lineRule="auto"/>
        <w:rPr>
          <w:rFonts w:ascii="宋体" w:hAnsi="宋体" w:cs="宋体"/>
          <w:sz w:val="24"/>
        </w:rPr>
      </w:pPr>
      <w:r>
        <w:rPr>
          <w:rFonts w:hint="eastAsia" w:ascii="宋体" w:hAnsi="宋体" w:cs="宋体"/>
          <w:sz w:val="24"/>
        </w:rPr>
        <w:t xml:space="preserve">    联系人 ：朱女士、王女士</w:t>
      </w:r>
    </w:p>
    <w:p w14:paraId="0EE1FC91">
      <w:pPr>
        <w:spacing w:line="360" w:lineRule="auto"/>
        <w:ind w:firstLine="480"/>
        <w:rPr>
          <w:rFonts w:ascii="宋体" w:hAnsi="宋体" w:cs="宋体"/>
          <w:sz w:val="24"/>
        </w:rPr>
      </w:pPr>
      <w:r>
        <w:rPr>
          <w:rFonts w:hint="eastAsia" w:ascii="宋体" w:hAnsi="宋体" w:cs="宋体"/>
          <w:sz w:val="24"/>
        </w:rPr>
        <w:t>监督投诉电话：0571-87227671,0571-87800218政策咨询电话：沈先生、陈先生，电话：0571-89580457、0571-89580460</w:t>
      </w:r>
    </w:p>
    <w:p w14:paraId="4F588FFE">
      <w:pPr>
        <w:spacing w:line="360" w:lineRule="auto"/>
        <w:ind w:firstLine="480"/>
        <w:rPr>
          <w:rFonts w:ascii="宋体" w:hAnsi="宋体" w:cs="宋体"/>
          <w:sz w:val="24"/>
        </w:rPr>
      </w:pPr>
    </w:p>
    <w:p w14:paraId="7B1C1BB0">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3BFF6491">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D7916B1">
      <w:pPr>
        <w:widowControl/>
        <w:adjustRightInd/>
        <w:jc w:val="left"/>
        <w:rPr>
          <w:rFonts w:ascii="宋体" w:hAnsi="宋体" w:cs="宋体"/>
          <w:b/>
          <w:sz w:val="36"/>
          <w:szCs w:val="20"/>
        </w:rPr>
      </w:pPr>
      <w:r>
        <w:rPr>
          <w:rFonts w:hint="eastAsia" w:ascii="宋体" w:hAnsi="宋体" w:cs="宋体"/>
          <w:b/>
          <w:sz w:val="36"/>
          <w:szCs w:val="20"/>
        </w:rPr>
        <w:br w:type="page"/>
      </w:r>
    </w:p>
    <w:p w14:paraId="0BC451CC">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p>
    <w:p w14:paraId="420872D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96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08"/>
        <w:gridCol w:w="7419"/>
      </w:tblGrid>
      <w:tr w14:paraId="0F32A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610FCDC">
            <w:pPr>
              <w:snapToGrid w:val="0"/>
              <w:jc w:val="center"/>
              <w:rPr>
                <w:rFonts w:ascii="宋体" w:hAnsi="宋体" w:cs="宋体"/>
                <w:b/>
                <w:sz w:val="24"/>
              </w:rPr>
            </w:pPr>
            <w:r>
              <w:rPr>
                <w:rFonts w:hint="eastAsia" w:ascii="宋体" w:hAnsi="宋体" w:cs="宋体"/>
                <w:b/>
                <w:sz w:val="24"/>
              </w:rPr>
              <w:t>序号</w:t>
            </w:r>
          </w:p>
        </w:tc>
        <w:tc>
          <w:tcPr>
            <w:tcW w:w="1608" w:type="dxa"/>
            <w:tcBorders>
              <w:top w:val="single" w:color="000000" w:sz="8" w:space="0"/>
              <w:left w:val="single" w:color="auto" w:sz="4" w:space="0"/>
              <w:bottom w:val="single" w:color="000000" w:sz="8" w:space="0"/>
              <w:right w:val="single" w:color="000000" w:sz="8" w:space="0"/>
            </w:tcBorders>
            <w:vAlign w:val="center"/>
          </w:tcPr>
          <w:p w14:paraId="59A236E0">
            <w:pPr>
              <w:snapToGrid w:val="0"/>
              <w:jc w:val="center"/>
              <w:rPr>
                <w:rFonts w:ascii="宋体" w:hAnsi="宋体" w:cs="宋体"/>
                <w:b/>
                <w:sz w:val="24"/>
              </w:rPr>
            </w:pPr>
            <w:r>
              <w:rPr>
                <w:rFonts w:hint="eastAsia" w:ascii="宋体" w:hAnsi="宋体" w:cs="宋体"/>
                <w:b/>
                <w:sz w:val="24"/>
              </w:rPr>
              <w:t>事项</w:t>
            </w:r>
          </w:p>
        </w:tc>
        <w:tc>
          <w:tcPr>
            <w:tcW w:w="7419" w:type="dxa"/>
            <w:tcBorders>
              <w:top w:val="single" w:color="000000" w:sz="8" w:space="0"/>
              <w:left w:val="single" w:color="000000" w:sz="2" w:space="0"/>
              <w:bottom w:val="single" w:color="000000" w:sz="8" w:space="0"/>
              <w:right w:val="single" w:color="000000" w:sz="8" w:space="0"/>
            </w:tcBorders>
            <w:vAlign w:val="center"/>
          </w:tcPr>
          <w:p w14:paraId="2DC43532">
            <w:pPr>
              <w:snapToGrid w:val="0"/>
              <w:jc w:val="center"/>
              <w:rPr>
                <w:rFonts w:ascii="宋体" w:hAnsi="宋体" w:cs="宋体"/>
                <w:b/>
                <w:sz w:val="24"/>
              </w:rPr>
            </w:pPr>
            <w:r>
              <w:rPr>
                <w:rFonts w:hint="eastAsia" w:ascii="宋体" w:hAnsi="宋体" w:cs="宋体"/>
                <w:b/>
                <w:sz w:val="24"/>
              </w:rPr>
              <w:t>本项目的特别规定</w:t>
            </w:r>
          </w:p>
        </w:tc>
      </w:tr>
      <w:tr w14:paraId="6C0F0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9ED2C8">
            <w:pPr>
              <w:snapToGrid w:val="0"/>
              <w:jc w:val="center"/>
              <w:rPr>
                <w:rFonts w:ascii="宋体" w:hAnsi="宋体" w:cs="宋体"/>
                <w:sz w:val="24"/>
              </w:rPr>
            </w:pPr>
            <w:r>
              <w:rPr>
                <w:rFonts w:hint="eastAsia" w:ascii="宋体" w:hAnsi="宋体" w:cs="宋体"/>
                <w:sz w:val="24"/>
              </w:rPr>
              <w:t>1</w:t>
            </w:r>
          </w:p>
        </w:tc>
        <w:tc>
          <w:tcPr>
            <w:tcW w:w="1608" w:type="dxa"/>
            <w:tcBorders>
              <w:top w:val="single" w:color="000000" w:sz="8" w:space="0"/>
              <w:left w:val="single" w:color="auto" w:sz="4" w:space="0"/>
              <w:bottom w:val="single" w:color="000000" w:sz="8" w:space="0"/>
              <w:right w:val="single" w:color="000000" w:sz="8" w:space="0"/>
            </w:tcBorders>
            <w:vAlign w:val="center"/>
          </w:tcPr>
          <w:p w14:paraId="711D4DF0">
            <w:pPr>
              <w:snapToGrid w:val="0"/>
              <w:jc w:val="center"/>
              <w:rPr>
                <w:rFonts w:ascii="宋体" w:hAnsi="宋体" w:cs="宋体"/>
                <w:b/>
                <w:sz w:val="24"/>
              </w:rPr>
            </w:pPr>
            <w:r>
              <w:rPr>
                <w:rFonts w:hint="eastAsia" w:ascii="宋体" w:hAnsi="宋体" w:cs="宋体"/>
                <w:b/>
                <w:sz w:val="24"/>
              </w:rPr>
              <w:t>项目属性</w:t>
            </w:r>
          </w:p>
        </w:tc>
        <w:tc>
          <w:tcPr>
            <w:tcW w:w="7419" w:type="dxa"/>
            <w:tcBorders>
              <w:top w:val="single" w:color="000000" w:sz="8" w:space="0"/>
              <w:left w:val="single" w:color="000000" w:sz="2" w:space="0"/>
              <w:bottom w:val="single" w:color="000000" w:sz="8" w:space="0"/>
              <w:right w:val="single" w:color="000000" w:sz="8" w:space="0"/>
            </w:tcBorders>
            <w:vAlign w:val="center"/>
          </w:tcPr>
          <w:p w14:paraId="7F836D74">
            <w:pPr>
              <w:rPr>
                <w:rFonts w:ascii="宋体" w:hAnsi="宋体" w:cs="宋体"/>
                <w:sz w:val="24"/>
              </w:rPr>
            </w:pPr>
            <w:r>
              <w:rPr>
                <w:rFonts w:hint="eastAsia" w:ascii="宋体" w:hAnsi="宋体" w:cs="宋体"/>
                <w:sz w:val="24"/>
              </w:rPr>
              <w:t>服务类。</w:t>
            </w:r>
          </w:p>
        </w:tc>
      </w:tr>
      <w:tr w14:paraId="0483E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98C9DA3">
            <w:pPr>
              <w:snapToGrid w:val="0"/>
              <w:jc w:val="center"/>
              <w:rPr>
                <w:rFonts w:ascii="宋体" w:hAnsi="宋体" w:cs="宋体"/>
                <w:sz w:val="24"/>
              </w:rPr>
            </w:pPr>
            <w:r>
              <w:rPr>
                <w:rFonts w:hint="eastAsia" w:ascii="宋体" w:hAnsi="宋体" w:cs="宋体"/>
                <w:sz w:val="24"/>
              </w:rPr>
              <w:t>2</w:t>
            </w:r>
          </w:p>
        </w:tc>
        <w:tc>
          <w:tcPr>
            <w:tcW w:w="1608" w:type="dxa"/>
            <w:tcBorders>
              <w:top w:val="single" w:color="000000" w:sz="8" w:space="0"/>
              <w:left w:val="single" w:color="auto" w:sz="4" w:space="0"/>
              <w:bottom w:val="single" w:color="000000" w:sz="8" w:space="0"/>
              <w:right w:val="single" w:color="000000" w:sz="8" w:space="0"/>
            </w:tcBorders>
            <w:vAlign w:val="center"/>
          </w:tcPr>
          <w:p w14:paraId="484CDFBB">
            <w:pPr>
              <w:snapToGrid w:val="0"/>
              <w:jc w:val="center"/>
              <w:rPr>
                <w:rFonts w:ascii="宋体" w:hAnsi="宋体" w:cs="宋体"/>
                <w:b/>
                <w:sz w:val="24"/>
              </w:rPr>
            </w:pPr>
            <w:r>
              <w:rPr>
                <w:rFonts w:hint="eastAsia" w:ascii="宋体" w:hAnsi="宋体" w:cs="宋体"/>
                <w:b/>
                <w:sz w:val="24"/>
              </w:rPr>
              <w:t>采购标的及其对应的中小企业划分标准所属行业</w:t>
            </w:r>
          </w:p>
        </w:tc>
        <w:tc>
          <w:tcPr>
            <w:tcW w:w="7419" w:type="dxa"/>
            <w:tcBorders>
              <w:top w:val="single" w:color="000000" w:sz="8" w:space="0"/>
              <w:left w:val="single" w:color="000000" w:sz="2" w:space="0"/>
              <w:bottom w:val="single" w:color="000000" w:sz="8" w:space="0"/>
              <w:right w:val="single" w:color="000000" w:sz="8" w:space="0"/>
            </w:tcBorders>
            <w:vAlign w:val="center"/>
          </w:tcPr>
          <w:p w14:paraId="5556E18C">
            <w:pPr>
              <w:snapToGrid w:val="0"/>
              <w:rPr>
                <w:rFonts w:ascii="宋体" w:hAnsi="宋体" w:cs="宋体"/>
              </w:rPr>
            </w:pPr>
            <w:r>
              <w:rPr>
                <w:rFonts w:hint="eastAsia" w:ascii="宋体" w:hAnsi="宋体" w:cs="宋体"/>
                <w:kern w:val="0"/>
                <w:sz w:val="24"/>
              </w:rPr>
              <w:t>（1）标的：</w:t>
            </w:r>
            <w:r>
              <w:rPr>
                <w:rFonts w:hint="eastAsia" w:ascii="宋体" w:hAnsi="宋体" w:cs="宋体"/>
                <w:sz w:val="24"/>
                <w:u w:val="single"/>
              </w:rPr>
              <w:t>交通警察支队服务外包项目-车管档案库房管理服务</w:t>
            </w:r>
            <w:r>
              <w:rPr>
                <w:rFonts w:hint="eastAsia" w:ascii="宋体" w:hAnsi="宋体" w:cs="宋体"/>
                <w:kern w:val="0"/>
                <w:sz w:val="24"/>
              </w:rPr>
              <w:t>，属于</w:t>
            </w:r>
            <w:r>
              <w:rPr>
                <w:rFonts w:hint="eastAsia" w:ascii="宋体" w:hAnsi="宋体" w:cs="宋体"/>
                <w:kern w:val="0"/>
                <w:sz w:val="24"/>
                <w:u w:val="single"/>
              </w:rPr>
              <w:t>租赁和商务服务业</w:t>
            </w:r>
            <w:r>
              <w:rPr>
                <w:rFonts w:hint="eastAsia" w:ascii="宋体" w:hAnsi="宋体" w:cs="宋体"/>
                <w:kern w:val="0"/>
                <w:sz w:val="24"/>
              </w:rPr>
              <w:t>行业；根据《关于印发中小企业划型标准规定的通知》（工信部联企业〔2011〕300号）第四条规定：（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13518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59FD560">
            <w:pPr>
              <w:snapToGrid w:val="0"/>
              <w:jc w:val="center"/>
              <w:rPr>
                <w:rFonts w:ascii="宋体" w:hAnsi="宋体" w:cs="宋体"/>
                <w:sz w:val="24"/>
              </w:rPr>
            </w:pPr>
            <w:r>
              <w:rPr>
                <w:rFonts w:hint="eastAsia" w:ascii="宋体" w:hAnsi="宋体" w:cs="宋体"/>
                <w:sz w:val="24"/>
              </w:rPr>
              <w:t>3</w:t>
            </w:r>
          </w:p>
        </w:tc>
        <w:tc>
          <w:tcPr>
            <w:tcW w:w="1608" w:type="dxa"/>
            <w:tcBorders>
              <w:top w:val="single" w:color="000000" w:sz="8" w:space="0"/>
              <w:left w:val="single" w:color="auto" w:sz="4" w:space="0"/>
              <w:bottom w:val="single" w:color="000000" w:sz="8" w:space="0"/>
              <w:right w:val="single" w:color="000000" w:sz="8" w:space="0"/>
            </w:tcBorders>
            <w:vAlign w:val="center"/>
          </w:tcPr>
          <w:p w14:paraId="5DF7C3FC">
            <w:pPr>
              <w:snapToGrid w:val="0"/>
              <w:jc w:val="center"/>
              <w:rPr>
                <w:rFonts w:ascii="宋体" w:hAnsi="宋体" w:cs="宋体"/>
                <w:b/>
                <w:sz w:val="24"/>
              </w:rPr>
            </w:pPr>
            <w:r>
              <w:rPr>
                <w:rFonts w:hint="eastAsia" w:ascii="宋体" w:hAnsi="宋体" w:cs="宋体"/>
                <w:b/>
                <w:sz w:val="24"/>
              </w:rPr>
              <w:t>是否允许采购进口产品</w:t>
            </w:r>
          </w:p>
        </w:tc>
        <w:tc>
          <w:tcPr>
            <w:tcW w:w="7419" w:type="dxa"/>
            <w:tcBorders>
              <w:top w:val="single" w:color="000000" w:sz="8" w:space="0"/>
              <w:left w:val="single" w:color="000000" w:sz="2" w:space="0"/>
              <w:bottom w:val="single" w:color="000000" w:sz="8" w:space="0"/>
              <w:right w:val="single" w:color="000000" w:sz="8" w:space="0"/>
            </w:tcBorders>
            <w:vAlign w:val="center"/>
          </w:tcPr>
          <w:p w14:paraId="1B522378">
            <w:pPr>
              <w:rPr>
                <w:rFonts w:ascii="宋体" w:hAnsi="宋体" w:cs="宋体"/>
                <w:kern w:val="0"/>
                <w:sz w:val="24"/>
              </w:rPr>
            </w:pPr>
            <w:sdt>
              <w:sdtPr>
                <w:rPr>
                  <w:rFonts w:hint="eastAsia" w:ascii="宋体" w:hAnsi="宋体" w:cs="宋体"/>
                  <w:kern w:val="0"/>
                  <w:sz w:val="24"/>
                </w:rPr>
                <w:id w:val="-14870029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本项目不允许采购进口产品。</w:t>
            </w:r>
          </w:p>
          <w:p w14:paraId="2CB49E2E">
            <w:pPr>
              <w:rPr>
                <w:rFonts w:ascii="宋体" w:hAnsi="宋体" w:cs="宋体"/>
              </w:rPr>
            </w:pPr>
            <w:sdt>
              <w:sdtPr>
                <w:rPr>
                  <w:rFonts w:hint="eastAsia" w:ascii="宋体" w:hAnsi="宋体" w:cs="宋体"/>
                  <w:kern w:val="0"/>
                  <w:sz w:val="24"/>
                </w:rPr>
                <w:id w:val="144352724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7B214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BF43F62">
            <w:pPr>
              <w:snapToGrid w:val="0"/>
              <w:jc w:val="center"/>
              <w:rPr>
                <w:rFonts w:ascii="宋体" w:hAnsi="宋体" w:cs="宋体"/>
                <w:sz w:val="24"/>
              </w:rPr>
            </w:pPr>
            <w:r>
              <w:rPr>
                <w:rFonts w:hint="eastAsia" w:ascii="宋体" w:hAnsi="宋体" w:cs="宋体"/>
                <w:sz w:val="24"/>
              </w:rPr>
              <w:t>4</w:t>
            </w:r>
          </w:p>
        </w:tc>
        <w:tc>
          <w:tcPr>
            <w:tcW w:w="1608" w:type="dxa"/>
            <w:tcBorders>
              <w:top w:val="single" w:color="000000" w:sz="8" w:space="0"/>
              <w:left w:val="single" w:color="auto" w:sz="4" w:space="0"/>
              <w:bottom w:val="single" w:color="000000" w:sz="8" w:space="0"/>
              <w:right w:val="single" w:color="000000" w:sz="8" w:space="0"/>
            </w:tcBorders>
            <w:vAlign w:val="center"/>
          </w:tcPr>
          <w:p w14:paraId="3D97F028">
            <w:pPr>
              <w:snapToGrid w:val="0"/>
              <w:ind w:firstLine="482" w:firstLineChars="200"/>
              <w:rPr>
                <w:rFonts w:ascii="宋体" w:hAnsi="宋体" w:cs="宋体"/>
                <w:b/>
                <w:sz w:val="24"/>
              </w:rPr>
            </w:pPr>
            <w:r>
              <w:rPr>
                <w:rFonts w:hint="eastAsia" w:ascii="宋体" w:hAnsi="宋体" w:cs="宋体"/>
                <w:b/>
                <w:sz w:val="24"/>
              </w:rPr>
              <w:t>分包</w:t>
            </w:r>
          </w:p>
        </w:tc>
        <w:tc>
          <w:tcPr>
            <w:tcW w:w="7419" w:type="dxa"/>
            <w:tcBorders>
              <w:top w:val="single" w:color="000000" w:sz="8" w:space="0"/>
              <w:left w:val="single" w:color="000000" w:sz="2" w:space="0"/>
              <w:bottom w:val="single" w:color="000000" w:sz="8" w:space="0"/>
              <w:right w:val="single" w:color="000000" w:sz="8" w:space="0"/>
            </w:tcBorders>
            <w:vAlign w:val="center"/>
          </w:tcPr>
          <w:p w14:paraId="0E81AB70">
            <w:pPr>
              <w:rPr>
                <w:rFonts w:ascii="宋体" w:hAnsi="宋体" w:cs="宋体"/>
                <w:sz w:val="24"/>
              </w:rPr>
            </w:pPr>
            <w:sdt>
              <w:sdtPr>
                <w:rPr>
                  <w:rFonts w:hint="eastAsia" w:ascii="宋体" w:hAnsi="宋体" w:cs="宋体"/>
                  <w:kern w:val="0"/>
                  <w:sz w:val="24"/>
                </w:rPr>
                <w:id w:val="3324798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同意将非主体、非关键性的</w:t>
            </w:r>
            <w:r>
              <w:rPr>
                <w:rFonts w:hint="eastAsia" w:ascii="宋体" w:hAnsi="宋体" w:cs="宋体"/>
                <w:sz w:val="24"/>
                <w:u w:val="single"/>
              </w:rPr>
              <w:t xml:space="preserve"> 消毒 </w:t>
            </w:r>
            <w:r>
              <w:rPr>
                <w:rFonts w:hint="eastAsia" w:ascii="宋体" w:hAnsi="宋体" w:cs="宋体"/>
                <w:sz w:val="24"/>
              </w:rPr>
              <w:t>工作分包。</w:t>
            </w:r>
          </w:p>
          <w:p w14:paraId="34829123">
            <w:pPr>
              <w:rPr>
                <w:rFonts w:ascii="宋体" w:hAnsi="宋体" w:cs="宋体"/>
                <w:sz w:val="24"/>
              </w:rPr>
            </w:pPr>
            <w:sdt>
              <w:sdtPr>
                <w:rPr>
                  <w:rFonts w:hint="eastAsia" w:ascii="宋体" w:hAnsi="宋体" w:cs="宋体"/>
                  <w:kern w:val="0"/>
                  <w:sz w:val="24"/>
                </w:rPr>
                <w:id w:val="-54767662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w:t>
            </w:r>
            <w:r>
              <w:rPr>
                <w:rFonts w:hint="eastAsia" w:ascii="宋体" w:hAnsi="宋体" w:cs="宋体"/>
                <w:sz w:val="24"/>
              </w:rPr>
              <w:t>不同意分包。</w:t>
            </w:r>
          </w:p>
          <w:p w14:paraId="17A86485">
            <w:pPr>
              <w:rPr>
                <w:rFonts w:ascii="宋体" w:hAnsi="宋体" w:cs="宋体"/>
                <w:sz w:val="24"/>
              </w:rPr>
            </w:pPr>
            <w:r>
              <w:rPr>
                <w:rFonts w:hint="eastAsia" w:ascii="宋体" w:hAnsi="宋体" w:cs="宋体"/>
                <w:sz w:val="24"/>
              </w:rPr>
              <w:t>注：不得限制大中型企业向小微企业合理分包。</w:t>
            </w:r>
          </w:p>
        </w:tc>
      </w:tr>
      <w:tr w14:paraId="57A0D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4D5D1EF">
            <w:pPr>
              <w:snapToGrid w:val="0"/>
              <w:jc w:val="center"/>
              <w:rPr>
                <w:rFonts w:ascii="宋体" w:hAnsi="宋体" w:cs="宋体"/>
                <w:sz w:val="24"/>
              </w:rPr>
            </w:pPr>
          </w:p>
          <w:p w14:paraId="7637CAD6">
            <w:pPr>
              <w:snapToGrid w:val="0"/>
              <w:jc w:val="center"/>
              <w:rPr>
                <w:rFonts w:ascii="宋体" w:hAnsi="宋体" w:cs="宋体"/>
                <w:sz w:val="24"/>
              </w:rPr>
            </w:pPr>
          </w:p>
          <w:p w14:paraId="07568640">
            <w:pPr>
              <w:snapToGrid w:val="0"/>
              <w:jc w:val="center"/>
              <w:rPr>
                <w:rFonts w:ascii="宋体" w:hAnsi="宋体" w:cs="宋体"/>
                <w:sz w:val="24"/>
              </w:rPr>
            </w:pPr>
            <w:r>
              <w:rPr>
                <w:rFonts w:hint="eastAsia" w:ascii="宋体" w:hAnsi="宋体" w:cs="宋体"/>
                <w:sz w:val="24"/>
              </w:rPr>
              <w:t>5</w:t>
            </w:r>
          </w:p>
        </w:tc>
        <w:tc>
          <w:tcPr>
            <w:tcW w:w="1608" w:type="dxa"/>
            <w:tcBorders>
              <w:top w:val="single" w:color="000000" w:sz="8" w:space="0"/>
              <w:left w:val="single" w:color="auto" w:sz="4" w:space="0"/>
              <w:bottom w:val="single" w:color="000000" w:sz="8" w:space="0"/>
              <w:right w:val="single" w:color="000000" w:sz="8" w:space="0"/>
            </w:tcBorders>
            <w:vAlign w:val="center"/>
          </w:tcPr>
          <w:p w14:paraId="2A325F49">
            <w:pPr>
              <w:snapToGrid w:val="0"/>
              <w:jc w:val="center"/>
              <w:rPr>
                <w:rFonts w:ascii="宋体" w:hAnsi="宋体" w:cs="宋体"/>
                <w:b/>
                <w:sz w:val="24"/>
              </w:rPr>
            </w:pPr>
            <w:r>
              <w:rPr>
                <w:rFonts w:hint="eastAsia" w:ascii="宋体" w:hAnsi="宋体" w:cs="宋体"/>
                <w:b/>
                <w:sz w:val="24"/>
              </w:rPr>
              <w:t>开标前答疑会或现场考察</w:t>
            </w:r>
          </w:p>
        </w:tc>
        <w:tc>
          <w:tcPr>
            <w:tcW w:w="7419" w:type="dxa"/>
            <w:tcBorders>
              <w:top w:val="single" w:color="000000" w:sz="8" w:space="0"/>
              <w:left w:val="single" w:color="000000" w:sz="2" w:space="0"/>
              <w:bottom w:val="single" w:color="000000" w:sz="8" w:space="0"/>
              <w:right w:val="single" w:color="000000" w:sz="8" w:space="0"/>
            </w:tcBorders>
            <w:vAlign w:val="center"/>
          </w:tcPr>
          <w:p w14:paraId="386A0F54">
            <w:pPr>
              <w:pStyle w:val="82"/>
              <w:spacing w:line="240" w:lineRule="auto"/>
              <w:ind w:firstLine="0" w:firstLineChars="0"/>
              <w:rPr>
                <w:rFonts w:ascii="宋体" w:hAnsi="宋体" w:eastAsia="宋体" w:cs="宋体"/>
                <w:sz w:val="24"/>
              </w:rPr>
            </w:pPr>
            <w:sdt>
              <w:sdtPr>
                <w:rPr>
                  <w:rFonts w:hint="eastAsia" w:ascii="宋体" w:hAnsi="宋体" w:eastAsia="宋体" w:cs="宋体"/>
                  <w:sz w:val="24"/>
                </w:rPr>
                <w:id w:val="-1556528340"/>
                <w14:checkbox>
                  <w14:checked w14:val="1"/>
                  <w14:checkedState w14:val="00FE" w14:font="Wingdings"/>
                  <w14:uncheckedState w14:val="2610" w14:font="MS Gothic"/>
                </w14:checkbox>
              </w:sdtPr>
              <w:sdtEndPr>
                <w:rPr>
                  <w:rFonts w:hint="eastAsia" w:ascii="宋体" w:hAnsi="宋体" w:eastAsia="宋体" w:cs="宋体"/>
                  <w:sz w:val="24"/>
                </w:rPr>
              </w:sdtEndPr>
              <w:sdtContent>
                <w:r>
                  <w:rPr>
                    <w:rFonts w:ascii="Wingdings" w:hAnsi="Wingdings" w:eastAsia="宋体" w:cs="宋体"/>
                    <w:sz w:val="24"/>
                  </w:rPr>
                  <w:t></w:t>
                </w:r>
              </w:sdtContent>
            </w:sdt>
            <w:r>
              <w:rPr>
                <w:rFonts w:hint="eastAsia" w:ascii="宋体" w:hAnsi="宋体" w:eastAsia="宋体" w:cs="宋体"/>
                <w:sz w:val="24"/>
              </w:rPr>
              <w:t>A不组织。</w:t>
            </w:r>
          </w:p>
          <w:p w14:paraId="7EC62E2D">
            <w:pPr>
              <w:pStyle w:val="82"/>
              <w:spacing w:line="240" w:lineRule="auto"/>
              <w:ind w:firstLine="0" w:firstLineChars="0"/>
              <w:rPr>
                <w:rFonts w:ascii="宋体" w:hAnsi="宋体" w:eastAsia="宋体" w:cs="宋体"/>
                <w:sz w:val="24"/>
                <w:szCs w:val="20"/>
              </w:rPr>
            </w:pPr>
            <w:sdt>
              <w:sdtPr>
                <w:rPr>
                  <w:rFonts w:hint="eastAsia" w:ascii="宋体" w:hAnsi="宋体" w:eastAsia="宋体" w:cs="宋体"/>
                  <w:sz w:val="24"/>
                </w:rPr>
                <w:id w:val="1103340946"/>
                <w14:checkbox>
                  <w14:checked w14:val="0"/>
                  <w14:checkedState w14:val="00FE" w14:font="Wingdings"/>
                  <w14:uncheckedState w14:val="2610" w14:font="MS Gothic"/>
                </w14:checkbox>
              </w:sdtPr>
              <w:sdtEndPr>
                <w:rPr>
                  <w:rFonts w:hint="eastAsia" w:ascii="宋体" w:hAnsi="宋体" w:eastAsia="宋体" w:cs="宋体"/>
                  <w:sz w:val="24"/>
                </w:rPr>
              </w:sdtEndPr>
              <w:sdtContent>
                <w:r>
                  <w:rPr>
                    <w:rFonts w:hint="eastAsia" w:ascii="宋体" w:hAnsi="宋体" w:eastAsia="宋体" w:cs="宋体"/>
                    <w:sz w:val="24"/>
                  </w:rPr>
                  <w:t>☐</w:t>
                </w:r>
              </w:sdtContent>
            </w:sdt>
            <w:r>
              <w:rPr>
                <w:rFonts w:hint="eastAsia" w:ascii="宋体" w:hAnsi="宋体" w:eastAsia="宋体" w:cs="宋体"/>
                <w:sz w:val="24"/>
              </w:rPr>
              <w:t>B组织，时间：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p w14:paraId="0D0B60A8">
            <w:pPr>
              <w:pStyle w:val="82"/>
              <w:spacing w:line="240" w:lineRule="auto"/>
              <w:ind w:firstLine="0" w:firstLineChars="0"/>
              <w:rPr>
                <w:rFonts w:ascii="宋体" w:hAnsi="宋体" w:eastAsia="宋体" w:cs="宋体"/>
              </w:rPr>
            </w:pPr>
            <w:r>
              <w:rPr>
                <w:rFonts w:hint="eastAsia" w:ascii="宋体" w:hAnsi="宋体" w:eastAsia="宋体" w:cs="宋体"/>
                <w:sz w:val="24"/>
                <w:szCs w:val="24"/>
              </w:rPr>
              <w:t>☐C不统一组织，供应商在获取采购文件后，自行至项目现场考察。地点： ，联系人： ，联系方式： 。</w:t>
            </w:r>
          </w:p>
        </w:tc>
      </w:tr>
      <w:tr w14:paraId="7B227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2C00759">
            <w:pPr>
              <w:snapToGrid w:val="0"/>
              <w:jc w:val="center"/>
              <w:rPr>
                <w:rFonts w:ascii="宋体" w:hAnsi="宋体" w:cs="宋体"/>
                <w:sz w:val="24"/>
              </w:rPr>
            </w:pPr>
          </w:p>
          <w:p w14:paraId="5695432F">
            <w:pPr>
              <w:snapToGrid w:val="0"/>
              <w:jc w:val="center"/>
              <w:rPr>
                <w:rFonts w:ascii="宋体" w:hAnsi="宋体" w:cs="宋体"/>
                <w:sz w:val="24"/>
              </w:rPr>
            </w:pPr>
            <w:r>
              <w:rPr>
                <w:rFonts w:hint="eastAsia" w:ascii="宋体" w:hAnsi="宋体" w:cs="宋体"/>
                <w:sz w:val="24"/>
              </w:rPr>
              <w:t>6</w:t>
            </w:r>
          </w:p>
        </w:tc>
        <w:tc>
          <w:tcPr>
            <w:tcW w:w="1608" w:type="dxa"/>
            <w:tcBorders>
              <w:top w:val="single" w:color="000000" w:sz="8" w:space="0"/>
              <w:left w:val="single" w:color="auto" w:sz="4" w:space="0"/>
              <w:bottom w:val="single" w:color="000000" w:sz="8" w:space="0"/>
              <w:right w:val="single" w:color="000000" w:sz="8" w:space="0"/>
            </w:tcBorders>
            <w:vAlign w:val="center"/>
          </w:tcPr>
          <w:p w14:paraId="541882C1">
            <w:pPr>
              <w:snapToGrid w:val="0"/>
              <w:jc w:val="center"/>
              <w:rPr>
                <w:rFonts w:ascii="宋体" w:hAnsi="宋体" w:cs="宋体"/>
                <w:b/>
                <w:sz w:val="24"/>
              </w:rPr>
            </w:pPr>
            <w:r>
              <w:rPr>
                <w:rFonts w:hint="eastAsia" w:ascii="宋体" w:hAnsi="宋体" w:cs="宋体"/>
                <w:b/>
                <w:sz w:val="24"/>
              </w:rPr>
              <w:t>样品提供</w:t>
            </w:r>
          </w:p>
        </w:tc>
        <w:tc>
          <w:tcPr>
            <w:tcW w:w="7419" w:type="dxa"/>
            <w:tcBorders>
              <w:top w:val="single" w:color="000000" w:sz="8" w:space="0"/>
              <w:left w:val="single" w:color="000000" w:sz="2" w:space="0"/>
              <w:bottom w:val="single" w:color="000000" w:sz="8" w:space="0"/>
              <w:right w:val="single" w:color="000000" w:sz="8" w:space="0"/>
            </w:tcBorders>
            <w:vAlign w:val="center"/>
          </w:tcPr>
          <w:p w14:paraId="7A84E586">
            <w:pPr>
              <w:rPr>
                <w:rFonts w:ascii="宋体" w:hAnsi="宋体" w:cs="宋体"/>
                <w:sz w:val="24"/>
              </w:rPr>
            </w:pPr>
            <w:sdt>
              <w:sdtPr>
                <w:rPr>
                  <w:rFonts w:hint="eastAsia" w:ascii="宋体" w:hAnsi="宋体" w:cs="宋体"/>
                  <w:kern w:val="0"/>
                  <w:sz w:val="24"/>
                </w:rPr>
                <w:id w:val="-130422139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6D82D702">
            <w:pPr>
              <w:rPr>
                <w:rFonts w:ascii="宋体" w:hAnsi="宋体" w:cs="宋体"/>
                <w:kern w:val="0"/>
                <w:sz w:val="24"/>
              </w:rPr>
            </w:pPr>
            <w:sdt>
              <w:sdtPr>
                <w:rPr>
                  <w:rFonts w:hint="eastAsia" w:ascii="宋体" w:hAnsi="宋体" w:cs="宋体"/>
                  <w:kern w:val="0"/>
                  <w:sz w:val="24"/>
                </w:rPr>
                <w:id w:val="-45445370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14:paraId="4BBEA327">
            <w:pPr>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3E1C0963">
            <w:pPr>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4F25FE91">
            <w:pPr>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6D673E57">
            <w:pPr>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3629537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09534387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5DAEC5D">
            <w:pPr>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CF4363D">
            <w:pPr>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5948E64">
            <w:pPr>
              <w:rPr>
                <w:rFonts w:ascii="宋体" w:hAnsi="宋体" w:cs="宋体"/>
                <w:b/>
                <w:sz w:val="24"/>
              </w:rPr>
            </w:pPr>
            <w:r>
              <w:rPr>
                <w:rFonts w:hint="eastAsia" w:ascii="宋体" w:hAnsi="宋体" w:cs="宋体"/>
                <w:sz w:val="24"/>
              </w:rPr>
              <w:t>（7）制作、运输、安装和保管样品所发生的一切费用由投标人自理。</w:t>
            </w:r>
          </w:p>
        </w:tc>
      </w:tr>
      <w:tr w14:paraId="6FF30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4DC5746">
            <w:pPr>
              <w:snapToGrid w:val="0"/>
              <w:jc w:val="center"/>
              <w:rPr>
                <w:rFonts w:ascii="宋体" w:hAnsi="宋体" w:cs="宋体"/>
                <w:sz w:val="24"/>
              </w:rPr>
            </w:pPr>
          </w:p>
          <w:p w14:paraId="366A92E8">
            <w:pPr>
              <w:snapToGrid w:val="0"/>
              <w:jc w:val="center"/>
              <w:rPr>
                <w:rFonts w:ascii="宋体" w:hAnsi="宋体" w:cs="宋体"/>
                <w:sz w:val="24"/>
              </w:rPr>
            </w:pPr>
          </w:p>
          <w:p w14:paraId="39B5B959">
            <w:pPr>
              <w:snapToGrid w:val="0"/>
              <w:jc w:val="center"/>
              <w:rPr>
                <w:rFonts w:ascii="宋体" w:hAnsi="宋体" w:cs="宋体"/>
                <w:sz w:val="24"/>
              </w:rPr>
            </w:pPr>
          </w:p>
          <w:p w14:paraId="671B0440">
            <w:pPr>
              <w:snapToGrid w:val="0"/>
              <w:jc w:val="center"/>
              <w:rPr>
                <w:rFonts w:ascii="宋体" w:hAnsi="宋体" w:cs="宋体"/>
                <w:sz w:val="24"/>
              </w:rPr>
            </w:pPr>
          </w:p>
          <w:p w14:paraId="2682FE74">
            <w:pPr>
              <w:snapToGrid w:val="0"/>
              <w:jc w:val="center"/>
              <w:rPr>
                <w:rFonts w:ascii="宋体" w:hAnsi="宋体" w:cs="宋体"/>
                <w:sz w:val="24"/>
              </w:rPr>
            </w:pPr>
          </w:p>
          <w:p w14:paraId="6AF70407">
            <w:pPr>
              <w:snapToGrid w:val="0"/>
              <w:jc w:val="center"/>
              <w:rPr>
                <w:rFonts w:ascii="宋体" w:hAnsi="宋体" w:cs="宋体"/>
                <w:sz w:val="24"/>
              </w:rPr>
            </w:pPr>
          </w:p>
          <w:p w14:paraId="64A41EDA">
            <w:pPr>
              <w:snapToGrid w:val="0"/>
              <w:jc w:val="center"/>
              <w:rPr>
                <w:rFonts w:ascii="宋体" w:hAnsi="宋体" w:cs="宋体"/>
                <w:sz w:val="24"/>
              </w:rPr>
            </w:pPr>
          </w:p>
          <w:p w14:paraId="28503EB8">
            <w:pPr>
              <w:snapToGrid w:val="0"/>
              <w:jc w:val="center"/>
              <w:rPr>
                <w:rFonts w:ascii="宋体" w:hAnsi="宋体" w:cs="宋体"/>
                <w:sz w:val="24"/>
              </w:rPr>
            </w:pPr>
          </w:p>
          <w:p w14:paraId="68BEA5B3">
            <w:pPr>
              <w:snapToGrid w:val="0"/>
              <w:jc w:val="center"/>
              <w:rPr>
                <w:rFonts w:ascii="宋体" w:hAnsi="宋体" w:cs="宋体"/>
                <w:sz w:val="24"/>
              </w:rPr>
            </w:pPr>
            <w:r>
              <w:rPr>
                <w:rFonts w:hint="eastAsia" w:ascii="宋体" w:hAnsi="宋体" w:cs="宋体"/>
                <w:sz w:val="24"/>
              </w:rPr>
              <w:t>7</w:t>
            </w:r>
          </w:p>
        </w:tc>
        <w:tc>
          <w:tcPr>
            <w:tcW w:w="1608" w:type="dxa"/>
            <w:tcBorders>
              <w:top w:val="single" w:color="000000" w:sz="8" w:space="0"/>
              <w:left w:val="single" w:color="auto" w:sz="4" w:space="0"/>
              <w:bottom w:val="single" w:color="000000" w:sz="8" w:space="0"/>
              <w:right w:val="single" w:color="000000" w:sz="8" w:space="0"/>
            </w:tcBorders>
            <w:vAlign w:val="center"/>
          </w:tcPr>
          <w:p w14:paraId="3D83CEA4">
            <w:pPr>
              <w:snapToGrid w:val="0"/>
              <w:jc w:val="center"/>
              <w:rPr>
                <w:rFonts w:ascii="宋体" w:hAnsi="宋体" w:cs="宋体"/>
                <w:bCs/>
                <w:sz w:val="24"/>
              </w:rPr>
            </w:pPr>
            <w:r>
              <w:rPr>
                <w:rFonts w:hint="eastAsia" w:ascii="宋体" w:hAnsi="宋体" w:cs="宋体"/>
                <w:b/>
                <w:sz w:val="24"/>
              </w:rPr>
              <w:t>方案讲解演示</w:t>
            </w:r>
          </w:p>
        </w:tc>
        <w:tc>
          <w:tcPr>
            <w:tcW w:w="7419" w:type="dxa"/>
            <w:tcBorders>
              <w:top w:val="single" w:color="000000" w:sz="8" w:space="0"/>
              <w:left w:val="single" w:color="000000" w:sz="2" w:space="0"/>
              <w:bottom w:val="single" w:color="000000" w:sz="8" w:space="0"/>
              <w:right w:val="single" w:color="000000" w:sz="8" w:space="0"/>
            </w:tcBorders>
            <w:vAlign w:val="center"/>
          </w:tcPr>
          <w:p w14:paraId="1D6C5969">
            <w:pPr>
              <w:rPr>
                <w:rFonts w:ascii="宋体" w:hAnsi="宋体" w:cs="宋体"/>
                <w:sz w:val="24"/>
              </w:rPr>
            </w:pPr>
            <w:sdt>
              <w:sdtPr>
                <w:rPr>
                  <w:rFonts w:hint="eastAsia" w:ascii="宋体" w:hAnsi="宋体" w:cs="宋体"/>
                  <w:kern w:val="0"/>
                  <w:sz w:val="24"/>
                </w:rPr>
                <w:id w:val="30356756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080C75AE">
            <w:pPr>
              <w:rPr>
                <w:rFonts w:ascii="宋体" w:hAnsi="宋体" w:cs="宋体"/>
                <w:kern w:val="0"/>
                <w:sz w:val="24"/>
              </w:rPr>
            </w:pPr>
            <w:sdt>
              <w:sdtPr>
                <w:rPr>
                  <w:rFonts w:hint="eastAsia" w:ascii="宋体" w:hAnsi="宋体" w:cs="宋体"/>
                  <w:kern w:val="0"/>
                  <w:sz w:val="24"/>
                </w:rPr>
                <w:id w:val="158396044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4C2BC7D5">
            <w:pPr>
              <w:snapToGrid w:val="0"/>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人。讲解演示结束后按要求解答评标委员会提问。</w:t>
            </w:r>
          </w:p>
          <w:p w14:paraId="04ED4465">
            <w:pPr>
              <w:snapToGrid w:val="0"/>
              <w:rPr>
                <w:rFonts w:ascii="宋体" w:hAnsi="宋体" w:cs="宋体"/>
                <w:kern w:val="0"/>
                <w:sz w:val="24"/>
              </w:rPr>
            </w:pPr>
            <w:r>
              <w:rPr>
                <w:rFonts w:hint="eastAsia" w:ascii="宋体" w:hAnsi="宋体" w:cs="宋体"/>
                <w:kern w:val="0"/>
                <w:sz w:val="24"/>
              </w:rPr>
              <w:t>（2）方案讲解演示可选择以下其中一种方式：</w:t>
            </w:r>
          </w:p>
          <w:p w14:paraId="1E9F8B9E">
            <w:pPr>
              <w:snapToGrid w:val="0"/>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36E8B12E">
            <w:pPr>
              <w:snapToGrid w:val="0"/>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54143D58">
            <w:pPr>
              <w:snapToGrid w:val="0"/>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1D8B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vAlign w:val="center"/>
          </w:tcPr>
          <w:p w14:paraId="73B80198">
            <w:pPr>
              <w:snapToGrid w:val="0"/>
              <w:jc w:val="center"/>
              <w:rPr>
                <w:rFonts w:ascii="宋体" w:hAnsi="宋体" w:cs="宋体"/>
                <w:sz w:val="24"/>
              </w:rPr>
            </w:pPr>
          </w:p>
          <w:p w14:paraId="1CE68478">
            <w:pPr>
              <w:snapToGrid w:val="0"/>
              <w:jc w:val="center"/>
              <w:rPr>
                <w:rFonts w:ascii="宋体" w:hAnsi="宋体" w:cs="宋体"/>
                <w:sz w:val="24"/>
              </w:rPr>
            </w:pPr>
          </w:p>
          <w:p w14:paraId="65DB4968">
            <w:pPr>
              <w:snapToGrid w:val="0"/>
              <w:jc w:val="center"/>
              <w:rPr>
                <w:rFonts w:ascii="宋体" w:hAnsi="宋体" w:cs="宋体"/>
                <w:sz w:val="24"/>
              </w:rPr>
            </w:pPr>
            <w:r>
              <w:rPr>
                <w:rFonts w:hint="eastAsia" w:ascii="宋体" w:hAnsi="宋体" w:cs="宋体"/>
                <w:sz w:val="24"/>
              </w:rPr>
              <w:t>8</w:t>
            </w:r>
          </w:p>
        </w:tc>
        <w:tc>
          <w:tcPr>
            <w:tcW w:w="1608" w:type="dxa"/>
            <w:vMerge w:val="restart"/>
            <w:tcBorders>
              <w:top w:val="single" w:color="000000" w:sz="8" w:space="0"/>
              <w:left w:val="single" w:color="auto" w:sz="4" w:space="0"/>
              <w:right w:val="single" w:color="000000" w:sz="8" w:space="0"/>
            </w:tcBorders>
            <w:vAlign w:val="center"/>
          </w:tcPr>
          <w:p w14:paraId="605BD6DA">
            <w:pPr>
              <w:snapToGrid w:val="0"/>
              <w:jc w:val="center"/>
              <w:rPr>
                <w:rFonts w:ascii="宋体" w:hAnsi="宋体" w:cs="宋体"/>
                <w:b/>
                <w:sz w:val="24"/>
              </w:rPr>
            </w:pPr>
            <w:r>
              <w:rPr>
                <w:rFonts w:hint="eastAsia" w:ascii="宋体" w:hAnsi="宋体" w:cs="宋体"/>
                <w:b/>
                <w:sz w:val="24"/>
              </w:rPr>
              <w:t>投标人应当提供的资格、资信证明文件</w:t>
            </w:r>
          </w:p>
        </w:tc>
        <w:tc>
          <w:tcPr>
            <w:tcW w:w="7419" w:type="dxa"/>
            <w:tcBorders>
              <w:top w:val="single" w:color="000000" w:sz="8" w:space="0"/>
              <w:left w:val="single" w:color="000000" w:sz="2" w:space="0"/>
              <w:bottom w:val="single" w:color="auto" w:sz="4" w:space="0"/>
              <w:right w:val="single" w:color="000000" w:sz="8" w:space="0"/>
            </w:tcBorders>
            <w:vAlign w:val="center"/>
          </w:tcPr>
          <w:p w14:paraId="3D751B65">
            <w:pPr>
              <w:rPr>
                <w:rFonts w:ascii="宋体" w:hAnsi="宋体" w:cs="宋体"/>
                <w:sz w:val="24"/>
              </w:rPr>
            </w:pPr>
            <w:r>
              <w:rPr>
                <w:rFonts w:hint="eastAsia" w:ascii="宋体" w:hAnsi="宋体" w:cs="宋体"/>
                <w:sz w:val="24"/>
              </w:rPr>
              <w:t>（1）资格证明文件：见招标文件第二部分11.1。</w:t>
            </w:r>
          </w:p>
          <w:p w14:paraId="750D8B80">
            <w:pPr>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5671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8"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5A1977CF">
            <w:pPr>
              <w:rPr>
                <w:rFonts w:ascii="宋体" w:hAnsi="宋体" w:cs="宋体"/>
              </w:rPr>
            </w:pPr>
          </w:p>
        </w:tc>
        <w:tc>
          <w:tcPr>
            <w:tcW w:w="1608" w:type="dxa"/>
            <w:vMerge w:val="continue"/>
            <w:tcBorders>
              <w:left w:val="single" w:color="auto" w:sz="4" w:space="0"/>
              <w:bottom w:val="single" w:color="000000" w:sz="8" w:space="0"/>
              <w:right w:val="single" w:color="000000" w:sz="8" w:space="0"/>
            </w:tcBorders>
            <w:vAlign w:val="center"/>
          </w:tcPr>
          <w:p w14:paraId="026AE6E2">
            <w:pPr>
              <w:rPr>
                <w:rFonts w:ascii="宋体" w:hAnsi="宋体" w:cs="宋体"/>
              </w:rPr>
            </w:pPr>
          </w:p>
        </w:tc>
        <w:tc>
          <w:tcPr>
            <w:tcW w:w="7419" w:type="dxa"/>
            <w:tcBorders>
              <w:top w:val="single" w:color="auto" w:sz="4" w:space="0"/>
              <w:left w:val="single" w:color="000000" w:sz="2" w:space="0"/>
              <w:bottom w:val="single" w:color="000000" w:sz="8" w:space="0"/>
              <w:right w:val="single" w:color="000000" w:sz="8" w:space="0"/>
            </w:tcBorders>
            <w:vAlign w:val="center"/>
          </w:tcPr>
          <w:p w14:paraId="4F567893">
            <w:pPr>
              <w:rPr>
                <w:rFonts w:ascii="宋体" w:hAnsi="宋体" w:cs="宋体"/>
                <w:sz w:val="24"/>
              </w:rPr>
            </w:pPr>
            <w:r>
              <w:rPr>
                <w:rFonts w:hint="eastAsia" w:ascii="宋体" w:hAnsi="宋体" w:cs="宋体"/>
                <w:sz w:val="24"/>
              </w:rPr>
              <w:t>（2）资信证明文件：根据招标文件第四部分评标标准提供。</w:t>
            </w:r>
          </w:p>
        </w:tc>
      </w:tr>
      <w:tr w14:paraId="5DEFA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1384E6C">
            <w:pPr>
              <w:snapToGrid w:val="0"/>
              <w:jc w:val="center"/>
              <w:rPr>
                <w:rFonts w:ascii="宋体" w:hAnsi="宋体" w:cs="宋体"/>
                <w:sz w:val="24"/>
              </w:rPr>
            </w:pPr>
          </w:p>
          <w:p w14:paraId="65396263">
            <w:pPr>
              <w:snapToGrid w:val="0"/>
              <w:jc w:val="center"/>
              <w:rPr>
                <w:rFonts w:ascii="宋体" w:hAnsi="宋体" w:cs="宋体"/>
                <w:sz w:val="24"/>
              </w:rPr>
            </w:pPr>
          </w:p>
          <w:p w14:paraId="705B46C0">
            <w:pPr>
              <w:snapToGrid w:val="0"/>
              <w:jc w:val="center"/>
              <w:rPr>
                <w:rFonts w:ascii="宋体" w:hAnsi="宋体" w:cs="宋体"/>
                <w:sz w:val="24"/>
              </w:rPr>
            </w:pPr>
            <w:r>
              <w:rPr>
                <w:rFonts w:hint="eastAsia" w:ascii="宋体" w:hAnsi="宋体" w:cs="宋体"/>
                <w:sz w:val="24"/>
              </w:rPr>
              <w:t>9</w:t>
            </w:r>
          </w:p>
        </w:tc>
        <w:tc>
          <w:tcPr>
            <w:tcW w:w="1608" w:type="dxa"/>
            <w:tcBorders>
              <w:top w:val="single" w:color="000000" w:sz="8" w:space="0"/>
              <w:left w:val="single" w:color="000000" w:sz="2" w:space="0"/>
              <w:bottom w:val="single" w:color="000000" w:sz="8" w:space="0"/>
              <w:right w:val="single" w:color="000000" w:sz="8" w:space="0"/>
            </w:tcBorders>
            <w:vAlign w:val="center"/>
          </w:tcPr>
          <w:p w14:paraId="4111CC5E">
            <w:pPr>
              <w:snapToGrid w:val="0"/>
              <w:jc w:val="center"/>
              <w:rPr>
                <w:rFonts w:ascii="宋体" w:hAnsi="宋体" w:cs="宋体"/>
                <w:b/>
                <w:sz w:val="24"/>
              </w:rPr>
            </w:pPr>
            <w:r>
              <w:rPr>
                <w:rFonts w:hint="eastAsia" w:ascii="宋体" w:hAnsi="宋体" w:cs="宋体"/>
                <w:b/>
                <w:sz w:val="24"/>
              </w:rPr>
              <w:t>节能产品、环境标志产品</w:t>
            </w:r>
          </w:p>
        </w:tc>
        <w:tc>
          <w:tcPr>
            <w:tcW w:w="7419" w:type="dxa"/>
            <w:tcBorders>
              <w:top w:val="single" w:color="000000" w:sz="8" w:space="0"/>
              <w:left w:val="single" w:color="000000" w:sz="2" w:space="0"/>
              <w:bottom w:val="single" w:color="000000" w:sz="8" w:space="0"/>
              <w:right w:val="single" w:color="000000" w:sz="8" w:space="0"/>
            </w:tcBorders>
            <w:vAlign w:val="center"/>
          </w:tcPr>
          <w:p w14:paraId="500EA70B">
            <w:pPr>
              <w:pStyle w:val="82"/>
              <w:snapToGrid w:val="0"/>
              <w:spacing w:line="240" w:lineRule="auto"/>
              <w:ind w:firstLine="0" w:firstLineChars="0"/>
              <w:rPr>
                <w:rFonts w:ascii="宋体" w:hAnsi="宋体" w:eastAsia="宋体" w:cs="宋体"/>
                <w:kern w:val="2"/>
                <w:sz w:val="24"/>
                <w:szCs w:val="24"/>
              </w:rPr>
            </w:pPr>
            <w:r>
              <w:rPr>
                <w:rFonts w:hint="eastAsia" w:ascii="宋体" w:hAnsi="宋体" w:eastAsia="宋体" w:cs="宋体"/>
                <w:kern w:val="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D08E12E">
            <w:pPr>
              <w:pStyle w:val="82"/>
              <w:spacing w:line="240" w:lineRule="auto"/>
              <w:ind w:firstLine="480"/>
              <w:jc w:val="both"/>
              <w:rPr>
                <w:rFonts w:ascii="宋体" w:hAnsi="宋体" w:eastAsia="宋体" w:cs="宋体"/>
                <w:kern w:val="2"/>
                <w:sz w:val="24"/>
                <w:szCs w:val="24"/>
              </w:rPr>
            </w:pPr>
            <w:sdt>
              <w:sdtPr>
                <w:rPr>
                  <w:rFonts w:hint="eastAsia" w:ascii="宋体" w:hAnsi="宋体" w:eastAsia="宋体" w:cs="宋体"/>
                  <w:kern w:val="2"/>
                  <w:sz w:val="24"/>
                  <w:szCs w:val="24"/>
                </w:rPr>
                <w:id w:val="-654684387"/>
                <w14:checkbox>
                  <w14:checked w14:val="0"/>
                  <w14:checkedState w14:val="00FE" w14:font="Wingdings"/>
                  <w14:uncheckedState w14:val="2610" w14:font="MS Gothic"/>
                </w14:checkbox>
              </w:sdtPr>
              <w:sdtEndPr>
                <w:rPr>
                  <w:rFonts w:hint="eastAsia" w:ascii="宋体" w:hAnsi="宋体" w:eastAsia="宋体" w:cs="宋体"/>
                  <w:kern w:val="2"/>
                  <w:sz w:val="24"/>
                  <w:szCs w:val="24"/>
                </w:rPr>
              </w:sdtEndPr>
              <w:sdtContent>
                <w:r>
                  <w:rPr>
                    <w:rFonts w:hint="eastAsia" w:ascii="宋体" w:hAnsi="宋体" w:eastAsia="宋体" w:cs="宋体"/>
                    <w:kern w:val="2"/>
                    <w:sz w:val="24"/>
                    <w:szCs w:val="24"/>
                  </w:rPr>
                  <w:t>☐</w:t>
                </w:r>
              </w:sdtContent>
            </w:sdt>
            <w:r>
              <w:rPr>
                <w:rFonts w:hint="eastAsia" w:ascii="宋体" w:hAnsi="宋体" w:eastAsia="宋体" w:cs="宋体"/>
                <w:kern w:val="2"/>
                <w:sz w:val="24"/>
                <w:szCs w:val="24"/>
              </w:rPr>
              <w:t xml:space="preserve">强制采购。产品：    </w:t>
            </w:r>
          </w:p>
          <w:p w14:paraId="13C13F0C">
            <w:pPr>
              <w:pStyle w:val="82"/>
              <w:spacing w:line="240" w:lineRule="auto"/>
              <w:ind w:firstLine="480"/>
              <w:jc w:val="both"/>
              <w:rPr>
                <w:rFonts w:ascii="宋体" w:hAnsi="宋体" w:eastAsia="宋体" w:cs="宋体"/>
                <w:kern w:val="2"/>
                <w:sz w:val="24"/>
                <w:szCs w:val="24"/>
              </w:rPr>
            </w:pPr>
            <w:r>
              <w:rPr>
                <w:rFonts w:hint="eastAsia" w:ascii="宋体" w:hAnsi="宋体" w:eastAsia="宋体" w:cs="宋体"/>
                <w:kern w:val="2"/>
                <w:sz w:val="24"/>
                <w:szCs w:val="24"/>
              </w:rPr>
              <w:t xml:space="preserve">□优先采购节能产品。产品：   </w:t>
            </w:r>
          </w:p>
          <w:p w14:paraId="5D2D4C87">
            <w:pPr>
              <w:pStyle w:val="82"/>
              <w:spacing w:line="240" w:lineRule="auto"/>
              <w:ind w:firstLine="480"/>
              <w:jc w:val="both"/>
              <w:rPr>
                <w:rFonts w:ascii="宋体" w:hAnsi="宋体" w:eastAsia="宋体" w:cs="宋体"/>
                <w:kern w:val="2"/>
                <w:sz w:val="24"/>
                <w:szCs w:val="24"/>
              </w:rPr>
            </w:pPr>
            <w:r>
              <w:rPr>
                <w:rFonts w:hint="eastAsia" w:ascii="宋体" w:hAnsi="宋体" w:eastAsia="宋体" w:cs="宋体"/>
                <w:kern w:val="2"/>
                <w:sz w:val="24"/>
                <w:szCs w:val="24"/>
              </w:rPr>
              <w:t xml:space="preserve">□优先采购环保产品。产品：    </w:t>
            </w:r>
          </w:p>
          <w:p w14:paraId="113202E7">
            <w:pPr>
              <w:pStyle w:val="82"/>
              <w:spacing w:line="240" w:lineRule="auto"/>
              <w:ind w:firstLine="480"/>
              <w:jc w:val="both"/>
              <w:rPr>
                <w:rFonts w:ascii="宋体" w:hAnsi="宋体" w:eastAsia="宋体" w:cs="宋体"/>
              </w:rPr>
            </w:pPr>
            <w:r>
              <w:rPr>
                <w:rFonts w:hint="eastAsia" w:ascii="宋体" w:hAnsi="宋体" w:eastAsia="宋体" w:cs="宋体"/>
                <w:kern w:val="2"/>
                <w:sz w:val="24"/>
                <w:szCs w:val="24"/>
              </w:rPr>
              <w:t>☑无</w:t>
            </w:r>
          </w:p>
        </w:tc>
      </w:tr>
      <w:tr w14:paraId="1817D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E4BAD36">
            <w:pPr>
              <w:snapToGrid w:val="0"/>
              <w:jc w:val="center"/>
              <w:rPr>
                <w:rFonts w:ascii="宋体" w:hAnsi="宋体" w:cs="宋体"/>
                <w:sz w:val="24"/>
              </w:rPr>
            </w:pPr>
          </w:p>
          <w:p w14:paraId="4602F880">
            <w:pPr>
              <w:snapToGrid w:val="0"/>
              <w:jc w:val="center"/>
              <w:rPr>
                <w:rFonts w:ascii="宋体" w:hAnsi="宋体" w:cs="宋体"/>
                <w:sz w:val="24"/>
              </w:rPr>
            </w:pPr>
          </w:p>
          <w:p w14:paraId="379628E0">
            <w:pPr>
              <w:snapToGrid w:val="0"/>
              <w:jc w:val="center"/>
              <w:rPr>
                <w:rFonts w:ascii="宋体" w:hAnsi="宋体" w:cs="宋体"/>
                <w:sz w:val="24"/>
              </w:rPr>
            </w:pPr>
          </w:p>
          <w:p w14:paraId="3AA26C39">
            <w:pPr>
              <w:snapToGrid w:val="0"/>
              <w:jc w:val="center"/>
              <w:rPr>
                <w:rFonts w:ascii="宋体" w:hAnsi="宋体" w:cs="宋体"/>
                <w:sz w:val="24"/>
              </w:rPr>
            </w:pPr>
          </w:p>
          <w:p w14:paraId="30D405AA">
            <w:pPr>
              <w:snapToGrid w:val="0"/>
              <w:jc w:val="center"/>
              <w:rPr>
                <w:rFonts w:ascii="宋体" w:hAnsi="宋体" w:cs="宋体"/>
                <w:sz w:val="24"/>
              </w:rPr>
            </w:pPr>
          </w:p>
          <w:p w14:paraId="23ECEA38">
            <w:pPr>
              <w:snapToGrid w:val="0"/>
              <w:jc w:val="center"/>
              <w:rPr>
                <w:rFonts w:ascii="宋体" w:hAnsi="宋体" w:cs="宋体"/>
                <w:sz w:val="24"/>
              </w:rPr>
            </w:pPr>
            <w:r>
              <w:rPr>
                <w:rFonts w:hint="eastAsia" w:ascii="宋体" w:hAnsi="宋体" w:cs="宋体"/>
                <w:sz w:val="24"/>
              </w:rPr>
              <w:t>10</w:t>
            </w:r>
          </w:p>
        </w:tc>
        <w:tc>
          <w:tcPr>
            <w:tcW w:w="1608" w:type="dxa"/>
            <w:tcBorders>
              <w:top w:val="single" w:color="000000" w:sz="8" w:space="0"/>
              <w:left w:val="single" w:color="000000" w:sz="2" w:space="0"/>
              <w:bottom w:val="single" w:color="000000" w:sz="8" w:space="0"/>
              <w:right w:val="single" w:color="000000" w:sz="8" w:space="0"/>
            </w:tcBorders>
            <w:vAlign w:val="center"/>
          </w:tcPr>
          <w:p w14:paraId="55F6607D">
            <w:pPr>
              <w:snapToGrid w:val="0"/>
              <w:jc w:val="center"/>
              <w:rPr>
                <w:rFonts w:ascii="宋体" w:hAnsi="宋体" w:cs="宋体"/>
                <w:b/>
                <w:sz w:val="24"/>
              </w:rPr>
            </w:pPr>
            <w:r>
              <w:rPr>
                <w:rFonts w:hint="eastAsia" w:ascii="宋体" w:hAnsi="宋体" w:cs="宋体"/>
                <w:b/>
                <w:sz w:val="24"/>
              </w:rPr>
              <w:t>报价要求</w:t>
            </w:r>
          </w:p>
        </w:tc>
        <w:tc>
          <w:tcPr>
            <w:tcW w:w="7419" w:type="dxa"/>
            <w:tcBorders>
              <w:top w:val="single" w:color="000000" w:sz="8" w:space="0"/>
              <w:left w:val="single" w:color="000000" w:sz="2" w:space="0"/>
              <w:bottom w:val="single" w:color="000000" w:sz="8" w:space="0"/>
              <w:right w:val="single" w:color="000000" w:sz="8" w:space="0"/>
            </w:tcBorders>
            <w:vAlign w:val="center"/>
          </w:tcPr>
          <w:p w14:paraId="08E9520F">
            <w:pPr>
              <w:snapToGrid w:val="0"/>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14:paraId="144A06CA">
            <w:pPr>
              <w:snapToGrid w:val="0"/>
              <w:spacing w:line="300" w:lineRule="exact"/>
              <w:jc w:val="left"/>
              <w:rPr>
                <w:rFonts w:ascii="宋体" w:hAnsi="宋体" w:cs="宋体"/>
                <w:b/>
                <w:bCs/>
                <w:kern w:val="0"/>
                <w:sz w:val="24"/>
                <w:lang w:val="zh-CN"/>
              </w:rPr>
            </w:pPr>
            <w:r>
              <w:rPr>
                <w:rFonts w:hint="eastAsia" w:ascii="宋体" w:hAnsi="宋体" w:cs="宋体"/>
                <w:b/>
                <w:bCs/>
                <w:kern w:val="0"/>
                <w:sz w:val="24"/>
                <w:lang w:val="zh-CN"/>
              </w:rPr>
              <w:t>投标报价包含人员工资（加班工资、法律法规规定的各种社会保险费、奖金、津补贴、高温费、节假日福利、人员食宿与交通、工具、办公费）、场地使用费、档案管理服务费以及税金。</w:t>
            </w:r>
          </w:p>
          <w:p w14:paraId="01616A80">
            <w:pPr>
              <w:snapToGrid w:val="0"/>
              <w:jc w:val="left"/>
              <w:rPr>
                <w:rFonts w:ascii="宋体" w:hAnsi="宋体" w:cs="宋体"/>
                <w:b/>
                <w:kern w:val="0"/>
                <w:sz w:val="24"/>
                <w:lang w:val="zh-CN"/>
              </w:rPr>
            </w:pP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5479B54B">
            <w:pPr>
              <w:snapToGrid w:val="0"/>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618DA2F">
            <w:pPr>
              <w:snapToGrid w:val="0"/>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1DC25CF">
            <w:pPr>
              <w:snapToGrid w:val="0"/>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F97B7BA">
            <w:pPr>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D01A314">
            <w:pPr>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72A0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8" w:hRule="atLeast"/>
          <w:tblHeader/>
          <w:jc w:val="center"/>
        </w:trPr>
        <w:tc>
          <w:tcPr>
            <w:tcW w:w="629" w:type="dxa"/>
            <w:tcBorders>
              <w:top w:val="single" w:color="auto" w:sz="4" w:space="0"/>
              <w:left w:val="single" w:color="000000" w:sz="8" w:space="0"/>
              <w:right w:val="single" w:color="000000" w:sz="2" w:space="0"/>
            </w:tcBorders>
            <w:vAlign w:val="center"/>
          </w:tcPr>
          <w:p w14:paraId="7387ECB9">
            <w:pPr>
              <w:snapToGrid w:val="0"/>
              <w:jc w:val="center"/>
              <w:rPr>
                <w:rFonts w:ascii="宋体" w:hAnsi="宋体" w:cs="宋体"/>
                <w:sz w:val="24"/>
              </w:rPr>
            </w:pPr>
          </w:p>
          <w:p w14:paraId="35E84B1F">
            <w:pPr>
              <w:snapToGrid w:val="0"/>
              <w:jc w:val="center"/>
              <w:rPr>
                <w:rFonts w:ascii="宋体" w:hAnsi="宋体" w:cs="宋体"/>
                <w:sz w:val="24"/>
              </w:rPr>
            </w:pPr>
            <w:r>
              <w:rPr>
                <w:rFonts w:hint="eastAsia" w:ascii="宋体" w:hAnsi="宋体" w:cs="宋体"/>
                <w:sz w:val="24"/>
              </w:rPr>
              <w:t>11</w:t>
            </w:r>
          </w:p>
        </w:tc>
        <w:tc>
          <w:tcPr>
            <w:tcW w:w="1608" w:type="dxa"/>
            <w:tcBorders>
              <w:top w:val="single" w:color="000000" w:sz="8" w:space="0"/>
              <w:left w:val="single" w:color="000000" w:sz="2" w:space="0"/>
              <w:right w:val="single" w:color="000000" w:sz="8" w:space="0"/>
            </w:tcBorders>
            <w:vAlign w:val="center"/>
          </w:tcPr>
          <w:p w14:paraId="2EEFA961">
            <w:pPr>
              <w:snapToGrid w:val="0"/>
              <w:jc w:val="center"/>
              <w:rPr>
                <w:rFonts w:ascii="宋体" w:hAnsi="宋体" w:cs="宋体"/>
                <w:b/>
                <w:sz w:val="24"/>
              </w:rPr>
            </w:pPr>
            <w:r>
              <w:rPr>
                <w:rFonts w:hint="eastAsia" w:ascii="宋体" w:hAnsi="宋体" w:cs="宋体"/>
                <w:b/>
                <w:sz w:val="24"/>
              </w:rPr>
              <w:t>中小企业信用融资</w:t>
            </w:r>
          </w:p>
        </w:tc>
        <w:tc>
          <w:tcPr>
            <w:tcW w:w="7419" w:type="dxa"/>
            <w:tcBorders>
              <w:top w:val="single" w:color="000000" w:sz="8" w:space="0"/>
              <w:left w:val="single" w:color="000000" w:sz="2" w:space="0"/>
              <w:right w:val="single" w:color="000000" w:sz="8" w:space="0"/>
            </w:tcBorders>
            <w:vAlign w:val="center"/>
          </w:tcPr>
          <w:p w14:paraId="6C021431">
            <w:pPr>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6103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62C5C1C">
            <w:pPr>
              <w:snapToGrid w:val="0"/>
              <w:jc w:val="center"/>
              <w:rPr>
                <w:rFonts w:ascii="宋体" w:hAnsi="宋体" w:cs="宋体"/>
                <w:sz w:val="24"/>
              </w:rPr>
            </w:pPr>
            <w:r>
              <w:rPr>
                <w:rFonts w:hint="eastAsia" w:ascii="宋体" w:hAnsi="宋体" w:cs="宋体"/>
                <w:sz w:val="24"/>
              </w:rPr>
              <w:t>12</w:t>
            </w:r>
          </w:p>
        </w:tc>
        <w:tc>
          <w:tcPr>
            <w:tcW w:w="1608" w:type="dxa"/>
            <w:tcBorders>
              <w:top w:val="single" w:color="000000" w:sz="8" w:space="0"/>
              <w:left w:val="single" w:color="000000" w:sz="2" w:space="0"/>
              <w:bottom w:val="single" w:color="000000" w:sz="8" w:space="0"/>
              <w:right w:val="single" w:color="000000" w:sz="8" w:space="0"/>
            </w:tcBorders>
            <w:vAlign w:val="center"/>
          </w:tcPr>
          <w:p w14:paraId="3F0B05D4">
            <w:pPr>
              <w:snapToGrid w:val="0"/>
              <w:jc w:val="center"/>
              <w:rPr>
                <w:rFonts w:ascii="宋体" w:hAnsi="宋体" w:cs="宋体"/>
                <w:b/>
                <w:sz w:val="24"/>
              </w:rPr>
            </w:pPr>
            <w:r>
              <w:rPr>
                <w:rFonts w:hint="eastAsia" w:ascii="宋体" w:hAnsi="宋体" w:cs="宋体"/>
                <w:b/>
                <w:sz w:val="24"/>
              </w:rPr>
              <w:t xml:space="preserve">备份投标文件送达地点和签收人员 </w:t>
            </w:r>
          </w:p>
        </w:tc>
        <w:tc>
          <w:tcPr>
            <w:tcW w:w="7419" w:type="dxa"/>
            <w:tcBorders>
              <w:top w:val="single" w:color="000000" w:sz="8" w:space="0"/>
              <w:left w:val="single" w:color="000000" w:sz="2" w:space="0"/>
              <w:bottom w:val="single" w:color="000000" w:sz="8" w:space="0"/>
              <w:right w:val="single" w:color="000000" w:sz="8" w:space="0"/>
            </w:tcBorders>
            <w:vAlign w:val="center"/>
          </w:tcPr>
          <w:p w14:paraId="6EB89CED">
            <w:pPr>
              <w:pStyle w:val="32"/>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杭州市拱墅区大关路179号远洋国际中心A座17楼1706室</w:t>
            </w:r>
            <w:r>
              <w:rPr>
                <w:rFonts w:hint="eastAsia" w:hAnsi="宋体" w:cs="宋体"/>
                <w:kern w:val="28"/>
                <w:sz w:val="24"/>
                <w:szCs w:val="24"/>
              </w:rPr>
              <w:t>；备份投标文件签收人员联系电话：</w:t>
            </w:r>
            <w:r>
              <w:rPr>
                <w:rFonts w:hint="eastAsia" w:hAnsi="宋体" w:cs="宋体"/>
                <w:sz w:val="24"/>
                <w:u w:val="single"/>
              </w:rPr>
              <w:t>章柔婧0571-87981527</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0C994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2" w:hRule="atLeast"/>
          <w:tblHeader/>
          <w:jc w:val="center"/>
        </w:trPr>
        <w:tc>
          <w:tcPr>
            <w:tcW w:w="629" w:type="dxa"/>
            <w:vMerge w:val="restart"/>
            <w:tcBorders>
              <w:top w:val="single" w:color="auto" w:sz="4" w:space="0"/>
              <w:left w:val="single" w:color="000000" w:sz="8" w:space="0"/>
              <w:right w:val="single" w:color="000000" w:sz="2" w:space="0"/>
            </w:tcBorders>
            <w:vAlign w:val="center"/>
          </w:tcPr>
          <w:p w14:paraId="2317E050">
            <w:pPr>
              <w:snapToGrid w:val="0"/>
              <w:jc w:val="center"/>
              <w:rPr>
                <w:rFonts w:ascii="宋体" w:hAnsi="宋体" w:cs="宋体"/>
                <w:sz w:val="24"/>
              </w:rPr>
            </w:pPr>
            <w:r>
              <w:rPr>
                <w:rFonts w:hint="eastAsia" w:ascii="宋体" w:hAnsi="宋体" w:cs="宋体"/>
                <w:sz w:val="24"/>
              </w:rPr>
              <w:t>13</w:t>
            </w:r>
          </w:p>
        </w:tc>
        <w:tc>
          <w:tcPr>
            <w:tcW w:w="1608" w:type="dxa"/>
            <w:vMerge w:val="restart"/>
            <w:tcBorders>
              <w:top w:val="single" w:color="000000" w:sz="8" w:space="0"/>
              <w:left w:val="single" w:color="000000" w:sz="2" w:space="0"/>
              <w:right w:val="single" w:color="000000" w:sz="8" w:space="0"/>
            </w:tcBorders>
            <w:vAlign w:val="center"/>
          </w:tcPr>
          <w:p w14:paraId="47CBA5A9">
            <w:pPr>
              <w:snapToGrid w:val="0"/>
              <w:jc w:val="center"/>
              <w:rPr>
                <w:rFonts w:ascii="宋体" w:hAnsi="宋体" w:cs="宋体"/>
                <w:b/>
                <w:sz w:val="24"/>
              </w:rPr>
            </w:pPr>
            <w:r>
              <w:rPr>
                <w:rFonts w:hint="eastAsia" w:ascii="宋体" w:hAnsi="宋体" w:cs="宋体"/>
                <w:b/>
                <w:sz w:val="24"/>
              </w:rPr>
              <w:t>特别说明</w:t>
            </w:r>
          </w:p>
        </w:tc>
        <w:tc>
          <w:tcPr>
            <w:tcW w:w="7419" w:type="dxa"/>
            <w:tcBorders>
              <w:top w:val="single" w:color="000000" w:sz="8" w:space="0"/>
              <w:left w:val="single" w:color="000000" w:sz="2" w:space="0"/>
              <w:bottom w:val="single" w:color="000000" w:sz="8" w:space="0"/>
              <w:right w:val="single" w:color="000000" w:sz="8" w:space="0"/>
            </w:tcBorders>
            <w:vAlign w:val="center"/>
          </w:tcPr>
          <w:p w14:paraId="1A4E5088">
            <w:pPr>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E7C8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vAlign w:val="center"/>
          </w:tcPr>
          <w:p w14:paraId="312BBD12">
            <w:pPr>
              <w:rPr>
                <w:rFonts w:ascii="宋体" w:hAnsi="宋体" w:cs="宋体"/>
              </w:rPr>
            </w:pPr>
          </w:p>
        </w:tc>
        <w:tc>
          <w:tcPr>
            <w:tcW w:w="1608" w:type="dxa"/>
            <w:vMerge w:val="continue"/>
            <w:tcBorders>
              <w:left w:val="single" w:color="000000" w:sz="2" w:space="0"/>
              <w:right w:val="single" w:color="000000" w:sz="8" w:space="0"/>
            </w:tcBorders>
            <w:vAlign w:val="center"/>
          </w:tcPr>
          <w:p w14:paraId="12118DEC">
            <w:pPr>
              <w:rPr>
                <w:rFonts w:ascii="宋体" w:hAnsi="宋体" w:cs="宋体"/>
              </w:rPr>
            </w:pPr>
          </w:p>
        </w:tc>
        <w:tc>
          <w:tcPr>
            <w:tcW w:w="7419" w:type="dxa"/>
            <w:tcBorders>
              <w:top w:val="single" w:color="000000" w:sz="8" w:space="0"/>
              <w:left w:val="single" w:color="000000" w:sz="2" w:space="0"/>
              <w:bottom w:val="single" w:color="000000" w:sz="8" w:space="0"/>
              <w:right w:val="single" w:color="000000" w:sz="8" w:space="0"/>
            </w:tcBorders>
            <w:vAlign w:val="center"/>
          </w:tcPr>
          <w:p w14:paraId="63C510FA">
            <w:pPr>
              <w:rPr>
                <w:rFonts w:ascii="宋体" w:hAnsi="宋体" w:cs="宋体"/>
                <w:snapToGrid w:val="0"/>
                <w:kern w:val="28"/>
                <w:sz w:val="24"/>
              </w:rPr>
            </w:pPr>
            <w:sdt>
              <w:sdtPr>
                <w:rPr>
                  <w:rFonts w:hint="eastAsia" w:ascii="宋体" w:hAnsi="宋体" w:cs="宋体"/>
                  <w:kern w:val="0"/>
                  <w:sz w:val="24"/>
                </w:rPr>
                <w:id w:val="-210371630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109FAE0D">
            <w:pPr>
              <w:rPr>
                <w:rFonts w:ascii="宋体" w:hAnsi="宋体" w:cs="宋体"/>
                <w:snapToGrid w:val="0"/>
                <w:kern w:val="28"/>
                <w:sz w:val="24"/>
              </w:rPr>
            </w:pPr>
            <w:sdt>
              <w:sdtPr>
                <w:rPr>
                  <w:rFonts w:hint="eastAsia" w:ascii="宋体" w:hAnsi="宋体" w:cs="宋体"/>
                  <w:kern w:val="0"/>
                  <w:sz w:val="24"/>
                </w:rPr>
                <w:id w:val="-183675107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7367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2" w:hRule="atLeast"/>
          <w:tblHeader/>
          <w:jc w:val="center"/>
        </w:trPr>
        <w:tc>
          <w:tcPr>
            <w:tcW w:w="629" w:type="dxa"/>
            <w:tcBorders>
              <w:top w:val="single" w:color="auto" w:sz="4" w:space="0"/>
              <w:left w:val="single" w:color="auto" w:sz="4" w:space="0"/>
              <w:bottom w:val="single" w:color="auto" w:sz="4" w:space="0"/>
              <w:right w:val="single" w:color="000000" w:sz="2" w:space="0"/>
            </w:tcBorders>
            <w:vAlign w:val="center"/>
          </w:tcPr>
          <w:p w14:paraId="3A890894">
            <w:pPr>
              <w:snapToGrid w:val="0"/>
              <w:jc w:val="center"/>
              <w:rPr>
                <w:rFonts w:ascii="宋体" w:hAnsi="宋体" w:cs="宋体"/>
                <w:sz w:val="24"/>
              </w:rPr>
            </w:pPr>
            <w:r>
              <w:rPr>
                <w:rFonts w:hint="eastAsia" w:ascii="宋体" w:hAnsi="宋体" w:cs="宋体"/>
                <w:sz w:val="24"/>
              </w:rPr>
              <w:t>14</w:t>
            </w:r>
          </w:p>
        </w:tc>
        <w:tc>
          <w:tcPr>
            <w:tcW w:w="1608" w:type="dxa"/>
            <w:tcBorders>
              <w:top w:val="single" w:color="auto" w:sz="4" w:space="0"/>
              <w:left w:val="single" w:color="000000" w:sz="2" w:space="0"/>
              <w:bottom w:val="single" w:color="auto" w:sz="4" w:space="0"/>
              <w:right w:val="single" w:color="000000" w:sz="8" w:space="0"/>
            </w:tcBorders>
            <w:vAlign w:val="center"/>
          </w:tcPr>
          <w:p w14:paraId="5C5A422D">
            <w:pPr>
              <w:snapToGrid w:val="0"/>
              <w:jc w:val="center"/>
              <w:rPr>
                <w:rFonts w:ascii="宋体" w:hAnsi="宋体" w:cs="宋体"/>
                <w:b/>
                <w:sz w:val="24"/>
              </w:rPr>
            </w:pPr>
            <w:r>
              <w:rPr>
                <w:rFonts w:hint="eastAsia" w:ascii="宋体" w:hAnsi="宋体" w:cs="宋体"/>
                <w:b/>
                <w:sz w:val="24"/>
              </w:rPr>
              <w:t>中标候选人数量</w:t>
            </w:r>
          </w:p>
        </w:tc>
        <w:tc>
          <w:tcPr>
            <w:tcW w:w="7419" w:type="dxa"/>
            <w:tcBorders>
              <w:top w:val="single" w:color="auto" w:sz="4" w:space="0"/>
              <w:left w:val="single" w:color="000000" w:sz="2" w:space="0"/>
              <w:bottom w:val="single" w:color="000000" w:sz="8" w:space="0"/>
              <w:right w:val="single" w:color="auto" w:sz="4" w:space="0"/>
            </w:tcBorders>
            <w:vAlign w:val="center"/>
          </w:tcPr>
          <w:p w14:paraId="455F761F">
            <w:pPr>
              <w:rPr>
                <w:rFonts w:ascii="宋体" w:hAnsi="宋体" w:cs="宋体"/>
                <w:kern w:val="0"/>
                <w:sz w:val="24"/>
              </w:rPr>
            </w:pPr>
            <w:r>
              <w:rPr>
                <w:rFonts w:hint="eastAsia" w:ascii="宋体" w:hAnsi="宋体" w:cs="宋体"/>
                <w:kern w:val="0"/>
                <w:sz w:val="24"/>
              </w:rPr>
              <w:t>本项目推荐的中标候选人数量：</w:t>
            </w:r>
            <w:r>
              <w:rPr>
                <w:rFonts w:hint="eastAsia" w:ascii="宋体" w:hAnsi="宋体" w:cs="宋体"/>
                <w:kern w:val="0"/>
                <w:sz w:val="24"/>
                <w:u w:val="single"/>
              </w:rPr>
              <w:t>1名</w:t>
            </w:r>
            <w:r>
              <w:rPr>
                <w:rFonts w:hint="eastAsia" w:ascii="宋体" w:hAnsi="宋体" w:cs="宋体"/>
                <w:kern w:val="0"/>
                <w:sz w:val="24"/>
              </w:rPr>
              <w:t>。</w:t>
            </w:r>
          </w:p>
        </w:tc>
      </w:tr>
      <w:tr w14:paraId="1F79B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000000" w:sz="2" w:space="0"/>
            </w:tcBorders>
            <w:vAlign w:val="center"/>
          </w:tcPr>
          <w:p w14:paraId="653EAC74">
            <w:pPr>
              <w:snapToGrid w:val="0"/>
              <w:jc w:val="center"/>
              <w:rPr>
                <w:rFonts w:ascii="宋体" w:hAnsi="宋体" w:cs="宋体"/>
                <w:sz w:val="24"/>
              </w:rPr>
            </w:pPr>
            <w:r>
              <w:rPr>
                <w:rFonts w:hint="eastAsia" w:ascii="宋体" w:hAnsi="宋体" w:cs="宋体"/>
                <w:sz w:val="24"/>
              </w:rPr>
              <w:t>15</w:t>
            </w:r>
          </w:p>
        </w:tc>
        <w:tc>
          <w:tcPr>
            <w:tcW w:w="1608" w:type="dxa"/>
            <w:tcBorders>
              <w:top w:val="single" w:color="auto" w:sz="4" w:space="0"/>
              <w:left w:val="single" w:color="000000" w:sz="2" w:space="0"/>
              <w:bottom w:val="single" w:color="auto" w:sz="4" w:space="0"/>
              <w:right w:val="single" w:color="auto" w:sz="4" w:space="0"/>
            </w:tcBorders>
            <w:vAlign w:val="center"/>
          </w:tcPr>
          <w:p w14:paraId="197E903C">
            <w:pPr>
              <w:snapToGrid w:val="0"/>
              <w:jc w:val="center"/>
              <w:rPr>
                <w:rFonts w:ascii="宋体" w:hAnsi="宋体" w:cs="宋体"/>
                <w:b/>
                <w:sz w:val="24"/>
              </w:rPr>
            </w:pPr>
            <w:r>
              <w:rPr>
                <w:rFonts w:hint="eastAsia" w:ascii="宋体" w:hAnsi="宋体" w:cs="宋体"/>
                <w:b/>
                <w:sz w:val="24"/>
              </w:rPr>
              <w:t>代理费用收取方式及标准</w:t>
            </w:r>
          </w:p>
        </w:tc>
        <w:tc>
          <w:tcPr>
            <w:tcW w:w="7419" w:type="dxa"/>
            <w:tcBorders>
              <w:top w:val="single" w:color="000000" w:sz="8" w:space="0"/>
              <w:left w:val="single" w:color="auto" w:sz="4" w:space="0"/>
              <w:bottom w:val="single" w:color="auto" w:sz="4" w:space="0"/>
              <w:right w:val="single" w:color="auto" w:sz="4" w:space="0"/>
            </w:tcBorders>
            <w:vAlign w:val="center"/>
          </w:tcPr>
          <w:p w14:paraId="0C84F9EB">
            <w:pPr>
              <w:snapToGrid w:val="0"/>
              <w:spacing w:line="300" w:lineRule="exact"/>
              <w:jc w:val="left"/>
              <w:rPr>
                <w:rFonts w:ascii="宋体" w:hAnsi="宋体" w:cs="宋体"/>
                <w:snapToGrid w:val="0"/>
                <w:kern w:val="0"/>
                <w:sz w:val="24"/>
              </w:rPr>
            </w:pPr>
            <w:r>
              <w:rPr>
                <w:rFonts w:hint="eastAsia" w:ascii="宋体" w:hAnsi="宋体" w:cs="宋体"/>
                <w:snapToGrid w:val="0"/>
                <w:kern w:val="0"/>
                <w:sz w:val="24"/>
              </w:rPr>
              <w:t>中标人需向浙江豪圣建设项目管理有限公司支付招标代理服务费，收费标准为：以中标通知书中确定的中标总金额作为收费的计算基数，参照《关于杭州市招标代理服务收费管理有关问题的通知》（杭价费[2003]148号）文件规定的相应项目收费标准下浮40%取费。</w:t>
            </w:r>
          </w:p>
          <w:p w14:paraId="1FA034A4">
            <w:pPr>
              <w:snapToGrid w:val="0"/>
              <w:spacing w:line="300" w:lineRule="exact"/>
              <w:jc w:val="left"/>
              <w:rPr>
                <w:rFonts w:ascii="宋体" w:hAnsi="宋体" w:cs="宋体"/>
                <w:snapToGrid w:val="0"/>
                <w:kern w:val="0"/>
                <w:sz w:val="24"/>
              </w:rPr>
            </w:pPr>
            <w:r>
              <w:rPr>
                <w:rFonts w:hint="eastAsia" w:ascii="宋体" w:hAnsi="宋体" w:cs="宋体"/>
                <w:snapToGrid w:val="0"/>
                <w:kern w:val="0"/>
                <w:sz w:val="24"/>
              </w:rPr>
              <w:t>以上费用由中标人在领取中标通知书时一次性向采购代理机构付清。</w:t>
            </w:r>
          </w:p>
          <w:p w14:paraId="20147840">
            <w:pPr>
              <w:snapToGrid w:val="0"/>
              <w:spacing w:line="300" w:lineRule="exact"/>
              <w:jc w:val="left"/>
              <w:rPr>
                <w:rFonts w:ascii="宋体" w:hAnsi="宋体" w:cs="宋体"/>
                <w:snapToGrid w:val="0"/>
                <w:kern w:val="0"/>
                <w:sz w:val="24"/>
              </w:rPr>
            </w:pPr>
            <w:r>
              <w:rPr>
                <w:rFonts w:hint="eastAsia" w:ascii="宋体" w:hAnsi="宋体" w:cs="宋体"/>
                <w:snapToGrid w:val="0"/>
                <w:kern w:val="0"/>
                <w:sz w:val="24"/>
              </w:rPr>
              <w:t>收款人（全称）：浙江豪圣建设项目管理有限公司；</w:t>
            </w:r>
          </w:p>
          <w:p w14:paraId="7B571949">
            <w:pPr>
              <w:snapToGrid w:val="0"/>
              <w:spacing w:line="300" w:lineRule="exact"/>
              <w:jc w:val="left"/>
              <w:rPr>
                <w:rFonts w:ascii="宋体" w:hAnsi="宋体" w:cs="宋体"/>
                <w:snapToGrid w:val="0"/>
                <w:kern w:val="0"/>
                <w:sz w:val="24"/>
              </w:rPr>
            </w:pPr>
            <w:r>
              <w:rPr>
                <w:rFonts w:hint="eastAsia" w:ascii="宋体" w:hAnsi="宋体" w:cs="宋体"/>
                <w:snapToGrid w:val="0"/>
                <w:kern w:val="0"/>
                <w:sz w:val="24"/>
              </w:rPr>
              <w:t>开户银行：上海浦东发展银行股份有限公司杭州和睦支行；</w:t>
            </w:r>
          </w:p>
          <w:p w14:paraId="683AD542">
            <w:pPr>
              <w:rPr>
                <w:rFonts w:ascii="宋体" w:hAnsi="宋体" w:cs="宋体"/>
                <w:kern w:val="0"/>
                <w:sz w:val="24"/>
              </w:rPr>
            </w:pPr>
            <w:r>
              <w:rPr>
                <w:rFonts w:hint="eastAsia" w:ascii="宋体" w:hAnsi="宋体" w:cs="宋体"/>
                <w:snapToGrid w:val="0"/>
                <w:kern w:val="0"/>
                <w:sz w:val="24"/>
              </w:rPr>
              <w:t>帐号：95160154800000653。</w:t>
            </w:r>
          </w:p>
        </w:tc>
      </w:tr>
    </w:tbl>
    <w:p w14:paraId="41C05889">
      <w:pPr>
        <w:snapToGrid w:val="0"/>
        <w:spacing w:line="360" w:lineRule="auto"/>
        <w:jc w:val="center"/>
        <w:rPr>
          <w:rFonts w:ascii="宋体" w:hAnsi="宋体" w:cs="宋体"/>
          <w:b/>
          <w:sz w:val="32"/>
          <w:szCs w:val="20"/>
        </w:rPr>
      </w:pPr>
    </w:p>
    <w:bookmarkEnd w:id="11"/>
    <w:p w14:paraId="16648F0E">
      <w:pPr>
        <w:adjustRightInd/>
        <w:rPr>
          <w:rFonts w:ascii="宋体" w:hAnsi="宋体" w:cs="宋体"/>
          <w:b/>
          <w:sz w:val="32"/>
          <w:szCs w:val="20"/>
        </w:rPr>
      </w:pPr>
      <w:bookmarkStart w:id="12" w:name="_Toc164416483"/>
      <w:bookmarkStart w:id="13" w:name="第三部分"/>
      <w:r>
        <w:rPr>
          <w:rFonts w:hint="eastAsia" w:ascii="宋体" w:hAnsi="宋体" w:cs="宋体"/>
          <w:b/>
          <w:sz w:val="32"/>
          <w:szCs w:val="20"/>
        </w:rPr>
        <w:br w:type="page"/>
      </w:r>
    </w:p>
    <w:p w14:paraId="75147543">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3454C817">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5D8A280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B1EA973">
      <w:pPr>
        <w:adjustRightInd/>
        <w:spacing w:line="360" w:lineRule="auto"/>
        <w:outlineLvl w:val="0"/>
        <w:rPr>
          <w:rFonts w:ascii="宋体" w:hAnsi="宋体" w:cs="宋体"/>
          <w:b/>
          <w:sz w:val="24"/>
        </w:rPr>
      </w:pPr>
      <w:r>
        <w:rPr>
          <w:rFonts w:hint="eastAsia" w:ascii="宋体" w:hAnsi="宋体" w:cs="宋体"/>
          <w:b/>
          <w:sz w:val="24"/>
        </w:rPr>
        <w:t xml:space="preserve">   2.定义</w:t>
      </w:r>
    </w:p>
    <w:p w14:paraId="3DFBBEA5">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5DCF05F">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6089CF4">
      <w:pPr>
        <w:spacing w:line="360" w:lineRule="auto"/>
        <w:ind w:firstLine="480" w:firstLineChars="200"/>
        <w:rPr>
          <w:rFonts w:ascii="宋体" w:hAnsi="宋体" w:cs="宋体"/>
          <w:sz w:val="24"/>
        </w:rPr>
      </w:pPr>
      <w:r>
        <w:rPr>
          <w:rFonts w:hint="eastAsia" w:ascii="宋体" w:hAnsi="宋体" w:cs="宋体"/>
          <w:sz w:val="24"/>
        </w:rPr>
        <w:t>2.3 “投标人”系指响应招标、参加投标竞争的法人、其他组织或者自然人。</w:t>
      </w:r>
    </w:p>
    <w:p w14:paraId="2E9C53BA">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A89F517">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47284E6">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118480BD">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202898068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96118855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9E9C0E9">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189F8EB">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ABFD96B">
      <w:pPr>
        <w:spacing w:line="360" w:lineRule="auto"/>
        <w:ind w:firstLine="240" w:firstLineChars="100"/>
        <w:rPr>
          <w:rFonts w:ascii="宋体" w:hAnsi="宋体" w:cs="宋体"/>
          <w:sz w:val="24"/>
        </w:rPr>
      </w:pPr>
      <w:r>
        <w:rPr>
          <w:rFonts w:hint="eastAsia" w:ascii="宋体" w:hAnsi="宋体" w:cs="宋体"/>
          <w:sz w:val="24"/>
        </w:rPr>
        <w:t>3.2 支持绿色发展</w:t>
      </w:r>
    </w:p>
    <w:p w14:paraId="0AF64C75">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AA61030">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147E6975">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92B8703">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4129A50">
      <w:pPr>
        <w:spacing w:line="360" w:lineRule="auto"/>
        <w:ind w:firstLine="240" w:firstLineChars="100"/>
        <w:rPr>
          <w:rFonts w:ascii="宋体" w:hAnsi="宋体" w:cs="宋体"/>
          <w:sz w:val="24"/>
        </w:rPr>
      </w:pPr>
      <w:r>
        <w:rPr>
          <w:rFonts w:hint="eastAsia" w:ascii="宋体" w:hAnsi="宋体" w:cs="宋体"/>
          <w:sz w:val="24"/>
        </w:rPr>
        <w:t>3.3支持中小企业发展</w:t>
      </w:r>
    </w:p>
    <w:p w14:paraId="4B2B0359">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632CA8E">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84E5B14">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DD8FBE3">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1F92CCE">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B89E633">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F34228C">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9AD058">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68F31032">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376FA01">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1E8FA4C">
      <w:pPr>
        <w:spacing w:line="360" w:lineRule="auto"/>
        <w:ind w:firstLine="480" w:firstLineChars="200"/>
        <w:rPr>
          <w:rFonts w:ascii="宋体" w:hAnsi="宋体" w:cs="宋体"/>
          <w:sz w:val="24"/>
        </w:rPr>
      </w:pPr>
      <w:r>
        <w:rPr>
          <w:rFonts w:hint="eastAsia" w:ascii="宋体" w:hAnsi="宋体" w:cs="宋体"/>
          <w:sz w:val="24"/>
        </w:rPr>
        <w:t>3.4.1 首台套、“制造精品”、“专精特新”等创新产品按规定享受政府采购支持政策。</w:t>
      </w:r>
    </w:p>
    <w:p w14:paraId="2C0BC490">
      <w:pPr>
        <w:pStyle w:val="3"/>
        <w:adjustRightInd w:val="0"/>
        <w:ind w:left="0" w:firstLine="480" w:firstLineChars="200"/>
        <w:rPr>
          <w:rFonts w:ascii="宋体" w:hAnsi="宋体" w:eastAsia="宋体" w:cs="宋体"/>
        </w:rPr>
      </w:pPr>
      <w:r>
        <w:rPr>
          <w:rFonts w:hint="eastAsia" w:ascii="宋体" w:hAnsi="宋体" w:eastAsia="宋体" w:cs="宋体"/>
          <w:b w:val="0"/>
          <w:bCs w:val="0"/>
          <w:sz w:val="24"/>
          <w:szCs w:val="24"/>
          <w:lang w:val="en-US"/>
        </w:rPr>
        <w:t>3.4.2 采购人应当贯彻落实知识产权保护相关法律法规，应当采购使用正版软件。</w:t>
      </w:r>
    </w:p>
    <w:p w14:paraId="6215D2DE">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3BD562A4">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0A137C2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934DB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7A934DD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09A3E10">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D88B6B7">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325BA49A">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93194F1">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BA68140">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417503D">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720D67E">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120FB8F0">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48488A53">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37E289AE">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E7C4C25">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3120FA01">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5E5FF0C1">
      <w:pPr>
        <w:pStyle w:val="82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21D7170">
      <w:pPr>
        <w:pStyle w:val="827"/>
        <w:shd w:val="clear" w:color="auto" w:fill="FFFFFF"/>
        <w:snapToGrid w:val="0"/>
        <w:spacing w:after="240" w:afterAutospacing="0" w:line="360" w:lineRule="auto"/>
        <w:ind w:firstLine="400"/>
        <w:contextualSpacing/>
      </w:pPr>
      <w:r>
        <w:rPr>
          <w:rFonts w:hint="eastAsia"/>
        </w:rPr>
        <w:t>质疑函范本及制作说明详见附件2。</w:t>
      </w:r>
    </w:p>
    <w:p w14:paraId="234201A4">
      <w:pPr>
        <w:pStyle w:val="82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CA938B0">
      <w:pPr>
        <w:pStyle w:val="82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A353BF1">
      <w:pPr>
        <w:pStyle w:val="82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BBF97BA">
      <w:pPr>
        <w:pStyle w:val="82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6C80634F">
      <w:pPr>
        <w:pStyle w:val="827"/>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2789BFF6">
      <w:pPr>
        <w:pStyle w:val="82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E117572">
      <w:pPr>
        <w:pStyle w:val="82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7F5AE90B">
      <w:pPr>
        <w:pStyle w:val="82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379C4237">
      <w:pPr>
        <w:pStyle w:val="827"/>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5C5A0AB2">
      <w:pPr>
        <w:snapToGrid w:val="0"/>
        <w:spacing w:line="360" w:lineRule="auto"/>
        <w:ind w:firstLine="480" w:firstLineChars="200"/>
        <w:rPr>
          <w:rFonts w:ascii="宋体" w:hAnsi="宋体" w:cs="宋体"/>
          <w:sz w:val="24"/>
        </w:rPr>
      </w:pPr>
      <w:r>
        <w:rPr>
          <w:rFonts w:hint="eastAsia" w:ascii="宋体" w:hAnsi="宋体" w:cs="宋体"/>
          <w:sz w:val="24"/>
        </w:rPr>
        <w:t>4.5 补偿救济</w:t>
      </w:r>
    </w:p>
    <w:p w14:paraId="69A5B34F">
      <w:pPr>
        <w:snapToGrid w:val="0"/>
        <w:spacing w:line="360" w:lineRule="auto"/>
        <w:ind w:firstLine="480" w:firstLineChars="200"/>
        <w:rPr>
          <w:rFonts w:ascii="宋体" w:hAnsi="宋体" w:cs="宋体"/>
          <w:sz w:val="24"/>
        </w:rPr>
      </w:pPr>
      <w:r>
        <w:rPr>
          <w:rFonts w:hint="eastAsia" w:ascii="宋体" w:hAnsi="宋体" w:cs="宋体"/>
          <w:sz w:val="24"/>
        </w:rPr>
        <w:t>采购人因政策变化、规划调整而不履行政府采购合同的，供应商可依据《杭州市涉企补偿救济实施办法（试行）》向采购人提起补偿申请。</w:t>
      </w:r>
    </w:p>
    <w:p w14:paraId="5EA7D8B2">
      <w:pPr>
        <w:pStyle w:val="827"/>
        <w:shd w:val="clear" w:color="auto" w:fill="FFFFFF"/>
        <w:snapToGrid w:val="0"/>
        <w:spacing w:after="240" w:afterAutospacing="0" w:line="360" w:lineRule="auto"/>
        <w:ind w:firstLine="400"/>
        <w:contextualSpacing/>
      </w:pPr>
      <w:r>
        <w:rPr>
          <w:rFonts w:hint="eastAsia"/>
        </w:rPr>
        <w:t>投诉书范本及制作说明详见附件3。</w:t>
      </w:r>
    </w:p>
    <w:p w14:paraId="6054C7C4">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D236D83">
      <w:pPr>
        <w:pStyle w:val="32"/>
        <w:spacing w:line="360" w:lineRule="auto"/>
        <w:rPr>
          <w:rFonts w:hAnsi="宋体" w:cs="宋体"/>
          <w:b/>
          <w:sz w:val="24"/>
          <w:szCs w:val="24"/>
        </w:rPr>
      </w:pPr>
      <w:r>
        <w:rPr>
          <w:rFonts w:hint="eastAsia" w:hAnsi="宋体" w:cs="宋体"/>
          <w:b/>
          <w:sz w:val="24"/>
          <w:szCs w:val="24"/>
        </w:rPr>
        <w:t>5．招标文件的构成</w:t>
      </w:r>
    </w:p>
    <w:p w14:paraId="592F5B31">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D87A262">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1EB82F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E0B63F6">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B560471">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0843651">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8D776F5">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C3A6A95">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9A5FB94">
      <w:pPr>
        <w:pStyle w:val="32"/>
        <w:spacing w:line="360" w:lineRule="auto"/>
        <w:rPr>
          <w:rFonts w:hAnsi="宋体" w:cs="宋体"/>
          <w:b/>
          <w:sz w:val="24"/>
          <w:szCs w:val="24"/>
        </w:rPr>
      </w:pPr>
      <w:r>
        <w:rPr>
          <w:rFonts w:hint="eastAsia" w:hAnsi="宋体" w:cs="宋体"/>
          <w:b/>
          <w:sz w:val="24"/>
          <w:szCs w:val="24"/>
        </w:rPr>
        <w:t>6. 招标文件的澄清、修改</w:t>
      </w:r>
    </w:p>
    <w:p w14:paraId="7B5B689D">
      <w:pPr>
        <w:pStyle w:val="12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6FD7EF0B">
      <w:pPr>
        <w:pStyle w:val="125"/>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601266E">
      <w:pPr>
        <w:pStyle w:val="23"/>
        <w:rPr>
          <w:rFonts w:hAnsi="宋体" w:cs="宋体"/>
          <w:sz w:val="18"/>
          <w:szCs w:val="18"/>
          <w:lang w:val="en-US"/>
        </w:rPr>
      </w:pPr>
      <w:r>
        <w:rPr>
          <w:rFonts w:hint="eastAsia" w:hAnsi="宋体" w:cs="宋体"/>
          <w:szCs w:val="24"/>
          <w:lang w:val="en-US"/>
        </w:rPr>
        <w:t xml:space="preserve">    </w:t>
      </w:r>
    </w:p>
    <w:p w14:paraId="69C6C3F2">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7A92AFA">
      <w:pPr>
        <w:pStyle w:val="32"/>
        <w:spacing w:line="360" w:lineRule="auto"/>
        <w:rPr>
          <w:rFonts w:hAnsi="宋体" w:cs="宋体"/>
          <w:b/>
          <w:sz w:val="24"/>
          <w:szCs w:val="24"/>
        </w:rPr>
      </w:pPr>
      <w:r>
        <w:rPr>
          <w:rFonts w:hint="eastAsia" w:hAnsi="宋体" w:cs="宋体"/>
          <w:b/>
          <w:sz w:val="24"/>
          <w:szCs w:val="24"/>
        </w:rPr>
        <w:t>7. 招标文件的获取</w:t>
      </w:r>
    </w:p>
    <w:p w14:paraId="1C36315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52C46CF">
      <w:pPr>
        <w:pStyle w:val="32"/>
        <w:spacing w:line="360" w:lineRule="auto"/>
        <w:rPr>
          <w:rFonts w:hAnsi="宋体" w:cs="宋体"/>
          <w:b/>
          <w:sz w:val="24"/>
          <w:szCs w:val="24"/>
        </w:rPr>
      </w:pPr>
      <w:r>
        <w:rPr>
          <w:rFonts w:hint="eastAsia" w:hAnsi="宋体" w:cs="宋体"/>
          <w:b/>
          <w:sz w:val="24"/>
          <w:szCs w:val="24"/>
        </w:rPr>
        <w:t>8.开标前答疑会或现场考察</w:t>
      </w:r>
    </w:p>
    <w:p w14:paraId="3BEED95F">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D4A4503">
      <w:pPr>
        <w:pStyle w:val="32"/>
        <w:spacing w:line="360" w:lineRule="auto"/>
        <w:rPr>
          <w:rFonts w:hAnsi="宋体" w:cs="宋体"/>
          <w:b/>
          <w:szCs w:val="24"/>
        </w:rPr>
      </w:pPr>
      <w:r>
        <w:rPr>
          <w:rFonts w:hint="eastAsia" w:hAnsi="宋体" w:cs="宋体"/>
          <w:b/>
          <w:kern w:val="28"/>
          <w:sz w:val="24"/>
          <w:szCs w:val="24"/>
        </w:rPr>
        <w:t>9.投标保证金</w:t>
      </w:r>
    </w:p>
    <w:p w14:paraId="2F6D8BD8">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B360F57">
      <w:pPr>
        <w:pStyle w:val="32"/>
        <w:spacing w:line="360" w:lineRule="auto"/>
        <w:rPr>
          <w:rFonts w:hAnsi="宋体" w:cs="宋体"/>
          <w:b/>
          <w:sz w:val="24"/>
          <w:szCs w:val="24"/>
        </w:rPr>
      </w:pPr>
      <w:r>
        <w:rPr>
          <w:rFonts w:hint="eastAsia" w:hAnsi="宋体" w:cs="宋体"/>
          <w:b/>
          <w:sz w:val="24"/>
          <w:szCs w:val="24"/>
        </w:rPr>
        <w:t>10. 投标文件的语言</w:t>
      </w:r>
    </w:p>
    <w:p w14:paraId="1DE8721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83B184B">
      <w:pPr>
        <w:pStyle w:val="32"/>
        <w:spacing w:line="360" w:lineRule="auto"/>
        <w:rPr>
          <w:rFonts w:hAnsi="宋体" w:cs="宋体"/>
          <w:b/>
          <w:sz w:val="24"/>
          <w:szCs w:val="24"/>
        </w:rPr>
      </w:pPr>
      <w:r>
        <w:rPr>
          <w:rFonts w:hint="eastAsia" w:hAnsi="宋体" w:cs="宋体"/>
          <w:b/>
          <w:sz w:val="24"/>
          <w:szCs w:val="24"/>
        </w:rPr>
        <w:t>11. 投标文件的组成</w:t>
      </w:r>
    </w:p>
    <w:p w14:paraId="15B73210">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55402D1">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E170BFC">
      <w:pPr>
        <w:snapToGrid w:val="0"/>
        <w:spacing w:line="360" w:lineRule="auto"/>
        <w:ind w:firstLine="960" w:firstLineChars="400"/>
        <w:rPr>
          <w:rFonts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14:paraId="28D1C808">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（中小企业声明函)</w:t>
      </w:r>
      <w:r>
        <w:rPr>
          <w:rFonts w:hint="eastAsia" w:ascii="宋体" w:hAnsi="宋体" w:cs="宋体"/>
          <w:sz w:val="24"/>
        </w:rPr>
        <w:t>；</w:t>
      </w:r>
    </w:p>
    <w:p w14:paraId="0820C2B7">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9726AA0">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5C30B46">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7DACE5D">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6E1AA0E">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14:paraId="65253947">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5DBA6801">
      <w:pPr>
        <w:snapToGrid w:val="0"/>
        <w:spacing w:line="360" w:lineRule="auto"/>
        <w:ind w:firstLine="960" w:firstLineChars="400"/>
        <w:rPr>
          <w:rFonts w:ascii="宋体" w:hAnsi="宋体" w:cs="宋体"/>
          <w:sz w:val="24"/>
        </w:rPr>
      </w:pPr>
      <w:r>
        <w:rPr>
          <w:rFonts w:hint="eastAsia" w:ascii="宋体" w:hAnsi="宋体" w:cs="宋体"/>
          <w:sz w:val="24"/>
        </w:rPr>
        <w:t>11.2.5评标标准相应的商务技术资料；</w:t>
      </w:r>
    </w:p>
    <w:p w14:paraId="0ECF96E4">
      <w:pPr>
        <w:snapToGrid w:val="0"/>
        <w:spacing w:line="360" w:lineRule="auto"/>
        <w:ind w:firstLine="960" w:firstLineChars="400"/>
        <w:rPr>
          <w:rFonts w:ascii="宋体" w:hAnsi="宋体" w:cs="宋体"/>
          <w:sz w:val="24"/>
        </w:rPr>
      </w:pPr>
      <w:r>
        <w:rPr>
          <w:rFonts w:hint="eastAsia" w:ascii="宋体" w:hAnsi="宋体" w:cs="宋体"/>
          <w:sz w:val="24"/>
        </w:rPr>
        <w:t>11.2.6投标标的清单；</w:t>
      </w:r>
    </w:p>
    <w:p w14:paraId="1FE403D5">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14:paraId="2D0FAC85">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007946AB">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26DAE9D">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1FA57575">
      <w:pPr>
        <w:snapToGrid w:val="0"/>
        <w:spacing w:line="360" w:lineRule="auto"/>
        <w:ind w:left="420" w:leftChars="200" w:firstLine="480" w:firstLineChars="200"/>
        <w:rPr>
          <w:rFonts w:ascii="宋体" w:hAnsi="宋体" w:cs="宋体"/>
          <w:sz w:val="24"/>
        </w:rPr>
      </w:pPr>
      <w:r>
        <w:rPr>
          <w:rFonts w:hint="eastAsia" w:ascii="宋体" w:hAnsi="宋体" w:cs="宋体"/>
          <w:sz w:val="24"/>
        </w:rPr>
        <w:t>11.3.2 报价情况说明（如供应商报价低于项目预算50%的，应当提交本文档，详细阐述不影响产品质量或者诚信履约的具体原因）；</w:t>
      </w:r>
    </w:p>
    <w:p w14:paraId="62A0078D">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149D4F1">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15C6ECBB">
      <w:pPr>
        <w:spacing w:line="360" w:lineRule="auto"/>
        <w:ind w:firstLine="720" w:firstLineChars="300"/>
        <w:rPr>
          <w:rFonts w:ascii="宋体" w:hAnsi="宋体" w:cs="宋体"/>
        </w:rPr>
      </w:pPr>
      <w:r>
        <w:rPr>
          <w:rFonts w:hint="eastAsia" w:ascii="宋体" w:hAnsi="宋体" w:cs="宋体"/>
          <w:sz w:val="24"/>
          <w:shd w:val="clear" w:color="auto" w:fill="FFFFFF"/>
        </w:rPr>
        <w:t>投标人应对投标文件中材料的真实性、合法性负责。投标人可事先在公开官网查询、核对相关证书和报告内容，确保投标（响应）文件资料准确无误。</w:t>
      </w:r>
    </w:p>
    <w:p w14:paraId="66A9DA27">
      <w:pPr>
        <w:pStyle w:val="12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CE38C7D">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1F67D6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72792E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AD9FA69">
      <w:pPr>
        <w:snapToGrid w:val="0"/>
        <w:spacing w:line="360" w:lineRule="auto"/>
        <w:rPr>
          <w:rFonts w:ascii="宋体" w:hAnsi="宋体" w:cs="宋体"/>
          <w:b/>
          <w:sz w:val="24"/>
        </w:rPr>
      </w:pPr>
      <w:r>
        <w:rPr>
          <w:rFonts w:hint="eastAsia" w:ascii="宋体" w:hAnsi="宋体" w:cs="宋体"/>
          <w:b/>
          <w:sz w:val="24"/>
        </w:rPr>
        <w:t>13.投标文件的签署、盖章</w:t>
      </w:r>
    </w:p>
    <w:p w14:paraId="3AE93EF7">
      <w:pPr>
        <w:pStyle w:val="12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CBE21F7">
      <w:pPr>
        <w:pStyle w:val="12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7DE6CA8">
      <w:pPr>
        <w:pStyle w:val="12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4004B6C">
      <w:pPr>
        <w:pStyle w:val="125"/>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1E673742">
      <w:pPr>
        <w:pStyle w:val="12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84932F1">
      <w:pPr>
        <w:pStyle w:val="12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CA62DE6">
      <w:pPr>
        <w:pStyle w:val="125"/>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4391104A">
      <w:pPr>
        <w:pStyle w:val="32"/>
        <w:spacing w:line="360" w:lineRule="auto"/>
        <w:rPr>
          <w:rFonts w:hAnsi="宋体" w:cs="宋体"/>
          <w:b/>
          <w:sz w:val="24"/>
          <w:szCs w:val="24"/>
        </w:rPr>
      </w:pPr>
      <w:r>
        <w:rPr>
          <w:rFonts w:hint="eastAsia" w:hAnsi="宋体" w:cs="宋体"/>
          <w:b/>
          <w:sz w:val="24"/>
          <w:szCs w:val="24"/>
        </w:rPr>
        <w:t>15.备份投标文件</w:t>
      </w:r>
    </w:p>
    <w:p w14:paraId="06FDD3C8">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42990A09">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588BBE0">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30D980A">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72EF79A8">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2BC9D75">
      <w:pPr>
        <w:pStyle w:val="125"/>
        <w:spacing w:before="0"/>
        <w:ind w:firstLine="0" w:firstLineChars="0"/>
        <w:rPr>
          <w:rFonts w:ascii="宋体" w:hAnsi="宋体" w:cs="宋体"/>
          <w:b/>
          <w:szCs w:val="24"/>
        </w:rPr>
      </w:pPr>
      <w:r>
        <w:rPr>
          <w:rFonts w:hint="eastAsia" w:ascii="宋体" w:hAnsi="宋体" w:cs="宋体"/>
          <w:b/>
          <w:szCs w:val="24"/>
        </w:rPr>
        <w:t>16.投标文件的无效处理</w:t>
      </w:r>
    </w:p>
    <w:p w14:paraId="7BEA4F5A">
      <w:pPr>
        <w:pStyle w:val="24"/>
        <w:spacing w:line="360" w:lineRule="auto"/>
        <w:ind w:firstLine="360" w:firstLineChars="150"/>
        <w:rPr>
          <w:rFonts w:cs="宋体"/>
          <w:szCs w:val="21"/>
        </w:rPr>
      </w:pPr>
      <w:r>
        <w:rPr>
          <w:rFonts w:hint="eastAsia" w:cs="宋体"/>
          <w:szCs w:val="21"/>
        </w:rPr>
        <w:t>有招标文件第四部分4.2规定的情形之一的，投标无效：</w:t>
      </w:r>
    </w:p>
    <w:p w14:paraId="33E95B56">
      <w:pPr>
        <w:pStyle w:val="125"/>
        <w:spacing w:before="0"/>
        <w:ind w:firstLine="0" w:firstLineChars="0"/>
        <w:rPr>
          <w:rFonts w:ascii="宋体" w:hAnsi="宋体" w:cs="宋体"/>
          <w:b/>
          <w:szCs w:val="24"/>
        </w:rPr>
      </w:pPr>
      <w:r>
        <w:rPr>
          <w:rFonts w:hint="eastAsia" w:ascii="宋体" w:hAnsi="宋体" w:cs="宋体"/>
          <w:b/>
          <w:szCs w:val="24"/>
        </w:rPr>
        <w:t>17.投标有效期</w:t>
      </w:r>
    </w:p>
    <w:p w14:paraId="6B71D53D">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F3F22A7">
      <w:pPr>
        <w:pStyle w:val="125"/>
        <w:spacing w:before="0"/>
        <w:ind w:firstLine="480"/>
        <w:rPr>
          <w:rFonts w:ascii="宋体" w:hAnsi="宋体" w:cs="宋体"/>
        </w:rPr>
      </w:pPr>
      <w:r>
        <w:rPr>
          <w:rFonts w:hint="eastAsia" w:ascii="宋体" w:hAnsi="宋体" w:cs="宋体"/>
        </w:rPr>
        <w:t>17.2投标文件合格投递后，自投标截止日期起，在投标有效期内有效。</w:t>
      </w:r>
    </w:p>
    <w:p w14:paraId="3623FCFC">
      <w:pPr>
        <w:pStyle w:val="125"/>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38E36DC">
      <w:pPr>
        <w:pStyle w:val="125"/>
        <w:spacing w:before="0"/>
        <w:ind w:firstLine="643"/>
        <w:rPr>
          <w:rFonts w:ascii="宋体" w:hAnsi="宋体" w:cs="宋体"/>
          <w:b/>
          <w:sz w:val="32"/>
        </w:rPr>
      </w:pPr>
    </w:p>
    <w:p w14:paraId="075CC76E">
      <w:pPr>
        <w:pStyle w:val="125"/>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1AB1DEA">
      <w:pPr>
        <w:pStyle w:val="49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1977F7B">
      <w:pPr>
        <w:pStyle w:val="49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5A919AB">
      <w:pPr>
        <w:pStyle w:val="49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7C27DAD">
      <w:pPr>
        <w:pStyle w:val="49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891FB08">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C8C00E8">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D12D60D">
      <w:pPr>
        <w:pStyle w:val="125"/>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E65D9F6">
      <w:pPr>
        <w:pStyle w:val="125"/>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4FE9CDF">
      <w:pPr>
        <w:pStyle w:val="125"/>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8A052AC">
      <w:pPr>
        <w:pStyle w:val="125"/>
        <w:spacing w:before="0"/>
        <w:ind w:firstLine="0" w:firstLineChars="0"/>
        <w:rPr>
          <w:rFonts w:ascii="宋体" w:hAnsi="宋体" w:cs="宋体"/>
          <w:b/>
          <w:szCs w:val="24"/>
        </w:rPr>
      </w:pPr>
      <w:r>
        <w:rPr>
          <w:rFonts w:hint="eastAsia" w:ascii="宋体" w:hAnsi="宋体" w:cs="宋体"/>
          <w:b/>
          <w:szCs w:val="24"/>
        </w:rPr>
        <w:t>20、信用信息查询</w:t>
      </w:r>
    </w:p>
    <w:p w14:paraId="01A7CF40">
      <w:pPr>
        <w:pStyle w:val="12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34A7B03C">
      <w:pPr>
        <w:pStyle w:val="12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13AC640">
      <w:pPr>
        <w:pStyle w:val="12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36396B6">
      <w:pPr>
        <w:pStyle w:val="12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31C9A81">
      <w:pPr>
        <w:pStyle w:val="125"/>
        <w:spacing w:before="0"/>
        <w:ind w:firstLine="0" w:firstLineChars="0"/>
        <w:rPr>
          <w:rFonts w:ascii="宋体" w:hAnsi="宋体" w:cs="宋体"/>
          <w:kern w:val="0"/>
          <w:szCs w:val="24"/>
        </w:rPr>
      </w:pPr>
    </w:p>
    <w:p w14:paraId="1450E619">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FB66F42">
      <w:pPr>
        <w:spacing w:line="360" w:lineRule="auto"/>
        <w:rPr>
          <w:rFonts w:ascii="宋体" w:hAnsi="宋体" w:cs="宋体"/>
          <w:b/>
          <w:sz w:val="24"/>
        </w:rPr>
      </w:pPr>
      <w:bookmarkStart w:id="14"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评标委员会由采购人代表和评审专家组成，成员人数为5人（采购人代表1人，评标专家4人由采购代理机构在政采云专家库相关专业中随机抽取）】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E1AFBC9">
      <w:pPr>
        <w:spacing w:line="360" w:lineRule="auto"/>
        <w:rPr>
          <w:rFonts w:ascii="宋体" w:hAnsi="宋体" w:cs="宋体"/>
          <w:b/>
          <w:sz w:val="24"/>
        </w:rPr>
      </w:pPr>
    </w:p>
    <w:p w14:paraId="253C433C">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0B943A54">
      <w:pPr>
        <w:pStyle w:val="24"/>
        <w:spacing w:line="360" w:lineRule="auto"/>
        <w:ind w:left="479" w:hanging="479" w:hangingChars="199"/>
        <w:rPr>
          <w:rFonts w:cs="宋体"/>
          <w:b/>
        </w:rPr>
      </w:pPr>
      <w:r>
        <w:rPr>
          <w:rFonts w:hint="eastAsia" w:cs="宋体"/>
          <w:b/>
        </w:rPr>
        <w:t>22. 确定中标供应商</w:t>
      </w:r>
    </w:p>
    <w:p w14:paraId="2EA0F58D">
      <w:pPr>
        <w:pStyle w:val="12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42C367C">
      <w:pPr>
        <w:pStyle w:val="12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AB811DA">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25884664">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sz w:val="24"/>
        </w:rPr>
        <w:t>资格审查情况、评审专家抽取规则、符合性审查情况、</w:t>
      </w:r>
      <w:bookmarkEnd w:id="15"/>
      <w:r>
        <w:rPr>
          <w:rFonts w:hint="eastAsia" w:ascii="宋体" w:hAnsi="宋体" w:cs="宋体"/>
          <w:sz w:val="24"/>
        </w:rPr>
        <w:t>未中标情况说明、中标公告期限以及评审专家名单、评分汇总及明细、中小企业声明函。</w:t>
      </w:r>
    </w:p>
    <w:p w14:paraId="3345D9F5">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AB9B8C2">
      <w:pPr>
        <w:pStyle w:val="125"/>
        <w:snapToGrid w:val="0"/>
        <w:spacing w:before="0"/>
        <w:ind w:firstLine="482"/>
        <w:rPr>
          <w:rStyle w:val="72"/>
          <w:rFonts w:ascii="宋体" w:hAnsi="宋体" w:cs="宋体"/>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44A042CC">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7E74321A">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56C9721">
      <w:pPr>
        <w:pStyle w:val="24"/>
        <w:spacing w:line="360" w:lineRule="auto"/>
        <w:ind w:left="479" w:hanging="479" w:hangingChars="199"/>
        <w:rPr>
          <w:rFonts w:cs="宋体"/>
          <w:b/>
        </w:rPr>
      </w:pPr>
      <w:r>
        <w:rPr>
          <w:rFonts w:hint="eastAsia" w:cs="宋体"/>
          <w:b/>
        </w:rPr>
        <w:t>25. 合同的签订</w:t>
      </w:r>
    </w:p>
    <w:p w14:paraId="4508E18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6298DB8">
      <w:pPr>
        <w:pStyle w:val="12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AB3998C">
      <w:pPr>
        <w:pStyle w:val="12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3FAA728">
      <w:pPr>
        <w:pStyle w:val="12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AB12587">
      <w:pPr>
        <w:pStyle w:val="125"/>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E47E2EC">
      <w:pPr>
        <w:pStyle w:val="24"/>
        <w:spacing w:line="360" w:lineRule="auto"/>
        <w:ind w:left="479" w:hanging="479" w:hangingChars="199"/>
        <w:rPr>
          <w:rFonts w:cs="宋体"/>
          <w:b/>
        </w:rPr>
      </w:pPr>
      <w:r>
        <w:rPr>
          <w:rFonts w:hint="eastAsia" w:cs="宋体"/>
          <w:b/>
        </w:rPr>
        <w:t>26. 履约保证金</w:t>
      </w:r>
    </w:p>
    <w:p w14:paraId="4D40EA5F">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5F7DC90">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68EEA314">
      <w:pPr>
        <w:pStyle w:val="3"/>
        <w:rPr>
          <w:rFonts w:ascii="宋体" w:hAnsi="宋体" w:eastAsia="宋体" w:cs="宋体"/>
        </w:rPr>
      </w:pPr>
      <w:r>
        <w:rPr>
          <w:rFonts w:hint="eastAsia" w:ascii="宋体" w:hAnsi="宋体" w:eastAsia="宋体" w:cs="宋体"/>
          <w:sz w:val="24"/>
          <w:lang w:val="en-US"/>
        </w:rPr>
        <w:t>27.预付款</w:t>
      </w:r>
    </w:p>
    <w:p w14:paraId="2DA4556E">
      <w:pPr>
        <w:adjustRightInd/>
        <w:spacing w:line="360" w:lineRule="auto"/>
        <w:ind w:firstLine="480" w:firstLineChars="200"/>
        <w:rPr>
          <w:rFonts w:ascii="宋体" w:hAnsi="宋体" w:cs="宋体"/>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5C0AE76C">
      <w:pPr>
        <w:rPr>
          <w:rFonts w:ascii="宋体" w:hAnsi="宋体" w:cs="宋体"/>
        </w:rPr>
      </w:pPr>
    </w:p>
    <w:p w14:paraId="160DB6D5">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3059FC4">
      <w:pPr>
        <w:pStyle w:val="125"/>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19D271DC">
      <w:pPr>
        <w:pStyle w:val="125"/>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34A525A">
      <w:pPr>
        <w:pStyle w:val="125"/>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68E6D438">
      <w:pPr>
        <w:pStyle w:val="125"/>
        <w:snapToGrid w:val="0"/>
        <w:spacing w:before="0"/>
        <w:ind w:firstLine="480"/>
        <w:rPr>
          <w:rFonts w:ascii="宋体" w:hAnsi="宋体" w:cs="宋体"/>
        </w:rPr>
      </w:pPr>
      <w:r>
        <w:rPr>
          <w:rFonts w:hint="eastAsia" w:ascii="宋体" w:hAnsi="宋体" w:cs="宋体"/>
        </w:rPr>
        <w:t>28.3电子交易平台发现严重安全漏洞，有潜在泄密危险的；</w:t>
      </w:r>
    </w:p>
    <w:p w14:paraId="77373F1A">
      <w:pPr>
        <w:pStyle w:val="125"/>
        <w:snapToGrid w:val="0"/>
        <w:spacing w:before="0"/>
        <w:ind w:firstLine="480"/>
        <w:rPr>
          <w:rFonts w:ascii="宋体" w:hAnsi="宋体" w:cs="宋体"/>
        </w:rPr>
      </w:pPr>
      <w:r>
        <w:rPr>
          <w:rFonts w:hint="eastAsia" w:ascii="宋体" w:hAnsi="宋体" w:cs="宋体"/>
        </w:rPr>
        <w:t xml:space="preserve">28.4病毒发作导致不能进行正常操作的； </w:t>
      </w:r>
    </w:p>
    <w:p w14:paraId="2DCF8A59">
      <w:pPr>
        <w:pStyle w:val="125"/>
        <w:snapToGrid w:val="0"/>
        <w:spacing w:before="0"/>
        <w:ind w:firstLine="480"/>
        <w:rPr>
          <w:rFonts w:ascii="宋体" w:hAnsi="宋体" w:cs="宋体"/>
        </w:rPr>
      </w:pPr>
      <w:r>
        <w:rPr>
          <w:rFonts w:hint="eastAsia" w:ascii="宋体" w:hAnsi="宋体" w:cs="宋体"/>
        </w:rPr>
        <w:t>28.5其他无法保证电子交易的公平、公正和安全的情况。</w:t>
      </w:r>
    </w:p>
    <w:p w14:paraId="2D361C31">
      <w:pPr>
        <w:pStyle w:val="125"/>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3315A88">
      <w:pPr>
        <w:tabs>
          <w:tab w:val="left" w:pos="0"/>
        </w:tabs>
        <w:spacing w:line="360" w:lineRule="auto"/>
        <w:ind w:firstLine="480"/>
        <w:rPr>
          <w:rFonts w:ascii="宋体" w:hAnsi="宋体" w:cs="宋体"/>
          <w:sz w:val="24"/>
        </w:rPr>
      </w:pPr>
    </w:p>
    <w:p w14:paraId="79C0DB63">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EA7305E">
      <w:pPr>
        <w:pStyle w:val="24"/>
        <w:spacing w:line="360" w:lineRule="auto"/>
        <w:ind w:firstLine="0" w:firstLineChars="0"/>
        <w:rPr>
          <w:rFonts w:cs="宋体"/>
          <w:b/>
        </w:rPr>
      </w:pPr>
      <w:r>
        <w:rPr>
          <w:rFonts w:hint="eastAsia" w:cs="宋体"/>
          <w:b/>
        </w:rPr>
        <w:t>30.验收</w:t>
      </w:r>
    </w:p>
    <w:p w14:paraId="39957D9C">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F3063C0">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B940FFD">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验收小组共5人，由采购人1人、专家4人（由第三方代理机构从乐采云专家库相关专业随机抽取产生）），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45A31D9">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EF06B21">
      <w:pPr>
        <w:pStyle w:val="3"/>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457395C">
      <w:pPr>
        <w:pStyle w:val="84"/>
        <w:ind w:firstLine="640"/>
        <w:rPr>
          <w:rFonts w:ascii="宋体" w:hAnsi="宋体" w:eastAsia="宋体" w:cs="宋体"/>
        </w:rPr>
      </w:pPr>
    </w:p>
    <w:bookmarkEnd w:id="14"/>
    <w:p w14:paraId="2B26D32A">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057669"/>
      <w:bookmarkEnd w:id="16"/>
      <w:bookmarkStart w:id="17" w:name="_Hlt74707468"/>
      <w:bookmarkEnd w:id="17"/>
      <w:bookmarkStart w:id="18" w:name="_Hlt75236290"/>
      <w:bookmarkEnd w:id="18"/>
      <w:bookmarkStart w:id="19" w:name="_Hlt74730295"/>
      <w:bookmarkEnd w:id="19"/>
      <w:bookmarkStart w:id="20" w:name="_Hlt74714665"/>
      <w:bookmarkEnd w:id="20"/>
      <w:bookmarkStart w:id="21" w:name="_Hlt74729768"/>
      <w:bookmarkEnd w:id="21"/>
      <w:bookmarkStart w:id="22" w:name="_Hlt68072998"/>
      <w:bookmarkEnd w:id="22"/>
      <w:bookmarkStart w:id="23" w:name="_Hlt68403820"/>
      <w:bookmarkEnd w:id="23"/>
      <w:bookmarkStart w:id="24" w:name="_Hlt75236101"/>
      <w:bookmarkEnd w:id="24"/>
      <w:bookmarkStart w:id="25" w:name="_Hlt68072990"/>
      <w:bookmarkEnd w:id="25"/>
      <w:bookmarkStart w:id="26" w:name="_Hlt75236011"/>
      <w:bookmarkEnd w:id="26"/>
      <w:bookmarkStart w:id="27" w:name="_Hlt68073093"/>
      <w:bookmarkEnd w:id="27"/>
    </w:p>
    <w:bookmarkEnd w:id="12"/>
    <w:bookmarkEnd w:id="13"/>
    <w:p w14:paraId="1C0F3FD9">
      <w:pPr>
        <w:spacing w:line="360" w:lineRule="auto"/>
        <w:jc w:val="center"/>
        <w:outlineLvl w:val="0"/>
        <w:rPr>
          <w:rFonts w:ascii="宋体" w:hAnsi="宋体" w:cs="宋体"/>
          <w:b/>
          <w:sz w:val="36"/>
          <w:szCs w:val="36"/>
        </w:rPr>
      </w:pPr>
      <w:bookmarkStart w:id="28" w:name="第四部分"/>
      <w:r>
        <w:rPr>
          <w:rFonts w:hint="eastAsia" w:ascii="宋体" w:hAnsi="宋体" w:cs="宋体"/>
          <w:b/>
          <w:sz w:val="36"/>
          <w:szCs w:val="36"/>
        </w:rPr>
        <w:t>第三部分   采购需求</w:t>
      </w:r>
    </w:p>
    <w:p w14:paraId="645CF0FC">
      <w:pPr>
        <w:spacing w:line="360" w:lineRule="auto"/>
        <w:jc w:val="left"/>
        <w:outlineLvl w:val="1"/>
        <w:rPr>
          <w:rFonts w:ascii="宋体" w:hAnsi="宋体" w:cs="宋体"/>
          <w:b/>
          <w:bCs/>
          <w:szCs w:val="21"/>
        </w:rPr>
      </w:pPr>
      <w:r>
        <w:rPr>
          <w:rFonts w:hint="eastAsia" w:ascii="宋体" w:hAnsi="宋体" w:cs="宋体"/>
          <w:b/>
          <w:bCs/>
          <w:szCs w:val="21"/>
        </w:rPr>
        <w:t>（一）项目概况</w:t>
      </w:r>
    </w:p>
    <w:p w14:paraId="472CBE0F">
      <w:pPr>
        <w:spacing w:line="360" w:lineRule="auto"/>
        <w:ind w:firstLine="420" w:firstLineChars="200"/>
        <w:jc w:val="left"/>
        <w:rPr>
          <w:rFonts w:ascii="宋体" w:hAnsi="宋体" w:cs="宋体"/>
          <w:szCs w:val="21"/>
        </w:rPr>
      </w:pPr>
      <w:r>
        <w:rPr>
          <w:rFonts w:hint="eastAsia" w:ascii="宋体" w:hAnsi="宋体" w:cs="宋体"/>
          <w:szCs w:val="21"/>
        </w:rPr>
        <w:t>交通警察支队服务外包项目-车管档案库房管理服务主要内容包括车管处现有机动车档案及驾驶人档案合计约为1750万份档案，提供存储保管、日常管理、调阅服务（档案调阅、查阅等），以及档案入库过程中的清点、整理、登记、装箱、录入、搬运、上架、下架、消毒杀菌等。</w:t>
      </w:r>
    </w:p>
    <w:p w14:paraId="18BF2381">
      <w:pPr>
        <w:numPr>
          <w:ilvl w:val="0"/>
          <w:numId w:val="1"/>
        </w:numPr>
        <w:spacing w:line="360" w:lineRule="auto"/>
        <w:jc w:val="left"/>
        <w:rPr>
          <w:rFonts w:ascii="宋体" w:hAnsi="宋体" w:cs="宋体"/>
          <w:b/>
          <w:bCs/>
          <w:szCs w:val="21"/>
          <w:u w:val="single"/>
        </w:rPr>
      </w:pPr>
      <w:r>
        <w:rPr>
          <w:rFonts w:hint="eastAsia" w:ascii="宋体" w:hAnsi="宋体" w:cs="宋体"/>
          <w:b/>
          <w:bCs/>
          <w:szCs w:val="21"/>
        </w:rPr>
        <w:t>预算金额</w:t>
      </w:r>
    </w:p>
    <w:p w14:paraId="7403ACFA">
      <w:pPr>
        <w:spacing w:line="360" w:lineRule="auto"/>
        <w:ind w:firstLine="422" w:firstLineChars="200"/>
        <w:jc w:val="left"/>
        <w:rPr>
          <w:rFonts w:ascii="宋体" w:hAnsi="宋体" w:cs="宋体"/>
          <w:b/>
          <w:bCs/>
          <w:szCs w:val="21"/>
          <w:u w:val="single"/>
        </w:rPr>
      </w:pPr>
      <w:r>
        <w:rPr>
          <w:rFonts w:hint="eastAsia" w:ascii="宋体" w:hAnsi="宋体" w:cs="宋体"/>
          <w:b/>
          <w:bCs/>
          <w:szCs w:val="21"/>
          <w:u w:val="single"/>
        </w:rPr>
        <w:t>175万元（2025年安排70万元）。</w:t>
      </w:r>
    </w:p>
    <w:p w14:paraId="3CD537FF">
      <w:pPr>
        <w:spacing w:line="360" w:lineRule="auto"/>
        <w:jc w:val="left"/>
        <w:rPr>
          <w:rFonts w:ascii="宋体" w:hAnsi="宋体" w:cs="宋体"/>
          <w:b/>
          <w:szCs w:val="21"/>
        </w:rPr>
      </w:pPr>
      <w:r>
        <w:rPr>
          <w:rFonts w:hint="eastAsia" w:ascii="宋体" w:hAnsi="宋体" w:cs="宋体"/>
          <w:b/>
          <w:szCs w:val="21"/>
        </w:rPr>
        <w:t>（三）需满足的政府采购政策目标和具体支持对象</w:t>
      </w:r>
    </w:p>
    <w:p w14:paraId="4BA0FB6D">
      <w:pPr>
        <w:spacing w:line="360" w:lineRule="auto"/>
        <w:ind w:firstLine="420"/>
        <w:jc w:val="left"/>
        <w:rPr>
          <w:rFonts w:ascii="宋体" w:hAnsi="宋体" w:cs="宋体"/>
          <w:szCs w:val="21"/>
        </w:rPr>
      </w:pPr>
      <w:r>
        <w:rPr>
          <w:rFonts w:hint="eastAsia" w:ascii="宋体" w:hAnsi="宋体" w:cs="宋体"/>
        </w:rPr>
        <w:sym w:font="Wingdings 2" w:char="0052"/>
      </w:r>
      <w:r>
        <w:rPr>
          <w:rFonts w:hint="eastAsia" w:ascii="宋体" w:hAnsi="宋体" w:cs="宋体"/>
          <w:szCs w:val="21"/>
        </w:rPr>
        <w:t xml:space="preserve">扶持中小企业 </w:t>
      </w:r>
      <w:r>
        <w:rPr>
          <w:rFonts w:hint="eastAsia" w:ascii="宋体" w:hAnsi="宋体" w:cs="宋体"/>
          <w:szCs w:val="21"/>
          <w:u w:val="single"/>
        </w:rPr>
        <w:t>（</w:t>
      </w:r>
      <w:r>
        <w:rPr>
          <w:rFonts w:hint="eastAsia" w:ascii="宋体" w:hAnsi="宋体" w:cs="宋体"/>
          <w:b/>
          <w:bCs/>
          <w:szCs w:val="21"/>
          <w:u w:val="single"/>
        </w:rPr>
        <w:t>专门面向中小企业</w:t>
      </w:r>
      <w:r>
        <w:rPr>
          <w:rFonts w:hint="eastAsia" w:ascii="宋体" w:hAnsi="宋体" w:cs="宋体"/>
          <w:szCs w:val="21"/>
          <w:u w:val="single"/>
        </w:rPr>
        <w:t>）</w:t>
      </w:r>
      <w:r>
        <w:rPr>
          <w:rFonts w:hint="eastAsia" w:ascii="宋体" w:hAnsi="宋体" w:cs="宋体"/>
          <w:szCs w:val="21"/>
        </w:rPr>
        <w:t xml:space="preserve"> □节能环保  □其他</w:t>
      </w:r>
    </w:p>
    <w:p w14:paraId="7CFAE6E5">
      <w:pPr>
        <w:spacing w:line="360" w:lineRule="auto"/>
        <w:jc w:val="left"/>
        <w:rPr>
          <w:rFonts w:ascii="宋体" w:hAnsi="宋体" w:cs="宋体"/>
          <w:szCs w:val="21"/>
        </w:rPr>
      </w:pPr>
      <w:r>
        <w:rPr>
          <w:rFonts w:hint="eastAsia" w:ascii="宋体" w:hAnsi="宋体" w:cs="宋体"/>
          <w:b/>
          <w:szCs w:val="21"/>
        </w:rPr>
        <w:t>（四）采购标的是否进口产品：</w:t>
      </w:r>
      <w:r>
        <w:rPr>
          <w:rFonts w:hint="eastAsia" w:ascii="宋体" w:hAnsi="宋体" w:cs="宋体"/>
          <w:szCs w:val="21"/>
        </w:rPr>
        <w:t xml:space="preserve"> □进口  □国产，</w:t>
      </w:r>
      <w:r>
        <w:rPr>
          <w:rFonts w:hint="eastAsia" w:ascii="宋体" w:hAnsi="宋体" w:cs="宋体"/>
          <w:szCs w:val="21"/>
          <w:u w:val="single"/>
        </w:rPr>
        <w:t>本项目为服务采购。</w:t>
      </w:r>
    </w:p>
    <w:p w14:paraId="61E39C3D">
      <w:pPr>
        <w:spacing w:line="360" w:lineRule="auto"/>
        <w:jc w:val="left"/>
        <w:outlineLvl w:val="1"/>
        <w:rPr>
          <w:rFonts w:ascii="宋体" w:hAnsi="宋体" w:cs="宋体"/>
          <w:b/>
          <w:bCs/>
          <w:szCs w:val="21"/>
        </w:rPr>
      </w:pPr>
      <w:r>
        <w:rPr>
          <w:rFonts w:hint="eastAsia" w:ascii="宋体" w:hAnsi="宋体" w:cs="宋体"/>
          <w:b/>
          <w:bCs/>
          <w:szCs w:val="21"/>
        </w:rPr>
        <w:t>（五）拟采购标的的服务要求</w:t>
      </w:r>
    </w:p>
    <w:p w14:paraId="7784786B">
      <w:pPr>
        <w:spacing w:line="360" w:lineRule="auto"/>
        <w:ind w:firstLine="422" w:firstLineChars="200"/>
        <w:rPr>
          <w:rFonts w:ascii="宋体" w:hAnsi="宋体" w:cs="宋体"/>
          <w:b/>
          <w:bCs/>
          <w:szCs w:val="21"/>
        </w:rPr>
      </w:pPr>
      <w:bookmarkStart w:id="29" w:name="_Hlk142524881"/>
      <w:r>
        <w:rPr>
          <w:rFonts w:hint="eastAsia" w:ascii="宋体" w:hAnsi="宋体" w:cs="宋体"/>
          <w:b/>
          <w:bCs/>
          <w:kern w:val="0"/>
          <w:szCs w:val="21"/>
          <w:lang w:bidi="zh-CN"/>
        </w:rPr>
        <w:t>服务要求中标“</w:t>
      </w:r>
      <w:bookmarkStart w:id="30" w:name="OLE_LINK4"/>
      <w:bookmarkStart w:id="31" w:name="OLE_LINK5"/>
      <w:r>
        <w:rPr>
          <w:rFonts w:hint="eastAsia" w:ascii="宋体" w:hAnsi="宋体" w:cs="宋体"/>
          <w:b/>
          <w:bCs/>
          <w:kern w:val="0"/>
          <w:szCs w:val="21"/>
          <w:lang w:bidi="zh-CN"/>
        </w:rPr>
        <w:t>▲</w:t>
      </w:r>
      <w:bookmarkEnd w:id="30"/>
      <w:bookmarkEnd w:id="31"/>
      <w:r>
        <w:rPr>
          <w:rFonts w:hint="eastAsia" w:ascii="宋体" w:hAnsi="宋体" w:cs="宋体"/>
          <w:b/>
          <w:bCs/>
          <w:kern w:val="0"/>
          <w:szCs w:val="21"/>
          <w:lang w:bidi="zh-CN"/>
        </w:rPr>
        <w:t>”参数为实质性要求，不允许负偏离，负偏离将按投标无效处理。</w:t>
      </w:r>
      <w:r>
        <w:rPr>
          <w:rFonts w:hint="eastAsia" w:ascii="宋体" w:hAnsi="宋体" w:cs="宋体"/>
          <w:b/>
          <w:bCs/>
          <w:kern w:val="0"/>
          <w:szCs w:val="21"/>
          <w:highlight w:val="green"/>
          <w:lang w:bidi="zh-CN"/>
        </w:rPr>
        <w:t>投标人须提供《商务技术偏离表》和招标文件所要求的证明文件并加盖投标人公章，技术要求须逐条响应。各参数条款投标人响应承诺内容与证明材料内容不一致视作该响应指标存在负偏离。</w:t>
      </w:r>
    </w:p>
    <w:p w14:paraId="0E9F578E">
      <w:pPr>
        <w:spacing w:line="360" w:lineRule="auto"/>
        <w:ind w:firstLine="422" w:firstLineChars="200"/>
        <w:jc w:val="left"/>
        <w:rPr>
          <w:rFonts w:ascii="宋体" w:hAnsi="宋体" w:cs="宋体"/>
          <w:b/>
          <w:szCs w:val="21"/>
        </w:rPr>
      </w:pPr>
      <w:r>
        <w:rPr>
          <w:rFonts w:hint="eastAsia" w:ascii="宋体" w:hAnsi="宋体" w:cs="宋体"/>
          <w:b/>
          <w:szCs w:val="21"/>
        </w:rPr>
        <w:t>一、项目服务内容</w:t>
      </w:r>
    </w:p>
    <w:p w14:paraId="3BF31948">
      <w:pPr>
        <w:pStyle w:val="32"/>
        <w:spacing w:line="360" w:lineRule="auto"/>
        <w:ind w:firstLine="420" w:firstLineChars="200"/>
        <w:rPr>
          <w:rFonts w:hAnsi="宋体" w:cs="宋体"/>
          <w:bCs/>
        </w:rPr>
      </w:pPr>
      <w:r>
        <w:rPr>
          <w:rFonts w:hint="eastAsia" w:hAnsi="宋体" w:cs="宋体"/>
          <w:bCs/>
        </w:rPr>
        <w:t>1、档案库房要求提供不少于6000平方米场地，需满足约1750万份存量档案的存放。档案装具可为密集架、一般档案架、文件柜、图纸柜等，具体档案装具由采购人提供。</w:t>
      </w:r>
    </w:p>
    <w:p w14:paraId="2D06741F">
      <w:pPr>
        <w:pStyle w:val="32"/>
        <w:spacing w:line="360" w:lineRule="auto"/>
        <w:ind w:firstLine="411" w:firstLineChars="196"/>
        <w:rPr>
          <w:rFonts w:hAnsi="宋体" w:cs="宋体"/>
          <w:bCs/>
        </w:rPr>
      </w:pPr>
      <w:r>
        <w:rPr>
          <w:rFonts w:hint="eastAsia" w:hAnsi="宋体" w:cs="宋体"/>
          <w:bCs/>
        </w:rPr>
        <w:t>2、所存放档案库房应位于杭州市，交通便利、远离自然灾害易发生地段，远离易燃易爆物品、有毒有害气体源悬崖或土（岩）质松散的山坡，周边不得有危及档案存储安全的建筑物或其他设施；库房区域严禁与使用明火、有毒有害气体、易燃易爆物品、放射性物体等场所混杂。存放档案场地要求设有照明设施，存放环境干燥不潮湿，做好防潮工作。</w:t>
      </w:r>
    </w:p>
    <w:p w14:paraId="6A90B287">
      <w:pPr>
        <w:pStyle w:val="32"/>
        <w:spacing w:line="360" w:lineRule="auto"/>
        <w:ind w:firstLine="411" w:firstLineChars="196"/>
        <w:rPr>
          <w:rFonts w:hAnsi="宋体" w:cs="宋体"/>
          <w:bCs/>
        </w:rPr>
      </w:pPr>
      <w:r>
        <w:rPr>
          <w:rFonts w:hint="eastAsia" w:hAnsi="宋体" w:cs="宋体"/>
          <w:bCs/>
        </w:rPr>
        <w:t>3、所提供档案库房和其他用房符合《档案馆建筑设计规范》（JGJ 25-2010）、《浙江省实施&lt;档案馆建筑设计规范&gt;的补充规定》、《建筑设计防火规范》（GB 50016-2014）标准要求，且档案库房保持相对独立。</w:t>
      </w:r>
    </w:p>
    <w:p w14:paraId="1BE42D6B">
      <w:pPr>
        <w:pStyle w:val="32"/>
        <w:spacing w:line="360" w:lineRule="auto"/>
        <w:ind w:firstLine="411" w:firstLineChars="196"/>
        <w:rPr>
          <w:rFonts w:hAnsi="宋体" w:cs="宋体"/>
          <w:bCs/>
        </w:rPr>
      </w:pPr>
      <w:r>
        <w:rPr>
          <w:rFonts w:hint="eastAsia" w:hAnsi="宋体" w:cs="宋体"/>
          <w:bCs/>
        </w:rPr>
        <w:t>4、所提供的档案库房按照GB 50140—2005和DA/T 45—2021等标准配置消防灭火设施，且经过国家相关部门的消防验收及检查。灭火介质不能对档案产生二次损害，不能污染环境。库房安装火灾报警设施并与119联网。</w:t>
      </w:r>
    </w:p>
    <w:p w14:paraId="472982F9">
      <w:pPr>
        <w:spacing w:line="360" w:lineRule="auto"/>
        <w:ind w:firstLine="420" w:firstLineChars="200"/>
        <w:rPr>
          <w:rFonts w:ascii="宋体" w:hAnsi="宋体" w:cs="宋体"/>
          <w:bCs/>
          <w:snapToGrid w:val="0"/>
          <w:szCs w:val="21"/>
        </w:rPr>
      </w:pPr>
      <w:r>
        <w:rPr>
          <w:rFonts w:hint="eastAsia" w:ascii="宋体" w:hAnsi="宋体" w:cs="宋体"/>
          <w:bCs/>
          <w:szCs w:val="21"/>
        </w:rPr>
        <w:t>5、所提供的档案库房符合档案存</w:t>
      </w:r>
      <w:r>
        <w:rPr>
          <w:rFonts w:hint="eastAsia" w:ascii="宋体" w:hAnsi="宋体" w:cs="宋体"/>
          <w:bCs/>
          <w:szCs w:val="21"/>
          <w:shd w:val="clear" w:color="auto" w:fill="FFFFFF" w:themeFill="background1"/>
        </w:rPr>
        <w:t>放承重要求，集中</w:t>
      </w:r>
      <w:r>
        <w:rPr>
          <w:rFonts w:hint="eastAsia" w:ascii="宋体" w:hAnsi="宋体" w:cs="宋体"/>
          <w:bCs/>
          <w:szCs w:val="21"/>
        </w:rPr>
        <w:t>布置、独立成幢或整层，需满足保温、隔热、温湿度控制、防潮、防水、防日光、防紫外线照射、防尘、防污染、防有害生物、防盗、防火等基本防护要求，并采取有效措施确保其日常正常运转。</w:t>
      </w:r>
    </w:p>
    <w:p w14:paraId="56B882B3">
      <w:pPr>
        <w:pStyle w:val="32"/>
        <w:spacing w:line="360" w:lineRule="auto"/>
        <w:ind w:firstLine="411" w:firstLineChars="196"/>
        <w:rPr>
          <w:rFonts w:hAnsi="宋体" w:cs="宋体"/>
          <w:bCs/>
        </w:rPr>
      </w:pPr>
      <w:r>
        <w:rPr>
          <w:rFonts w:hint="eastAsia" w:hAnsi="宋体" w:cs="宋体"/>
          <w:bCs/>
        </w:rPr>
        <w:t>6、库房设有24小时安防报警、可视监控系统。</w:t>
      </w:r>
    </w:p>
    <w:p w14:paraId="636D9265">
      <w:pPr>
        <w:pStyle w:val="32"/>
        <w:spacing w:line="360" w:lineRule="auto"/>
        <w:ind w:firstLine="411" w:firstLineChars="196"/>
        <w:rPr>
          <w:rFonts w:hAnsi="宋体" w:cs="宋体"/>
          <w:bCs/>
        </w:rPr>
      </w:pPr>
      <w:r>
        <w:rPr>
          <w:rFonts w:hint="eastAsia" w:hAnsi="宋体" w:cs="宋体"/>
          <w:bCs/>
        </w:rPr>
        <w:t>7、每次进库后消毒，提供档案消毒杀菌服务。</w:t>
      </w:r>
    </w:p>
    <w:p w14:paraId="63855920">
      <w:pPr>
        <w:spacing w:line="360" w:lineRule="auto"/>
        <w:ind w:firstLine="420" w:firstLineChars="200"/>
        <w:rPr>
          <w:rFonts w:ascii="宋体" w:hAnsi="宋体" w:cs="宋体"/>
          <w:bCs/>
          <w:snapToGrid w:val="0"/>
          <w:szCs w:val="21"/>
        </w:rPr>
      </w:pPr>
      <w:r>
        <w:rPr>
          <w:rFonts w:hint="eastAsia" w:ascii="宋体" w:hAnsi="宋体" w:cs="宋体"/>
          <w:bCs/>
          <w:snapToGrid w:val="0"/>
          <w:szCs w:val="21"/>
        </w:rPr>
        <w:t>8、档案库房内整洁有序，不得堆放杂物。</w:t>
      </w:r>
    </w:p>
    <w:p w14:paraId="620939A7">
      <w:pPr>
        <w:spacing w:line="360" w:lineRule="auto"/>
        <w:ind w:firstLine="420" w:firstLineChars="200"/>
        <w:rPr>
          <w:rFonts w:ascii="宋体" w:hAnsi="宋体" w:cs="宋体"/>
          <w:bCs/>
          <w:snapToGrid w:val="0"/>
          <w:szCs w:val="21"/>
          <w:lang w:val="zh-CN"/>
        </w:rPr>
      </w:pPr>
      <w:r>
        <w:rPr>
          <w:rFonts w:hint="eastAsia" w:ascii="宋体" w:hAnsi="宋体" w:cs="宋体"/>
          <w:bCs/>
          <w:snapToGrid w:val="0"/>
          <w:szCs w:val="21"/>
        </w:rPr>
        <w:t>9、投标人需建立针对本项目完善的日常管理规章制度（包括驻点人员岗位职责、档案管理制度等）</w:t>
      </w:r>
      <w:r>
        <w:rPr>
          <w:rFonts w:hint="eastAsia" w:ascii="宋体" w:hAnsi="宋体" w:cs="宋体"/>
          <w:bCs/>
          <w:snapToGrid w:val="0"/>
          <w:szCs w:val="21"/>
          <w:lang w:val="zh-CN"/>
        </w:rPr>
        <w:t>，以保证</w:t>
      </w:r>
      <w:r>
        <w:rPr>
          <w:rFonts w:hint="eastAsia" w:ascii="宋体" w:hAnsi="宋体" w:cs="宋体"/>
          <w:bCs/>
          <w:snapToGrid w:val="0"/>
          <w:szCs w:val="21"/>
        </w:rPr>
        <w:t>档案库房</w:t>
      </w:r>
      <w:r>
        <w:rPr>
          <w:rFonts w:hint="eastAsia" w:ascii="宋体" w:hAnsi="宋体" w:cs="宋体"/>
          <w:bCs/>
          <w:snapToGrid w:val="0"/>
          <w:szCs w:val="21"/>
          <w:lang w:val="zh-CN"/>
        </w:rPr>
        <w:t>服务</w:t>
      </w:r>
      <w:r>
        <w:rPr>
          <w:rFonts w:hint="eastAsia" w:ascii="宋体" w:hAnsi="宋体" w:cs="宋体"/>
          <w:bCs/>
          <w:snapToGrid w:val="0"/>
          <w:szCs w:val="21"/>
        </w:rPr>
        <w:t>的</w:t>
      </w:r>
      <w:r>
        <w:rPr>
          <w:rFonts w:hint="eastAsia" w:ascii="宋体" w:hAnsi="宋体" w:cs="宋体"/>
          <w:bCs/>
          <w:snapToGrid w:val="0"/>
          <w:szCs w:val="21"/>
          <w:lang w:val="zh-CN"/>
        </w:rPr>
        <w:t>安全、高效、有序和有计划的运转。</w:t>
      </w:r>
    </w:p>
    <w:p w14:paraId="59DC1C2A">
      <w:pPr>
        <w:spacing w:line="360" w:lineRule="auto"/>
        <w:ind w:firstLine="420" w:firstLineChars="200"/>
        <w:rPr>
          <w:rFonts w:ascii="宋体" w:hAnsi="宋体" w:cs="宋体"/>
          <w:bCs/>
          <w:snapToGrid w:val="0"/>
          <w:szCs w:val="21"/>
        </w:rPr>
      </w:pPr>
      <w:r>
        <w:rPr>
          <w:rFonts w:hint="eastAsia" w:ascii="宋体" w:hAnsi="宋体" w:cs="宋体"/>
          <w:bCs/>
          <w:snapToGrid w:val="0"/>
          <w:szCs w:val="21"/>
        </w:rPr>
        <w:t>10、投标人应针对本项目建立突发性事件的应急方案，方案内容应包括自然灾害、突发事件（火灾、爆炸等）、运行服务保障应急预案及对可能遇到的问题采用相应的应对措施。</w:t>
      </w:r>
    </w:p>
    <w:p w14:paraId="15B19B15">
      <w:pPr>
        <w:spacing w:line="360" w:lineRule="auto"/>
        <w:ind w:firstLine="422" w:firstLineChars="200"/>
        <w:rPr>
          <w:rFonts w:ascii="宋体" w:hAnsi="宋体" w:cs="宋体"/>
          <w:b/>
          <w:snapToGrid w:val="0"/>
          <w:szCs w:val="21"/>
        </w:rPr>
      </w:pPr>
      <w:r>
        <w:rPr>
          <w:rFonts w:hint="eastAsia" w:ascii="宋体" w:hAnsi="宋体" w:cs="宋体"/>
          <w:b/>
          <w:snapToGrid w:val="0"/>
          <w:szCs w:val="21"/>
        </w:rPr>
        <w:t>▲11、在</w:t>
      </w:r>
      <w:r>
        <w:rPr>
          <w:rFonts w:hint="eastAsia" w:ascii="宋体" w:hAnsi="宋体" w:cs="宋体"/>
          <w:b/>
          <w:snapToGrid w:val="0"/>
          <w:color w:val="FF0000"/>
          <w:szCs w:val="21"/>
        </w:rPr>
        <w:t>2025年8月10日前</w:t>
      </w:r>
      <w:r>
        <w:rPr>
          <w:rFonts w:hint="eastAsia" w:ascii="宋体" w:hAnsi="宋体" w:cs="宋体"/>
          <w:b/>
          <w:snapToGrid w:val="0"/>
          <w:szCs w:val="21"/>
        </w:rPr>
        <w:t>，完成全部档案运输至投标人库房以及档案入库（所提供档案库房）过程中的清点、整理、登记、装箱、录入、搬运、上架、下架、消毒杀菌等。请各投标人在投标报价时充分考虑因以上问题而产生的间接费用，投标时做出相应承诺。原存放地点为（杭州市钱塘区盛安路50号）。（提供承诺书，格式自拟）</w:t>
      </w:r>
    </w:p>
    <w:p w14:paraId="19C20697">
      <w:pPr>
        <w:spacing w:line="360" w:lineRule="auto"/>
        <w:ind w:firstLine="422" w:firstLineChars="200"/>
        <w:rPr>
          <w:rFonts w:ascii="宋体" w:hAnsi="宋体" w:cs="宋体"/>
          <w:b/>
          <w:snapToGrid w:val="0"/>
          <w:szCs w:val="21"/>
        </w:rPr>
      </w:pPr>
      <w:bookmarkStart w:id="32" w:name="_Toc493491454"/>
      <w:r>
        <w:rPr>
          <w:rFonts w:hint="eastAsia" w:ascii="宋体" w:hAnsi="宋体" w:cs="宋体"/>
          <w:b/>
          <w:snapToGrid w:val="0"/>
          <w:szCs w:val="21"/>
        </w:rPr>
        <w:t>二、</w:t>
      </w:r>
      <w:r>
        <w:rPr>
          <w:rFonts w:hint="eastAsia" w:ascii="宋体" w:hAnsi="宋体" w:cs="宋体"/>
          <w:b/>
          <w:snapToGrid w:val="0"/>
          <w:szCs w:val="21"/>
          <w:lang w:val="zh-CN"/>
        </w:rPr>
        <w:t>档案入库要求</w:t>
      </w:r>
    </w:p>
    <w:p w14:paraId="16CC906D">
      <w:pPr>
        <w:spacing w:line="360" w:lineRule="auto"/>
        <w:ind w:firstLine="420" w:firstLineChars="200"/>
        <w:rPr>
          <w:rFonts w:ascii="宋体" w:hAnsi="宋体" w:cs="宋体"/>
          <w:bCs/>
          <w:snapToGrid w:val="0"/>
          <w:szCs w:val="21"/>
        </w:rPr>
      </w:pPr>
      <w:r>
        <w:rPr>
          <w:rFonts w:hint="eastAsia" w:ascii="宋体" w:hAnsi="宋体" w:cs="宋体"/>
          <w:bCs/>
          <w:snapToGrid w:val="0"/>
          <w:szCs w:val="21"/>
        </w:rPr>
        <w:t>1、在档案交接时，应做好清点、验收和装箱工作，履行入库登记手续，双方人员签章确认。档案清点时均需逐箱按件/卷逐一清点，并登记。</w:t>
      </w:r>
    </w:p>
    <w:p w14:paraId="381944EC">
      <w:pPr>
        <w:spacing w:line="360" w:lineRule="auto"/>
        <w:ind w:firstLine="420" w:firstLineChars="200"/>
        <w:rPr>
          <w:rFonts w:ascii="宋体" w:hAnsi="宋体" w:cs="宋体"/>
          <w:bCs/>
          <w:snapToGrid w:val="0"/>
          <w:szCs w:val="21"/>
        </w:rPr>
      </w:pPr>
      <w:r>
        <w:rPr>
          <w:rFonts w:hint="eastAsia" w:ascii="宋体" w:hAnsi="宋体" w:cs="宋体"/>
          <w:bCs/>
          <w:snapToGrid w:val="0"/>
          <w:szCs w:val="21"/>
        </w:rPr>
        <w:t>2、确保所有上架档案集中统一存储、分类有序排列，尽可能方便档案调阅，能有效确保档案安全，尽量避免档案挤压、变形等。如遇消防事故或其他事故，能最大程度保护和隔离档案、最大程度控制档案损毁或丢失。</w:t>
      </w:r>
    </w:p>
    <w:p w14:paraId="2BD6218E">
      <w:pPr>
        <w:spacing w:line="360" w:lineRule="auto"/>
        <w:ind w:firstLine="422" w:firstLineChars="200"/>
        <w:rPr>
          <w:rFonts w:ascii="宋体" w:hAnsi="宋体" w:cs="宋体"/>
          <w:b/>
          <w:snapToGrid w:val="0"/>
          <w:szCs w:val="21"/>
        </w:rPr>
      </w:pPr>
      <w:r>
        <w:rPr>
          <w:rFonts w:hint="eastAsia" w:ascii="宋体" w:hAnsi="宋体" w:cs="宋体"/>
          <w:b/>
          <w:snapToGrid w:val="0"/>
          <w:szCs w:val="21"/>
        </w:rPr>
        <w:t>三、人员要求</w:t>
      </w:r>
      <w:bookmarkEnd w:id="32"/>
    </w:p>
    <w:p w14:paraId="1D8BAD46">
      <w:pPr>
        <w:spacing w:line="360" w:lineRule="auto"/>
        <w:ind w:firstLine="420" w:firstLineChars="200"/>
        <w:rPr>
          <w:rFonts w:ascii="宋体" w:hAnsi="宋体" w:cs="宋体"/>
          <w:bCs/>
          <w:snapToGrid w:val="0"/>
          <w:szCs w:val="21"/>
        </w:rPr>
      </w:pPr>
      <w:r>
        <w:rPr>
          <w:rFonts w:hint="eastAsia" w:ascii="宋体" w:hAnsi="宋体" w:cs="宋体"/>
          <w:bCs/>
          <w:snapToGrid w:val="0"/>
          <w:szCs w:val="21"/>
        </w:rPr>
        <w:t>1、配备数量</w:t>
      </w:r>
    </w:p>
    <w:p w14:paraId="4EA9457C">
      <w:pPr>
        <w:tabs>
          <w:tab w:val="left" w:pos="432"/>
        </w:tabs>
        <w:spacing w:line="360" w:lineRule="auto"/>
        <w:ind w:firstLine="420" w:firstLineChars="200"/>
        <w:rPr>
          <w:rFonts w:ascii="宋体" w:hAnsi="宋体" w:cs="宋体"/>
          <w:bCs/>
          <w:szCs w:val="21"/>
        </w:rPr>
      </w:pPr>
      <w:r>
        <w:rPr>
          <w:rFonts w:hint="eastAsia" w:ascii="宋体" w:hAnsi="宋体" w:cs="宋体"/>
          <w:bCs/>
          <w:snapToGrid w:val="0"/>
          <w:szCs w:val="21"/>
        </w:rPr>
        <w:t>1）按照实际工作需要，</w:t>
      </w:r>
      <w:r>
        <w:rPr>
          <w:rFonts w:hint="eastAsia" w:ascii="宋体" w:hAnsi="宋体" w:cs="宋体"/>
          <w:bCs/>
          <w:szCs w:val="21"/>
        </w:rPr>
        <w:t>配备1名项目负责人以及3名驻点人员。</w:t>
      </w:r>
    </w:p>
    <w:p w14:paraId="06B2F100">
      <w:pPr>
        <w:tabs>
          <w:tab w:val="left" w:pos="432"/>
        </w:tabs>
        <w:spacing w:line="360" w:lineRule="auto"/>
        <w:ind w:firstLine="422" w:firstLineChars="200"/>
        <w:rPr>
          <w:rFonts w:ascii="宋体" w:hAnsi="宋体" w:cs="宋体"/>
          <w:b/>
          <w:szCs w:val="21"/>
        </w:rPr>
      </w:pPr>
      <w:r>
        <w:rPr>
          <w:rFonts w:hint="eastAsia" w:ascii="宋体" w:hAnsi="宋体" w:cs="宋体"/>
          <w:b/>
          <w:szCs w:val="21"/>
        </w:rPr>
        <w:t>▲本次项目投标人投入的人员不能与其承接的其他项目重复兼任,一经发现，将提请财政以提供虚假资料予以废标，没收全部履约保证金，并承担就由此给采购人造成的损失。</w:t>
      </w:r>
    </w:p>
    <w:p w14:paraId="5225806A">
      <w:pPr>
        <w:spacing w:line="360" w:lineRule="auto"/>
        <w:ind w:firstLine="420"/>
        <w:jc w:val="left"/>
        <w:outlineLvl w:val="4"/>
        <w:rPr>
          <w:rFonts w:ascii="宋体" w:hAnsi="宋体" w:cs="宋体"/>
          <w:bCs/>
          <w:szCs w:val="21"/>
        </w:rPr>
      </w:pPr>
      <w:r>
        <w:rPr>
          <w:rFonts w:hint="eastAsia" w:ascii="宋体" w:hAnsi="宋体" w:cs="宋体"/>
          <w:bCs/>
          <w:szCs w:val="21"/>
        </w:rPr>
        <w:t>2、人员服务时间</w:t>
      </w:r>
    </w:p>
    <w:p w14:paraId="433C6F09">
      <w:pPr>
        <w:tabs>
          <w:tab w:val="left" w:pos="432"/>
        </w:tabs>
        <w:spacing w:line="360" w:lineRule="auto"/>
        <w:ind w:firstLine="420" w:firstLineChars="200"/>
        <w:rPr>
          <w:rFonts w:ascii="宋体" w:hAnsi="宋体" w:cs="宋体"/>
          <w:bCs/>
          <w:szCs w:val="21"/>
        </w:rPr>
      </w:pPr>
      <w:r>
        <w:rPr>
          <w:rFonts w:hint="eastAsia" w:ascii="宋体" w:hAnsi="宋体" w:cs="宋体"/>
          <w:bCs/>
          <w:szCs w:val="21"/>
        </w:rPr>
        <w:t>1）项目负责人服务时间：7*24小时；</w:t>
      </w:r>
    </w:p>
    <w:p w14:paraId="77B04B6D">
      <w:pPr>
        <w:tabs>
          <w:tab w:val="left" w:pos="432"/>
        </w:tabs>
        <w:spacing w:line="360" w:lineRule="auto"/>
        <w:ind w:firstLine="420" w:firstLineChars="200"/>
        <w:rPr>
          <w:rFonts w:ascii="宋体" w:hAnsi="宋体" w:cs="宋体"/>
          <w:bCs/>
          <w:szCs w:val="21"/>
        </w:rPr>
      </w:pPr>
      <w:r>
        <w:rPr>
          <w:rFonts w:hint="eastAsia" w:ascii="宋体" w:hAnsi="宋体" w:cs="宋体"/>
          <w:bCs/>
          <w:szCs w:val="21"/>
        </w:rPr>
        <w:t>2）驻点人员服务时间：5*8小时（上午8：00--12：00；下午13：00--17：00）。</w:t>
      </w:r>
    </w:p>
    <w:p w14:paraId="1B7B01BA">
      <w:pPr>
        <w:tabs>
          <w:tab w:val="left" w:pos="432"/>
        </w:tabs>
        <w:spacing w:line="360" w:lineRule="auto"/>
        <w:ind w:firstLine="420" w:firstLineChars="200"/>
        <w:rPr>
          <w:rFonts w:ascii="宋体" w:hAnsi="宋体" w:cs="宋体"/>
          <w:bCs/>
          <w:szCs w:val="21"/>
        </w:rPr>
      </w:pPr>
      <w:r>
        <w:rPr>
          <w:rFonts w:hint="eastAsia" w:ascii="宋体" w:hAnsi="宋体" w:cs="宋体"/>
          <w:bCs/>
          <w:szCs w:val="21"/>
        </w:rPr>
        <w:t>3、人员配备标准</w:t>
      </w:r>
    </w:p>
    <w:p w14:paraId="108E6A54">
      <w:pPr>
        <w:tabs>
          <w:tab w:val="left" w:pos="432"/>
        </w:tabs>
        <w:spacing w:line="360" w:lineRule="auto"/>
        <w:ind w:firstLine="420" w:firstLineChars="200"/>
        <w:rPr>
          <w:rFonts w:ascii="宋体" w:hAnsi="宋体" w:cs="宋体"/>
          <w:bCs/>
          <w:szCs w:val="21"/>
        </w:rPr>
      </w:pPr>
      <w:r>
        <w:rPr>
          <w:rFonts w:hint="eastAsia" w:ascii="宋体" w:hAnsi="宋体" w:cs="宋体"/>
          <w:bCs/>
          <w:szCs w:val="21"/>
        </w:rPr>
        <w:t>1）项目负责人配备标准：人员年龄55周岁（含）以下（提供身份证、投标人和项目负责人共同出具的保证在本项目服务期间为本项目提供服务的承诺函）。</w:t>
      </w:r>
    </w:p>
    <w:p w14:paraId="4211D966">
      <w:pPr>
        <w:tabs>
          <w:tab w:val="left" w:pos="432"/>
        </w:tabs>
        <w:spacing w:line="360" w:lineRule="auto"/>
        <w:ind w:firstLine="420" w:firstLineChars="200"/>
        <w:rPr>
          <w:rFonts w:ascii="宋体" w:hAnsi="宋体" w:cs="宋体"/>
          <w:bCs/>
          <w:szCs w:val="21"/>
        </w:rPr>
      </w:pPr>
      <w:r>
        <w:rPr>
          <w:rFonts w:hint="eastAsia" w:ascii="宋体" w:hAnsi="宋体" w:cs="宋体"/>
          <w:bCs/>
          <w:szCs w:val="21"/>
        </w:rPr>
        <w:t>2）驻点人员配备标准：人员年龄55周岁（含）以下（提供身份证、投标人和驻点人员共同出具的保证在本项目服务期间为本项目提供服务的承诺函）</w:t>
      </w:r>
    </w:p>
    <w:p w14:paraId="49DD16E1">
      <w:pPr>
        <w:tabs>
          <w:tab w:val="left" w:pos="432"/>
        </w:tabs>
        <w:spacing w:line="360" w:lineRule="auto"/>
        <w:ind w:firstLine="420" w:firstLineChars="200"/>
        <w:rPr>
          <w:rFonts w:ascii="宋体" w:hAnsi="宋体" w:cs="宋体"/>
          <w:bCs/>
          <w:szCs w:val="21"/>
        </w:rPr>
      </w:pPr>
      <w:r>
        <w:rPr>
          <w:rFonts w:hint="eastAsia" w:ascii="宋体" w:hAnsi="宋体" w:cs="宋体"/>
          <w:bCs/>
          <w:szCs w:val="21"/>
        </w:rPr>
        <w:t>4、人</w:t>
      </w:r>
      <w:r>
        <w:rPr>
          <w:rFonts w:hint="eastAsia" w:ascii="宋体" w:hAnsi="宋体" w:cs="宋体"/>
          <w:bCs/>
          <w:szCs w:val="21"/>
          <w:lang w:val="zh-CN"/>
        </w:rPr>
        <w:t>员工作内容及职责</w:t>
      </w:r>
    </w:p>
    <w:p w14:paraId="001BF59B">
      <w:pPr>
        <w:spacing w:line="360" w:lineRule="auto"/>
        <w:ind w:firstLine="420" w:firstLineChars="200"/>
        <w:rPr>
          <w:rFonts w:ascii="宋体" w:hAnsi="宋体" w:cs="宋体"/>
          <w:bCs/>
          <w:szCs w:val="21"/>
        </w:rPr>
      </w:pPr>
      <w:r>
        <w:rPr>
          <w:rFonts w:hint="eastAsia" w:ascii="宋体" w:hAnsi="宋体" w:cs="宋体"/>
          <w:bCs/>
          <w:szCs w:val="21"/>
        </w:rPr>
        <w:t>1）项目负责人工作</w:t>
      </w:r>
      <w:r>
        <w:rPr>
          <w:rFonts w:hint="eastAsia" w:ascii="宋体" w:hAnsi="宋体" w:cs="宋体"/>
          <w:bCs/>
          <w:szCs w:val="21"/>
          <w:lang w:val="zh-CN"/>
        </w:rPr>
        <w:t>内容及职责</w:t>
      </w:r>
    </w:p>
    <w:p w14:paraId="65B6FBC7">
      <w:pPr>
        <w:spacing w:line="360" w:lineRule="auto"/>
        <w:ind w:firstLine="420" w:firstLineChars="200"/>
        <w:rPr>
          <w:rFonts w:ascii="宋体" w:hAnsi="宋体" w:cs="宋体"/>
          <w:bCs/>
          <w:szCs w:val="21"/>
        </w:rPr>
      </w:pPr>
      <w:r>
        <w:rPr>
          <w:rFonts w:hint="eastAsia" w:ascii="宋体" w:hAnsi="宋体" w:cs="宋体"/>
          <w:bCs/>
          <w:szCs w:val="21"/>
        </w:rPr>
        <w:t>①主要负责项目整体实施管理、服务人员管理，及与采购人的沟通协调等工作。</w:t>
      </w:r>
    </w:p>
    <w:p w14:paraId="7FB06700">
      <w:pPr>
        <w:spacing w:line="360" w:lineRule="auto"/>
        <w:ind w:firstLine="420" w:firstLineChars="200"/>
        <w:rPr>
          <w:rFonts w:ascii="宋体" w:hAnsi="宋体" w:cs="宋体"/>
          <w:bCs/>
          <w:szCs w:val="21"/>
        </w:rPr>
      </w:pPr>
      <w:r>
        <w:rPr>
          <w:rFonts w:hint="eastAsia" w:ascii="宋体" w:hAnsi="宋体" w:cs="宋体"/>
          <w:bCs/>
          <w:szCs w:val="21"/>
        </w:rPr>
        <w:t>②负责合同的签订，并在合同签订后监督执行。</w:t>
      </w:r>
    </w:p>
    <w:p w14:paraId="42827B63">
      <w:pPr>
        <w:pStyle w:val="895"/>
        <w:tabs>
          <w:tab w:val="left" w:pos="420"/>
        </w:tabs>
        <w:spacing w:line="360" w:lineRule="auto"/>
        <w:ind w:firstLine="420" w:firstLineChars="200"/>
        <w:rPr>
          <w:rFonts w:ascii="宋体" w:hAnsi="宋体" w:cs="宋体"/>
          <w:bCs/>
          <w:sz w:val="21"/>
          <w:szCs w:val="21"/>
        </w:rPr>
      </w:pPr>
      <w:r>
        <w:rPr>
          <w:rFonts w:hint="eastAsia" w:ascii="宋体" w:hAnsi="宋体" w:cs="宋体"/>
          <w:bCs/>
          <w:sz w:val="21"/>
          <w:szCs w:val="21"/>
        </w:rPr>
        <w:t>2）驻点人员工作</w:t>
      </w:r>
      <w:r>
        <w:rPr>
          <w:rFonts w:hint="eastAsia" w:ascii="宋体" w:hAnsi="宋体" w:cs="宋体"/>
          <w:bCs/>
          <w:sz w:val="21"/>
          <w:szCs w:val="21"/>
          <w:lang w:val="zh-CN"/>
        </w:rPr>
        <w:t>内容及职责</w:t>
      </w:r>
    </w:p>
    <w:p w14:paraId="3B74FC24">
      <w:pPr>
        <w:spacing w:line="360" w:lineRule="auto"/>
        <w:ind w:firstLine="420" w:firstLineChars="200"/>
        <w:rPr>
          <w:rFonts w:ascii="宋体" w:hAnsi="宋体" w:cs="宋体"/>
          <w:bCs/>
          <w:szCs w:val="21"/>
        </w:rPr>
      </w:pPr>
      <w:r>
        <w:rPr>
          <w:rFonts w:hint="eastAsia" w:ascii="宋体" w:hAnsi="宋体" w:cs="宋体"/>
          <w:bCs/>
          <w:szCs w:val="21"/>
        </w:rPr>
        <w:t>①档案库房日常管理工作和库房巡查，发现安全隐患和问题需在发现当天处理完毕，并做好记录，确保档案的完整与安全。</w:t>
      </w:r>
    </w:p>
    <w:p w14:paraId="01966044">
      <w:pPr>
        <w:pStyle w:val="895"/>
        <w:tabs>
          <w:tab w:val="left" w:pos="420"/>
        </w:tabs>
        <w:spacing w:line="360" w:lineRule="auto"/>
        <w:ind w:firstLine="420" w:firstLineChars="200"/>
        <w:rPr>
          <w:rFonts w:ascii="宋体" w:hAnsi="宋体" w:cs="宋体"/>
          <w:bCs/>
          <w:sz w:val="21"/>
          <w:szCs w:val="21"/>
        </w:rPr>
      </w:pPr>
      <w:r>
        <w:rPr>
          <w:rFonts w:hint="eastAsia" w:ascii="宋体" w:hAnsi="宋体" w:cs="宋体"/>
          <w:bCs/>
          <w:kern w:val="2"/>
          <w:sz w:val="21"/>
          <w:szCs w:val="21"/>
        </w:rPr>
        <w:t>②配合</w:t>
      </w:r>
      <w:r>
        <w:rPr>
          <w:rFonts w:hint="eastAsia" w:ascii="宋体" w:hAnsi="宋体" w:cs="宋体"/>
          <w:bCs/>
          <w:sz w:val="21"/>
          <w:szCs w:val="21"/>
        </w:rPr>
        <w:t>做好库房档案入库清单、调阅记录（如有）、管理档案、做好与采购人入库交接工作。</w:t>
      </w:r>
    </w:p>
    <w:p w14:paraId="1103C204">
      <w:pPr>
        <w:pStyle w:val="895"/>
        <w:tabs>
          <w:tab w:val="left" w:pos="420"/>
        </w:tabs>
        <w:spacing w:line="360" w:lineRule="auto"/>
        <w:ind w:firstLine="420" w:firstLineChars="200"/>
        <w:rPr>
          <w:rFonts w:ascii="宋体" w:hAnsi="宋体" w:cs="宋体"/>
          <w:bCs/>
          <w:sz w:val="21"/>
          <w:szCs w:val="21"/>
        </w:rPr>
      </w:pPr>
      <w:r>
        <w:rPr>
          <w:rFonts w:hint="eastAsia" w:ascii="宋体" w:hAnsi="宋体" w:cs="宋体"/>
          <w:bCs/>
          <w:kern w:val="2"/>
          <w:sz w:val="21"/>
          <w:szCs w:val="21"/>
        </w:rPr>
        <w:t>③</w:t>
      </w:r>
      <w:r>
        <w:rPr>
          <w:rFonts w:hint="eastAsia" w:ascii="宋体" w:hAnsi="宋体" w:cs="宋体"/>
          <w:bCs/>
          <w:sz w:val="21"/>
          <w:szCs w:val="21"/>
        </w:rPr>
        <w:t>档案的清点、整理、登记、装箱、录入、搬运、上架、保管、消毒杀菌等。</w:t>
      </w:r>
    </w:p>
    <w:p w14:paraId="3289B404">
      <w:pPr>
        <w:tabs>
          <w:tab w:val="left" w:pos="432"/>
        </w:tabs>
        <w:snapToGrid w:val="0"/>
        <w:spacing w:line="360" w:lineRule="auto"/>
        <w:ind w:firstLine="420" w:firstLineChars="200"/>
        <w:rPr>
          <w:rFonts w:ascii="宋体" w:hAnsi="宋体" w:cs="宋体"/>
          <w:bCs/>
          <w:szCs w:val="21"/>
        </w:rPr>
      </w:pPr>
      <w:r>
        <w:rPr>
          <w:rFonts w:hint="eastAsia" w:ascii="宋体" w:hAnsi="宋体" w:cs="宋体"/>
          <w:bCs/>
          <w:szCs w:val="21"/>
        </w:rPr>
        <w:t>5、人员其他要求</w:t>
      </w:r>
    </w:p>
    <w:p w14:paraId="503CC6F0">
      <w:pPr>
        <w:snapToGrid w:val="0"/>
        <w:spacing w:line="360" w:lineRule="auto"/>
        <w:ind w:firstLine="420" w:firstLineChars="200"/>
        <w:rPr>
          <w:rFonts w:ascii="宋体" w:hAnsi="宋体" w:cs="宋体"/>
          <w:bCs/>
          <w:szCs w:val="21"/>
        </w:rPr>
      </w:pPr>
      <w:r>
        <w:rPr>
          <w:rFonts w:hint="eastAsia" w:ascii="宋体" w:hAnsi="宋体" w:cs="宋体"/>
          <w:bCs/>
          <w:szCs w:val="21"/>
          <w:lang w:val="zh-CN"/>
        </w:rPr>
        <w:t>如有服务人员离职，投标人应提前一周通知采购人，并将补充服务人员信息资料一同提供给采购人，需采购人经办人、审核人对服务人员变更进行审批，审批通过后方可更换，更换人员应5天内到岗，更换人员资历不得低于投标时人员资历，且确保任何时间服务人员不得缺位</w:t>
      </w:r>
      <w:r>
        <w:rPr>
          <w:rFonts w:hint="eastAsia" w:ascii="宋体" w:hAnsi="宋体" w:cs="宋体"/>
          <w:bCs/>
          <w:szCs w:val="21"/>
        </w:rPr>
        <w:t>。</w:t>
      </w:r>
    </w:p>
    <w:p w14:paraId="1B81F5B5">
      <w:pPr>
        <w:snapToGrid w:val="0"/>
        <w:spacing w:line="360" w:lineRule="auto"/>
        <w:ind w:firstLine="422" w:firstLineChars="200"/>
        <w:rPr>
          <w:rFonts w:ascii="宋体" w:hAnsi="宋体" w:cs="宋体"/>
          <w:b/>
          <w:szCs w:val="21"/>
        </w:rPr>
      </w:pPr>
      <w:r>
        <w:rPr>
          <w:rFonts w:hint="eastAsia" w:ascii="宋体" w:hAnsi="宋体" w:cs="宋体"/>
          <w:b/>
          <w:szCs w:val="21"/>
        </w:rPr>
        <w:t>四、保密要求：</w:t>
      </w:r>
    </w:p>
    <w:p w14:paraId="5AE53534">
      <w:pPr>
        <w:widowControl/>
        <w:tabs>
          <w:tab w:val="left" w:pos="420"/>
        </w:tabs>
        <w:spacing w:line="360" w:lineRule="auto"/>
        <w:ind w:firstLine="420" w:firstLineChars="200"/>
        <w:rPr>
          <w:rFonts w:ascii="宋体" w:hAnsi="宋体" w:cs="宋体"/>
          <w:szCs w:val="21"/>
        </w:rPr>
      </w:pPr>
      <w:bookmarkStart w:id="33" w:name="_Hlk166092837"/>
      <w:r>
        <w:rPr>
          <w:rFonts w:hint="eastAsia" w:ascii="宋体" w:hAnsi="宋体" w:cs="宋体"/>
          <w:szCs w:val="21"/>
        </w:rPr>
        <w:t>采购人对投标人及工作人员开展常态化安全保密教育，组织签订安全保密承诺书，明确具体安全管理内容、安全保密义务和责任；投标人及工作人员违反保密安全管理要求，构成违法犯罪的，采购人将及时报送本级政府采购和市场监督管理部门，提请列入政府采购严重违法失信行为记录名单、市场监督管理严重失信名单，并追究相关责任。</w:t>
      </w:r>
    </w:p>
    <w:p w14:paraId="0EF81082">
      <w:pPr>
        <w:widowControl/>
        <w:tabs>
          <w:tab w:val="left" w:pos="420"/>
        </w:tabs>
        <w:spacing w:line="360" w:lineRule="auto"/>
        <w:ind w:firstLine="420" w:firstLineChars="200"/>
        <w:rPr>
          <w:rFonts w:ascii="宋体" w:hAnsi="宋体" w:cs="宋体"/>
          <w:szCs w:val="21"/>
        </w:rPr>
      </w:pPr>
      <w:r>
        <w:rPr>
          <w:rFonts w:hint="eastAsia" w:ascii="宋体" w:hAnsi="宋体" w:cs="宋体"/>
          <w:szCs w:val="21"/>
        </w:rPr>
        <w:t>严格按照采购人规定使用、存储、处理文档资料和数据。合同终止时，应当交还全部资料和数据。</w:t>
      </w:r>
    </w:p>
    <w:p w14:paraId="190518CC">
      <w:pPr>
        <w:widowControl/>
        <w:tabs>
          <w:tab w:val="left" w:pos="420"/>
        </w:tabs>
        <w:spacing w:line="360" w:lineRule="auto"/>
        <w:ind w:firstLine="420" w:firstLineChars="200"/>
        <w:rPr>
          <w:rFonts w:ascii="宋体" w:hAnsi="宋体" w:cs="宋体"/>
          <w:szCs w:val="21"/>
        </w:rPr>
      </w:pPr>
      <w:r>
        <w:rPr>
          <w:rFonts w:hint="eastAsia" w:ascii="宋体" w:hAnsi="宋体" w:cs="宋体"/>
          <w:szCs w:val="21"/>
        </w:rPr>
        <w:t>投标人需与采购人签署保密协议，投标人对在项目实施期间所获得的采购人的情报和资料有保密义务（包括但不限于合同履约期内），泄漏秘密应承担的责任。如有违反，按合同的违约条款向采购人支付违约金，造成采购人损失的应予赔偿，涉嫌犯罪的依法追究刑事责任。</w:t>
      </w:r>
    </w:p>
    <w:p w14:paraId="61FB88E1">
      <w:pPr>
        <w:widowControl/>
        <w:tabs>
          <w:tab w:val="left" w:pos="420"/>
        </w:tabs>
        <w:spacing w:line="360" w:lineRule="auto"/>
        <w:ind w:firstLine="420" w:firstLineChars="200"/>
        <w:rPr>
          <w:rFonts w:ascii="宋体" w:hAnsi="宋体" w:cs="宋体"/>
          <w:szCs w:val="21"/>
        </w:rPr>
      </w:pPr>
      <w:r>
        <w:rPr>
          <w:rFonts w:hint="eastAsia" w:ascii="宋体" w:hAnsi="宋体" w:cs="宋体"/>
          <w:szCs w:val="21"/>
        </w:rPr>
        <w:t>若项目涉及分包的，投标人须按照以上保密要求，与分包供应商签订单位保密协议、个人保密承诺书、开展日常保密教育等措施，确保分包供应商严格落实各项保密规定。</w:t>
      </w:r>
      <w:bookmarkEnd w:id="33"/>
    </w:p>
    <w:p w14:paraId="50491BB0">
      <w:pPr>
        <w:snapToGrid w:val="0"/>
        <w:spacing w:line="360" w:lineRule="auto"/>
        <w:ind w:firstLine="422" w:firstLineChars="200"/>
        <w:rPr>
          <w:rFonts w:ascii="宋体" w:hAnsi="宋体" w:cs="宋体"/>
          <w:b/>
          <w:szCs w:val="21"/>
        </w:rPr>
      </w:pPr>
      <w:r>
        <w:rPr>
          <w:rFonts w:hint="eastAsia" w:ascii="宋体" w:hAnsi="宋体" w:cs="宋体"/>
          <w:b/>
          <w:szCs w:val="21"/>
        </w:rPr>
        <w:t>五、安全责任：</w:t>
      </w:r>
    </w:p>
    <w:p w14:paraId="4FF31AD2">
      <w:pPr>
        <w:spacing w:line="360" w:lineRule="auto"/>
        <w:ind w:firstLine="424" w:firstLineChars="202"/>
        <w:rPr>
          <w:rFonts w:ascii="宋体" w:hAnsi="宋体" w:cs="宋体"/>
          <w:szCs w:val="21"/>
        </w:rPr>
      </w:pPr>
      <w:r>
        <w:rPr>
          <w:rFonts w:hint="eastAsia" w:ascii="宋体" w:hAnsi="宋体" w:cs="宋体"/>
          <w:szCs w:val="21"/>
        </w:rPr>
        <w:t>投标人及所派人员的所有事故和因投标人或投标人所派人员工作过错造成的安全管理事故，投标人自行负全部责任及相关费用。</w:t>
      </w:r>
      <w:bookmarkEnd w:id="29"/>
    </w:p>
    <w:p w14:paraId="4BC25ECF"/>
    <w:p w14:paraId="65A458D1">
      <w:pPr>
        <w:tabs>
          <w:tab w:val="left" w:pos="3645"/>
        </w:tabs>
        <w:spacing w:line="360" w:lineRule="auto"/>
        <w:jc w:val="left"/>
        <w:outlineLvl w:val="1"/>
        <w:rPr>
          <w:rFonts w:ascii="宋体" w:hAnsi="宋体" w:cs="宋体"/>
          <w:b/>
          <w:bCs/>
          <w:szCs w:val="21"/>
        </w:rPr>
      </w:pPr>
      <w:r>
        <w:rPr>
          <w:rFonts w:hint="eastAsia" w:ascii="宋体" w:hAnsi="宋体" w:cs="宋体"/>
          <w:b/>
          <w:bCs/>
          <w:szCs w:val="21"/>
        </w:rPr>
        <w:t>（六）拟采购标的的商务要求</w:t>
      </w:r>
      <w:r>
        <w:rPr>
          <w:rFonts w:hint="eastAsia" w:ascii="宋体" w:hAnsi="宋体" w:cs="宋体"/>
          <w:b/>
          <w:bCs/>
          <w:szCs w:val="21"/>
        </w:rPr>
        <w:tab/>
      </w:r>
    </w:p>
    <w:p w14:paraId="6C40AA64">
      <w:pPr>
        <w:snapToGrid w:val="0"/>
        <w:spacing w:line="360" w:lineRule="auto"/>
        <w:ind w:firstLine="420" w:firstLineChars="200"/>
        <w:jc w:val="left"/>
        <w:rPr>
          <w:rFonts w:ascii="宋体" w:hAnsi="宋体" w:cs="宋体"/>
          <w:szCs w:val="21"/>
          <w:u w:val="single"/>
        </w:rPr>
      </w:pPr>
      <w:r>
        <w:rPr>
          <w:rFonts w:hint="eastAsia" w:ascii="宋体" w:hAnsi="宋体" w:cs="宋体"/>
          <w:szCs w:val="21"/>
        </w:rPr>
        <w:t>1.交付（实施）的时间（期限）：</w:t>
      </w:r>
      <w:r>
        <w:rPr>
          <w:rFonts w:hint="eastAsia" w:ascii="宋体" w:hAnsi="宋体" w:cs="宋体"/>
          <w:szCs w:val="21"/>
          <w:u w:val="single"/>
        </w:rPr>
        <w:t>2025年8月15日-2026年8月14日。</w:t>
      </w:r>
    </w:p>
    <w:p w14:paraId="43F9E42D">
      <w:pPr>
        <w:snapToGrid w:val="0"/>
        <w:spacing w:line="360" w:lineRule="auto"/>
        <w:ind w:firstLine="420" w:firstLineChars="200"/>
        <w:jc w:val="left"/>
        <w:rPr>
          <w:rFonts w:ascii="宋体" w:hAnsi="宋体" w:cs="宋体"/>
          <w:szCs w:val="21"/>
          <w:u w:val="single"/>
        </w:rPr>
      </w:pPr>
      <w:r>
        <w:rPr>
          <w:rFonts w:hint="eastAsia" w:ascii="宋体" w:hAnsi="宋体" w:cs="宋体"/>
          <w:szCs w:val="21"/>
        </w:rPr>
        <w:t>2.交付（实施）的地点（范围）：</w:t>
      </w:r>
      <w:r>
        <w:rPr>
          <w:rFonts w:hint="eastAsia" w:ascii="宋体" w:hAnsi="宋体" w:cs="宋体"/>
          <w:szCs w:val="21"/>
          <w:u w:val="single"/>
        </w:rPr>
        <w:t>投标人提供的地址。</w:t>
      </w:r>
    </w:p>
    <w:p w14:paraId="567FB37D">
      <w:pPr>
        <w:snapToGrid w:val="0"/>
        <w:spacing w:line="360" w:lineRule="auto"/>
        <w:ind w:firstLine="420" w:firstLineChars="200"/>
        <w:jc w:val="left"/>
        <w:rPr>
          <w:rFonts w:ascii="宋体" w:hAnsi="宋体" w:cs="宋体"/>
          <w:szCs w:val="21"/>
        </w:rPr>
      </w:pPr>
      <w:r>
        <w:rPr>
          <w:rFonts w:hint="eastAsia" w:ascii="宋体" w:hAnsi="宋体" w:cs="宋体"/>
          <w:szCs w:val="21"/>
        </w:rPr>
        <w:t>3.付款条件（进度和方式）</w:t>
      </w:r>
    </w:p>
    <w:tbl>
      <w:tblPr>
        <w:tblStyle w:val="62"/>
        <w:tblW w:w="4998" w:type="pct"/>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777"/>
        <w:gridCol w:w="6507"/>
        <w:gridCol w:w="1208"/>
      </w:tblGrid>
      <w:tr w14:paraId="6489785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7" w:hRule="atLeast"/>
          <w:jc w:val="center"/>
        </w:trPr>
        <w:tc>
          <w:tcPr>
            <w:tcW w:w="458" w:type="pct"/>
            <w:tcBorders>
              <w:top w:val="single" w:color="808080" w:sz="4" w:space="0"/>
              <w:left w:val="single" w:color="808080" w:sz="4" w:space="0"/>
              <w:bottom w:val="single" w:color="808080" w:sz="4" w:space="0"/>
              <w:right w:val="single" w:color="808080" w:sz="4" w:space="0"/>
            </w:tcBorders>
            <w:vAlign w:val="center"/>
          </w:tcPr>
          <w:p w14:paraId="5BCB3A6E">
            <w:pPr>
              <w:spacing w:line="360" w:lineRule="auto"/>
              <w:jc w:val="center"/>
              <w:rPr>
                <w:rFonts w:ascii="宋体" w:hAnsi="宋体" w:cs="宋体"/>
                <w:b/>
                <w:bCs/>
                <w:szCs w:val="21"/>
              </w:rPr>
            </w:pPr>
            <w:r>
              <w:rPr>
                <w:rFonts w:hint="eastAsia" w:ascii="宋体" w:hAnsi="宋体" w:cs="宋体"/>
                <w:b/>
                <w:bCs/>
                <w:szCs w:val="21"/>
              </w:rPr>
              <w:t>序号</w:t>
            </w:r>
          </w:p>
        </w:tc>
        <w:tc>
          <w:tcPr>
            <w:tcW w:w="3831" w:type="pct"/>
            <w:tcBorders>
              <w:top w:val="single" w:color="808080" w:sz="4" w:space="0"/>
              <w:left w:val="single" w:color="808080" w:sz="4" w:space="0"/>
              <w:bottom w:val="single" w:color="808080" w:sz="4" w:space="0"/>
              <w:right w:val="single" w:color="808080" w:sz="4" w:space="0"/>
            </w:tcBorders>
            <w:vAlign w:val="center"/>
          </w:tcPr>
          <w:p w14:paraId="188D3A29">
            <w:pPr>
              <w:spacing w:line="360" w:lineRule="auto"/>
              <w:jc w:val="center"/>
              <w:rPr>
                <w:rFonts w:ascii="宋体" w:hAnsi="宋体" w:cs="宋体"/>
                <w:b/>
                <w:bCs/>
                <w:szCs w:val="21"/>
              </w:rPr>
            </w:pPr>
            <w:r>
              <w:rPr>
                <w:rFonts w:hint="eastAsia" w:ascii="宋体" w:hAnsi="宋体" w:cs="宋体"/>
                <w:b/>
                <w:bCs/>
                <w:szCs w:val="21"/>
              </w:rPr>
              <w:t>付款比例（%）</w:t>
            </w:r>
          </w:p>
        </w:tc>
        <w:tc>
          <w:tcPr>
            <w:tcW w:w="709" w:type="pct"/>
            <w:tcBorders>
              <w:top w:val="single" w:color="808080" w:sz="4" w:space="0"/>
              <w:left w:val="single" w:color="808080" w:sz="4" w:space="0"/>
              <w:bottom w:val="single" w:color="808080" w:sz="4" w:space="0"/>
              <w:right w:val="single" w:color="808080" w:sz="4" w:space="0"/>
            </w:tcBorders>
            <w:vAlign w:val="center"/>
          </w:tcPr>
          <w:p w14:paraId="400FEE6D">
            <w:pPr>
              <w:spacing w:line="360" w:lineRule="auto"/>
              <w:jc w:val="center"/>
              <w:rPr>
                <w:rFonts w:ascii="宋体" w:hAnsi="宋体" w:cs="宋体"/>
                <w:b/>
                <w:bCs/>
                <w:szCs w:val="21"/>
              </w:rPr>
            </w:pPr>
            <w:r>
              <w:rPr>
                <w:rFonts w:hint="eastAsia" w:ascii="宋体" w:hAnsi="宋体" w:cs="宋体"/>
                <w:b/>
                <w:bCs/>
                <w:szCs w:val="21"/>
              </w:rPr>
              <w:t>付款方式</w:t>
            </w:r>
          </w:p>
        </w:tc>
      </w:tr>
      <w:tr w14:paraId="4ED64B1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7" w:hRule="atLeast"/>
          <w:jc w:val="center"/>
        </w:trPr>
        <w:tc>
          <w:tcPr>
            <w:tcW w:w="458" w:type="pct"/>
            <w:tcBorders>
              <w:top w:val="single" w:color="808080" w:sz="4" w:space="0"/>
              <w:left w:val="single" w:color="808080" w:sz="4" w:space="0"/>
              <w:bottom w:val="single" w:color="808080" w:sz="4" w:space="0"/>
              <w:right w:val="single" w:color="808080" w:sz="4" w:space="0"/>
            </w:tcBorders>
            <w:vAlign w:val="center"/>
          </w:tcPr>
          <w:p w14:paraId="1FFB426F">
            <w:pPr>
              <w:spacing w:line="360" w:lineRule="auto"/>
              <w:jc w:val="center"/>
              <w:rPr>
                <w:rFonts w:ascii="宋体" w:hAnsi="宋体" w:cs="宋体"/>
                <w:szCs w:val="21"/>
              </w:rPr>
            </w:pPr>
            <w:r>
              <w:rPr>
                <w:rFonts w:hint="eastAsia" w:ascii="宋体" w:hAnsi="宋体" w:cs="宋体"/>
                <w:szCs w:val="21"/>
              </w:rPr>
              <w:t>1</w:t>
            </w:r>
          </w:p>
        </w:tc>
        <w:tc>
          <w:tcPr>
            <w:tcW w:w="3831" w:type="pct"/>
            <w:tcBorders>
              <w:top w:val="single" w:color="808080" w:sz="4" w:space="0"/>
              <w:left w:val="single" w:color="808080" w:sz="4" w:space="0"/>
              <w:bottom w:val="single" w:color="808080" w:sz="4" w:space="0"/>
              <w:right w:val="single" w:color="808080" w:sz="4" w:space="0"/>
            </w:tcBorders>
          </w:tcPr>
          <w:p w14:paraId="5B442E9C">
            <w:pPr>
              <w:spacing w:line="360" w:lineRule="auto"/>
              <w:jc w:val="left"/>
              <w:rPr>
                <w:rFonts w:ascii="宋体" w:hAnsi="宋体" w:cs="宋体"/>
                <w:szCs w:val="21"/>
              </w:rPr>
            </w:pPr>
            <w:r>
              <w:rPr>
                <w:rFonts w:hint="eastAsia" w:ascii="宋体" w:hAnsi="宋体" w:cs="宋体"/>
                <w:b/>
                <w:bCs/>
                <w:szCs w:val="21"/>
              </w:rPr>
              <w:t>第一期付款：</w:t>
            </w:r>
            <w:r>
              <w:rPr>
                <w:rFonts w:hint="eastAsia" w:ascii="宋体" w:hAnsi="宋体" w:cs="宋体"/>
                <w:szCs w:val="21"/>
              </w:rPr>
              <w:t>合同签订后5个工作日内，项目具备实施条件后，采购人支付合同金额的40%。同时，投标人缴纳合同总价1%的履约保证金。</w:t>
            </w:r>
            <w:bookmarkStart w:id="34" w:name="OLE_LINK1"/>
            <w:r>
              <w:rPr>
                <w:rFonts w:hint="eastAsia" w:ascii="宋体" w:hAnsi="宋体" w:cs="宋体"/>
                <w:szCs w:val="21"/>
              </w:rPr>
              <w:t>(鼓励和支持投标人以银行、保险公司出具的保函形式提供履约保证金）</w:t>
            </w:r>
            <w:bookmarkEnd w:id="34"/>
          </w:p>
        </w:tc>
        <w:tc>
          <w:tcPr>
            <w:tcW w:w="709" w:type="pct"/>
            <w:tcBorders>
              <w:top w:val="single" w:color="808080" w:sz="4" w:space="0"/>
              <w:left w:val="single" w:color="808080" w:sz="4" w:space="0"/>
              <w:bottom w:val="single" w:color="808080" w:sz="4" w:space="0"/>
              <w:right w:val="single" w:color="808080" w:sz="4" w:space="0"/>
            </w:tcBorders>
            <w:vAlign w:val="center"/>
          </w:tcPr>
          <w:p w14:paraId="670FBC36">
            <w:pPr>
              <w:spacing w:line="360" w:lineRule="auto"/>
              <w:jc w:val="center"/>
              <w:rPr>
                <w:rFonts w:ascii="宋体" w:hAnsi="宋体" w:cs="宋体"/>
                <w:szCs w:val="21"/>
              </w:rPr>
            </w:pPr>
            <w:r>
              <w:rPr>
                <w:rFonts w:hint="eastAsia" w:ascii="宋体" w:hAnsi="宋体" w:cs="宋体"/>
                <w:szCs w:val="21"/>
              </w:rPr>
              <w:t>国库转账支付</w:t>
            </w:r>
          </w:p>
        </w:tc>
      </w:tr>
      <w:tr w14:paraId="0615333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7" w:hRule="atLeast"/>
          <w:jc w:val="center"/>
        </w:trPr>
        <w:tc>
          <w:tcPr>
            <w:tcW w:w="458" w:type="pct"/>
            <w:tcBorders>
              <w:top w:val="single" w:color="808080" w:sz="4" w:space="0"/>
              <w:left w:val="single" w:color="808080" w:sz="4" w:space="0"/>
              <w:bottom w:val="single" w:color="808080" w:sz="4" w:space="0"/>
              <w:right w:val="single" w:color="808080" w:sz="4" w:space="0"/>
            </w:tcBorders>
            <w:vAlign w:val="center"/>
          </w:tcPr>
          <w:p w14:paraId="6C9FDC9F">
            <w:pPr>
              <w:spacing w:line="360" w:lineRule="auto"/>
              <w:jc w:val="center"/>
              <w:rPr>
                <w:rFonts w:ascii="宋体" w:hAnsi="宋体" w:cs="宋体"/>
                <w:szCs w:val="21"/>
              </w:rPr>
            </w:pPr>
            <w:r>
              <w:rPr>
                <w:rFonts w:hint="eastAsia" w:ascii="宋体" w:hAnsi="宋体" w:cs="宋体"/>
                <w:szCs w:val="21"/>
              </w:rPr>
              <w:t>2</w:t>
            </w:r>
          </w:p>
        </w:tc>
        <w:tc>
          <w:tcPr>
            <w:tcW w:w="3831" w:type="pct"/>
            <w:tcBorders>
              <w:top w:val="single" w:color="808080" w:sz="4" w:space="0"/>
              <w:left w:val="single" w:color="808080" w:sz="4" w:space="0"/>
              <w:bottom w:val="single" w:color="808080" w:sz="4" w:space="0"/>
              <w:right w:val="single" w:color="808080" w:sz="4" w:space="0"/>
            </w:tcBorders>
          </w:tcPr>
          <w:p w14:paraId="22469D3A">
            <w:pPr>
              <w:spacing w:line="360" w:lineRule="auto"/>
              <w:jc w:val="left"/>
              <w:rPr>
                <w:rFonts w:ascii="宋体" w:hAnsi="宋体" w:cs="宋体"/>
                <w:b/>
                <w:bCs/>
                <w:szCs w:val="21"/>
              </w:rPr>
            </w:pPr>
            <w:r>
              <w:rPr>
                <w:rFonts w:hint="eastAsia" w:ascii="宋体" w:hAnsi="宋体" w:cs="宋体"/>
                <w:b/>
                <w:bCs/>
                <w:szCs w:val="21"/>
              </w:rPr>
              <w:t>第二期付款：</w:t>
            </w:r>
            <w:r>
              <w:rPr>
                <w:rFonts w:hint="eastAsia" w:ascii="宋体" w:hAnsi="宋体" w:cs="宋体"/>
                <w:szCs w:val="21"/>
              </w:rPr>
              <w:t>服务至2025年11月30日，经验收合格后，凭双方签字盖章的验收意见、验收小组签字的验收报告、每月考核表、人员清单、人员身份证、每月社保缴纳证明、人员每日考勤记录、人员变更审批表（如有）、应急方案、突发事件的处置记录（如有）、日常管理规章制度、库房巡查记录、入库清单、调阅记录（如有）、管理档案份数、单位保密协议、个人保密承诺书、日常保密教育台账、中小企业证明材料等相关材料，最多支付至2025年预算安排70.00万元（70.00万元已含采购人向投标人支付的第一期及第二期合同价款）。</w:t>
            </w:r>
          </w:p>
        </w:tc>
        <w:tc>
          <w:tcPr>
            <w:tcW w:w="709" w:type="pct"/>
            <w:tcBorders>
              <w:top w:val="single" w:color="808080" w:sz="4" w:space="0"/>
              <w:left w:val="single" w:color="808080" w:sz="4" w:space="0"/>
              <w:bottom w:val="single" w:color="808080" w:sz="4" w:space="0"/>
              <w:right w:val="single" w:color="808080" w:sz="4" w:space="0"/>
            </w:tcBorders>
            <w:vAlign w:val="center"/>
          </w:tcPr>
          <w:p w14:paraId="293E9A2E">
            <w:pPr>
              <w:spacing w:line="360" w:lineRule="auto"/>
              <w:jc w:val="center"/>
              <w:rPr>
                <w:rFonts w:ascii="宋体" w:hAnsi="宋体" w:cs="宋体"/>
                <w:szCs w:val="21"/>
              </w:rPr>
            </w:pPr>
            <w:r>
              <w:rPr>
                <w:rFonts w:hint="eastAsia" w:ascii="宋体" w:hAnsi="宋体" w:cs="宋体"/>
                <w:szCs w:val="21"/>
              </w:rPr>
              <w:t>国库转账支付</w:t>
            </w:r>
          </w:p>
        </w:tc>
      </w:tr>
      <w:tr w14:paraId="53F4BB7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7" w:hRule="atLeast"/>
          <w:jc w:val="center"/>
        </w:trPr>
        <w:tc>
          <w:tcPr>
            <w:tcW w:w="458" w:type="pct"/>
            <w:tcBorders>
              <w:top w:val="single" w:color="808080" w:sz="4" w:space="0"/>
              <w:left w:val="single" w:color="808080" w:sz="4" w:space="0"/>
              <w:bottom w:val="single" w:color="808080" w:sz="4" w:space="0"/>
              <w:right w:val="single" w:color="808080" w:sz="4" w:space="0"/>
            </w:tcBorders>
            <w:vAlign w:val="center"/>
          </w:tcPr>
          <w:p w14:paraId="4EFD437A">
            <w:pPr>
              <w:spacing w:line="360" w:lineRule="auto"/>
              <w:jc w:val="center"/>
              <w:rPr>
                <w:rFonts w:ascii="宋体" w:hAnsi="宋体" w:cs="宋体"/>
                <w:szCs w:val="21"/>
              </w:rPr>
            </w:pPr>
            <w:r>
              <w:rPr>
                <w:rFonts w:hint="eastAsia" w:ascii="宋体" w:hAnsi="宋体" w:cs="宋体"/>
                <w:szCs w:val="21"/>
              </w:rPr>
              <w:t>3</w:t>
            </w:r>
          </w:p>
        </w:tc>
        <w:tc>
          <w:tcPr>
            <w:tcW w:w="3831" w:type="pct"/>
            <w:tcBorders>
              <w:top w:val="single" w:color="808080" w:sz="4" w:space="0"/>
              <w:left w:val="single" w:color="808080" w:sz="4" w:space="0"/>
              <w:bottom w:val="single" w:color="808080" w:sz="4" w:space="0"/>
              <w:right w:val="single" w:color="808080" w:sz="4" w:space="0"/>
            </w:tcBorders>
          </w:tcPr>
          <w:p w14:paraId="2E7A5C5E">
            <w:pPr>
              <w:spacing w:line="360" w:lineRule="auto"/>
              <w:jc w:val="left"/>
              <w:rPr>
                <w:rFonts w:ascii="宋体" w:hAnsi="宋体" w:cs="宋体"/>
                <w:szCs w:val="21"/>
              </w:rPr>
            </w:pPr>
            <w:r>
              <w:rPr>
                <w:rFonts w:hint="eastAsia" w:ascii="宋体" w:hAnsi="宋体" w:cs="宋体"/>
                <w:b/>
                <w:bCs/>
                <w:szCs w:val="21"/>
              </w:rPr>
              <w:t>第三期付款：</w:t>
            </w:r>
            <w:r>
              <w:rPr>
                <w:rFonts w:hint="eastAsia" w:ascii="宋体" w:hAnsi="宋体" w:cs="宋体"/>
                <w:szCs w:val="21"/>
              </w:rPr>
              <w:t>服务期结束，无任何服务问题，凭双方签字盖章的验收意见、验收小组签字的验收报告、每月考核表、人员清单、人员身份证、每月社保缴纳证明、人员每日考勤记录、人员变更审批表（如有）、应急方案、突发事件的处置记录（如有）、日常管理规章制度、库房巡查记录、入库清单、调阅记录（如有）、管理档案份数、单位保密协议、个人保密承诺书、日常保密教育台账、中小企业证明材料等相关材料及公示截图，按合同单价、实际档案存放时间及份数，按实结算剩余应付的合同款项，同时扣除投标人应向采购人支付的违约金（如有）。</w:t>
            </w:r>
          </w:p>
        </w:tc>
        <w:tc>
          <w:tcPr>
            <w:tcW w:w="709" w:type="pct"/>
            <w:tcBorders>
              <w:top w:val="single" w:color="808080" w:sz="4" w:space="0"/>
              <w:left w:val="single" w:color="808080" w:sz="4" w:space="0"/>
              <w:bottom w:val="single" w:color="808080" w:sz="4" w:space="0"/>
              <w:right w:val="single" w:color="808080" w:sz="4" w:space="0"/>
            </w:tcBorders>
            <w:vAlign w:val="center"/>
          </w:tcPr>
          <w:p w14:paraId="4F2DF212">
            <w:pPr>
              <w:spacing w:line="360" w:lineRule="auto"/>
              <w:jc w:val="center"/>
              <w:rPr>
                <w:rFonts w:ascii="宋体" w:hAnsi="宋体" w:cs="宋体"/>
                <w:szCs w:val="21"/>
              </w:rPr>
            </w:pPr>
            <w:r>
              <w:rPr>
                <w:rFonts w:hint="eastAsia" w:ascii="宋体" w:hAnsi="宋体" w:cs="宋体"/>
                <w:szCs w:val="21"/>
              </w:rPr>
              <w:t>国库转账支付</w:t>
            </w:r>
          </w:p>
        </w:tc>
      </w:tr>
      <w:tr w14:paraId="1650C3E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7" w:hRule="atLeast"/>
          <w:jc w:val="center"/>
        </w:trPr>
        <w:tc>
          <w:tcPr>
            <w:tcW w:w="5000" w:type="pct"/>
            <w:gridSpan w:val="3"/>
            <w:tcBorders>
              <w:top w:val="single" w:color="808080" w:sz="4" w:space="0"/>
              <w:left w:val="single" w:color="808080" w:sz="4" w:space="0"/>
              <w:bottom w:val="single" w:color="808080" w:sz="4" w:space="0"/>
              <w:right w:val="single" w:color="808080" w:sz="4" w:space="0"/>
            </w:tcBorders>
            <w:vAlign w:val="center"/>
          </w:tcPr>
          <w:p w14:paraId="6E6BAEB1">
            <w:pPr>
              <w:spacing w:line="360" w:lineRule="auto"/>
              <w:rPr>
                <w:rFonts w:ascii="宋体" w:hAnsi="宋体" w:cs="宋体"/>
                <w:szCs w:val="21"/>
              </w:rPr>
            </w:pPr>
            <w:r>
              <w:rPr>
                <w:rFonts w:hint="eastAsia" w:ascii="宋体" w:hAnsi="宋体" w:cs="宋体"/>
                <w:szCs w:val="21"/>
              </w:rPr>
              <w:t>双方确认，采购人按前款结算并向投标人支付的款项总额不超过合同总价。</w:t>
            </w:r>
          </w:p>
          <w:p w14:paraId="40DECD6F">
            <w:pPr>
              <w:spacing w:line="360" w:lineRule="auto"/>
              <w:rPr>
                <w:rFonts w:ascii="宋体" w:hAnsi="宋体" w:cs="宋体"/>
                <w:szCs w:val="21"/>
              </w:rPr>
            </w:pPr>
            <w:r>
              <w:rPr>
                <w:rFonts w:hint="eastAsia" w:ascii="宋体" w:hAnsi="宋体" w:cs="宋体"/>
                <w:szCs w:val="21"/>
              </w:rPr>
              <w:t>前述采购人按投标人实际履行情况结算付款的方式不影响采购人向投标人再行收取因投标人未全面按照合同约定履行而产生的违约金。</w:t>
            </w:r>
          </w:p>
        </w:tc>
      </w:tr>
    </w:tbl>
    <w:p w14:paraId="3EC107E5">
      <w:pPr>
        <w:spacing w:line="360" w:lineRule="auto"/>
        <w:ind w:left="210" w:leftChars="100"/>
        <w:jc w:val="left"/>
        <w:rPr>
          <w:rFonts w:ascii="宋体" w:hAnsi="宋体" w:cs="宋体"/>
          <w:b/>
          <w:szCs w:val="21"/>
        </w:rPr>
      </w:pPr>
    </w:p>
    <w:p w14:paraId="63F08BC1">
      <w:pPr>
        <w:spacing w:line="360" w:lineRule="auto"/>
        <w:ind w:left="210" w:leftChars="100"/>
        <w:jc w:val="left"/>
        <w:rPr>
          <w:rFonts w:ascii="宋体" w:hAnsi="宋体" w:cs="宋体"/>
          <w:b/>
          <w:szCs w:val="21"/>
        </w:rPr>
      </w:pPr>
      <w:r>
        <w:rPr>
          <w:rFonts w:hint="eastAsia" w:ascii="宋体" w:hAnsi="宋体" w:cs="宋体"/>
          <w:b/>
          <w:szCs w:val="21"/>
        </w:rPr>
        <w:t>4.售后服务要求</w:t>
      </w:r>
    </w:p>
    <w:p w14:paraId="6497DC40">
      <w:pPr>
        <w:spacing w:line="360" w:lineRule="auto"/>
        <w:ind w:firstLine="420"/>
        <w:jc w:val="left"/>
        <w:rPr>
          <w:rFonts w:ascii="宋体" w:hAnsi="宋体" w:cs="宋体"/>
          <w:szCs w:val="21"/>
          <w:u w:val="single"/>
        </w:rPr>
      </w:pPr>
      <w:r>
        <w:rPr>
          <w:rFonts w:hint="eastAsia" w:ascii="宋体" w:hAnsi="宋体" w:cs="宋体"/>
          <w:szCs w:val="21"/>
          <w:u w:val="single"/>
        </w:rPr>
        <w:t>服务类，无售后服务。</w:t>
      </w:r>
    </w:p>
    <w:p w14:paraId="7C01863A">
      <w:pPr>
        <w:spacing w:line="360" w:lineRule="auto"/>
        <w:ind w:left="210" w:leftChars="100"/>
        <w:jc w:val="left"/>
        <w:rPr>
          <w:rFonts w:ascii="宋体" w:hAnsi="宋体" w:cs="宋体"/>
          <w:b/>
          <w:szCs w:val="21"/>
        </w:rPr>
      </w:pPr>
      <w:r>
        <w:rPr>
          <w:rFonts w:hint="eastAsia" w:ascii="宋体" w:hAnsi="宋体" w:cs="宋体"/>
          <w:b/>
          <w:szCs w:val="21"/>
        </w:rPr>
        <w:t>5.其他商务要求（包装和运输、保险等）</w:t>
      </w:r>
    </w:p>
    <w:p w14:paraId="216ED305">
      <w:pPr>
        <w:spacing w:line="360" w:lineRule="auto"/>
        <w:ind w:firstLine="283" w:firstLineChars="135"/>
        <w:jc w:val="left"/>
        <w:rPr>
          <w:rFonts w:ascii="宋体" w:hAnsi="宋体" w:cs="宋体"/>
          <w:szCs w:val="21"/>
          <w:u w:val="single"/>
        </w:rPr>
      </w:pPr>
      <w:r>
        <w:rPr>
          <w:rFonts w:hint="eastAsia" w:ascii="宋体" w:hAnsi="宋体" w:cs="宋体"/>
          <w:szCs w:val="21"/>
          <w:u w:val="single"/>
        </w:rPr>
        <w:t>1）履约保证金退还：验收合格后，无任何服务质量和服务问题，采购人于收到投标人退还履约保证金申请之日起5个工作日凭双方签字盖章的验收意见，无息归还履约保证金。</w:t>
      </w:r>
    </w:p>
    <w:p w14:paraId="6A3071E2">
      <w:pPr>
        <w:spacing w:line="360" w:lineRule="auto"/>
        <w:ind w:firstLine="283" w:firstLineChars="135"/>
        <w:jc w:val="left"/>
        <w:rPr>
          <w:rFonts w:ascii="宋体" w:hAnsi="宋体" w:cs="宋体"/>
          <w:szCs w:val="21"/>
          <w:u w:val="single"/>
        </w:rPr>
      </w:pPr>
      <w:r>
        <w:rPr>
          <w:rFonts w:hint="eastAsia" w:ascii="宋体" w:hAnsi="宋体" w:cs="宋体"/>
          <w:szCs w:val="21"/>
          <w:u w:val="single"/>
        </w:rPr>
        <w:t>2）投标报价为综合单价，包括人员工资（加班工资、法律法规规定的各种社会保险费、奖金、津补贴、高温费、节假日福利、人员食宿与交通、工具、办公费）、场地使用费、档案库房管理服务费以及税金。</w:t>
      </w:r>
    </w:p>
    <w:p w14:paraId="416D9843">
      <w:pPr>
        <w:spacing w:line="360" w:lineRule="auto"/>
        <w:jc w:val="left"/>
        <w:outlineLvl w:val="1"/>
        <w:rPr>
          <w:rFonts w:ascii="宋体" w:hAnsi="宋体" w:cs="宋体"/>
          <w:b/>
          <w:szCs w:val="21"/>
        </w:rPr>
      </w:pPr>
    </w:p>
    <w:p w14:paraId="288FAFC0">
      <w:pPr>
        <w:spacing w:line="360" w:lineRule="auto"/>
        <w:jc w:val="left"/>
        <w:outlineLvl w:val="1"/>
        <w:rPr>
          <w:rFonts w:ascii="宋体" w:hAnsi="宋体" w:cs="宋体"/>
          <w:b/>
          <w:szCs w:val="21"/>
        </w:rPr>
      </w:pPr>
      <w:r>
        <w:rPr>
          <w:rFonts w:hint="eastAsia" w:ascii="宋体" w:hAnsi="宋体" w:cs="宋体"/>
          <w:b/>
          <w:szCs w:val="21"/>
        </w:rPr>
        <w:t>（七）采购项目的其他要求</w:t>
      </w:r>
    </w:p>
    <w:p w14:paraId="358B74B8">
      <w:pPr>
        <w:spacing w:line="360" w:lineRule="auto"/>
        <w:jc w:val="left"/>
        <w:rPr>
          <w:rFonts w:ascii="宋体" w:hAnsi="宋体" w:cs="宋体"/>
          <w:b/>
          <w:szCs w:val="21"/>
        </w:rPr>
      </w:pPr>
      <w:r>
        <w:rPr>
          <w:rFonts w:hint="eastAsia" w:ascii="宋体" w:hAnsi="宋体" w:cs="宋体"/>
          <w:b/>
          <w:szCs w:val="21"/>
        </w:rPr>
        <w:t>1、验收：</w:t>
      </w:r>
    </w:p>
    <w:p w14:paraId="05F8160D">
      <w:pPr>
        <w:spacing w:line="360" w:lineRule="auto"/>
        <w:jc w:val="left"/>
        <w:rPr>
          <w:rFonts w:ascii="宋体" w:hAnsi="宋体" w:cs="宋体"/>
          <w:szCs w:val="21"/>
        </w:rPr>
      </w:pPr>
      <w:r>
        <w:rPr>
          <w:rFonts w:hint="eastAsia" w:ascii="宋体" w:hAnsi="宋体" w:cs="宋体"/>
          <w:szCs w:val="21"/>
        </w:rPr>
        <w:t>（一）履约验收主体</w:t>
      </w:r>
    </w:p>
    <w:p w14:paraId="1B795989">
      <w:pPr>
        <w:spacing w:line="360" w:lineRule="auto"/>
        <w:ind w:left="420" w:leftChars="200"/>
        <w:jc w:val="left"/>
        <w:rPr>
          <w:rFonts w:ascii="宋体" w:hAnsi="宋体" w:cs="宋体"/>
          <w:szCs w:val="21"/>
          <w:u w:val="single"/>
        </w:rPr>
      </w:pPr>
      <w:r>
        <w:rPr>
          <w:rFonts w:hint="eastAsia" w:ascii="宋体" w:hAnsi="宋体" w:cs="宋体"/>
          <w:szCs w:val="21"/>
        </w:rPr>
        <w:t>1.采购单位：</w:t>
      </w:r>
      <w:r>
        <w:rPr>
          <w:rFonts w:hint="eastAsia" w:ascii="宋体" w:hAnsi="宋体" w:cs="宋体"/>
          <w:szCs w:val="21"/>
          <w:u w:val="single"/>
        </w:rPr>
        <w:t>杭州市公安局交通警察支队</w:t>
      </w:r>
    </w:p>
    <w:p w14:paraId="43FB8F03">
      <w:pPr>
        <w:spacing w:line="360" w:lineRule="auto"/>
        <w:ind w:left="420" w:leftChars="200"/>
        <w:jc w:val="left"/>
        <w:rPr>
          <w:rFonts w:ascii="宋体" w:hAnsi="宋体" w:cs="宋体"/>
          <w:szCs w:val="21"/>
          <w:u w:val="single"/>
        </w:rPr>
      </w:pPr>
      <w:r>
        <w:rPr>
          <w:rFonts w:hint="eastAsia" w:ascii="宋体" w:hAnsi="宋体" w:cs="宋体"/>
          <w:szCs w:val="21"/>
        </w:rPr>
        <w:t>2.是否选择代理机构：</w:t>
      </w:r>
      <w:r>
        <w:rPr>
          <w:rFonts w:hint="eastAsia" w:ascii="宋体" w:hAnsi="宋体" w:cs="宋体"/>
          <w:szCs w:val="21"/>
        </w:rPr>
        <w:tab/>
      </w:r>
      <w:r>
        <w:rPr>
          <w:rFonts w:hint="eastAsia" w:ascii="宋体" w:hAnsi="宋体" w:cs="宋体"/>
          <w:szCs w:val="21"/>
        </w:rPr>
        <w:sym w:font="Wingdings 2" w:char="0052"/>
      </w:r>
      <w:r>
        <w:rPr>
          <w:rFonts w:hint="eastAsia" w:ascii="宋体" w:hAnsi="宋体" w:cs="宋体"/>
          <w:szCs w:val="21"/>
        </w:rPr>
        <w:t xml:space="preserve">是 </w:t>
      </w:r>
      <w:r>
        <w:rPr>
          <w:rFonts w:hint="eastAsia" w:ascii="宋体" w:hAnsi="宋体" w:cs="宋体"/>
          <w:szCs w:val="21"/>
        </w:rPr>
        <w:tab/>
      </w:r>
      <w:r>
        <w:rPr>
          <w:rFonts w:hint="eastAsia" w:ascii="宋体" w:hAnsi="宋体" w:cs="宋体"/>
          <w:szCs w:val="21"/>
        </w:rPr>
        <w:sym w:font="Wingdings 2" w:char="00A3"/>
      </w:r>
      <w:r>
        <w:rPr>
          <w:rFonts w:hint="eastAsia" w:ascii="宋体" w:hAnsi="宋体" w:cs="宋体"/>
          <w:szCs w:val="21"/>
        </w:rPr>
        <w:t>否</w:t>
      </w:r>
    </w:p>
    <w:p w14:paraId="6236B3A4">
      <w:pPr>
        <w:spacing w:line="360" w:lineRule="auto"/>
        <w:ind w:left="420" w:leftChars="200"/>
        <w:jc w:val="left"/>
        <w:rPr>
          <w:rFonts w:ascii="宋体" w:hAnsi="宋体" w:cs="宋体"/>
          <w:szCs w:val="21"/>
          <w:u w:val="single"/>
        </w:rPr>
      </w:pPr>
      <w:r>
        <w:rPr>
          <w:rFonts w:hint="eastAsia" w:ascii="宋体" w:hAnsi="宋体" w:cs="宋体"/>
          <w:szCs w:val="21"/>
        </w:rPr>
        <w:t>3.是否邀请本项目的其他供应商：</w:t>
      </w:r>
      <w:r>
        <w:rPr>
          <w:rFonts w:hint="eastAsia" w:ascii="宋体" w:hAnsi="宋体" w:cs="宋体"/>
          <w:szCs w:val="21"/>
        </w:rPr>
        <w:tab/>
      </w:r>
      <w:r>
        <w:rPr>
          <w:rFonts w:hint="eastAsia" w:ascii="宋体" w:hAnsi="宋体" w:cs="宋体"/>
          <w:szCs w:val="21"/>
        </w:rPr>
        <w:sym w:font="Wingdings 2" w:char="00A3"/>
      </w:r>
      <w:r>
        <w:rPr>
          <w:rFonts w:hint="eastAsia" w:ascii="宋体" w:hAnsi="宋体" w:cs="宋体"/>
          <w:szCs w:val="21"/>
        </w:rPr>
        <w:t xml:space="preserve">是 </w:t>
      </w:r>
      <w:r>
        <w:rPr>
          <w:rFonts w:hint="eastAsia" w:ascii="宋体" w:hAnsi="宋体" w:cs="宋体"/>
          <w:szCs w:val="21"/>
        </w:rPr>
        <w:tab/>
      </w:r>
      <w:r>
        <w:rPr>
          <w:rFonts w:hint="eastAsia" w:ascii="宋体" w:hAnsi="宋体" w:cs="宋体"/>
          <w:szCs w:val="21"/>
        </w:rPr>
        <w:sym w:font="Wingdings 2" w:char="0052"/>
      </w:r>
      <w:r>
        <w:rPr>
          <w:rFonts w:hint="eastAsia" w:ascii="宋体" w:hAnsi="宋体" w:cs="宋体"/>
          <w:szCs w:val="21"/>
        </w:rPr>
        <w:t>否</w:t>
      </w:r>
    </w:p>
    <w:p w14:paraId="396FC99A">
      <w:pPr>
        <w:spacing w:line="360" w:lineRule="auto"/>
        <w:ind w:left="420" w:leftChars="200"/>
        <w:jc w:val="left"/>
        <w:rPr>
          <w:rFonts w:ascii="宋体" w:hAnsi="宋体" w:cs="宋体"/>
          <w:szCs w:val="21"/>
        </w:rPr>
      </w:pPr>
      <w:r>
        <w:rPr>
          <w:rFonts w:hint="eastAsia" w:ascii="宋体" w:hAnsi="宋体" w:cs="宋体"/>
          <w:szCs w:val="21"/>
        </w:rPr>
        <w:t>4.是否邀请专家：</w:t>
      </w:r>
      <w:r>
        <w:rPr>
          <w:rFonts w:hint="eastAsia" w:ascii="宋体" w:hAnsi="宋体" w:cs="宋体"/>
          <w:szCs w:val="21"/>
        </w:rPr>
        <w:tab/>
      </w:r>
      <w:r>
        <w:rPr>
          <w:rFonts w:hint="eastAsia" w:ascii="宋体" w:hAnsi="宋体" w:cs="宋体"/>
          <w:szCs w:val="21"/>
        </w:rPr>
        <w:sym w:font="Wingdings 2" w:char="0052"/>
      </w:r>
      <w:r>
        <w:rPr>
          <w:rFonts w:hint="eastAsia" w:ascii="宋体" w:hAnsi="宋体" w:cs="宋体"/>
          <w:szCs w:val="21"/>
        </w:rPr>
        <w:t>是</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rPr>
        <w:sym w:font="Wingdings 2" w:char="00A3"/>
      </w:r>
      <w:r>
        <w:rPr>
          <w:rFonts w:hint="eastAsia" w:ascii="宋体" w:hAnsi="宋体" w:cs="宋体"/>
          <w:szCs w:val="21"/>
        </w:rPr>
        <w:t>否</w:t>
      </w:r>
    </w:p>
    <w:p w14:paraId="46C1C145">
      <w:pPr>
        <w:spacing w:line="360" w:lineRule="auto"/>
        <w:ind w:left="420" w:leftChars="200"/>
        <w:jc w:val="left"/>
        <w:rPr>
          <w:rFonts w:ascii="宋体" w:hAnsi="宋体" w:cs="宋体"/>
          <w:szCs w:val="21"/>
        </w:rPr>
      </w:pPr>
      <w:r>
        <w:rPr>
          <w:rFonts w:hint="eastAsia" w:ascii="宋体" w:hAnsi="宋体" w:cs="宋体"/>
          <w:szCs w:val="21"/>
        </w:rPr>
        <w:t>5.是否邀请服务对象：</w:t>
      </w:r>
      <w:r>
        <w:rPr>
          <w:rFonts w:hint="eastAsia" w:ascii="宋体" w:hAnsi="宋体" w:cs="宋体"/>
          <w:szCs w:val="21"/>
        </w:rPr>
        <w:tab/>
      </w:r>
      <w:r>
        <w:rPr>
          <w:rFonts w:hint="eastAsia" w:ascii="宋体" w:hAnsi="宋体" w:cs="宋体"/>
          <w:szCs w:val="21"/>
        </w:rPr>
        <w:sym w:font="Wingdings 2" w:char="00A3"/>
      </w:r>
      <w:r>
        <w:rPr>
          <w:rFonts w:hint="eastAsia" w:ascii="宋体" w:hAnsi="宋体" w:cs="宋体"/>
          <w:szCs w:val="21"/>
        </w:rPr>
        <w:t>是</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rPr>
        <w:sym w:font="Wingdings 2" w:char="0052"/>
      </w:r>
      <w:r>
        <w:rPr>
          <w:rFonts w:hint="eastAsia" w:ascii="宋体" w:hAnsi="宋体" w:cs="宋体"/>
          <w:szCs w:val="21"/>
        </w:rPr>
        <w:t>否</w:t>
      </w:r>
    </w:p>
    <w:p w14:paraId="63FF2483">
      <w:pPr>
        <w:spacing w:line="360" w:lineRule="auto"/>
        <w:ind w:firstLine="420"/>
        <w:jc w:val="left"/>
        <w:rPr>
          <w:rFonts w:ascii="宋体" w:hAnsi="宋体" w:cs="宋体"/>
          <w:szCs w:val="21"/>
          <w:u w:val="single"/>
        </w:rPr>
      </w:pPr>
      <w:r>
        <w:rPr>
          <w:rFonts w:hint="eastAsia" w:ascii="宋体" w:hAnsi="宋体" w:cs="宋体"/>
          <w:szCs w:val="21"/>
        </w:rPr>
        <w:t>6.其他：</w:t>
      </w:r>
      <w:r>
        <w:rPr>
          <w:rFonts w:hint="eastAsia" w:ascii="宋体" w:hAnsi="宋体" w:cs="宋体"/>
          <w:szCs w:val="21"/>
          <w:u w:val="single"/>
        </w:rPr>
        <w:t xml:space="preserve"> 无。</w:t>
      </w:r>
    </w:p>
    <w:p w14:paraId="7DD83F8C">
      <w:pPr>
        <w:spacing w:line="360" w:lineRule="auto"/>
        <w:jc w:val="left"/>
        <w:rPr>
          <w:rFonts w:ascii="宋体" w:hAnsi="宋体" w:cs="宋体"/>
          <w:szCs w:val="21"/>
          <w:u w:val="single"/>
        </w:rPr>
      </w:pPr>
      <w:r>
        <w:rPr>
          <w:rFonts w:hint="eastAsia" w:ascii="宋体" w:hAnsi="宋体" w:cs="宋体"/>
          <w:szCs w:val="21"/>
        </w:rPr>
        <w:t>（二）履约验收时间：</w:t>
      </w:r>
      <w:r>
        <w:rPr>
          <w:rFonts w:hint="eastAsia" w:ascii="宋体" w:hAnsi="宋体" w:cs="宋体"/>
          <w:szCs w:val="21"/>
          <w:u w:val="single"/>
        </w:rPr>
        <w:t>第一期验收时间为2025年11月30日后；第二期验收时间为2026年8月14日服务结束后（具体验收时间由采购人最终确定并及时通知投标人）。</w:t>
      </w:r>
    </w:p>
    <w:p w14:paraId="6FC0B230">
      <w:pPr>
        <w:spacing w:line="360" w:lineRule="auto"/>
        <w:jc w:val="left"/>
        <w:rPr>
          <w:rFonts w:ascii="宋体" w:hAnsi="宋体" w:cs="宋体"/>
          <w:szCs w:val="21"/>
        </w:rPr>
      </w:pPr>
      <w:r>
        <w:rPr>
          <w:rFonts w:hint="eastAsia" w:ascii="宋体" w:hAnsi="宋体" w:cs="宋体"/>
          <w:szCs w:val="21"/>
        </w:rPr>
        <w:t>（三）履约验收方式：</w:t>
      </w:r>
      <w:r>
        <w:rPr>
          <w:rFonts w:hint="eastAsia" w:ascii="宋体" w:hAnsi="宋体" w:cs="宋体"/>
          <w:szCs w:val="21"/>
        </w:rPr>
        <w:tab/>
      </w:r>
      <w:r>
        <w:rPr>
          <w:rFonts w:hint="eastAsia" w:ascii="宋体" w:hAnsi="宋体" w:cs="宋体"/>
          <w:szCs w:val="21"/>
        </w:rPr>
        <w:sym w:font="Wingdings 2" w:char="00A3"/>
      </w:r>
      <w:r>
        <w:rPr>
          <w:rFonts w:hint="eastAsia" w:ascii="宋体" w:hAnsi="宋体" w:cs="宋体"/>
          <w:szCs w:val="21"/>
        </w:rPr>
        <w:t>简易程序</w:t>
      </w:r>
      <w:r>
        <w:rPr>
          <w:rFonts w:hint="eastAsia" w:ascii="宋体" w:hAnsi="宋体" w:cs="宋体"/>
          <w:szCs w:val="21"/>
        </w:rPr>
        <w:tab/>
      </w:r>
      <w:r>
        <w:rPr>
          <w:rFonts w:hint="eastAsia" w:ascii="宋体" w:hAnsi="宋体" w:cs="宋体"/>
          <w:szCs w:val="21"/>
        </w:rPr>
        <w:tab/>
      </w:r>
      <w:r>
        <w:rPr>
          <w:rFonts w:hint="eastAsia" w:ascii="宋体" w:hAnsi="宋体" w:cs="宋体"/>
          <w:szCs w:val="21"/>
        </w:rPr>
        <w:sym w:font="Wingdings 2" w:char="0052"/>
      </w:r>
      <w:r>
        <w:rPr>
          <w:rFonts w:hint="eastAsia" w:ascii="宋体" w:hAnsi="宋体" w:cs="宋体"/>
          <w:szCs w:val="21"/>
        </w:rPr>
        <w:t>一般程序</w:t>
      </w:r>
    </w:p>
    <w:p w14:paraId="43FBF323">
      <w:pPr>
        <w:spacing w:line="360" w:lineRule="auto"/>
        <w:jc w:val="left"/>
        <w:rPr>
          <w:rFonts w:ascii="宋体" w:hAnsi="宋体" w:cs="宋体"/>
          <w:szCs w:val="21"/>
        </w:rPr>
      </w:pPr>
      <w:r>
        <w:rPr>
          <w:rFonts w:hint="eastAsia" w:ascii="宋体" w:hAnsi="宋体" w:cs="宋体"/>
          <w:szCs w:val="21"/>
        </w:rPr>
        <w:t>（四）履约验收程序：</w:t>
      </w:r>
      <w:r>
        <w:rPr>
          <w:rFonts w:hint="eastAsia" w:ascii="宋体" w:hAnsi="宋体" w:cs="宋体"/>
          <w:szCs w:val="21"/>
        </w:rPr>
        <w:tab/>
      </w:r>
      <w:r>
        <w:rPr>
          <w:rFonts w:hint="eastAsia" w:ascii="宋体" w:hAnsi="宋体" w:cs="宋体"/>
          <w:szCs w:val="21"/>
        </w:rPr>
        <w:sym w:font="Wingdings 2" w:char="00A3"/>
      </w:r>
      <w:r>
        <w:rPr>
          <w:rFonts w:hint="eastAsia" w:ascii="宋体" w:hAnsi="宋体" w:cs="宋体"/>
          <w:szCs w:val="21"/>
        </w:rPr>
        <w:t xml:space="preserve">一次性验收 </w:t>
      </w:r>
      <w:r>
        <w:rPr>
          <w:rFonts w:hint="eastAsia" w:ascii="宋体" w:hAnsi="宋体" w:cs="宋体"/>
          <w:szCs w:val="21"/>
        </w:rPr>
        <w:tab/>
      </w:r>
      <w:r>
        <w:rPr>
          <w:rFonts w:hint="eastAsia" w:ascii="宋体" w:hAnsi="宋体" w:cs="宋体"/>
          <w:szCs w:val="21"/>
        </w:rPr>
        <w:sym w:font="Wingdings 2" w:char="00A3"/>
      </w:r>
      <w:r>
        <w:rPr>
          <w:rFonts w:hint="eastAsia" w:ascii="宋体" w:hAnsi="宋体" w:cs="宋体"/>
          <w:szCs w:val="21"/>
        </w:rPr>
        <w:t>分段验收</w:t>
      </w:r>
      <w:r>
        <w:rPr>
          <w:rFonts w:hint="eastAsia" w:ascii="宋体" w:hAnsi="宋体" w:cs="宋体"/>
          <w:szCs w:val="21"/>
        </w:rPr>
        <w:tab/>
      </w:r>
      <w:r>
        <w:rPr>
          <w:rFonts w:hint="eastAsia" w:ascii="宋体" w:hAnsi="宋体" w:cs="宋体"/>
          <w:szCs w:val="21"/>
        </w:rPr>
        <w:tab/>
      </w:r>
      <w:r>
        <w:rPr>
          <w:rFonts w:hint="eastAsia" w:ascii="宋体" w:hAnsi="宋体" w:cs="宋体"/>
          <w:szCs w:val="21"/>
        </w:rPr>
        <w:sym w:font="Wingdings 2" w:char="0052"/>
      </w:r>
      <w:r>
        <w:rPr>
          <w:rFonts w:hint="eastAsia" w:ascii="宋体" w:hAnsi="宋体" w:cs="宋体"/>
          <w:szCs w:val="21"/>
        </w:rPr>
        <w:t>分期验收</w:t>
      </w:r>
    </w:p>
    <w:p w14:paraId="35361A24">
      <w:pPr>
        <w:spacing w:line="360" w:lineRule="auto"/>
        <w:jc w:val="left"/>
        <w:rPr>
          <w:rFonts w:ascii="宋体" w:hAnsi="宋体" w:cs="宋体"/>
          <w:szCs w:val="21"/>
        </w:rPr>
      </w:pPr>
      <w:r>
        <w:rPr>
          <w:rFonts w:hint="eastAsia" w:ascii="宋体" w:hAnsi="宋体" w:cs="宋体"/>
          <w:szCs w:val="21"/>
        </w:rPr>
        <w:t>（五）履约验收内容：</w:t>
      </w:r>
    </w:p>
    <w:p w14:paraId="4780C0B6">
      <w:pPr>
        <w:spacing w:line="360" w:lineRule="auto"/>
        <w:ind w:firstLine="420"/>
        <w:jc w:val="left"/>
        <w:rPr>
          <w:rFonts w:ascii="宋体" w:hAnsi="宋体" w:cs="宋体"/>
          <w:bCs/>
          <w:szCs w:val="21"/>
        </w:rPr>
      </w:pPr>
      <w:r>
        <w:rPr>
          <w:rFonts w:hint="eastAsia" w:ascii="宋体" w:hAnsi="宋体" w:cs="宋体"/>
          <w:bCs/>
          <w:szCs w:val="21"/>
        </w:rPr>
        <w:t>1、采购人按照《杭州市政府采购履约验收暂行办法》（杭财采监[2019]10号）规定组织对供应商履约的验收。验收方成员应当在验收书上签字，并承担相应的法律责任。如果发现与合同中要求不符，供应商须承担由此发生的一切损失和费用，并接受相应的处理。</w:t>
      </w:r>
    </w:p>
    <w:p w14:paraId="2B10F683">
      <w:pPr>
        <w:spacing w:line="360" w:lineRule="auto"/>
        <w:ind w:firstLine="420"/>
        <w:jc w:val="left"/>
        <w:rPr>
          <w:rFonts w:ascii="宋体" w:hAnsi="宋体" w:cs="宋体"/>
          <w:bCs/>
          <w:szCs w:val="21"/>
        </w:rPr>
      </w:pPr>
      <w:r>
        <w:rPr>
          <w:rFonts w:hint="eastAsia" w:ascii="宋体" w:hAnsi="宋体" w:cs="宋体"/>
          <w:bCs/>
          <w:szCs w:val="21"/>
        </w:rPr>
        <w:t>2、严格按照采购合同开展履约验收。采购人委托第三方代理机构成立验收小组（验收小组共5人，由采购人1人、专家4人（由第三方代理机构从乐采云专家库相关专业随机抽取产生）），按照采购合同的约定对供应商履约情况进行验收，验收时，按照采购合同的约定对每一项技术、服务、安全标准的履约情况进行确认，出具验收报告并经验收小组全体成员签字。采购人根据验收报告形成验收意见并经采购人与供应商签字盖章。验收结果与采购合同约定的资金支付及履约保证金返还条件挂钩。履约验收的各项资料应当存档备查。</w:t>
      </w:r>
    </w:p>
    <w:p w14:paraId="320DCC2C">
      <w:pPr>
        <w:spacing w:line="360" w:lineRule="auto"/>
        <w:ind w:firstLine="420"/>
        <w:jc w:val="left"/>
        <w:rPr>
          <w:rFonts w:ascii="宋体" w:hAnsi="宋体" w:cs="宋体"/>
          <w:bCs/>
          <w:szCs w:val="21"/>
        </w:rPr>
      </w:pPr>
      <w:r>
        <w:rPr>
          <w:rFonts w:hint="eastAsia" w:ascii="宋体" w:hAnsi="宋体" w:cs="宋体"/>
          <w:bCs/>
          <w:szCs w:val="21"/>
        </w:rPr>
        <w:t>3、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4882BB7B">
      <w:pPr>
        <w:spacing w:line="360" w:lineRule="auto"/>
        <w:ind w:firstLine="420"/>
        <w:jc w:val="left"/>
        <w:rPr>
          <w:rFonts w:ascii="宋体" w:hAnsi="宋体" w:cs="宋体"/>
          <w:bCs/>
          <w:szCs w:val="21"/>
        </w:rPr>
      </w:pPr>
      <w:r>
        <w:rPr>
          <w:rFonts w:hint="eastAsia" w:ascii="宋体" w:hAnsi="宋体" w:cs="宋体"/>
          <w:bCs/>
          <w:szCs w:val="21"/>
        </w:rPr>
        <w:t>4、验收产生的费用首次验收费用由采购人承担，如首次验收不合格，后续验收费用由投标人支付。</w:t>
      </w:r>
    </w:p>
    <w:p w14:paraId="69A9E430">
      <w:pPr>
        <w:spacing w:line="360" w:lineRule="auto"/>
        <w:ind w:firstLine="420"/>
        <w:jc w:val="left"/>
        <w:rPr>
          <w:rFonts w:ascii="宋体" w:hAnsi="宋体" w:cs="宋体"/>
          <w:bCs/>
          <w:szCs w:val="21"/>
        </w:rPr>
      </w:pPr>
      <w:r>
        <w:rPr>
          <w:rFonts w:hint="eastAsia" w:ascii="宋体" w:hAnsi="宋体" w:cs="宋体"/>
          <w:bCs/>
          <w:szCs w:val="21"/>
        </w:rPr>
        <w:t>5、验收内容及资料要求：</w:t>
      </w:r>
    </w:p>
    <w:p w14:paraId="58799874">
      <w:pPr>
        <w:spacing w:line="360" w:lineRule="auto"/>
        <w:ind w:firstLine="420"/>
        <w:jc w:val="left"/>
        <w:rPr>
          <w:rFonts w:ascii="宋体" w:hAnsi="宋体" w:cs="宋体"/>
          <w:bCs/>
          <w:szCs w:val="21"/>
        </w:rPr>
      </w:pPr>
      <w:r>
        <w:rPr>
          <w:rFonts w:hint="eastAsia" w:ascii="宋体" w:hAnsi="宋体" w:cs="宋体"/>
          <w:bCs/>
          <w:szCs w:val="21"/>
        </w:rPr>
        <w:t>根据采购文件确定的技术指标或者服务要求确定验收指标和标准。未进行相应约定的，应当符合国家强制性规定、政策要求、安全标准、行业和企业有关标准等。</w:t>
      </w:r>
    </w:p>
    <w:p w14:paraId="2FF56BB9">
      <w:pPr>
        <w:spacing w:line="360" w:lineRule="auto"/>
        <w:ind w:firstLine="420" w:firstLineChars="200"/>
        <w:jc w:val="left"/>
        <w:rPr>
          <w:rFonts w:ascii="宋体" w:hAnsi="宋体" w:cs="宋体"/>
          <w:bCs/>
          <w:szCs w:val="21"/>
        </w:rPr>
      </w:pPr>
      <w:r>
        <w:rPr>
          <w:rFonts w:hint="eastAsia" w:ascii="宋体" w:hAnsi="宋体" w:cs="宋体"/>
          <w:bCs/>
          <w:szCs w:val="21"/>
        </w:rPr>
        <w:t>5.1验收内容</w:t>
      </w:r>
    </w:p>
    <w:tbl>
      <w:tblPr>
        <w:tblStyle w:val="6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860"/>
        <w:gridCol w:w="5965"/>
      </w:tblGrid>
      <w:tr w14:paraId="427E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7" w:type="dxa"/>
            <w:tcBorders>
              <w:top w:val="single" w:color="auto" w:sz="4" w:space="0"/>
              <w:left w:val="single" w:color="auto" w:sz="4" w:space="0"/>
              <w:bottom w:val="single" w:color="auto" w:sz="4" w:space="0"/>
              <w:right w:val="single" w:color="auto" w:sz="4" w:space="0"/>
            </w:tcBorders>
            <w:noWrap/>
            <w:vAlign w:val="center"/>
          </w:tcPr>
          <w:p w14:paraId="3DE458DA">
            <w:pPr>
              <w:widowControl/>
              <w:spacing w:line="360" w:lineRule="auto"/>
              <w:jc w:val="center"/>
              <w:rPr>
                <w:rFonts w:ascii="宋体" w:hAnsi="宋体" w:cs="宋体"/>
                <w:bCs/>
                <w:kern w:val="0"/>
                <w:szCs w:val="21"/>
              </w:rPr>
            </w:pPr>
            <w:r>
              <w:rPr>
                <w:rFonts w:hint="eastAsia" w:ascii="宋体" w:hAnsi="宋体" w:cs="宋体"/>
                <w:bCs/>
                <w:kern w:val="0"/>
                <w:szCs w:val="21"/>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14:paraId="7699824D">
            <w:pPr>
              <w:widowControl/>
              <w:spacing w:line="360" w:lineRule="auto"/>
              <w:jc w:val="center"/>
              <w:rPr>
                <w:rFonts w:ascii="宋体" w:hAnsi="宋体" w:cs="宋体"/>
                <w:bCs/>
                <w:kern w:val="0"/>
                <w:szCs w:val="21"/>
              </w:rPr>
            </w:pPr>
            <w:r>
              <w:rPr>
                <w:rFonts w:hint="eastAsia" w:ascii="宋体" w:hAnsi="宋体" w:cs="宋体"/>
                <w:bCs/>
                <w:kern w:val="0"/>
                <w:szCs w:val="21"/>
              </w:rPr>
              <w:t>验收内容</w:t>
            </w:r>
          </w:p>
        </w:tc>
        <w:tc>
          <w:tcPr>
            <w:tcW w:w="5965" w:type="dxa"/>
            <w:tcBorders>
              <w:top w:val="single" w:color="auto" w:sz="4" w:space="0"/>
              <w:left w:val="single" w:color="auto" w:sz="4" w:space="0"/>
              <w:bottom w:val="single" w:color="auto" w:sz="4" w:space="0"/>
              <w:right w:val="single" w:color="auto" w:sz="4" w:space="0"/>
            </w:tcBorders>
            <w:vAlign w:val="center"/>
          </w:tcPr>
          <w:p w14:paraId="454227AF">
            <w:pPr>
              <w:widowControl/>
              <w:spacing w:line="360" w:lineRule="auto"/>
              <w:jc w:val="center"/>
              <w:rPr>
                <w:rFonts w:ascii="宋体" w:hAnsi="宋体" w:cs="宋体"/>
                <w:bCs/>
                <w:kern w:val="0"/>
                <w:szCs w:val="21"/>
              </w:rPr>
            </w:pPr>
            <w:r>
              <w:rPr>
                <w:rFonts w:hint="eastAsia" w:ascii="宋体" w:hAnsi="宋体" w:cs="宋体"/>
                <w:bCs/>
                <w:kern w:val="0"/>
                <w:szCs w:val="21"/>
              </w:rPr>
              <w:t xml:space="preserve"> 验收标准</w:t>
            </w:r>
          </w:p>
        </w:tc>
      </w:tr>
      <w:tr w14:paraId="491A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7" w:type="dxa"/>
            <w:vMerge w:val="restart"/>
            <w:tcBorders>
              <w:top w:val="single" w:color="auto" w:sz="4" w:space="0"/>
              <w:left w:val="single" w:color="auto" w:sz="4" w:space="0"/>
              <w:bottom w:val="single" w:color="auto" w:sz="4" w:space="0"/>
              <w:right w:val="single" w:color="auto" w:sz="4" w:space="0"/>
            </w:tcBorders>
            <w:noWrap/>
            <w:vAlign w:val="center"/>
          </w:tcPr>
          <w:p w14:paraId="35F037FA">
            <w:pPr>
              <w:widowControl/>
              <w:spacing w:line="360" w:lineRule="auto"/>
              <w:jc w:val="center"/>
              <w:rPr>
                <w:rFonts w:ascii="宋体" w:hAnsi="宋体" w:cs="宋体"/>
                <w:bCs/>
                <w:kern w:val="0"/>
                <w:szCs w:val="21"/>
              </w:rPr>
            </w:pPr>
            <w:r>
              <w:rPr>
                <w:rFonts w:hint="eastAsia" w:ascii="宋体" w:hAnsi="宋体" w:cs="宋体"/>
                <w:bCs/>
                <w:kern w:val="0"/>
                <w:szCs w:val="21"/>
              </w:rPr>
              <w:t>1</w:t>
            </w:r>
          </w:p>
        </w:tc>
        <w:tc>
          <w:tcPr>
            <w:tcW w:w="1860" w:type="dxa"/>
            <w:vMerge w:val="restart"/>
            <w:tcBorders>
              <w:top w:val="single" w:color="auto" w:sz="4" w:space="0"/>
              <w:left w:val="single" w:color="auto" w:sz="4" w:space="0"/>
              <w:bottom w:val="single" w:color="auto" w:sz="4" w:space="0"/>
              <w:right w:val="single" w:color="auto" w:sz="4" w:space="0"/>
            </w:tcBorders>
            <w:noWrap/>
            <w:vAlign w:val="center"/>
          </w:tcPr>
          <w:p w14:paraId="0E71DE25">
            <w:pPr>
              <w:widowControl/>
              <w:spacing w:line="360" w:lineRule="auto"/>
              <w:jc w:val="center"/>
              <w:rPr>
                <w:rFonts w:ascii="宋体" w:hAnsi="宋体" w:cs="宋体"/>
                <w:bCs/>
                <w:kern w:val="0"/>
                <w:szCs w:val="21"/>
              </w:rPr>
            </w:pPr>
            <w:r>
              <w:rPr>
                <w:rFonts w:hint="eastAsia" w:ascii="宋体" w:hAnsi="宋体" w:cs="宋体"/>
                <w:bCs/>
                <w:kern w:val="0"/>
                <w:szCs w:val="21"/>
              </w:rPr>
              <w:t>服务质量</w:t>
            </w:r>
          </w:p>
        </w:tc>
        <w:tc>
          <w:tcPr>
            <w:tcW w:w="5965" w:type="dxa"/>
            <w:tcBorders>
              <w:top w:val="single" w:color="auto" w:sz="4" w:space="0"/>
              <w:left w:val="single" w:color="auto" w:sz="4" w:space="0"/>
              <w:bottom w:val="single" w:color="auto" w:sz="4" w:space="0"/>
              <w:right w:val="single" w:color="auto" w:sz="4" w:space="0"/>
            </w:tcBorders>
            <w:vAlign w:val="center"/>
          </w:tcPr>
          <w:p w14:paraId="06D7EF66">
            <w:pPr>
              <w:widowControl/>
              <w:spacing w:line="360" w:lineRule="auto"/>
              <w:rPr>
                <w:rFonts w:ascii="宋体" w:hAnsi="宋体" w:cs="宋体"/>
                <w:bCs/>
                <w:kern w:val="0"/>
                <w:szCs w:val="21"/>
              </w:rPr>
            </w:pPr>
            <w:r>
              <w:rPr>
                <w:rFonts w:hint="eastAsia" w:ascii="宋体" w:hAnsi="宋体" w:cs="宋体"/>
                <w:bCs/>
                <w:kern w:val="0"/>
                <w:szCs w:val="21"/>
              </w:rPr>
              <w:t>档案管理服务内容与合同相符。</w:t>
            </w:r>
          </w:p>
        </w:tc>
      </w:tr>
      <w:tr w14:paraId="112D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14:paraId="67A3F818">
            <w:pPr>
              <w:widowControl/>
              <w:spacing w:line="360" w:lineRule="auto"/>
              <w:jc w:val="left"/>
              <w:rPr>
                <w:rFonts w:ascii="宋体" w:hAnsi="宋体" w:cs="宋体"/>
                <w:bCs/>
                <w:kern w:val="0"/>
                <w:szCs w:val="21"/>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14:paraId="52E7C6E8">
            <w:pPr>
              <w:widowControl/>
              <w:spacing w:line="360" w:lineRule="auto"/>
              <w:jc w:val="left"/>
              <w:rPr>
                <w:rFonts w:ascii="宋体" w:hAnsi="宋体" w:cs="宋体"/>
                <w:bCs/>
                <w:kern w:val="0"/>
                <w:szCs w:val="21"/>
              </w:rPr>
            </w:pPr>
          </w:p>
        </w:tc>
        <w:tc>
          <w:tcPr>
            <w:tcW w:w="5965" w:type="dxa"/>
            <w:tcBorders>
              <w:top w:val="single" w:color="auto" w:sz="4" w:space="0"/>
              <w:left w:val="single" w:color="auto" w:sz="4" w:space="0"/>
              <w:bottom w:val="single" w:color="auto" w:sz="4" w:space="0"/>
              <w:right w:val="single" w:color="auto" w:sz="4" w:space="0"/>
            </w:tcBorders>
            <w:vAlign w:val="center"/>
          </w:tcPr>
          <w:p w14:paraId="7CB7B99B">
            <w:pPr>
              <w:widowControl/>
              <w:tabs>
                <w:tab w:val="left" w:pos="545"/>
                <w:tab w:val="center" w:pos="2933"/>
              </w:tabs>
              <w:spacing w:line="360" w:lineRule="auto"/>
              <w:jc w:val="left"/>
              <w:rPr>
                <w:rFonts w:ascii="宋体" w:hAnsi="宋体" w:cs="宋体"/>
                <w:bCs/>
                <w:kern w:val="0"/>
                <w:szCs w:val="21"/>
              </w:rPr>
            </w:pPr>
            <w:r>
              <w:rPr>
                <w:rFonts w:hint="eastAsia" w:ascii="宋体" w:hAnsi="宋体" w:cs="宋体"/>
                <w:bCs/>
                <w:kern w:val="0"/>
                <w:szCs w:val="21"/>
              </w:rPr>
              <w:t>整体功能实现符合合同和采购人实际使用需求。</w:t>
            </w:r>
          </w:p>
        </w:tc>
      </w:tr>
      <w:tr w14:paraId="0146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7" w:type="dxa"/>
            <w:tcBorders>
              <w:top w:val="single" w:color="auto" w:sz="4" w:space="0"/>
              <w:left w:val="single" w:color="auto" w:sz="4" w:space="0"/>
              <w:bottom w:val="single" w:color="auto" w:sz="4" w:space="0"/>
              <w:right w:val="single" w:color="auto" w:sz="4" w:space="0"/>
            </w:tcBorders>
            <w:noWrap/>
            <w:vAlign w:val="center"/>
          </w:tcPr>
          <w:p w14:paraId="75CB6FD7">
            <w:pPr>
              <w:widowControl/>
              <w:spacing w:line="360" w:lineRule="auto"/>
              <w:jc w:val="center"/>
              <w:rPr>
                <w:rFonts w:ascii="宋体" w:hAnsi="宋体" w:cs="宋体"/>
                <w:bCs/>
                <w:kern w:val="0"/>
                <w:szCs w:val="21"/>
              </w:rPr>
            </w:pPr>
            <w:r>
              <w:rPr>
                <w:rFonts w:hint="eastAsia" w:ascii="宋体" w:hAnsi="宋体" w:cs="宋体"/>
                <w:bCs/>
                <w:kern w:val="0"/>
                <w:szCs w:val="21"/>
              </w:rPr>
              <w:t>2</w:t>
            </w:r>
          </w:p>
        </w:tc>
        <w:tc>
          <w:tcPr>
            <w:tcW w:w="1860" w:type="dxa"/>
            <w:tcBorders>
              <w:top w:val="single" w:color="auto" w:sz="4" w:space="0"/>
              <w:left w:val="single" w:color="auto" w:sz="4" w:space="0"/>
              <w:bottom w:val="single" w:color="auto" w:sz="4" w:space="0"/>
              <w:right w:val="single" w:color="auto" w:sz="4" w:space="0"/>
            </w:tcBorders>
            <w:noWrap/>
            <w:vAlign w:val="center"/>
          </w:tcPr>
          <w:p w14:paraId="6657BDC4">
            <w:pPr>
              <w:widowControl/>
              <w:spacing w:line="360" w:lineRule="auto"/>
              <w:jc w:val="center"/>
              <w:rPr>
                <w:rFonts w:ascii="宋体" w:hAnsi="宋体" w:cs="宋体"/>
                <w:bCs/>
                <w:kern w:val="0"/>
                <w:szCs w:val="21"/>
              </w:rPr>
            </w:pPr>
            <w:r>
              <w:rPr>
                <w:rFonts w:hint="eastAsia" w:ascii="宋体" w:hAnsi="宋体" w:cs="宋体"/>
                <w:bCs/>
                <w:kern w:val="0"/>
                <w:szCs w:val="21"/>
              </w:rPr>
              <w:t>进度</w:t>
            </w:r>
          </w:p>
        </w:tc>
        <w:tc>
          <w:tcPr>
            <w:tcW w:w="5965" w:type="dxa"/>
            <w:tcBorders>
              <w:top w:val="single" w:color="auto" w:sz="4" w:space="0"/>
              <w:left w:val="single" w:color="auto" w:sz="4" w:space="0"/>
              <w:bottom w:val="single" w:color="auto" w:sz="4" w:space="0"/>
              <w:right w:val="single" w:color="auto" w:sz="4" w:space="0"/>
            </w:tcBorders>
            <w:vAlign w:val="center"/>
          </w:tcPr>
          <w:p w14:paraId="532F7878">
            <w:pPr>
              <w:widowControl/>
              <w:spacing w:line="360" w:lineRule="auto"/>
              <w:rPr>
                <w:rFonts w:ascii="宋体" w:hAnsi="宋体" w:cs="宋体"/>
                <w:bCs/>
                <w:kern w:val="0"/>
                <w:szCs w:val="21"/>
              </w:rPr>
            </w:pPr>
            <w:r>
              <w:rPr>
                <w:rFonts w:hint="eastAsia" w:ascii="宋体" w:hAnsi="宋体" w:cs="宋体"/>
                <w:bCs/>
                <w:kern w:val="0"/>
                <w:szCs w:val="21"/>
              </w:rPr>
              <w:t>项目按服务要求在规定的时间内对</w:t>
            </w:r>
            <w:r>
              <w:rPr>
                <w:rFonts w:hint="eastAsia" w:ascii="宋体" w:hAnsi="宋体" w:cs="宋体"/>
                <w:bCs/>
                <w:szCs w:val="21"/>
              </w:rPr>
              <w:t>档案进行入库</w:t>
            </w:r>
            <w:r>
              <w:rPr>
                <w:rFonts w:hint="eastAsia" w:ascii="宋体" w:hAnsi="宋体" w:cs="宋体"/>
                <w:bCs/>
                <w:kern w:val="0"/>
                <w:szCs w:val="21"/>
              </w:rPr>
              <w:t>。</w:t>
            </w:r>
          </w:p>
        </w:tc>
      </w:tr>
      <w:tr w14:paraId="3B0F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7" w:type="dxa"/>
            <w:tcBorders>
              <w:top w:val="single" w:color="auto" w:sz="4" w:space="0"/>
              <w:left w:val="single" w:color="auto" w:sz="4" w:space="0"/>
              <w:bottom w:val="single" w:color="auto" w:sz="4" w:space="0"/>
              <w:right w:val="single" w:color="auto" w:sz="4" w:space="0"/>
            </w:tcBorders>
            <w:noWrap/>
            <w:vAlign w:val="center"/>
          </w:tcPr>
          <w:p w14:paraId="4C4B12F2">
            <w:pPr>
              <w:widowControl/>
              <w:spacing w:line="360" w:lineRule="auto"/>
              <w:jc w:val="center"/>
              <w:rPr>
                <w:rFonts w:ascii="宋体" w:hAnsi="宋体" w:cs="宋体"/>
                <w:bCs/>
                <w:kern w:val="0"/>
                <w:szCs w:val="21"/>
              </w:rPr>
            </w:pPr>
            <w:r>
              <w:rPr>
                <w:rFonts w:hint="eastAsia" w:ascii="宋体" w:hAnsi="宋体" w:cs="宋体"/>
                <w:bCs/>
                <w:kern w:val="0"/>
                <w:szCs w:val="21"/>
              </w:rPr>
              <w:t>3</w:t>
            </w:r>
          </w:p>
        </w:tc>
        <w:tc>
          <w:tcPr>
            <w:tcW w:w="1860" w:type="dxa"/>
            <w:tcBorders>
              <w:top w:val="single" w:color="auto" w:sz="4" w:space="0"/>
              <w:left w:val="single" w:color="auto" w:sz="4" w:space="0"/>
              <w:bottom w:val="single" w:color="auto" w:sz="4" w:space="0"/>
              <w:right w:val="single" w:color="auto" w:sz="4" w:space="0"/>
            </w:tcBorders>
            <w:noWrap/>
            <w:vAlign w:val="center"/>
          </w:tcPr>
          <w:p w14:paraId="790D7D55">
            <w:pPr>
              <w:widowControl/>
              <w:spacing w:line="360" w:lineRule="auto"/>
              <w:jc w:val="center"/>
              <w:rPr>
                <w:rFonts w:ascii="宋体" w:hAnsi="宋体" w:cs="宋体"/>
                <w:bCs/>
                <w:kern w:val="0"/>
                <w:szCs w:val="21"/>
              </w:rPr>
            </w:pPr>
            <w:r>
              <w:rPr>
                <w:rFonts w:hint="eastAsia" w:ascii="宋体" w:hAnsi="宋体" w:cs="宋体"/>
                <w:bCs/>
                <w:kern w:val="0"/>
                <w:szCs w:val="21"/>
              </w:rPr>
              <w:t>服务</w:t>
            </w:r>
          </w:p>
        </w:tc>
        <w:tc>
          <w:tcPr>
            <w:tcW w:w="5965" w:type="dxa"/>
            <w:tcBorders>
              <w:top w:val="single" w:color="auto" w:sz="4" w:space="0"/>
              <w:left w:val="single" w:color="auto" w:sz="4" w:space="0"/>
              <w:bottom w:val="single" w:color="auto" w:sz="4" w:space="0"/>
              <w:right w:val="single" w:color="auto" w:sz="4" w:space="0"/>
            </w:tcBorders>
            <w:vAlign w:val="center"/>
          </w:tcPr>
          <w:p w14:paraId="58C444D5">
            <w:pPr>
              <w:widowControl/>
              <w:spacing w:line="360" w:lineRule="auto"/>
              <w:rPr>
                <w:rFonts w:ascii="宋体" w:hAnsi="宋体" w:cs="宋体"/>
                <w:bCs/>
                <w:kern w:val="0"/>
                <w:szCs w:val="21"/>
              </w:rPr>
            </w:pPr>
            <w:r>
              <w:rPr>
                <w:rFonts w:hint="eastAsia" w:ascii="宋体" w:hAnsi="宋体" w:cs="宋体"/>
                <w:bCs/>
                <w:kern w:val="0"/>
                <w:szCs w:val="21"/>
              </w:rPr>
              <w:t>在服务期间，按照合同要求提供服务，</w:t>
            </w:r>
            <w:r>
              <w:rPr>
                <w:rFonts w:hint="eastAsia" w:ascii="宋体" w:hAnsi="宋体" w:cs="宋体"/>
                <w:bCs/>
                <w:szCs w:val="21"/>
              </w:rPr>
              <w:t>投标人及时履行合同约定的档案管理责任，使采购人能正常</w:t>
            </w:r>
            <w:r>
              <w:rPr>
                <w:rFonts w:hint="eastAsia" w:ascii="宋体" w:hAnsi="宋体" w:cs="宋体"/>
                <w:bCs/>
                <w:kern w:val="0"/>
                <w:szCs w:val="21"/>
              </w:rPr>
              <w:t>工作。</w:t>
            </w:r>
          </w:p>
        </w:tc>
      </w:tr>
      <w:tr w14:paraId="7E6E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7" w:type="dxa"/>
            <w:tcBorders>
              <w:top w:val="single" w:color="auto" w:sz="4" w:space="0"/>
              <w:left w:val="single" w:color="auto" w:sz="4" w:space="0"/>
              <w:bottom w:val="single" w:color="auto" w:sz="4" w:space="0"/>
              <w:right w:val="single" w:color="auto" w:sz="4" w:space="0"/>
            </w:tcBorders>
            <w:noWrap/>
            <w:vAlign w:val="center"/>
          </w:tcPr>
          <w:p w14:paraId="17BB6331">
            <w:pPr>
              <w:widowControl/>
              <w:spacing w:line="360" w:lineRule="auto"/>
              <w:jc w:val="center"/>
              <w:rPr>
                <w:rFonts w:ascii="宋体" w:hAnsi="宋体" w:cs="宋体"/>
                <w:bCs/>
                <w:kern w:val="0"/>
                <w:szCs w:val="21"/>
              </w:rPr>
            </w:pPr>
            <w:r>
              <w:rPr>
                <w:rFonts w:hint="eastAsia" w:ascii="宋体" w:hAnsi="宋体" w:cs="宋体"/>
                <w:bCs/>
                <w:kern w:val="0"/>
                <w:szCs w:val="21"/>
              </w:rPr>
              <w:t>4</w:t>
            </w:r>
          </w:p>
        </w:tc>
        <w:tc>
          <w:tcPr>
            <w:tcW w:w="1860" w:type="dxa"/>
            <w:tcBorders>
              <w:top w:val="single" w:color="auto" w:sz="4" w:space="0"/>
              <w:left w:val="single" w:color="auto" w:sz="4" w:space="0"/>
              <w:bottom w:val="single" w:color="auto" w:sz="4" w:space="0"/>
              <w:right w:val="single" w:color="auto" w:sz="4" w:space="0"/>
            </w:tcBorders>
            <w:noWrap/>
            <w:vAlign w:val="center"/>
          </w:tcPr>
          <w:p w14:paraId="0E73EFAB">
            <w:pPr>
              <w:widowControl/>
              <w:spacing w:line="360" w:lineRule="auto"/>
              <w:jc w:val="center"/>
              <w:rPr>
                <w:rFonts w:ascii="宋体" w:hAnsi="宋体" w:cs="宋体"/>
                <w:bCs/>
                <w:kern w:val="0"/>
                <w:szCs w:val="21"/>
              </w:rPr>
            </w:pPr>
            <w:r>
              <w:rPr>
                <w:rFonts w:hint="eastAsia" w:ascii="宋体" w:hAnsi="宋体" w:cs="宋体"/>
                <w:bCs/>
                <w:kern w:val="0"/>
                <w:szCs w:val="21"/>
              </w:rPr>
              <w:t xml:space="preserve">人员管理 </w:t>
            </w:r>
          </w:p>
        </w:tc>
        <w:tc>
          <w:tcPr>
            <w:tcW w:w="5965" w:type="dxa"/>
            <w:tcBorders>
              <w:top w:val="single" w:color="auto" w:sz="4" w:space="0"/>
              <w:left w:val="single" w:color="auto" w:sz="4" w:space="0"/>
              <w:bottom w:val="single" w:color="auto" w:sz="4" w:space="0"/>
              <w:right w:val="single" w:color="auto" w:sz="4" w:space="0"/>
            </w:tcBorders>
            <w:vAlign w:val="center"/>
          </w:tcPr>
          <w:p w14:paraId="6C0D8590">
            <w:pPr>
              <w:widowControl/>
              <w:spacing w:line="360" w:lineRule="auto"/>
              <w:jc w:val="left"/>
              <w:rPr>
                <w:rFonts w:ascii="宋体" w:hAnsi="宋体" w:cs="宋体"/>
                <w:bCs/>
                <w:kern w:val="0"/>
                <w:szCs w:val="21"/>
              </w:rPr>
            </w:pPr>
            <w:r>
              <w:rPr>
                <w:rFonts w:hint="eastAsia" w:ascii="宋体" w:hAnsi="宋体" w:cs="宋体"/>
                <w:bCs/>
                <w:kern w:val="0"/>
                <w:szCs w:val="21"/>
              </w:rPr>
              <w:t>在服务期间，按合同和投标文件投入相应资历的项目负责人及驻点人员，人员变更按照合同要求提供。</w:t>
            </w:r>
          </w:p>
        </w:tc>
      </w:tr>
      <w:tr w14:paraId="7AB9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7" w:type="dxa"/>
            <w:tcBorders>
              <w:top w:val="single" w:color="auto" w:sz="4" w:space="0"/>
              <w:left w:val="single" w:color="auto" w:sz="4" w:space="0"/>
              <w:bottom w:val="single" w:color="auto" w:sz="4" w:space="0"/>
              <w:right w:val="single" w:color="auto" w:sz="4" w:space="0"/>
            </w:tcBorders>
            <w:noWrap/>
            <w:vAlign w:val="center"/>
          </w:tcPr>
          <w:p w14:paraId="65984615">
            <w:pPr>
              <w:widowControl/>
              <w:spacing w:line="360" w:lineRule="auto"/>
              <w:jc w:val="center"/>
              <w:rPr>
                <w:rFonts w:ascii="宋体" w:hAnsi="宋体" w:cs="宋体"/>
                <w:bCs/>
                <w:kern w:val="0"/>
                <w:szCs w:val="21"/>
              </w:rPr>
            </w:pPr>
            <w:r>
              <w:rPr>
                <w:rFonts w:hint="eastAsia" w:ascii="宋体" w:hAnsi="宋体" w:cs="宋体"/>
                <w:bCs/>
                <w:kern w:val="0"/>
                <w:szCs w:val="21"/>
              </w:rPr>
              <w:t>5</w:t>
            </w:r>
          </w:p>
        </w:tc>
        <w:tc>
          <w:tcPr>
            <w:tcW w:w="1860" w:type="dxa"/>
            <w:tcBorders>
              <w:top w:val="single" w:color="auto" w:sz="4" w:space="0"/>
              <w:left w:val="single" w:color="auto" w:sz="4" w:space="0"/>
              <w:bottom w:val="single" w:color="auto" w:sz="4" w:space="0"/>
              <w:right w:val="single" w:color="auto" w:sz="4" w:space="0"/>
            </w:tcBorders>
            <w:noWrap/>
            <w:vAlign w:val="center"/>
          </w:tcPr>
          <w:p w14:paraId="00DED05E">
            <w:pPr>
              <w:widowControl/>
              <w:spacing w:line="360" w:lineRule="auto"/>
              <w:jc w:val="center"/>
              <w:rPr>
                <w:rFonts w:ascii="宋体" w:hAnsi="宋体" w:cs="宋体"/>
                <w:bCs/>
                <w:kern w:val="0"/>
                <w:szCs w:val="21"/>
              </w:rPr>
            </w:pPr>
            <w:r>
              <w:rPr>
                <w:rFonts w:hint="eastAsia" w:ascii="宋体" w:hAnsi="宋体" w:cs="宋体"/>
                <w:bCs/>
                <w:kern w:val="0"/>
                <w:szCs w:val="21"/>
              </w:rPr>
              <w:t>突发事件处理</w:t>
            </w:r>
          </w:p>
        </w:tc>
        <w:tc>
          <w:tcPr>
            <w:tcW w:w="5965" w:type="dxa"/>
            <w:tcBorders>
              <w:top w:val="single" w:color="auto" w:sz="4" w:space="0"/>
              <w:left w:val="single" w:color="auto" w:sz="4" w:space="0"/>
              <w:bottom w:val="single" w:color="auto" w:sz="4" w:space="0"/>
              <w:right w:val="single" w:color="auto" w:sz="4" w:space="0"/>
            </w:tcBorders>
            <w:vAlign w:val="center"/>
          </w:tcPr>
          <w:p w14:paraId="73C99ED3">
            <w:pPr>
              <w:widowControl/>
              <w:spacing w:line="360" w:lineRule="auto"/>
              <w:jc w:val="left"/>
              <w:rPr>
                <w:rFonts w:ascii="宋体" w:hAnsi="宋体" w:cs="宋体"/>
                <w:bCs/>
                <w:kern w:val="0"/>
                <w:szCs w:val="21"/>
              </w:rPr>
            </w:pPr>
            <w:r>
              <w:rPr>
                <w:rFonts w:hint="eastAsia" w:ascii="宋体" w:hAnsi="宋体" w:cs="宋体"/>
                <w:bCs/>
                <w:kern w:val="0"/>
                <w:szCs w:val="21"/>
              </w:rPr>
              <w:t>按承诺的应急发案处理突发性事件</w:t>
            </w:r>
          </w:p>
        </w:tc>
      </w:tr>
      <w:tr w14:paraId="4ADA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7" w:type="dxa"/>
            <w:tcBorders>
              <w:top w:val="single" w:color="auto" w:sz="4" w:space="0"/>
              <w:left w:val="single" w:color="auto" w:sz="4" w:space="0"/>
              <w:bottom w:val="single" w:color="auto" w:sz="4" w:space="0"/>
              <w:right w:val="single" w:color="auto" w:sz="4" w:space="0"/>
            </w:tcBorders>
            <w:noWrap/>
            <w:vAlign w:val="center"/>
          </w:tcPr>
          <w:p w14:paraId="3E1A17B7">
            <w:pPr>
              <w:widowControl/>
              <w:spacing w:line="360" w:lineRule="auto"/>
              <w:jc w:val="center"/>
              <w:rPr>
                <w:rFonts w:ascii="宋体" w:hAnsi="宋体" w:cs="宋体"/>
                <w:bCs/>
                <w:kern w:val="0"/>
                <w:szCs w:val="21"/>
              </w:rPr>
            </w:pPr>
            <w:r>
              <w:rPr>
                <w:rFonts w:hint="eastAsia" w:ascii="宋体" w:hAnsi="宋体" w:cs="宋体"/>
                <w:bCs/>
                <w:kern w:val="0"/>
                <w:szCs w:val="21"/>
              </w:rPr>
              <w:t>6</w:t>
            </w:r>
          </w:p>
        </w:tc>
        <w:tc>
          <w:tcPr>
            <w:tcW w:w="1860" w:type="dxa"/>
            <w:tcBorders>
              <w:top w:val="single" w:color="auto" w:sz="4" w:space="0"/>
              <w:left w:val="single" w:color="auto" w:sz="4" w:space="0"/>
              <w:bottom w:val="single" w:color="auto" w:sz="4" w:space="0"/>
              <w:right w:val="single" w:color="auto" w:sz="4" w:space="0"/>
            </w:tcBorders>
            <w:noWrap/>
            <w:vAlign w:val="center"/>
          </w:tcPr>
          <w:p w14:paraId="5C269F66">
            <w:pPr>
              <w:widowControl/>
              <w:spacing w:line="360" w:lineRule="auto"/>
              <w:jc w:val="center"/>
              <w:rPr>
                <w:rFonts w:ascii="宋体" w:hAnsi="宋体" w:cs="宋体"/>
                <w:bCs/>
                <w:kern w:val="0"/>
                <w:szCs w:val="21"/>
              </w:rPr>
            </w:pPr>
            <w:r>
              <w:rPr>
                <w:rFonts w:hint="eastAsia" w:ascii="宋体" w:hAnsi="宋体" w:cs="宋体"/>
                <w:bCs/>
                <w:kern w:val="0"/>
                <w:szCs w:val="21"/>
              </w:rPr>
              <w:t>保密要求</w:t>
            </w:r>
          </w:p>
        </w:tc>
        <w:tc>
          <w:tcPr>
            <w:tcW w:w="5965" w:type="dxa"/>
            <w:tcBorders>
              <w:top w:val="single" w:color="auto" w:sz="4" w:space="0"/>
              <w:left w:val="single" w:color="auto" w:sz="4" w:space="0"/>
              <w:bottom w:val="single" w:color="auto" w:sz="4" w:space="0"/>
              <w:right w:val="single" w:color="auto" w:sz="4" w:space="0"/>
            </w:tcBorders>
            <w:vAlign w:val="center"/>
          </w:tcPr>
          <w:p w14:paraId="1FC3C7CE">
            <w:pPr>
              <w:widowControl/>
              <w:spacing w:line="360" w:lineRule="auto"/>
              <w:jc w:val="left"/>
              <w:rPr>
                <w:rFonts w:ascii="宋体" w:hAnsi="宋体" w:cs="宋体"/>
                <w:bCs/>
                <w:kern w:val="0"/>
                <w:szCs w:val="21"/>
              </w:rPr>
            </w:pPr>
            <w:r>
              <w:rPr>
                <w:rFonts w:hint="eastAsia" w:ascii="宋体" w:hAnsi="宋体" w:cs="宋体"/>
                <w:bCs/>
                <w:kern w:val="0"/>
                <w:szCs w:val="21"/>
              </w:rPr>
              <w:t>保密要求满足采购人保密规定</w:t>
            </w:r>
          </w:p>
        </w:tc>
      </w:tr>
      <w:tr w14:paraId="7662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7" w:type="dxa"/>
            <w:tcBorders>
              <w:top w:val="single" w:color="auto" w:sz="4" w:space="0"/>
              <w:left w:val="single" w:color="auto" w:sz="4" w:space="0"/>
              <w:bottom w:val="single" w:color="auto" w:sz="4" w:space="0"/>
              <w:right w:val="single" w:color="auto" w:sz="4" w:space="0"/>
            </w:tcBorders>
            <w:noWrap/>
            <w:vAlign w:val="center"/>
          </w:tcPr>
          <w:p w14:paraId="05798656">
            <w:pPr>
              <w:widowControl/>
              <w:spacing w:line="360" w:lineRule="auto"/>
              <w:jc w:val="center"/>
              <w:rPr>
                <w:rFonts w:ascii="宋体" w:hAnsi="宋体" w:cs="宋体"/>
                <w:bCs/>
                <w:kern w:val="0"/>
                <w:szCs w:val="21"/>
              </w:rPr>
            </w:pPr>
            <w:r>
              <w:rPr>
                <w:rFonts w:hint="eastAsia" w:ascii="宋体" w:hAnsi="宋体" w:cs="宋体"/>
                <w:bCs/>
                <w:kern w:val="0"/>
                <w:szCs w:val="21"/>
              </w:rPr>
              <w:t>7</w:t>
            </w:r>
          </w:p>
        </w:tc>
        <w:tc>
          <w:tcPr>
            <w:tcW w:w="1860" w:type="dxa"/>
            <w:tcBorders>
              <w:top w:val="single" w:color="auto" w:sz="4" w:space="0"/>
              <w:left w:val="single" w:color="auto" w:sz="4" w:space="0"/>
              <w:bottom w:val="single" w:color="auto" w:sz="4" w:space="0"/>
              <w:right w:val="single" w:color="auto" w:sz="4" w:space="0"/>
            </w:tcBorders>
            <w:noWrap/>
            <w:vAlign w:val="center"/>
          </w:tcPr>
          <w:p w14:paraId="6841E33F">
            <w:pPr>
              <w:widowControl/>
              <w:spacing w:line="360" w:lineRule="auto"/>
              <w:jc w:val="center"/>
              <w:rPr>
                <w:rFonts w:ascii="宋体" w:hAnsi="宋体" w:cs="宋体"/>
                <w:bCs/>
                <w:kern w:val="0"/>
                <w:szCs w:val="21"/>
              </w:rPr>
            </w:pPr>
            <w:r>
              <w:rPr>
                <w:rFonts w:hint="eastAsia" w:ascii="宋体" w:hAnsi="宋体" w:cs="宋体"/>
                <w:bCs/>
                <w:kern w:val="0"/>
                <w:szCs w:val="21"/>
              </w:rPr>
              <w:t>中小企业要求</w:t>
            </w:r>
          </w:p>
        </w:tc>
        <w:tc>
          <w:tcPr>
            <w:tcW w:w="5965" w:type="dxa"/>
            <w:tcBorders>
              <w:top w:val="single" w:color="auto" w:sz="4" w:space="0"/>
              <w:left w:val="single" w:color="auto" w:sz="4" w:space="0"/>
              <w:bottom w:val="single" w:color="auto" w:sz="4" w:space="0"/>
              <w:right w:val="single" w:color="auto" w:sz="4" w:space="0"/>
            </w:tcBorders>
            <w:vAlign w:val="center"/>
          </w:tcPr>
          <w:p w14:paraId="1047E552">
            <w:pPr>
              <w:widowControl/>
              <w:spacing w:line="360" w:lineRule="auto"/>
              <w:jc w:val="left"/>
              <w:rPr>
                <w:rFonts w:ascii="宋体" w:hAnsi="宋体" w:cs="宋体"/>
                <w:bCs/>
                <w:kern w:val="0"/>
                <w:szCs w:val="21"/>
              </w:rPr>
            </w:pPr>
            <w:r>
              <w:rPr>
                <w:rFonts w:hint="eastAsia" w:ascii="宋体" w:hAnsi="宋体" w:cs="宋体"/>
                <w:bCs/>
                <w:kern w:val="0"/>
                <w:szCs w:val="21"/>
              </w:rPr>
              <w:t>服务全部由符合政策要求的中小企业承接（中小企业100%）</w:t>
            </w:r>
          </w:p>
        </w:tc>
      </w:tr>
      <w:tr w14:paraId="3F6D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7" w:type="dxa"/>
            <w:tcBorders>
              <w:top w:val="single" w:color="auto" w:sz="4" w:space="0"/>
              <w:left w:val="single" w:color="auto" w:sz="4" w:space="0"/>
              <w:bottom w:val="single" w:color="auto" w:sz="4" w:space="0"/>
              <w:right w:val="single" w:color="auto" w:sz="4" w:space="0"/>
            </w:tcBorders>
            <w:noWrap/>
            <w:vAlign w:val="center"/>
          </w:tcPr>
          <w:p w14:paraId="0652CEC3">
            <w:pPr>
              <w:widowControl/>
              <w:spacing w:line="360" w:lineRule="auto"/>
              <w:jc w:val="center"/>
              <w:rPr>
                <w:rFonts w:ascii="宋体" w:hAnsi="宋体" w:cs="宋体"/>
                <w:bCs/>
                <w:kern w:val="0"/>
                <w:szCs w:val="21"/>
              </w:rPr>
            </w:pPr>
            <w:r>
              <w:rPr>
                <w:rFonts w:hint="eastAsia" w:ascii="宋体" w:hAnsi="宋体" w:cs="宋体"/>
                <w:bCs/>
                <w:kern w:val="0"/>
                <w:szCs w:val="21"/>
              </w:rPr>
              <w:t>8</w:t>
            </w:r>
          </w:p>
        </w:tc>
        <w:tc>
          <w:tcPr>
            <w:tcW w:w="1860" w:type="dxa"/>
            <w:tcBorders>
              <w:top w:val="single" w:color="auto" w:sz="4" w:space="0"/>
              <w:left w:val="single" w:color="auto" w:sz="4" w:space="0"/>
              <w:bottom w:val="single" w:color="auto" w:sz="4" w:space="0"/>
              <w:right w:val="single" w:color="auto" w:sz="4" w:space="0"/>
            </w:tcBorders>
            <w:vAlign w:val="center"/>
          </w:tcPr>
          <w:p w14:paraId="2C3D3AB8">
            <w:pPr>
              <w:widowControl/>
              <w:spacing w:line="360" w:lineRule="auto"/>
              <w:jc w:val="center"/>
              <w:rPr>
                <w:rFonts w:ascii="宋体" w:hAnsi="宋体" w:cs="宋体"/>
                <w:bCs/>
                <w:kern w:val="0"/>
                <w:szCs w:val="21"/>
              </w:rPr>
            </w:pPr>
            <w:r>
              <w:rPr>
                <w:rFonts w:hint="eastAsia" w:ascii="宋体" w:hAnsi="宋体" w:cs="宋体"/>
                <w:bCs/>
                <w:kern w:val="0"/>
                <w:szCs w:val="21"/>
              </w:rPr>
              <w:t>其他工作</w:t>
            </w:r>
          </w:p>
        </w:tc>
        <w:tc>
          <w:tcPr>
            <w:tcW w:w="5965" w:type="dxa"/>
            <w:tcBorders>
              <w:top w:val="single" w:color="auto" w:sz="4" w:space="0"/>
              <w:left w:val="single" w:color="auto" w:sz="4" w:space="0"/>
              <w:bottom w:val="single" w:color="auto" w:sz="4" w:space="0"/>
              <w:right w:val="single" w:color="auto" w:sz="4" w:space="0"/>
            </w:tcBorders>
            <w:vAlign w:val="center"/>
          </w:tcPr>
          <w:p w14:paraId="46CBF326">
            <w:pPr>
              <w:widowControl/>
              <w:spacing w:line="360" w:lineRule="auto"/>
              <w:jc w:val="left"/>
              <w:rPr>
                <w:rFonts w:ascii="宋体" w:hAnsi="宋体" w:cs="宋体"/>
                <w:bCs/>
                <w:kern w:val="0"/>
                <w:szCs w:val="21"/>
              </w:rPr>
            </w:pPr>
            <w:r>
              <w:rPr>
                <w:rFonts w:hint="eastAsia" w:ascii="宋体" w:hAnsi="宋体" w:cs="宋体"/>
                <w:bCs/>
                <w:kern w:val="0"/>
                <w:szCs w:val="21"/>
              </w:rPr>
              <w:t>履行项目采购文件、投标文件、合同条款中涉及的其他承诺的情况。</w:t>
            </w:r>
          </w:p>
        </w:tc>
      </w:tr>
    </w:tbl>
    <w:p w14:paraId="33DB20C8">
      <w:pPr>
        <w:snapToGrid w:val="0"/>
        <w:spacing w:line="360" w:lineRule="auto"/>
        <w:rPr>
          <w:rFonts w:ascii="宋体" w:hAnsi="宋体" w:cs="宋体"/>
          <w:bCs/>
          <w:szCs w:val="21"/>
        </w:rPr>
      </w:pPr>
      <w:r>
        <w:rPr>
          <w:rFonts w:hint="eastAsia" w:ascii="宋体" w:hAnsi="宋体" w:cs="宋体"/>
          <w:bCs/>
          <w:szCs w:val="21"/>
        </w:rPr>
        <w:t>5.2验收资料清单如下：</w:t>
      </w:r>
    </w:p>
    <w:p w14:paraId="2BFA6B49">
      <w:pPr>
        <w:snapToGrid w:val="0"/>
        <w:spacing w:line="360" w:lineRule="auto"/>
        <w:ind w:firstLine="420" w:firstLineChars="200"/>
        <w:rPr>
          <w:rFonts w:ascii="宋体" w:hAnsi="宋体" w:cs="宋体"/>
          <w:bCs/>
          <w:szCs w:val="21"/>
        </w:rPr>
      </w:pPr>
      <w:r>
        <w:rPr>
          <w:rFonts w:hint="eastAsia" w:ascii="宋体" w:hAnsi="宋体" w:cs="宋体"/>
          <w:bCs/>
          <w:szCs w:val="21"/>
        </w:rPr>
        <w:t>验收资料和文件是项目验收的重要依据，投标人从项目实施开始就应完整地积累和保管，验收时在职能部门的指导、配合下按照采购人有关要求编目建档。</w:t>
      </w:r>
    </w:p>
    <w:p w14:paraId="6734A57B">
      <w:pPr>
        <w:numPr>
          <w:ilvl w:val="0"/>
          <w:numId w:val="2"/>
        </w:numPr>
        <w:tabs>
          <w:tab w:val="left" w:pos="904"/>
        </w:tabs>
        <w:adjustRightInd/>
        <w:snapToGrid w:val="0"/>
        <w:spacing w:line="360" w:lineRule="auto"/>
        <w:jc w:val="left"/>
        <w:rPr>
          <w:rFonts w:ascii="宋体" w:hAnsi="宋体" w:cs="宋体"/>
          <w:bCs/>
          <w:szCs w:val="21"/>
        </w:rPr>
      </w:pPr>
      <w:r>
        <w:rPr>
          <w:rFonts w:hint="eastAsia" w:ascii="宋体" w:hAnsi="宋体" w:cs="宋体"/>
          <w:bCs/>
          <w:szCs w:val="21"/>
        </w:rPr>
        <w:t>采购文件；</w:t>
      </w:r>
    </w:p>
    <w:p w14:paraId="01813435">
      <w:pPr>
        <w:numPr>
          <w:ilvl w:val="0"/>
          <w:numId w:val="2"/>
        </w:numPr>
        <w:tabs>
          <w:tab w:val="left" w:pos="904"/>
        </w:tabs>
        <w:adjustRightInd/>
        <w:snapToGrid w:val="0"/>
        <w:spacing w:line="360" w:lineRule="auto"/>
        <w:jc w:val="left"/>
        <w:rPr>
          <w:rFonts w:ascii="宋体" w:hAnsi="宋体" w:cs="宋体"/>
          <w:bCs/>
          <w:szCs w:val="21"/>
        </w:rPr>
      </w:pPr>
      <w:r>
        <w:rPr>
          <w:rFonts w:hint="eastAsia" w:ascii="宋体" w:hAnsi="宋体" w:cs="宋体"/>
          <w:bCs/>
          <w:szCs w:val="21"/>
        </w:rPr>
        <w:t>投标文件；</w:t>
      </w:r>
    </w:p>
    <w:p w14:paraId="54AE29B6">
      <w:pPr>
        <w:numPr>
          <w:ilvl w:val="0"/>
          <w:numId w:val="2"/>
        </w:numPr>
        <w:tabs>
          <w:tab w:val="left" w:pos="904"/>
        </w:tabs>
        <w:adjustRightInd/>
        <w:snapToGrid w:val="0"/>
        <w:spacing w:line="360" w:lineRule="auto"/>
        <w:jc w:val="left"/>
        <w:rPr>
          <w:rFonts w:ascii="宋体" w:hAnsi="宋体" w:cs="宋体"/>
          <w:bCs/>
          <w:szCs w:val="21"/>
        </w:rPr>
      </w:pPr>
      <w:r>
        <w:rPr>
          <w:rFonts w:hint="eastAsia" w:ascii="宋体" w:hAnsi="宋体" w:cs="宋体"/>
          <w:bCs/>
          <w:szCs w:val="21"/>
        </w:rPr>
        <w:t>采购合同；</w:t>
      </w:r>
    </w:p>
    <w:p w14:paraId="583BD410">
      <w:pPr>
        <w:numPr>
          <w:ilvl w:val="0"/>
          <w:numId w:val="3"/>
        </w:numPr>
        <w:tabs>
          <w:tab w:val="left" w:pos="904"/>
        </w:tabs>
        <w:adjustRightInd/>
        <w:snapToGrid w:val="0"/>
        <w:spacing w:line="360" w:lineRule="auto"/>
        <w:jc w:val="left"/>
        <w:rPr>
          <w:rFonts w:ascii="宋体" w:hAnsi="宋体" w:cs="宋体"/>
          <w:bCs/>
          <w:szCs w:val="21"/>
        </w:rPr>
      </w:pPr>
      <w:r>
        <w:rPr>
          <w:rFonts w:hint="eastAsia" w:ascii="宋体" w:hAnsi="宋体" w:cs="宋体"/>
          <w:bCs/>
          <w:szCs w:val="21"/>
        </w:rPr>
        <w:t>考核表：每月考核表；</w:t>
      </w:r>
    </w:p>
    <w:p w14:paraId="27CF1A91">
      <w:pPr>
        <w:numPr>
          <w:ilvl w:val="0"/>
          <w:numId w:val="3"/>
        </w:numPr>
        <w:tabs>
          <w:tab w:val="left" w:pos="904"/>
        </w:tabs>
        <w:adjustRightInd/>
        <w:snapToGrid w:val="0"/>
        <w:spacing w:line="360" w:lineRule="auto"/>
        <w:jc w:val="left"/>
        <w:rPr>
          <w:rFonts w:ascii="宋体" w:hAnsi="宋体" w:cs="宋体"/>
          <w:bCs/>
          <w:szCs w:val="21"/>
        </w:rPr>
      </w:pPr>
      <w:r>
        <w:rPr>
          <w:rFonts w:hint="eastAsia" w:ascii="宋体" w:hAnsi="宋体" w:cs="宋体"/>
          <w:bCs/>
          <w:szCs w:val="21"/>
        </w:rPr>
        <w:t>人员清单、人员身份证、每月社保缴纳证明、人员每日考勤记录、人员变更审批表（如有）；</w:t>
      </w:r>
    </w:p>
    <w:p w14:paraId="350C0B09">
      <w:pPr>
        <w:numPr>
          <w:ilvl w:val="0"/>
          <w:numId w:val="2"/>
        </w:numPr>
        <w:tabs>
          <w:tab w:val="left" w:pos="904"/>
        </w:tabs>
        <w:adjustRightInd/>
        <w:snapToGrid w:val="0"/>
        <w:spacing w:line="360" w:lineRule="auto"/>
        <w:jc w:val="left"/>
        <w:rPr>
          <w:rFonts w:ascii="宋体" w:hAnsi="宋体" w:cs="宋体"/>
          <w:bCs/>
          <w:szCs w:val="21"/>
        </w:rPr>
      </w:pPr>
      <w:r>
        <w:rPr>
          <w:rFonts w:hint="eastAsia" w:ascii="宋体" w:hAnsi="宋体" w:cs="宋体"/>
          <w:bCs/>
          <w:szCs w:val="21"/>
        </w:rPr>
        <w:t>应急方案、突发事件的处置记录（如有）、</w:t>
      </w:r>
      <w:r>
        <w:rPr>
          <w:rFonts w:hint="eastAsia" w:ascii="宋体" w:hAnsi="宋体" w:cs="宋体"/>
          <w:bCs/>
          <w:snapToGrid w:val="0"/>
          <w:szCs w:val="21"/>
        </w:rPr>
        <w:t>日常管理规章制度、</w:t>
      </w:r>
      <w:r>
        <w:rPr>
          <w:rFonts w:hint="eastAsia" w:ascii="宋体" w:hAnsi="宋体" w:cs="宋体"/>
          <w:bCs/>
          <w:szCs w:val="21"/>
        </w:rPr>
        <w:t>库房巡查记录、入库清单、调阅记录（如有）、管理档案份数；</w:t>
      </w:r>
    </w:p>
    <w:p w14:paraId="4F4DEE05">
      <w:pPr>
        <w:numPr>
          <w:ilvl w:val="0"/>
          <w:numId w:val="2"/>
        </w:numPr>
        <w:tabs>
          <w:tab w:val="left" w:pos="904"/>
        </w:tabs>
        <w:adjustRightInd/>
        <w:snapToGrid w:val="0"/>
        <w:spacing w:line="360" w:lineRule="auto"/>
        <w:jc w:val="left"/>
        <w:rPr>
          <w:rFonts w:ascii="宋体" w:hAnsi="宋体" w:cs="宋体"/>
          <w:szCs w:val="21"/>
        </w:rPr>
      </w:pPr>
      <w:r>
        <w:rPr>
          <w:rFonts w:hint="eastAsia" w:ascii="宋体" w:hAnsi="宋体" w:cs="宋体"/>
          <w:bCs/>
          <w:szCs w:val="21"/>
        </w:rPr>
        <w:t>单位保密协议、个人保密承诺书、日常保密教育台账；</w:t>
      </w:r>
    </w:p>
    <w:p w14:paraId="689E0CAD">
      <w:pPr>
        <w:numPr>
          <w:ilvl w:val="0"/>
          <w:numId w:val="2"/>
        </w:numPr>
        <w:tabs>
          <w:tab w:val="left" w:pos="904"/>
        </w:tabs>
        <w:adjustRightInd/>
        <w:snapToGrid w:val="0"/>
        <w:spacing w:line="360" w:lineRule="auto"/>
        <w:jc w:val="left"/>
        <w:rPr>
          <w:rFonts w:ascii="宋体" w:hAnsi="宋体" w:cs="宋体"/>
          <w:szCs w:val="21"/>
        </w:rPr>
      </w:pPr>
      <w:r>
        <w:rPr>
          <w:rFonts w:hint="eastAsia" w:ascii="宋体" w:hAnsi="宋体" w:cs="宋体"/>
          <w:bCs/>
          <w:szCs w:val="21"/>
        </w:rPr>
        <w:t>中小企业证明材料</w:t>
      </w:r>
    </w:p>
    <w:p w14:paraId="5A153D1D">
      <w:pPr>
        <w:numPr>
          <w:ilvl w:val="0"/>
          <w:numId w:val="3"/>
        </w:numPr>
        <w:tabs>
          <w:tab w:val="left" w:pos="904"/>
        </w:tabs>
        <w:adjustRightInd/>
        <w:snapToGrid w:val="0"/>
        <w:spacing w:line="360" w:lineRule="auto"/>
        <w:jc w:val="left"/>
        <w:rPr>
          <w:rFonts w:ascii="宋体" w:hAnsi="宋体" w:cs="宋体"/>
          <w:bCs/>
          <w:szCs w:val="21"/>
        </w:rPr>
      </w:pPr>
      <w:r>
        <w:rPr>
          <w:rFonts w:hint="eastAsia" w:ascii="宋体" w:hAnsi="宋体" w:cs="宋体"/>
          <w:bCs/>
          <w:szCs w:val="21"/>
        </w:rPr>
        <w:t>其他需提供的相关材料。</w:t>
      </w:r>
    </w:p>
    <w:p w14:paraId="023951D3">
      <w:pPr>
        <w:spacing w:line="360" w:lineRule="auto"/>
        <w:ind w:firstLine="420"/>
        <w:jc w:val="left"/>
        <w:rPr>
          <w:rFonts w:ascii="宋体" w:hAnsi="宋体" w:cs="宋体"/>
          <w:szCs w:val="21"/>
        </w:rPr>
      </w:pPr>
      <w:r>
        <w:rPr>
          <w:rFonts w:hint="eastAsia" w:ascii="宋体" w:hAnsi="宋体" w:cs="宋体"/>
          <w:szCs w:val="21"/>
        </w:rPr>
        <w:t>（六）履约验收标准：</w:t>
      </w:r>
      <w:r>
        <w:rPr>
          <w:rFonts w:hint="eastAsia" w:ascii="宋体" w:hAnsi="宋体" w:cs="宋体"/>
          <w:szCs w:val="21"/>
          <w:u w:val="single"/>
        </w:rPr>
        <w:t>按照采购文件、投标文件及采购合同的约定对每一项技术、服务、安全标准的履约情况进行确认。未进行相应约定的，应当符合国家强制性规定、政策要求、安全标准、行业和企业有关标准等。</w:t>
      </w:r>
    </w:p>
    <w:p w14:paraId="31AC2A8C">
      <w:pPr>
        <w:spacing w:line="360" w:lineRule="auto"/>
        <w:jc w:val="left"/>
        <w:rPr>
          <w:rFonts w:ascii="宋体" w:hAnsi="宋体" w:cs="宋体"/>
          <w:szCs w:val="21"/>
        </w:rPr>
      </w:pPr>
      <w:r>
        <w:rPr>
          <w:rFonts w:hint="eastAsia" w:ascii="宋体" w:hAnsi="宋体" w:cs="宋体"/>
          <w:szCs w:val="21"/>
        </w:rPr>
        <w:t>（七）履约验收其他事项</w:t>
      </w:r>
    </w:p>
    <w:p w14:paraId="13B6645C">
      <w:pPr>
        <w:spacing w:line="360" w:lineRule="auto"/>
        <w:ind w:firstLine="420"/>
        <w:jc w:val="left"/>
        <w:rPr>
          <w:rFonts w:ascii="宋体" w:hAnsi="宋体" w:cs="宋体"/>
          <w:szCs w:val="21"/>
          <w:u w:val="single"/>
        </w:rPr>
      </w:pPr>
      <w:r>
        <w:rPr>
          <w:rFonts w:hint="eastAsia" w:ascii="宋体" w:hAnsi="宋体" w:cs="宋体"/>
          <w:szCs w:val="21"/>
          <w:u w:val="single"/>
        </w:rPr>
        <w:t xml:space="preserve"> 验收合格的项目，采购人将根据采购合同的约定及时向投标人支付采购资金、无息退还履约保证金。验收不合格的项目，采购人将依法及时处理。采购合同的履行、违约责任和解决争议的方式等适用《中华人民共和国民法典》。 </w:t>
      </w:r>
    </w:p>
    <w:p w14:paraId="48A5323C">
      <w:pPr>
        <w:pStyle w:val="23"/>
        <w:rPr>
          <w:rFonts w:hAnsi="宋体" w:cs="宋体"/>
        </w:rPr>
      </w:pPr>
    </w:p>
    <w:p w14:paraId="2C2580C2">
      <w:pPr>
        <w:snapToGrid w:val="0"/>
        <w:spacing w:line="360" w:lineRule="auto"/>
        <w:jc w:val="left"/>
        <w:rPr>
          <w:rFonts w:ascii="宋体" w:hAnsi="宋体" w:cs="宋体"/>
          <w:b/>
          <w:szCs w:val="21"/>
        </w:rPr>
      </w:pPr>
      <w:r>
        <w:rPr>
          <w:rFonts w:hint="eastAsia" w:ascii="宋体" w:hAnsi="宋体" w:cs="宋体"/>
          <w:b/>
          <w:szCs w:val="21"/>
        </w:rPr>
        <w:t>2、考核：</w:t>
      </w:r>
    </w:p>
    <w:p w14:paraId="7D60A414">
      <w:pPr>
        <w:pStyle w:val="82"/>
        <w:ind w:firstLine="420"/>
        <w:rPr>
          <w:rFonts w:ascii="宋体" w:hAnsi="宋体" w:eastAsia="宋体" w:cs="宋体"/>
          <w:kern w:val="2"/>
          <w:sz w:val="21"/>
          <w:u w:val="single"/>
          <w:lang w:val="zh-CN"/>
        </w:rPr>
      </w:pPr>
      <w:r>
        <w:rPr>
          <w:rFonts w:hint="eastAsia" w:ascii="宋体" w:hAnsi="宋体" w:eastAsia="宋体" w:cs="宋体"/>
          <w:kern w:val="2"/>
          <w:sz w:val="21"/>
          <w:u w:val="single"/>
          <w:lang w:val="zh-CN"/>
        </w:rPr>
        <w:t>本考核以月为考核周期，采购人根据逐条考核事项及对应扣分对投标人进行计分。如考核周期内重复出现相同扣分情形，累计计算扣除分值,投标人每被扣1分，扣除违约金200元，违约金在结算合同尾款时扣除。如投标人经采购人考评连续两次均为90分以下,则采购人有权无条件终止合同,并没收投标人全部履约保证金。如给采购人造成损失的有权向投标人提出索赔。</w:t>
      </w:r>
    </w:p>
    <w:p w14:paraId="443AFAC4">
      <w:pPr>
        <w:pStyle w:val="82"/>
        <w:ind w:firstLine="420"/>
        <w:rPr>
          <w:rFonts w:ascii="宋体" w:hAnsi="宋体" w:eastAsia="宋体" w:cs="宋体"/>
          <w:kern w:val="2"/>
          <w:sz w:val="21"/>
          <w:u w:val="single"/>
          <w:lang w:val="zh-CN"/>
        </w:rPr>
      </w:pPr>
      <w:r>
        <w:rPr>
          <w:rFonts w:hint="eastAsia" w:ascii="宋体" w:hAnsi="宋体" w:eastAsia="宋体" w:cs="宋体"/>
          <w:kern w:val="2"/>
          <w:sz w:val="21"/>
          <w:u w:val="single"/>
          <w:lang w:val="zh-CN"/>
        </w:rPr>
        <w:t>考核内容具体如下：</w:t>
      </w:r>
    </w:p>
    <w:p w14:paraId="5FCBF716">
      <w:pPr>
        <w:pStyle w:val="82"/>
        <w:ind w:firstLine="440"/>
        <w:rPr>
          <w:rFonts w:ascii="宋体" w:hAnsi="宋体" w:eastAsia="宋体" w:cs="宋体"/>
          <w:u w:val="single"/>
          <w:lang w:val="zh-CN"/>
        </w:rPr>
      </w:pPr>
    </w:p>
    <w:p w14:paraId="39EB4CE7">
      <w:pPr>
        <w:spacing w:before="120" w:beforeLines="50" w:line="360" w:lineRule="auto"/>
        <w:jc w:val="center"/>
        <w:rPr>
          <w:rFonts w:ascii="宋体" w:hAnsi="宋体" w:cs="宋体"/>
          <w:b/>
          <w:bCs/>
          <w:sz w:val="24"/>
        </w:rPr>
      </w:pPr>
      <w:r>
        <w:rPr>
          <w:rFonts w:hint="eastAsia" w:ascii="宋体" w:hAnsi="宋体" w:cs="宋体"/>
          <w:sz w:val="24"/>
        </w:rPr>
        <w:t>每月考核表</w:t>
      </w:r>
      <w:r>
        <w:rPr>
          <w:rFonts w:hint="eastAsia" w:ascii="宋体" w:hAnsi="宋体" w:cs="宋体"/>
          <w:b/>
          <w:bCs/>
          <w:sz w:val="24"/>
        </w:rPr>
        <w:t>（   年  月）</w:t>
      </w:r>
    </w:p>
    <w:tbl>
      <w:tblPr>
        <w:tblStyle w:val="62"/>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5462"/>
        <w:gridCol w:w="1559"/>
        <w:gridCol w:w="1307"/>
      </w:tblGrid>
      <w:tr w14:paraId="0977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12" w:type="dxa"/>
            <w:gridSpan w:val="2"/>
            <w:noWrap/>
            <w:vAlign w:val="center"/>
          </w:tcPr>
          <w:p w14:paraId="5762244A">
            <w:pPr>
              <w:widowControl/>
              <w:snapToGrid w:val="0"/>
              <w:spacing w:line="360" w:lineRule="auto"/>
              <w:jc w:val="center"/>
              <w:rPr>
                <w:rFonts w:ascii="宋体" w:hAnsi="宋体" w:cs="宋体"/>
                <w:bCs/>
                <w:sz w:val="24"/>
              </w:rPr>
            </w:pPr>
            <w:r>
              <w:rPr>
                <w:rFonts w:hint="eastAsia" w:ascii="宋体" w:hAnsi="宋体" w:cs="宋体"/>
                <w:bCs/>
                <w:sz w:val="24"/>
              </w:rPr>
              <w:t>考核事项</w:t>
            </w:r>
          </w:p>
        </w:tc>
        <w:tc>
          <w:tcPr>
            <w:tcW w:w="2866" w:type="dxa"/>
            <w:gridSpan w:val="2"/>
            <w:noWrap/>
            <w:vAlign w:val="center"/>
          </w:tcPr>
          <w:p w14:paraId="71602B99">
            <w:pPr>
              <w:widowControl/>
              <w:snapToGrid w:val="0"/>
              <w:spacing w:line="360" w:lineRule="auto"/>
              <w:rPr>
                <w:rFonts w:ascii="宋体" w:hAnsi="宋体" w:cs="宋体"/>
                <w:bCs/>
                <w:sz w:val="24"/>
              </w:rPr>
            </w:pPr>
            <w:r>
              <w:rPr>
                <w:rFonts w:hint="eastAsia" w:ascii="宋体" w:hAnsi="宋体" w:cs="宋体"/>
                <w:bCs/>
                <w:sz w:val="24"/>
              </w:rPr>
              <w:t>填表时期：</w:t>
            </w:r>
            <w:r>
              <w:rPr>
                <w:rFonts w:ascii="宋体" w:hAnsi="宋体" w:cs="宋体"/>
                <w:bCs/>
                <w:sz w:val="24"/>
              </w:rPr>
              <w:t xml:space="preserve"> </w:t>
            </w: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年</w:t>
            </w:r>
            <w:r>
              <w:rPr>
                <w:rFonts w:ascii="宋体" w:hAnsi="宋体" w:cs="宋体"/>
                <w:bCs/>
                <w:sz w:val="24"/>
              </w:rPr>
              <w:t xml:space="preserve">  </w:t>
            </w:r>
            <w:r>
              <w:rPr>
                <w:rFonts w:hint="eastAsia" w:ascii="宋体" w:hAnsi="宋体" w:cs="宋体"/>
                <w:bCs/>
                <w:sz w:val="24"/>
              </w:rPr>
              <w:t>月</w:t>
            </w:r>
            <w:r>
              <w:rPr>
                <w:rFonts w:ascii="宋体" w:hAnsi="宋体" w:cs="宋体"/>
                <w:bCs/>
                <w:sz w:val="24"/>
              </w:rPr>
              <w:t xml:space="preserve">  </w:t>
            </w:r>
            <w:r>
              <w:rPr>
                <w:rFonts w:hint="eastAsia" w:ascii="宋体" w:hAnsi="宋体" w:cs="宋体"/>
                <w:bCs/>
                <w:sz w:val="24"/>
              </w:rPr>
              <w:t>日</w:t>
            </w:r>
          </w:p>
        </w:tc>
      </w:tr>
      <w:tr w14:paraId="7B80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5E195B7B">
            <w:pPr>
              <w:widowControl/>
              <w:snapToGrid w:val="0"/>
              <w:spacing w:line="360" w:lineRule="auto"/>
              <w:jc w:val="center"/>
              <w:rPr>
                <w:rFonts w:ascii="宋体" w:hAnsi="宋体" w:cs="宋体"/>
                <w:bCs/>
                <w:sz w:val="24"/>
              </w:rPr>
            </w:pPr>
            <w:r>
              <w:rPr>
                <w:rFonts w:hint="eastAsia" w:ascii="宋体" w:hAnsi="宋体" w:cs="宋体"/>
                <w:bCs/>
                <w:sz w:val="24"/>
              </w:rPr>
              <w:t>序号</w:t>
            </w:r>
          </w:p>
        </w:tc>
        <w:tc>
          <w:tcPr>
            <w:tcW w:w="5462" w:type="dxa"/>
            <w:noWrap/>
            <w:vAlign w:val="center"/>
          </w:tcPr>
          <w:p w14:paraId="077F577A">
            <w:pPr>
              <w:widowControl/>
              <w:snapToGrid w:val="0"/>
              <w:spacing w:line="360" w:lineRule="auto"/>
              <w:jc w:val="center"/>
              <w:rPr>
                <w:rFonts w:ascii="宋体" w:hAnsi="宋体" w:cs="宋体"/>
                <w:bCs/>
                <w:sz w:val="24"/>
              </w:rPr>
            </w:pPr>
            <w:r>
              <w:rPr>
                <w:rFonts w:hint="eastAsia" w:ascii="宋体" w:hAnsi="宋体" w:cs="宋体"/>
                <w:bCs/>
                <w:sz w:val="24"/>
              </w:rPr>
              <w:t>考核内容及标准</w:t>
            </w:r>
          </w:p>
        </w:tc>
        <w:tc>
          <w:tcPr>
            <w:tcW w:w="1559" w:type="dxa"/>
            <w:noWrap/>
            <w:vAlign w:val="center"/>
          </w:tcPr>
          <w:p w14:paraId="2E1DB36D">
            <w:pPr>
              <w:widowControl/>
              <w:snapToGrid w:val="0"/>
              <w:spacing w:line="360" w:lineRule="auto"/>
              <w:jc w:val="center"/>
              <w:rPr>
                <w:rFonts w:ascii="宋体" w:hAnsi="宋体" w:cs="宋体"/>
                <w:bCs/>
                <w:sz w:val="24"/>
              </w:rPr>
            </w:pPr>
            <w:r>
              <w:rPr>
                <w:rFonts w:hint="eastAsia" w:ascii="宋体" w:hAnsi="宋体" w:cs="宋体"/>
                <w:bCs/>
                <w:sz w:val="24"/>
              </w:rPr>
              <w:t>考核扣分</w:t>
            </w:r>
          </w:p>
        </w:tc>
        <w:tc>
          <w:tcPr>
            <w:tcW w:w="1307" w:type="dxa"/>
            <w:noWrap/>
            <w:vAlign w:val="center"/>
          </w:tcPr>
          <w:p w14:paraId="3039E3B6">
            <w:pPr>
              <w:widowControl/>
              <w:snapToGrid w:val="0"/>
              <w:spacing w:line="360" w:lineRule="auto"/>
              <w:jc w:val="center"/>
              <w:rPr>
                <w:rFonts w:ascii="宋体" w:hAnsi="宋体" w:cs="宋体"/>
                <w:bCs/>
                <w:sz w:val="24"/>
              </w:rPr>
            </w:pPr>
            <w:r>
              <w:rPr>
                <w:rFonts w:hint="eastAsia" w:ascii="宋体" w:hAnsi="宋体" w:cs="宋体"/>
                <w:bCs/>
                <w:sz w:val="24"/>
              </w:rPr>
              <w:t>备注</w:t>
            </w:r>
          </w:p>
        </w:tc>
      </w:tr>
      <w:tr w14:paraId="3E99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475958ED">
            <w:pPr>
              <w:widowControl/>
              <w:snapToGrid w:val="0"/>
              <w:spacing w:line="360" w:lineRule="auto"/>
              <w:jc w:val="center"/>
              <w:rPr>
                <w:rFonts w:ascii="宋体" w:hAnsi="宋体" w:cs="宋体"/>
                <w:bCs/>
                <w:sz w:val="24"/>
              </w:rPr>
            </w:pPr>
            <w:r>
              <w:rPr>
                <w:rFonts w:ascii="宋体" w:hAnsi="宋体" w:cs="宋体"/>
                <w:bCs/>
                <w:sz w:val="24"/>
              </w:rPr>
              <w:t>1</w:t>
            </w:r>
          </w:p>
        </w:tc>
        <w:tc>
          <w:tcPr>
            <w:tcW w:w="5462" w:type="dxa"/>
            <w:noWrap/>
            <w:vAlign w:val="center"/>
          </w:tcPr>
          <w:p w14:paraId="6819F396">
            <w:pPr>
              <w:widowControl/>
              <w:snapToGrid w:val="0"/>
              <w:spacing w:line="360" w:lineRule="auto"/>
              <w:rPr>
                <w:rFonts w:ascii="宋体" w:hAnsi="宋体" w:cs="宋体"/>
                <w:bCs/>
                <w:sz w:val="24"/>
              </w:rPr>
            </w:pPr>
            <w:r>
              <w:rPr>
                <w:rFonts w:hint="eastAsia" w:ascii="宋体" w:hAnsi="宋体" w:cs="宋体"/>
                <w:bCs/>
                <w:sz w:val="24"/>
              </w:rPr>
              <w:t>投标人档案库房存放量不能满足采购需求的，每发生一次扣</w:t>
            </w:r>
            <w:r>
              <w:rPr>
                <w:rFonts w:ascii="宋体" w:hAnsi="宋体" w:cs="宋体"/>
                <w:bCs/>
                <w:sz w:val="24"/>
              </w:rPr>
              <w:t>5分。</w:t>
            </w:r>
          </w:p>
        </w:tc>
        <w:tc>
          <w:tcPr>
            <w:tcW w:w="1559" w:type="dxa"/>
            <w:noWrap/>
          </w:tcPr>
          <w:p w14:paraId="42669CB5">
            <w:pPr>
              <w:keepNext/>
              <w:keepLines/>
              <w:widowControl/>
              <w:snapToGrid w:val="0"/>
              <w:spacing w:before="260" w:after="260" w:line="360" w:lineRule="auto"/>
              <w:jc w:val="left"/>
              <w:rPr>
                <w:rFonts w:ascii="宋体" w:hAnsi="宋体" w:cs="宋体"/>
                <w:bCs/>
                <w:sz w:val="24"/>
              </w:rPr>
            </w:pPr>
          </w:p>
        </w:tc>
        <w:tc>
          <w:tcPr>
            <w:tcW w:w="1307" w:type="dxa"/>
            <w:noWrap/>
          </w:tcPr>
          <w:p w14:paraId="238612F4">
            <w:pPr>
              <w:keepNext/>
              <w:keepLines/>
              <w:widowControl/>
              <w:snapToGrid w:val="0"/>
              <w:spacing w:before="260" w:after="260" w:line="360" w:lineRule="auto"/>
              <w:jc w:val="left"/>
              <w:rPr>
                <w:rFonts w:ascii="宋体" w:hAnsi="宋体" w:cs="宋体"/>
                <w:bCs/>
                <w:sz w:val="24"/>
              </w:rPr>
            </w:pPr>
          </w:p>
        </w:tc>
      </w:tr>
      <w:tr w14:paraId="3A22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2CAA886A">
            <w:pPr>
              <w:widowControl/>
              <w:snapToGrid w:val="0"/>
              <w:spacing w:line="360" w:lineRule="auto"/>
              <w:jc w:val="center"/>
              <w:rPr>
                <w:rFonts w:ascii="宋体" w:hAnsi="宋体" w:cs="宋体"/>
                <w:bCs/>
                <w:sz w:val="24"/>
              </w:rPr>
            </w:pPr>
            <w:r>
              <w:rPr>
                <w:rFonts w:ascii="宋体" w:hAnsi="宋体" w:cs="宋体"/>
                <w:bCs/>
                <w:sz w:val="24"/>
              </w:rPr>
              <w:t>2</w:t>
            </w:r>
          </w:p>
        </w:tc>
        <w:tc>
          <w:tcPr>
            <w:tcW w:w="5462" w:type="dxa"/>
            <w:noWrap/>
            <w:vAlign w:val="center"/>
          </w:tcPr>
          <w:p w14:paraId="54F4C493">
            <w:pPr>
              <w:widowControl/>
              <w:snapToGrid w:val="0"/>
              <w:spacing w:line="360" w:lineRule="auto"/>
              <w:rPr>
                <w:rFonts w:ascii="宋体" w:hAnsi="宋体" w:cs="宋体"/>
                <w:bCs/>
                <w:sz w:val="24"/>
              </w:rPr>
            </w:pPr>
            <w:r>
              <w:rPr>
                <w:rFonts w:hint="eastAsia" w:ascii="宋体" w:hAnsi="宋体" w:cs="宋体"/>
                <w:bCs/>
                <w:sz w:val="24"/>
              </w:rPr>
              <w:t>投标人档案存放的位置或者面积不符合采购需求的，每发生一次扣</w:t>
            </w:r>
            <w:r>
              <w:rPr>
                <w:rFonts w:ascii="宋体" w:hAnsi="宋体" w:cs="宋体"/>
                <w:bCs/>
                <w:sz w:val="24"/>
              </w:rPr>
              <w:t>5分。</w:t>
            </w:r>
          </w:p>
        </w:tc>
        <w:tc>
          <w:tcPr>
            <w:tcW w:w="1559" w:type="dxa"/>
            <w:noWrap/>
          </w:tcPr>
          <w:p w14:paraId="4667D47A">
            <w:pPr>
              <w:keepNext/>
              <w:keepLines/>
              <w:widowControl/>
              <w:snapToGrid w:val="0"/>
              <w:spacing w:before="260" w:after="260" w:line="360" w:lineRule="auto"/>
              <w:jc w:val="left"/>
              <w:rPr>
                <w:rFonts w:ascii="宋体" w:hAnsi="宋体" w:cs="宋体"/>
                <w:bCs/>
                <w:sz w:val="24"/>
              </w:rPr>
            </w:pPr>
          </w:p>
        </w:tc>
        <w:tc>
          <w:tcPr>
            <w:tcW w:w="1307" w:type="dxa"/>
            <w:noWrap/>
          </w:tcPr>
          <w:p w14:paraId="0C49952E">
            <w:pPr>
              <w:keepNext/>
              <w:keepLines/>
              <w:widowControl/>
              <w:snapToGrid w:val="0"/>
              <w:spacing w:before="260" w:after="260" w:line="360" w:lineRule="auto"/>
              <w:jc w:val="left"/>
              <w:rPr>
                <w:rFonts w:ascii="宋体" w:hAnsi="宋体" w:cs="宋体"/>
                <w:bCs/>
                <w:sz w:val="24"/>
              </w:rPr>
            </w:pPr>
          </w:p>
        </w:tc>
      </w:tr>
      <w:tr w14:paraId="7DD5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320ADE9F">
            <w:pPr>
              <w:widowControl/>
              <w:snapToGrid w:val="0"/>
              <w:spacing w:line="360" w:lineRule="auto"/>
              <w:jc w:val="center"/>
              <w:rPr>
                <w:rFonts w:ascii="宋体" w:hAnsi="宋体" w:cs="宋体"/>
                <w:bCs/>
                <w:sz w:val="24"/>
              </w:rPr>
            </w:pPr>
            <w:r>
              <w:rPr>
                <w:rFonts w:ascii="宋体" w:hAnsi="宋体" w:cs="宋体"/>
                <w:bCs/>
                <w:sz w:val="24"/>
              </w:rPr>
              <w:t>3</w:t>
            </w:r>
          </w:p>
        </w:tc>
        <w:tc>
          <w:tcPr>
            <w:tcW w:w="5462" w:type="dxa"/>
            <w:noWrap/>
            <w:vAlign w:val="center"/>
          </w:tcPr>
          <w:p w14:paraId="714B4013">
            <w:pPr>
              <w:widowControl/>
              <w:snapToGrid w:val="0"/>
              <w:spacing w:line="360" w:lineRule="auto"/>
              <w:rPr>
                <w:rFonts w:ascii="宋体" w:hAnsi="宋体" w:cs="宋体"/>
                <w:bCs/>
                <w:sz w:val="24"/>
              </w:rPr>
            </w:pPr>
            <w:r>
              <w:rPr>
                <w:rFonts w:hint="eastAsia" w:ascii="宋体" w:hAnsi="宋体" w:cs="宋体"/>
                <w:bCs/>
                <w:sz w:val="24"/>
              </w:rPr>
              <w:t>投标人档案库房不符合档案存放承重要求的，每发生一次扣</w:t>
            </w:r>
            <w:r>
              <w:rPr>
                <w:rFonts w:ascii="宋体" w:hAnsi="宋体" w:cs="宋体"/>
                <w:bCs/>
                <w:sz w:val="24"/>
              </w:rPr>
              <w:t>5分。</w:t>
            </w:r>
          </w:p>
        </w:tc>
        <w:tc>
          <w:tcPr>
            <w:tcW w:w="1559" w:type="dxa"/>
            <w:noWrap/>
          </w:tcPr>
          <w:p w14:paraId="2903CB76">
            <w:pPr>
              <w:keepNext/>
              <w:keepLines/>
              <w:widowControl/>
              <w:snapToGrid w:val="0"/>
              <w:spacing w:before="260" w:after="260" w:line="360" w:lineRule="auto"/>
              <w:jc w:val="left"/>
              <w:rPr>
                <w:rFonts w:ascii="宋体" w:hAnsi="宋体" w:cs="宋体"/>
                <w:bCs/>
                <w:sz w:val="24"/>
              </w:rPr>
            </w:pPr>
          </w:p>
        </w:tc>
        <w:tc>
          <w:tcPr>
            <w:tcW w:w="1307" w:type="dxa"/>
            <w:noWrap/>
          </w:tcPr>
          <w:p w14:paraId="7BEC7814">
            <w:pPr>
              <w:keepNext/>
              <w:keepLines/>
              <w:widowControl/>
              <w:snapToGrid w:val="0"/>
              <w:spacing w:before="260" w:after="260" w:line="360" w:lineRule="auto"/>
              <w:jc w:val="left"/>
              <w:rPr>
                <w:rFonts w:ascii="宋体" w:hAnsi="宋体" w:cs="宋体"/>
                <w:bCs/>
                <w:sz w:val="24"/>
              </w:rPr>
            </w:pPr>
          </w:p>
        </w:tc>
      </w:tr>
      <w:tr w14:paraId="152F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0C08232A">
            <w:pPr>
              <w:widowControl/>
              <w:snapToGrid w:val="0"/>
              <w:spacing w:line="360" w:lineRule="auto"/>
              <w:jc w:val="center"/>
              <w:rPr>
                <w:rFonts w:ascii="宋体" w:hAnsi="宋体" w:cs="宋体"/>
                <w:bCs/>
                <w:sz w:val="24"/>
              </w:rPr>
            </w:pPr>
            <w:r>
              <w:rPr>
                <w:rFonts w:ascii="宋体" w:hAnsi="宋体" w:cs="宋体"/>
                <w:bCs/>
                <w:sz w:val="24"/>
              </w:rPr>
              <w:t>4</w:t>
            </w:r>
          </w:p>
        </w:tc>
        <w:tc>
          <w:tcPr>
            <w:tcW w:w="5462" w:type="dxa"/>
            <w:noWrap/>
            <w:vAlign w:val="center"/>
          </w:tcPr>
          <w:p w14:paraId="24F36D08">
            <w:pPr>
              <w:widowControl/>
              <w:snapToGrid w:val="0"/>
              <w:spacing w:line="360" w:lineRule="auto"/>
              <w:rPr>
                <w:rFonts w:ascii="宋体" w:hAnsi="宋体" w:cs="宋体"/>
                <w:bCs/>
                <w:sz w:val="24"/>
              </w:rPr>
            </w:pPr>
            <w:r>
              <w:rPr>
                <w:rFonts w:hint="eastAsia" w:ascii="宋体" w:hAnsi="宋体" w:cs="宋体"/>
                <w:bCs/>
                <w:sz w:val="24"/>
              </w:rPr>
              <w:t>投标人档案库房不设置监控系统的，每发生一次扣</w:t>
            </w:r>
            <w:r>
              <w:rPr>
                <w:rFonts w:ascii="宋体" w:hAnsi="宋体" w:cs="宋体"/>
                <w:bCs/>
                <w:sz w:val="24"/>
              </w:rPr>
              <w:t>5分。</w:t>
            </w:r>
          </w:p>
        </w:tc>
        <w:tc>
          <w:tcPr>
            <w:tcW w:w="1559" w:type="dxa"/>
            <w:noWrap/>
          </w:tcPr>
          <w:p w14:paraId="248E2FEA">
            <w:pPr>
              <w:keepNext/>
              <w:keepLines/>
              <w:widowControl/>
              <w:snapToGrid w:val="0"/>
              <w:spacing w:before="260" w:after="260" w:line="360" w:lineRule="auto"/>
              <w:jc w:val="left"/>
              <w:rPr>
                <w:rFonts w:ascii="宋体" w:hAnsi="宋体" w:cs="宋体"/>
                <w:bCs/>
                <w:sz w:val="24"/>
              </w:rPr>
            </w:pPr>
          </w:p>
        </w:tc>
        <w:tc>
          <w:tcPr>
            <w:tcW w:w="1307" w:type="dxa"/>
            <w:noWrap/>
          </w:tcPr>
          <w:p w14:paraId="5A1421DD">
            <w:pPr>
              <w:keepNext/>
              <w:keepLines/>
              <w:widowControl/>
              <w:snapToGrid w:val="0"/>
              <w:spacing w:before="260" w:after="260" w:line="360" w:lineRule="auto"/>
              <w:jc w:val="left"/>
              <w:rPr>
                <w:rFonts w:ascii="宋体" w:hAnsi="宋体" w:cs="宋体"/>
                <w:bCs/>
                <w:sz w:val="24"/>
              </w:rPr>
            </w:pPr>
          </w:p>
        </w:tc>
      </w:tr>
      <w:tr w14:paraId="2E68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123132A2">
            <w:pPr>
              <w:widowControl/>
              <w:snapToGrid w:val="0"/>
              <w:spacing w:line="360" w:lineRule="auto"/>
              <w:jc w:val="center"/>
              <w:rPr>
                <w:rFonts w:ascii="宋体" w:hAnsi="宋体" w:cs="宋体"/>
                <w:bCs/>
                <w:sz w:val="24"/>
              </w:rPr>
            </w:pPr>
            <w:r>
              <w:rPr>
                <w:rFonts w:ascii="宋体" w:hAnsi="宋体" w:cs="宋体"/>
                <w:bCs/>
                <w:sz w:val="24"/>
              </w:rPr>
              <w:t>5</w:t>
            </w:r>
          </w:p>
        </w:tc>
        <w:tc>
          <w:tcPr>
            <w:tcW w:w="5462" w:type="dxa"/>
            <w:noWrap/>
            <w:vAlign w:val="center"/>
          </w:tcPr>
          <w:p w14:paraId="3B8B6301">
            <w:pPr>
              <w:widowControl/>
              <w:snapToGrid w:val="0"/>
              <w:spacing w:line="360" w:lineRule="auto"/>
              <w:rPr>
                <w:rFonts w:ascii="宋体" w:hAnsi="宋体" w:cs="宋体"/>
                <w:bCs/>
                <w:sz w:val="24"/>
              </w:rPr>
            </w:pPr>
            <w:r>
              <w:rPr>
                <w:rFonts w:hint="eastAsia" w:ascii="宋体" w:hAnsi="宋体" w:cs="宋体"/>
                <w:bCs/>
                <w:sz w:val="24"/>
              </w:rPr>
              <w:t>投标人未提供专业档案消毒杀菌服务的，每发生一次扣</w:t>
            </w:r>
            <w:r>
              <w:rPr>
                <w:rFonts w:ascii="宋体" w:hAnsi="宋体" w:cs="宋体"/>
                <w:bCs/>
                <w:sz w:val="24"/>
              </w:rPr>
              <w:t>5分。</w:t>
            </w:r>
          </w:p>
        </w:tc>
        <w:tc>
          <w:tcPr>
            <w:tcW w:w="1559" w:type="dxa"/>
            <w:noWrap/>
          </w:tcPr>
          <w:p w14:paraId="36CCC8AE">
            <w:pPr>
              <w:keepNext/>
              <w:keepLines/>
              <w:widowControl/>
              <w:snapToGrid w:val="0"/>
              <w:spacing w:before="260" w:after="260" w:line="360" w:lineRule="auto"/>
              <w:jc w:val="left"/>
              <w:rPr>
                <w:rFonts w:ascii="宋体" w:hAnsi="宋体" w:cs="宋体"/>
                <w:bCs/>
                <w:sz w:val="24"/>
              </w:rPr>
            </w:pPr>
          </w:p>
        </w:tc>
        <w:tc>
          <w:tcPr>
            <w:tcW w:w="1307" w:type="dxa"/>
            <w:noWrap/>
          </w:tcPr>
          <w:p w14:paraId="6CADB67A">
            <w:pPr>
              <w:keepNext/>
              <w:keepLines/>
              <w:widowControl/>
              <w:snapToGrid w:val="0"/>
              <w:spacing w:before="260" w:after="260" w:line="360" w:lineRule="auto"/>
              <w:jc w:val="left"/>
              <w:rPr>
                <w:rFonts w:ascii="宋体" w:hAnsi="宋体" w:cs="宋体"/>
                <w:bCs/>
                <w:sz w:val="24"/>
              </w:rPr>
            </w:pPr>
          </w:p>
        </w:tc>
      </w:tr>
      <w:tr w14:paraId="5CD2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268D918B">
            <w:pPr>
              <w:widowControl/>
              <w:snapToGrid w:val="0"/>
              <w:spacing w:line="360" w:lineRule="auto"/>
              <w:jc w:val="center"/>
              <w:rPr>
                <w:rFonts w:ascii="宋体" w:hAnsi="宋体" w:cs="宋体"/>
                <w:bCs/>
                <w:sz w:val="24"/>
              </w:rPr>
            </w:pPr>
            <w:r>
              <w:rPr>
                <w:rFonts w:ascii="宋体" w:hAnsi="宋体" w:cs="宋体"/>
                <w:bCs/>
                <w:sz w:val="24"/>
              </w:rPr>
              <w:t>6</w:t>
            </w:r>
          </w:p>
        </w:tc>
        <w:tc>
          <w:tcPr>
            <w:tcW w:w="5462" w:type="dxa"/>
            <w:noWrap/>
            <w:vAlign w:val="center"/>
          </w:tcPr>
          <w:p w14:paraId="65EB24C4">
            <w:pPr>
              <w:spacing w:line="360" w:lineRule="auto"/>
              <w:jc w:val="left"/>
              <w:rPr>
                <w:rFonts w:ascii="宋体" w:hAnsi="宋体" w:cs="宋体"/>
                <w:bCs/>
                <w:sz w:val="24"/>
              </w:rPr>
            </w:pPr>
            <w:r>
              <w:rPr>
                <w:rFonts w:hint="eastAsia" w:ascii="宋体" w:hAnsi="宋体" w:cs="宋体"/>
                <w:bCs/>
                <w:sz w:val="24"/>
              </w:rPr>
              <w:t>投标人</w:t>
            </w:r>
            <w:r>
              <w:rPr>
                <w:rFonts w:hint="eastAsia" w:ascii="宋体" w:hAnsi="宋体" w:cs="宋体"/>
                <w:bCs/>
                <w:snapToGrid w:val="0"/>
                <w:sz w:val="24"/>
              </w:rPr>
              <w:t>档案库房内乱堆放杂物的</w:t>
            </w:r>
            <w:r>
              <w:rPr>
                <w:rFonts w:hint="eastAsia" w:ascii="宋体" w:hAnsi="宋体" w:cs="宋体"/>
                <w:bCs/>
                <w:sz w:val="24"/>
              </w:rPr>
              <w:t>，每发现一次，扣</w:t>
            </w:r>
            <w:r>
              <w:rPr>
                <w:rFonts w:ascii="宋体" w:hAnsi="宋体" w:cs="宋体"/>
                <w:bCs/>
                <w:sz w:val="24"/>
              </w:rPr>
              <w:t>3分。</w:t>
            </w:r>
          </w:p>
        </w:tc>
        <w:tc>
          <w:tcPr>
            <w:tcW w:w="1559" w:type="dxa"/>
            <w:noWrap/>
          </w:tcPr>
          <w:p w14:paraId="54D30E6F">
            <w:pPr>
              <w:widowControl/>
              <w:snapToGrid w:val="0"/>
              <w:spacing w:line="360" w:lineRule="auto"/>
              <w:jc w:val="left"/>
              <w:rPr>
                <w:rFonts w:ascii="宋体" w:hAnsi="宋体" w:cs="宋体"/>
                <w:bCs/>
                <w:sz w:val="24"/>
              </w:rPr>
            </w:pPr>
          </w:p>
        </w:tc>
        <w:tc>
          <w:tcPr>
            <w:tcW w:w="1307" w:type="dxa"/>
            <w:noWrap/>
          </w:tcPr>
          <w:p w14:paraId="378736B3">
            <w:pPr>
              <w:widowControl/>
              <w:snapToGrid w:val="0"/>
              <w:spacing w:line="360" w:lineRule="auto"/>
              <w:jc w:val="left"/>
              <w:rPr>
                <w:rFonts w:ascii="宋体" w:hAnsi="宋体" w:cs="宋体"/>
                <w:bCs/>
                <w:sz w:val="24"/>
              </w:rPr>
            </w:pPr>
          </w:p>
        </w:tc>
      </w:tr>
      <w:tr w14:paraId="5BBC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66255A01">
            <w:pPr>
              <w:widowControl/>
              <w:snapToGrid w:val="0"/>
              <w:spacing w:line="360" w:lineRule="auto"/>
              <w:jc w:val="center"/>
              <w:rPr>
                <w:rFonts w:ascii="宋体" w:hAnsi="宋体" w:cs="宋体"/>
                <w:bCs/>
                <w:sz w:val="24"/>
              </w:rPr>
            </w:pPr>
            <w:r>
              <w:rPr>
                <w:rFonts w:ascii="宋体" w:hAnsi="宋体" w:cs="宋体"/>
                <w:bCs/>
                <w:sz w:val="24"/>
              </w:rPr>
              <w:t>7</w:t>
            </w:r>
          </w:p>
        </w:tc>
        <w:tc>
          <w:tcPr>
            <w:tcW w:w="5462" w:type="dxa"/>
            <w:noWrap/>
            <w:vAlign w:val="center"/>
          </w:tcPr>
          <w:p w14:paraId="24AF4C27">
            <w:pPr>
              <w:spacing w:line="360" w:lineRule="auto"/>
              <w:jc w:val="left"/>
              <w:rPr>
                <w:rFonts w:ascii="宋体" w:hAnsi="宋体" w:cs="宋体"/>
                <w:bCs/>
                <w:sz w:val="24"/>
              </w:rPr>
            </w:pPr>
            <w:r>
              <w:rPr>
                <w:rFonts w:hint="eastAsia" w:ascii="宋体" w:hAnsi="宋体" w:cs="宋体"/>
                <w:bCs/>
                <w:sz w:val="24"/>
              </w:rPr>
              <w:t>投标人在档案交接时，不做好清点、验收和装箱工作，未履行入库登记手续，双方人员未签章确认的，每发生一次，扣</w:t>
            </w:r>
            <w:r>
              <w:rPr>
                <w:rFonts w:ascii="宋体" w:hAnsi="宋体" w:cs="宋体"/>
                <w:bCs/>
                <w:sz w:val="24"/>
              </w:rPr>
              <w:t>3分。</w:t>
            </w:r>
          </w:p>
        </w:tc>
        <w:tc>
          <w:tcPr>
            <w:tcW w:w="1559" w:type="dxa"/>
            <w:noWrap/>
          </w:tcPr>
          <w:p w14:paraId="1ED278A1">
            <w:pPr>
              <w:widowControl/>
              <w:snapToGrid w:val="0"/>
              <w:spacing w:line="360" w:lineRule="auto"/>
              <w:jc w:val="left"/>
              <w:rPr>
                <w:rFonts w:ascii="宋体" w:hAnsi="宋体" w:cs="宋体"/>
                <w:bCs/>
                <w:sz w:val="24"/>
              </w:rPr>
            </w:pPr>
          </w:p>
        </w:tc>
        <w:tc>
          <w:tcPr>
            <w:tcW w:w="1307" w:type="dxa"/>
            <w:noWrap/>
          </w:tcPr>
          <w:p w14:paraId="6A26C140">
            <w:pPr>
              <w:widowControl/>
              <w:snapToGrid w:val="0"/>
              <w:spacing w:line="360" w:lineRule="auto"/>
              <w:jc w:val="left"/>
              <w:rPr>
                <w:rFonts w:ascii="宋体" w:hAnsi="宋体" w:cs="宋体"/>
                <w:bCs/>
                <w:sz w:val="24"/>
              </w:rPr>
            </w:pPr>
          </w:p>
        </w:tc>
      </w:tr>
      <w:tr w14:paraId="003F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22ACF524">
            <w:pPr>
              <w:widowControl/>
              <w:snapToGrid w:val="0"/>
              <w:spacing w:line="360" w:lineRule="auto"/>
              <w:jc w:val="center"/>
              <w:rPr>
                <w:rFonts w:ascii="宋体" w:hAnsi="宋体" w:cs="宋体"/>
                <w:bCs/>
                <w:sz w:val="24"/>
              </w:rPr>
            </w:pPr>
            <w:r>
              <w:rPr>
                <w:rFonts w:ascii="宋体" w:hAnsi="宋体" w:cs="宋体"/>
                <w:bCs/>
                <w:sz w:val="24"/>
              </w:rPr>
              <w:t>8</w:t>
            </w:r>
          </w:p>
        </w:tc>
        <w:tc>
          <w:tcPr>
            <w:tcW w:w="5462" w:type="dxa"/>
            <w:noWrap/>
            <w:vAlign w:val="center"/>
          </w:tcPr>
          <w:p w14:paraId="10A41408">
            <w:pPr>
              <w:spacing w:line="360" w:lineRule="auto"/>
              <w:jc w:val="left"/>
              <w:rPr>
                <w:rFonts w:ascii="宋体" w:hAnsi="宋体" w:cs="宋体"/>
                <w:bCs/>
                <w:sz w:val="24"/>
              </w:rPr>
            </w:pPr>
            <w:r>
              <w:rPr>
                <w:rFonts w:hint="eastAsia" w:ascii="宋体" w:hAnsi="宋体" w:cs="宋体"/>
                <w:bCs/>
                <w:sz w:val="24"/>
              </w:rPr>
              <w:t>投标人未按采购需求提供人员的，每发现一次扣</w:t>
            </w:r>
            <w:r>
              <w:rPr>
                <w:rFonts w:ascii="宋体" w:hAnsi="宋体" w:cs="宋体"/>
                <w:bCs/>
                <w:sz w:val="24"/>
              </w:rPr>
              <w:t>3分。</w:t>
            </w:r>
          </w:p>
        </w:tc>
        <w:tc>
          <w:tcPr>
            <w:tcW w:w="1559" w:type="dxa"/>
            <w:noWrap/>
          </w:tcPr>
          <w:p w14:paraId="35A2A01A">
            <w:pPr>
              <w:widowControl/>
              <w:snapToGrid w:val="0"/>
              <w:spacing w:line="360" w:lineRule="auto"/>
              <w:jc w:val="left"/>
              <w:rPr>
                <w:rFonts w:ascii="宋体" w:hAnsi="宋体" w:cs="宋体"/>
                <w:bCs/>
                <w:sz w:val="24"/>
              </w:rPr>
            </w:pPr>
          </w:p>
        </w:tc>
        <w:tc>
          <w:tcPr>
            <w:tcW w:w="1307" w:type="dxa"/>
            <w:noWrap/>
          </w:tcPr>
          <w:p w14:paraId="476C2A58">
            <w:pPr>
              <w:widowControl/>
              <w:snapToGrid w:val="0"/>
              <w:spacing w:line="360" w:lineRule="auto"/>
              <w:jc w:val="left"/>
              <w:rPr>
                <w:rFonts w:ascii="宋体" w:hAnsi="宋体" w:cs="宋体"/>
                <w:bCs/>
                <w:sz w:val="24"/>
              </w:rPr>
            </w:pPr>
          </w:p>
        </w:tc>
      </w:tr>
      <w:tr w14:paraId="16B9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6576F5B0">
            <w:pPr>
              <w:widowControl/>
              <w:snapToGrid w:val="0"/>
              <w:spacing w:line="360" w:lineRule="auto"/>
              <w:jc w:val="center"/>
              <w:rPr>
                <w:rFonts w:ascii="宋体" w:hAnsi="宋体" w:cs="宋体"/>
                <w:bCs/>
                <w:sz w:val="24"/>
              </w:rPr>
            </w:pPr>
            <w:r>
              <w:rPr>
                <w:rFonts w:ascii="宋体" w:hAnsi="宋体" w:cs="宋体"/>
                <w:bCs/>
                <w:sz w:val="24"/>
              </w:rPr>
              <w:t>9</w:t>
            </w:r>
          </w:p>
        </w:tc>
        <w:tc>
          <w:tcPr>
            <w:tcW w:w="5462" w:type="dxa"/>
            <w:noWrap/>
            <w:vAlign w:val="center"/>
          </w:tcPr>
          <w:p w14:paraId="41CD7186">
            <w:pPr>
              <w:spacing w:line="360" w:lineRule="auto"/>
              <w:jc w:val="left"/>
              <w:rPr>
                <w:rFonts w:ascii="宋体" w:hAnsi="宋体" w:cs="宋体"/>
                <w:bCs/>
                <w:sz w:val="24"/>
              </w:rPr>
            </w:pPr>
            <w:r>
              <w:rPr>
                <w:rFonts w:hint="eastAsia" w:ascii="宋体" w:hAnsi="宋体" w:cs="宋体"/>
                <w:bCs/>
                <w:sz w:val="24"/>
              </w:rPr>
              <w:t>驻点人员未按要求对档案库房进行日常管理工作和库房巡查，发现安全隐患和问题不及时处理，并不做好记录的。每发生一次扣</w:t>
            </w:r>
            <w:r>
              <w:rPr>
                <w:rFonts w:ascii="宋体" w:hAnsi="宋体" w:cs="宋体"/>
                <w:bCs/>
                <w:sz w:val="24"/>
              </w:rPr>
              <w:t>3分。</w:t>
            </w:r>
          </w:p>
        </w:tc>
        <w:tc>
          <w:tcPr>
            <w:tcW w:w="1559" w:type="dxa"/>
            <w:noWrap/>
          </w:tcPr>
          <w:p w14:paraId="61E5E940">
            <w:pPr>
              <w:widowControl/>
              <w:snapToGrid w:val="0"/>
              <w:spacing w:line="360" w:lineRule="auto"/>
              <w:jc w:val="left"/>
              <w:rPr>
                <w:rFonts w:ascii="宋体" w:hAnsi="宋体" w:cs="宋体"/>
                <w:bCs/>
                <w:sz w:val="24"/>
              </w:rPr>
            </w:pPr>
          </w:p>
        </w:tc>
        <w:tc>
          <w:tcPr>
            <w:tcW w:w="1307" w:type="dxa"/>
            <w:noWrap/>
          </w:tcPr>
          <w:p w14:paraId="49417D07">
            <w:pPr>
              <w:widowControl/>
              <w:snapToGrid w:val="0"/>
              <w:spacing w:line="360" w:lineRule="auto"/>
              <w:jc w:val="left"/>
              <w:rPr>
                <w:rFonts w:ascii="宋体" w:hAnsi="宋体" w:cs="宋体"/>
                <w:bCs/>
                <w:sz w:val="24"/>
              </w:rPr>
            </w:pPr>
          </w:p>
        </w:tc>
      </w:tr>
      <w:tr w14:paraId="4614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6586D5DE">
            <w:pPr>
              <w:widowControl/>
              <w:snapToGrid w:val="0"/>
              <w:spacing w:line="360" w:lineRule="auto"/>
              <w:jc w:val="center"/>
              <w:rPr>
                <w:rFonts w:ascii="宋体" w:hAnsi="宋体" w:cs="宋体"/>
                <w:bCs/>
                <w:sz w:val="24"/>
              </w:rPr>
            </w:pPr>
            <w:r>
              <w:rPr>
                <w:rFonts w:ascii="宋体" w:hAnsi="宋体" w:cs="宋体"/>
                <w:bCs/>
                <w:sz w:val="24"/>
              </w:rPr>
              <w:t>10</w:t>
            </w:r>
          </w:p>
        </w:tc>
        <w:tc>
          <w:tcPr>
            <w:tcW w:w="5462" w:type="dxa"/>
            <w:noWrap/>
          </w:tcPr>
          <w:p w14:paraId="2929F01C">
            <w:pPr>
              <w:spacing w:before="120" w:beforeLines="50" w:line="360" w:lineRule="auto"/>
              <w:outlineLvl w:val="3"/>
              <w:rPr>
                <w:rFonts w:ascii="宋体" w:hAnsi="宋体" w:cs="宋体"/>
                <w:bCs/>
                <w:sz w:val="24"/>
              </w:rPr>
            </w:pPr>
            <w:r>
              <w:rPr>
                <w:rFonts w:hint="eastAsia" w:ascii="宋体" w:hAnsi="宋体" w:cs="宋体"/>
                <w:bCs/>
                <w:sz w:val="24"/>
              </w:rPr>
              <w:t>未签订保密协议和保密承诺书，未履行具体安全管理内容、安全保密义务和责任的，每发现一次处以违约金</w:t>
            </w:r>
            <w:r>
              <w:rPr>
                <w:rFonts w:ascii="宋体" w:hAnsi="宋体" w:cs="宋体"/>
                <w:bCs/>
                <w:sz w:val="24"/>
              </w:rPr>
              <w:t>10000元。</w:t>
            </w:r>
          </w:p>
        </w:tc>
        <w:tc>
          <w:tcPr>
            <w:tcW w:w="1559" w:type="dxa"/>
            <w:noWrap/>
          </w:tcPr>
          <w:p w14:paraId="7585C27A">
            <w:pPr>
              <w:keepNext/>
              <w:keepLines/>
              <w:widowControl/>
              <w:snapToGrid w:val="0"/>
              <w:spacing w:before="260" w:after="260" w:line="360" w:lineRule="auto"/>
              <w:jc w:val="left"/>
              <w:rPr>
                <w:rFonts w:ascii="宋体" w:hAnsi="宋体" w:cs="宋体"/>
                <w:bCs/>
                <w:sz w:val="24"/>
              </w:rPr>
            </w:pPr>
          </w:p>
        </w:tc>
        <w:tc>
          <w:tcPr>
            <w:tcW w:w="1307" w:type="dxa"/>
            <w:noWrap/>
          </w:tcPr>
          <w:p w14:paraId="75C8857A">
            <w:pPr>
              <w:keepNext/>
              <w:keepLines/>
              <w:widowControl/>
              <w:snapToGrid w:val="0"/>
              <w:spacing w:before="260" w:after="260" w:line="360" w:lineRule="auto"/>
              <w:jc w:val="left"/>
              <w:rPr>
                <w:rFonts w:ascii="宋体" w:hAnsi="宋体" w:cs="宋体"/>
                <w:bCs/>
                <w:sz w:val="24"/>
              </w:rPr>
            </w:pPr>
          </w:p>
        </w:tc>
      </w:tr>
      <w:tr w14:paraId="1BD7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38C24EE4">
            <w:pPr>
              <w:widowControl/>
              <w:snapToGrid w:val="0"/>
              <w:spacing w:line="360" w:lineRule="auto"/>
              <w:jc w:val="center"/>
              <w:rPr>
                <w:rFonts w:ascii="宋体" w:hAnsi="宋体" w:cs="宋体"/>
                <w:bCs/>
                <w:sz w:val="24"/>
              </w:rPr>
            </w:pPr>
            <w:r>
              <w:rPr>
                <w:rFonts w:ascii="宋体" w:hAnsi="宋体" w:cs="宋体"/>
                <w:bCs/>
                <w:sz w:val="24"/>
              </w:rPr>
              <w:t>11</w:t>
            </w:r>
          </w:p>
        </w:tc>
        <w:tc>
          <w:tcPr>
            <w:tcW w:w="5462" w:type="dxa"/>
            <w:noWrap/>
            <w:vAlign w:val="center"/>
          </w:tcPr>
          <w:p w14:paraId="7B7908D8">
            <w:pPr>
              <w:spacing w:before="120" w:beforeLines="50" w:line="360" w:lineRule="auto"/>
              <w:jc w:val="left"/>
              <w:outlineLvl w:val="3"/>
              <w:rPr>
                <w:rFonts w:ascii="宋体" w:hAnsi="宋体" w:cs="宋体"/>
                <w:bCs/>
                <w:sz w:val="24"/>
              </w:rPr>
            </w:pPr>
            <w:r>
              <w:rPr>
                <w:rFonts w:hint="eastAsia" w:ascii="宋体" w:hAnsi="宋体" w:cs="宋体"/>
                <w:bCs/>
                <w:sz w:val="24"/>
                <w:lang w:val="zh-CN"/>
              </w:rPr>
              <w:t>未按承诺由中小企业承接的，采购人有权无条件终止合同</w:t>
            </w:r>
            <w:r>
              <w:rPr>
                <w:rFonts w:ascii="宋体" w:hAnsi="宋体" w:cs="宋体"/>
                <w:bCs/>
                <w:sz w:val="24"/>
                <w:lang w:val="zh-CN"/>
              </w:rPr>
              <w:t>,并没收</w:t>
            </w:r>
            <w:r>
              <w:rPr>
                <w:rFonts w:hint="eastAsia" w:ascii="宋体" w:hAnsi="宋体" w:cs="宋体"/>
                <w:bCs/>
                <w:sz w:val="24"/>
              </w:rPr>
              <w:t>投标人</w:t>
            </w:r>
            <w:r>
              <w:rPr>
                <w:rFonts w:hint="eastAsia" w:ascii="宋体" w:hAnsi="宋体" w:cs="宋体"/>
                <w:bCs/>
                <w:sz w:val="24"/>
                <w:lang w:val="zh-CN"/>
              </w:rPr>
              <w:t>全部履约保证金。报送本级政府采购监管部门，追究相关责任，且</w:t>
            </w:r>
            <w:r>
              <w:rPr>
                <w:rFonts w:hint="eastAsia" w:ascii="宋体" w:hAnsi="宋体" w:cs="宋体"/>
                <w:bCs/>
                <w:sz w:val="24"/>
              </w:rPr>
              <w:t>投标人</w:t>
            </w:r>
            <w:r>
              <w:rPr>
                <w:rFonts w:hint="eastAsia" w:ascii="宋体" w:hAnsi="宋体" w:cs="宋体"/>
                <w:bCs/>
                <w:sz w:val="24"/>
                <w:lang w:val="zh-CN"/>
              </w:rPr>
              <w:t>应向采购人支付合同总价</w:t>
            </w:r>
            <w:r>
              <w:rPr>
                <w:rFonts w:ascii="宋体" w:hAnsi="宋体" w:cs="宋体"/>
                <w:bCs/>
                <w:sz w:val="24"/>
                <w:lang w:val="zh-CN"/>
              </w:rPr>
              <w:t>30%的违约金。</w:t>
            </w:r>
          </w:p>
        </w:tc>
        <w:tc>
          <w:tcPr>
            <w:tcW w:w="1559" w:type="dxa"/>
            <w:noWrap/>
          </w:tcPr>
          <w:p w14:paraId="0BDE885A">
            <w:pPr>
              <w:widowControl/>
              <w:snapToGrid w:val="0"/>
              <w:spacing w:line="360" w:lineRule="auto"/>
              <w:jc w:val="left"/>
              <w:rPr>
                <w:rFonts w:ascii="宋体" w:hAnsi="宋体" w:cs="宋体"/>
                <w:bCs/>
                <w:sz w:val="24"/>
              </w:rPr>
            </w:pPr>
          </w:p>
        </w:tc>
        <w:tc>
          <w:tcPr>
            <w:tcW w:w="1307" w:type="dxa"/>
            <w:noWrap/>
          </w:tcPr>
          <w:p w14:paraId="676EDF37">
            <w:pPr>
              <w:widowControl/>
              <w:snapToGrid w:val="0"/>
              <w:spacing w:line="360" w:lineRule="auto"/>
              <w:jc w:val="left"/>
              <w:rPr>
                <w:rFonts w:ascii="宋体" w:hAnsi="宋体" w:cs="宋体"/>
                <w:bCs/>
                <w:sz w:val="24"/>
              </w:rPr>
            </w:pPr>
          </w:p>
        </w:tc>
      </w:tr>
      <w:tr w14:paraId="39F4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729DF34B">
            <w:pPr>
              <w:widowControl/>
              <w:snapToGrid w:val="0"/>
              <w:spacing w:line="360" w:lineRule="auto"/>
              <w:jc w:val="center"/>
              <w:rPr>
                <w:rFonts w:ascii="宋体" w:hAnsi="宋体" w:cs="宋体"/>
                <w:bCs/>
                <w:sz w:val="24"/>
              </w:rPr>
            </w:pPr>
            <w:r>
              <w:rPr>
                <w:rFonts w:ascii="宋体" w:hAnsi="宋体" w:cs="宋体"/>
                <w:bCs/>
                <w:sz w:val="24"/>
              </w:rPr>
              <w:t>12</w:t>
            </w:r>
          </w:p>
        </w:tc>
        <w:tc>
          <w:tcPr>
            <w:tcW w:w="5462" w:type="dxa"/>
            <w:noWrap/>
            <w:vAlign w:val="center"/>
          </w:tcPr>
          <w:p w14:paraId="4B6ACBDD">
            <w:pPr>
              <w:spacing w:before="120" w:beforeLines="50" w:line="360" w:lineRule="auto"/>
              <w:jc w:val="left"/>
              <w:outlineLvl w:val="3"/>
              <w:rPr>
                <w:rFonts w:ascii="宋体" w:hAnsi="宋体" w:cs="宋体"/>
                <w:bCs/>
                <w:sz w:val="24"/>
              </w:rPr>
            </w:pPr>
            <w:r>
              <w:rPr>
                <w:rFonts w:hint="eastAsia" w:ascii="宋体" w:hAnsi="宋体" w:cs="宋体"/>
                <w:bCs/>
                <w:sz w:val="24"/>
                <w:lang w:val="zh-CN"/>
              </w:rPr>
              <w:t>投入的人员与其承接的项目</w:t>
            </w:r>
            <w:r>
              <w:rPr>
                <w:rFonts w:hint="eastAsia" w:ascii="宋体" w:hAnsi="宋体" w:cs="宋体"/>
                <w:bCs/>
                <w:sz w:val="24"/>
              </w:rPr>
              <w:t>出现</w:t>
            </w:r>
            <w:r>
              <w:rPr>
                <w:rFonts w:hint="eastAsia" w:ascii="宋体" w:hAnsi="宋体" w:cs="宋体"/>
                <w:bCs/>
                <w:sz w:val="24"/>
                <w:lang w:val="zh-CN"/>
              </w:rPr>
              <w:t>重复兼任</w:t>
            </w:r>
            <w:r>
              <w:rPr>
                <w:rFonts w:hint="eastAsia" w:ascii="宋体" w:hAnsi="宋体" w:cs="宋体"/>
                <w:bCs/>
                <w:sz w:val="24"/>
              </w:rPr>
              <w:t>情况</w:t>
            </w:r>
            <w:r>
              <w:rPr>
                <w:rFonts w:hint="eastAsia" w:ascii="宋体" w:hAnsi="宋体" w:cs="宋体"/>
                <w:bCs/>
                <w:sz w:val="24"/>
                <w:lang w:val="zh-CN"/>
              </w:rPr>
              <w:t>。</w:t>
            </w:r>
          </w:p>
        </w:tc>
        <w:tc>
          <w:tcPr>
            <w:tcW w:w="1559" w:type="dxa"/>
            <w:noWrap/>
          </w:tcPr>
          <w:p w14:paraId="5B58C5EE">
            <w:pPr>
              <w:spacing w:before="120" w:beforeLines="50" w:line="360" w:lineRule="auto"/>
              <w:outlineLvl w:val="3"/>
              <w:rPr>
                <w:rFonts w:ascii="宋体" w:hAnsi="宋体" w:cs="宋体"/>
                <w:bCs/>
                <w:sz w:val="24"/>
              </w:rPr>
            </w:pPr>
            <w:r>
              <w:rPr>
                <w:rFonts w:hint="eastAsia" w:ascii="宋体" w:hAnsi="宋体" w:cs="宋体"/>
                <w:bCs/>
                <w:sz w:val="24"/>
              </w:rPr>
              <w:t>没收全部履约保证金</w:t>
            </w:r>
          </w:p>
        </w:tc>
        <w:tc>
          <w:tcPr>
            <w:tcW w:w="1307" w:type="dxa"/>
            <w:noWrap/>
          </w:tcPr>
          <w:p w14:paraId="1DC344D4">
            <w:pPr>
              <w:spacing w:before="120" w:beforeLines="50" w:line="360" w:lineRule="auto"/>
              <w:outlineLvl w:val="3"/>
              <w:rPr>
                <w:rFonts w:ascii="宋体" w:hAnsi="宋体" w:cs="宋体"/>
                <w:bCs/>
                <w:sz w:val="24"/>
              </w:rPr>
            </w:pPr>
            <w:r>
              <w:rPr>
                <w:rFonts w:hint="eastAsia" w:ascii="宋体" w:hAnsi="宋体" w:cs="宋体"/>
                <w:bCs/>
                <w:sz w:val="24"/>
              </w:rPr>
              <w:t>终止合同</w:t>
            </w:r>
          </w:p>
        </w:tc>
      </w:tr>
      <w:tr w14:paraId="62EF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25C876DA">
            <w:pPr>
              <w:widowControl/>
              <w:snapToGrid w:val="0"/>
              <w:spacing w:line="360" w:lineRule="auto"/>
              <w:jc w:val="center"/>
              <w:rPr>
                <w:rFonts w:ascii="宋体" w:hAnsi="宋体" w:cs="宋体"/>
                <w:bCs/>
                <w:sz w:val="24"/>
              </w:rPr>
            </w:pPr>
            <w:r>
              <w:rPr>
                <w:rFonts w:ascii="宋体" w:hAnsi="宋体" w:cs="宋体"/>
                <w:bCs/>
                <w:sz w:val="24"/>
              </w:rPr>
              <w:t>13</w:t>
            </w:r>
          </w:p>
        </w:tc>
        <w:tc>
          <w:tcPr>
            <w:tcW w:w="5462" w:type="dxa"/>
            <w:noWrap/>
            <w:vAlign w:val="center"/>
          </w:tcPr>
          <w:p w14:paraId="548FAA74">
            <w:pPr>
              <w:widowControl/>
              <w:snapToGrid w:val="0"/>
              <w:spacing w:line="360" w:lineRule="auto"/>
              <w:rPr>
                <w:rFonts w:ascii="宋体" w:hAnsi="宋体" w:cs="宋体"/>
                <w:bCs/>
                <w:sz w:val="24"/>
              </w:rPr>
            </w:pPr>
            <w:r>
              <w:rPr>
                <w:rFonts w:hint="eastAsia" w:ascii="宋体" w:hAnsi="宋体" w:cs="宋体"/>
                <w:sz w:val="24"/>
              </w:rPr>
              <w:t>每发现一次其他未按服务质量要求提供服务的情形，扣</w:t>
            </w:r>
            <w:r>
              <w:rPr>
                <w:rFonts w:ascii="宋体" w:hAnsi="宋体" w:cs="宋体"/>
                <w:sz w:val="24"/>
              </w:rPr>
              <w:t>2分。</w:t>
            </w:r>
          </w:p>
        </w:tc>
        <w:tc>
          <w:tcPr>
            <w:tcW w:w="1559" w:type="dxa"/>
            <w:noWrap/>
          </w:tcPr>
          <w:p w14:paraId="0EB782B5">
            <w:pPr>
              <w:keepNext/>
              <w:keepLines/>
              <w:spacing w:before="120" w:beforeLines="50" w:after="260" w:line="360" w:lineRule="auto"/>
              <w:outlineLvl w:val="3"/>
              <w:rPr>
                <w:rFonts w:ascii="宋体" w:hAnsi="宋体" w:cs="宋体"/>
                <w:bCs/>
                <w:sz w:val="24"/>
              </w:rPr>
            </w:pPr>
          </w:p>
        </w:tc>
        <w:tc>
          <w:tcPr>
            <w:tcW w:w="1307" w:type="dxa"/>
            <w:noWrap/>
          </w:tcPr>
          <w:p w14:paraId="71B061E2">
            <w:pPr>
              <w:spacing w:before="120" w:beforeLines="50" w:line="360" w:lineRule="auto"/>
              <w:outlineLvl w:val="3"/>
              <w:rPr>
                <w:rFonts w:ascii="宋体" w:hAnsi="宋体" w:cs="宋体"/>
                <w:b/>
                <w:bCs/>
                <w:sz w:val="24"/>
              </w:rPr>
            </w:pPr>
          </w:p>
        </w:tc>
      </w:tr>
      <w:tr w14:paraId="711B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tcPr>
          <w:p w14:paraId="2D9C6B8E">
            <w:pPr>
              <w:widowControl/>
              <w:snapToGrid w:val="0"/>
              <w:spacing w:line="360" w:lineRule="auto"/>
              <w:jc w:val="left"/>
              <w:rPr>
                <w:rFonts w:ascii="宋体" w:hAnsi="宋体" w:cs="宋体"/>
                <w:bCs/>
                <w:sz w:val="24"/>
              </w:rPr>
            </w:pPr>
            <w:r>
              <w:rPr>
                <w:rFonts w:hint="eastAsia" w:ascii="宋体" w:hAnsi="宋体" w:cs="宋体"/>
                <w:bCs/>
                <w:sz w:val="24"/>
              </w:rPr>
              <w:t>小计</w:t>
            </w:r>
            <w:r>
              <w:rPr>
                <w:rFonts w:ascii="宋体" w:hAnsi="宋体" w:cs="宋体"/>
                <w:bCs/>
                <w:sz w:val="24"/>
              </w:rPr>
              <w:t xml:space="preserve">       </w:t>
            </w:r>
          </w:p>
        </w:tc>
        <w:tc>
          <w:tcPr>
            <w:tcW w:w="5462" w:type="dxa"/>
            <w:noWrap/>
          </w:tcPr>
          <w:p w14:paraId="0F0BD489">
            <w:pPr>
              <w:widowControl/>
              <w:snapToGrid w:val="0"/>
              <w:spacing w:line="360" w:lineRule="auto"/>
              <w:rPr>
                <w:rFonts w:ascii="宋体" w:hAnsi="宋体" w:cs="宋体"/>
                <w:bCs/>
                <w:sz w:val="24"/>
              </w:rPr>
            </w:pPr>
          </w:p>
        </w:tc>
        <w:tc>
          <w:tcPr>
            <w:tcW w:w="1559" w:type="dxa"/>
            <w:noWrap/>
          </w:tcPr>
          <w:p w14:paraId="6F53632D">
            <w:pPr>
              <w:widowControl/>
              <w:snapToGrid w:val="0"/>
              <w:spacing w:line="360" w:lineRule="auto"/>
              <w:jc w:val="left"/>
              <w:rPr>
                <w:rFonts w:ascii="宋体" w:hAnsi="宋体" w:cs="宋体"/>
                <w:bCs/>
                <w:sz w:val="24"/>
              </w:rPr>
            </w:pPr>
          </w:p>
        </w:tc>
        <w:tc>
          <w:tcPr>
            <w:tcW w:w="1307" w:type="dxa"/>
            <w:noWrap/>
          </w:tcPr>
          <w:p w14:paraId="3BF234EE">
            <w:pPr>
              <w:widowControl/>
              <w:snapToGrid w:val="0"/>
              <w:spacing w:line="360" w:lineRule="auto"/>
              <w:jc w:val="left"/>
              <w:rPr>
                <w:rFonts w:ascii="宋体" w:hAnsi="宋体" w:cs="宋体"/>
                <w:bCs/>
                <w:sz w:val="24"/>
              </w:rPr>
            </w:pPr>
          </w:p>
        </w:tc>
      </w:tr>
      <w:tr w14:paraId="7087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078" w:type="dxa"/>
            <w:gridSpan w:val="4"/>
            <w:noWrap/>
          </w:tcPr>
          <w:p w14:paraId="1F8E606E">
            <w:pPr>
              <w:widowControl/>
              <w:snapToGrid w:val="0"/>
              <w:spacing w:line="360" w:lineRule="auto"/>
              <w:jc w:val="left"/>
              <w:textAlignment w:val="center"/>
              <w:rPr>
                <w:rFonts w:ascii="宋体" w:hAnsi="宋体" w:cs="宋体"/>
                <w:bCs/>
                <w:kern w:val="0"/>
                <w:sz w:val="24"/>
              </w:rPr>
            </w:pPr>
            <w:r>
              <w:rPr>
                <w:rFonts w:hint="eastAsia" w:ascii="宋体" w:hAnsi="宋体" w:cs="宋体"/>
                <w:bCs/>
                <w:kern w:val="0"/>
                <w:sz w:val="24"/>
              </w:rPr>
              <w:t>采购人项目经办人（签字）：</w:t>
            </w:r>
            <w:r>
              <w:rPr>
                <w:rFonts w:ascii="宋体" w:hAnsi="宋体" w:cs="宋体"/>
                <w:bCs/>
                <w:kern w:val="0"/>
                <w:sz w:val="24"/>
              </w:rPr>
              <w:t xml:space="preserve">          </w:t>
            </w:r>
            <w:r>
              <w:rPr>
                <w:rFonts w:hint="eastAsia" w:ascii="宋体" w:hAnsi="宋体" w:cs="宋体"/>
                <w:bCs/>
                <w:kern w:val="0"/>
                <w:sz w:val="24"/>
              </w:rPr>
              <w:t>投标人项目负责人（签字、盖章）：</w:t>
            </w:r>
          </w:p>
          <w:p w14:paraId="68CA57CA">
            <w:pPr>
              <w:widowControl/>
              <w:snapToGrid w:val="0"/>
              <w:spacing w:line="360" w:lineRule="auto"/>
              <w:jc w:val="left"/>
              <w:textAlignment w:val="center"/>
              <w:rPr>
                <w:rFonts w:ascii="宋体" w:hAnsi="宋体" w:cs="宋体"/>
                <w:bCs/>
                <w:kern w:val="0"/>
                <w:sz w:val="24"/>
              </w:rPr>
            </w:pPr>
            <w:r>
              <w:rPr>
                <w:rFonts w:hint="eastAsia" w:ascii="宋体" w:hAnsi="宋体" w:cs="宋体"/>
                <w:bCs/>
                <w:kern w:val="0"/>
                <w:sz w:val="24"/>
              </w:rPr>
              <w:t>采购人项目审核人（签字、盖章）：</w:t>
            </w:r>
          </w:p>
          <w:p w14:paraId="4D5E8C24">
            <w:pPr>
              <w:widowControl/>
              <w:snapToGrid w:val="0"/>
              <w:spacing w:line="360" w:lineRule="auto"/>
              <w:jc w:val="left"/>
              <w:rPr>
                <w:rFonts w:ascii="宋体" w:hAnsi="宋体" w:cs="宋体"/>
                <w:bCs/>
                <w:sz w:val="24"/>
              </w:rPr>
            </w:pPr>
            <w:r>
              <w:rPr>
                <w:rFonts w:hint="eastAsia" w:ascii="宋体" w:hAnsi="宋体" w:cs="宋体"/>
                <w:bCs/>
                <w:kern w:val="0"/>
                <w:sz w:val="24"/>
              </w:rPr>
              <w:t>日期：</w:t>
            </w:r>
            <w:r>
              <w:rPr>
                <w:rFonts w:ascii="宋体" w:hAnsi="宋体" w:cs="宋体"/>
                <w:bCs/>
                <w:kern w:val="0"/>
                <w:sz w:val="24"/>
              </w:rPr>
              <w:t xml:space="preserve">                              </w:t>
            </w:r>
            <w:r>
              <w:rPr>
                <w:rFonts w:hint="eastAsia" w:ascii="宋体" w:hAnsi="宋体" w:cs="宋体"/>
                <w:bCs/>
                <w:kern w:val="0"/>
                <w:sz w:val="24"/>
              </w:rPr>
              <w:t>日期：</w:t>
            </w:r>
          </w:p>
        </w:tc>
      </w:tr>
    </w:tbl>
    <w:p w14:paraId="307BB0B5">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5" w:name="_Toc184312119"/>
      <w:bookmarkEnd w:id="35"/>
      <w:bookmarkStart w:id="36" w:name="_Toc184308058"/>
      <w:bookmarkEnd w:id="36"/>
      <w:bookmarkStart w:id="37" w:name="_Toc184313241"/>
      <w:bookmarkEnd w:id="37"/>
      <w:bookmarkStart w:id="38" w:name="_Toc184314450"/>
      <w:bookmarkEnd w:id="38"/>
      <w:bookmarkStart w:id="39" w:name="_Toc184312115"/>
      <w:bookmarkEnd w:id="39"/>
      <w:bookmarkStart w:id="40" w:name="_Toc184313252"/>
      <w:bookmarkEnd w:id="40"/>
      <w:bookmarkStart w:id="41" w:name="_Toc184310311"/>
      <w:bookmarkEnd w:id="41"/>
      <w:bookmarkStart w:id="42" w:name="_Toc184312067"/>
      <w:bookmarkEnd w:id="42"/>
      <w:bookmarkStart w:id="43" w:name="_Toc184310310"/>
      <w:bookmarkEnd w:id="43"/>
      <w:bookmarkStart w:id="44" w:name="_Toc184314414"/>
      <w:bookmarkEnd w:id="44"/>
      <w:bookmarkStart w:id="45" w:name="_Toc184310283"/>
      <w:bookmarkEnd w:id="45"/>
      <w:bookmarkStart w:id="46" w:name="_Toc184308041"/>
      <w:bookmarkEnd w:id="46"/>
      <w:bookmarkStart w:id="47" w:name="_Toc184312097"/>
      <w:bookmarkEnd w:id="47"/>
      <w:bookmarkStart w:id="48" w:name="_Toc184313303"/>
      <w:bookmarkEnd w:id="48"/>
      <w:bookmarkStart w:id="49" w:name="_Toc184310337"/>
      <w:bookmarkEnd w:id="49"/>
      <w:bookmarkStart w:id="50" w:name="_Toc184313283"/>
      <w:bookmarkEnd w:id="50"/>
      <w:bookmarkStart w:id="51" w:name="_Toc184314447"/>
      <w:bookmarkEnd w:id="51"/>
      <w:bookmarkStart w:id="52" w:name="_Toc184314481"/>
      <w:bookmarkEnd w:id="52"/>
      <w:bookmarkStart w:id="53" w:name="_Toc184314425"/>
      <w:bookmarkEnd w:id="53"/>
      <w:bookmarkStart w:id="54" w:name="_Toc184308088"/>
      <w:bookmarkEnd w:id="54"/>
      <w:bookmarkStart w:id="55" w:name="_Toc184313249"/>
      <w:bookmarkEnd w:id="55"/>
      <w:bookmarkStart w:id="56" w:name="_Toc184313290"/>
      <w:bookmarkEnd w:id="56"/>
      <w:bookmarkStart w:id="57" w:name="_Toc184312117"/>
      <w:bookmarkEnd w:id="57"/>
      <w:bookmarkStart w:id="58" w:name="_Toc184312135"/>
      <w:bookmarkEnd w:id="58"/>
      <w:bookmarkStart w:id="59" w:name="_Toc184312125"/>
      <w:bookmarkEnd w:id="59"/>
      <w:bookmarkStart w:id="60" w:name="_Toc184310344"/>
      <w:bookmarkEnd w:id="60"/>
      <w:bookmarkStart w:id="61" w:name="_Toc184310304"/>
      <w:bookmarkEnd w:id="61"/>
      <w:bookmarkStart w:id="62" w:name="_Toc184314421"/>
      <w:bookmarkEnd w:id="62"/>
      <w:bookmarkStart w:id="63" w:name="_Toc184313304"/>
      <w:bookmarkEnd w:id="63"/>
      <w:bookmarkStart w:id="64" w:name="_Toc184312138"/>
      <w:bookmarkEnd w:id="64"/>
      <w:bookmarkStart w:id="65" w:name="_Toc184310336"/>
      <w:bookmarkEnd w:id="65"/>
      <w:bookmarkStart w:id="66" w:name="_Toc184313308"/>
      <w:bookmarkEnd w:id="66"/>
      <w:bookmarkStart w:id="67" w:name="_Toc184312109"/>
      <w:bookmarkEnd w:id="67"/>
      <w:bookmarkStart w:id="68" w:name="_Toc184308090"/>
      <w:bookmarkEnd w:id="68"/>
      <w:bookmarkStart w:id="69" w:name="_Toc184312103"/>
      <w:bookmarkEnd w:id="69"/>
      <w:bookmarkStart w:id="70" w:name="_Toc184314478"/>
      <w:bookmarkEnd w:id="70"/>
      <w:bookmarkStart w:id="71" w:name="_Toc184312070"/>
      <w:bookmarkEnd w:id="71"/>
      <w:bookmarkStart w:id="72" w:name="_Toc184310288"/>
      <w:bookmarkEnd w:id="72"/>
      <w:bookmarkStart w:id="73" w:name="_Toc184312127"/>
      <w:bookmarkEnd w:id="73"/>
      <w:bookmarkStart w:id="74" w:name="_Toc184314458"/>
      <w:bookmarkEnd w:id="74"/>
      <w:bookmarkStart w:id="75" w:name="_Toc184313293"/>
      <w:bookmarkEnd w:id="75"/>
      <w:bookmarkStart w:id="76" w:name="_Toc184313251"/>
      <w:bookmarkEnd w:id="76"/>
      <w:bookmarkStart w:id="77" w:name="_Toc184310328"/>
      <w:bookmarkEnd w:id="77"/>
      <w:bookmarkStart w:id="78" w:name="_Toc184313302"/>
      <w:bookmarkEnd w:id="78"/>
      <w:bookmarkStart w:id="79" w:name="_Toc184314428"/>
      <w:bookmarkEnd w:id="79"/>
      <w:bookmarkStart w:id="80" w:name="_Toc184313306"/>
      <w:bookmarkEnd w:id="80"/>
      <w:bookmarkStart w:id="81" w:name="_Toc184308080"/>
      <w:bookmarkEnd w:id="81"/>
      <w:bookmarkStart w:id="82" w:name="_Toc184313245"/>
      <w:bookmarkEnd w:id="82"/>
      <w:bookmarkStart w:id="83" w:name="_Toc184312090"/>
      <w:bookmarkEnd w:id="83"/>
      <w:bookmarkStart w:id="84" w:name="_Toc184314410"/>
      <w:bookmarkEnd w:id="84"/>
      <w:bookmarkStart w:id="85" w:name="_Toc184310281"/>
      <w:bookmarkEnd w:id="85"/>
      <w:bookmarkStart w:id="86" w:name="_Toc184314453"/>
      <w:bookmarkEnd w:id="86"/>
      <w:bookmarkStart w:id="87" w:name="_Toc184310293"/>
      <w:bookmarkEnd w:id="87"/>
      <w:bookmarkStart w:id="88" w:name="_Toc184313253"/>
      <w:bookmarkEnd w:id="88"/>
      <w:bookmarkStart w:id="89" w:name="_Toc184308062"/>
      <w:bookmarkEnd w:id="89"/>
      <w:bookmarkStart w:id="90" w:name="_Toc184313285"/>
      <w:bookmarkEnd w:id="90"/>
      <w:bookmarkStart w:id="91" w:name="_Toc184312123"/>
      <w:bookmarkEnd w:id="91"/>
      <w:bookmarkStart w:id="92" w:name="_Toc184313288"/>
      <w:bookmarkEnd w:id="92"/>
      <w:bookmarkStart w:id="93" w:name="_Toc184313247"/>
      <w:bookmarkEnd w:id="93"/>
      <w:bookmarkStart w:id="94" w:name="_Toc184313310"/>
      <w:bookmarkEnd w:id="94"/>
      <w:bookmarkStart w:id="95" w:name="_Toc184313244"/>
      <w:bookmarkEnd w:id="95"/>
      <w:bookmarkStart w:id="96" w:name="_Toc184312121"/>
      <w:bookmarkEnd w:id="96"/>
      <w:bookmarkStart w:id="97" w:name="_Toc184310330"/>
      <w:bookmarkEnd w:id="97"/>
      <w:bookmarkStart w:id="98" w:name="_Toc184312129"/>
      <w:bookmarkEnd w:id="98"/>
      <w:bookmarkStart w:id="99" w:name="_Toc184314462"/>
      <w:bookmarkEnd w:id="99"/>
      <w:bookmarkStart w:id="100" w:name="_Toc184308077"/>
      <w:bookmarkEnd w:id="100"/>
      <w:bookmarkStart w:id="101" w:name="_Toc184312106"/>
      <w:bookmarkEnd w:id="101"/>
      <w:bookmarkStart w:id="102" w:name="_Toc184308100"/>
      <w:bookmarkEnd w:id="102"/>
      <w:bookmarkStart w:id="103" w:name="_Toc184312072"/>
      <w:bookmarkEnd w:id="103"/>
      <w:bookmarkStart w:id="104" w:name="_Toc184313273"/>
      <w:bookmarkEnd w:id="104"/>
      <w:bookmarkStart w:id="105" w:name="_Toc184310296"/>
      <w:bookmarkEnd w:id="105"/>
      <w:bookmarkStart w:id="106" w:name="_Toc184313262"/>
      <w:bookmarkEnd w:id="106"/>
      <w:bookmarkStart w:id="107" w:name="_Toc184308082"/>
      <w:bookmarkEnd w:id="107"/>
      <w:bookmarkStart w:id="108" w:name="_Toc184313255"/>
      <w:bookmarkEnd w:id="108"/>
      <w:bookmarkStart w:id="109" w:name="_Toc184308042"/>
      <w:bookmarkEnd w:id="109"/>
      <w:bookmarkStart w:id="110" w:name="_Toc184312126"/>
      <w:bookmarkEnd w:id="110"/>
      <w:bookmarkStart w:id="111" w:name="_Toc184312091"/>
      <w:bookmarkEnd w:id="111"/>
      <w:bookmarkStart w:id="112" w:name="_Toc184312108"/>
      <w:bookmarkEnd w:id="112"/>
      <w:bookmarkStart w:id="113" w:name="_Toc184312085"/>
      <w:bookmarkEnd w:id="113"/>
      <w:bookmarkStart w:id="114" w:name="_Toc184310323"/>
      <w:bookmarkEnd w:id="114"/>
      <w:bookmarkStart w:id="115" w:name="_Toc184310272"/>
      <w:bookmarkEnd w:id="115"/>
      <w:bookmarkStart w:id="116" w:name="_Toc184312098"/>
      <w:bookmarkEnd w:id="116"/>
      <w:bookmarkStart w:id="117" w:name="_Toc184314436"/>
      <w:bookmarkEnd w:id="117"/>
      <w:bookmarkStart w:id="118" w:name="_Toc184313300"/>
      <w:bookmarkEnd w:id="118"/>
      <w:bookmarkStart w:id="119" w:name="_Toc184310277"/>
      <w:bookmarkEnd w:id="119"/>
      <w:bookmarkStart w:id="120" w:name="_Toc184312074"/>
      <w:bookmarkEnd w:id="120"/>
      <w:bookmarkStart w:id="121" w:name="_Toc184313301"/>
      <w:bookmarkEnd w:id="121"/>
      <w:bookmarkStart w:id="122" w:name="_Toc184310343"/>
      <w:bookmarkEnd w:id="122"/>
      <w:bookmarkStart w:id="123" w:name="_Toc184313257"/>
      <w:bookmarkEnd w:id="123"/>
      <w:bookmarkStart w:id="124" w:name="_Toc184313240"/>
      <w:bookmarkEnd w:id="124"/>
      <w:bookmarkStart w:id="125" w:name="_Toc184313266"/>
      <w:bookmarkEnd w:id="125"/>
      <w:bookmarkStart w:id="126" w:name="_Toc184314423"/>
      <w:bookmarkEnd w:id="126"/>
      <w:bookmarkStart w:id="127" w:name="_Toc184314472"/>
      <w:bookmarkEnd w:id="127"/>
      <w:bookmarkStart w:id="128" w:name="_Toc184310306"/>
      <w:bookmarkEnd w:id="128"/>
      <w:bookmarkStart w:id="129" w:name="_Toc184308095"/>
      <w:bookmarkEnd w:id="129"/>
      <w:bookmarkStart w:id="130" w:name="_Toc184312124"/>
      <w:bookmarkEnd w:id="130"/>
      <w:bookmarkStart w:id="131" w:name="_Toc184310307"/>
      <w:bookmarkEnd w:id="131"/>
      <w:bookmarkStart w:id="132" w:name="_Toc184314474"/>
      <w:bookmarkEnd w:id="132"/>
      <w:bookmarkStart w:id="133" w:name="_Toc184314452"/>
      <w:bookmarkEnd w:id="133"/>
      <w:bookmarkStart w:id="134" w:name="_Toc184313261"/>
      <w:bookmarkEnd w:id="134"/>
      <w:bookmarkStart w:id="135" w:name="_Toc184308057"/>
      <w:bookmarkEnd w:id="135"/>
      <w:bookmarkStart w:id="136" w:name="_Toc184310273"/>
      <w:bookmarkEnd w:id="136"/>
      <w:bookmarkStart w:id="137" w:name="_Toc184310275"/>
      <w:bookmarkEnd w:id="137"/>
      <w:bookmarkStart w:id="138" w:name="_Toc184314455"/>
      <w:bookmarkEnd w:id="138"/>
      <w:bookmarkStart w:id="139" w:name="_Toc184308052"/>
      <w:bookmarkEnd w:id="139"/>
      <w:bookmarkStart w:id="140" w:name="_Toc184314459"/>
      <w:bookmarkEnd w:id="140"/>
      <w:bookmarkStart w:id="141" w:name="_Toc184310279"/>
      <w:bookmarkEnd w:id="141"/>
      <w:bookmarkStart w:id="142" w:name="_Toc184312137"/>
      <w:bookmarkEnd w:id="142"/>
      <w:bookmarkStart w:id="143" w:name="_Toc184313305"/>
      <w:bookmarkEnd w:id="143"/>
      <w:bookmarkStart w:id="144" w:name="_Toc184308076"/>
      <w:bookmarkEnd w:id="144"/>
      <w:bookmarkStart w:id="145" w:name="_Toc184313260"/>
      <w:bookmarkEnd w:id="145"/>
      <w:bookmarkStart w:id="146" w:name="_Toc184308073"/>
      <w:bookmarkEnd w:id="146"/>
      <w:bookmarkStart w:id="147" w:name="_Toc184314413"/>
      <w:bookmarkEnd w:id="147"/>
      <w:bookmarkStart w:id="148" w:name="_Toc184310285"/>
      <w:bookmarkEnd w:id="148"/>
      <w:bookmarkStart w:id="149" w:name="_Toc184314454"/>
      <w:bookmarkEnd w:id="149"/>
      <w:bookmarkStart w:id="150" w:name="_Toc184308107"/>
      <w:bookmarkEnd w:id="150"/>
      <w:bookmarkStart w:id="151" w:name="_Toc184312075"/>
      <w:bookmarkEnd w:id="151"/>
      <w:bookmarkStart w:id="152" w:name="_Toc184312079"/>
      <w:bookmarkEnd w:id="152"/>
      <w:bookmarkStart w:id="153" w:name="_Toc184310342"/>
      <w:bookmarkEnd w:id="153"/>
      <w:bookmarkStart w:id="154" w:name="_Toc184312102"/>
      <w:bookmarkEnd w:id="154"/>
      <w:bookmarkStart w:id="155" w:name="_Toc184312120"/>
      <w:bookmarkEnd w:id="155"/>
      <w:bookmarkStart w:id="156" w:name="_Toc184313296"/>
      <w:bookmarkEnd w:id="156"/>
      <w:bookmarkStart w:id="157" w:name="_Toc184314417"/>
      <w:bookmarkEnd w:id="157"/>
      <w:bookmarkStart w:id="158" w:name="_Toc184308036"/>
      <w:bookmarkEnd w:id="158"/>
      <w:bookmarkStart w:id="159" w:name="_Toc184310297"/>
      <w:bookmarkEnd w:id="159"/>
      <w:bookmarkStart w:id="160" w:name="_Toc184314418"/>
      <w:bookmarkEnd w:id="160"/>
      <w:bookmarkStart w:id="161" w:name="_Toc184310318"/>
      <w:bookmarkEnd w:id="161"/>
      <w:bookmarkStart w:id="162" w:name="_Toc184314457"/>
      <w:bookmarkEnd w:id="162"/>
      <w:bookmarkStart w:id="163" w:name="_Toc184313307"/>
      <w:bookmarkEnd w:id="163"/>
      <w:bookmarkStart w:id="164" w:name="_Toc184310312"/>
      <w:bookmarkEnd w:id="164"/>
      <w:bookmarkStart w:id="165" w:name="_Toc184308087"/>
      <w:bookmarkEnd w:id="165"/>
      <w:bookmarkStart w:id="166" w:name="_Toc184310292"/>
      <w:bookmarkEnd w:id="166"/>
      <w:bookmarkStart w:id="167" w:name="_Toc184308070"/>
      <w:bookmarkEnd w:id="167"/>
      <w:bookmarkStart w:id="168" w:name="_Toc184310303"/>
      <w:bookmarkEnd w:id="168"/>
      <w:bookmarkStart w:id="169" w:name="_Toc184310287"/>
      <w:bookmarkEnd w:id="169"/>
      <w:bookmarkStart w:id="170" w:name="_Toc184314444"/>
      <w:bookmarkEnd w:id="170"/>
      <w:bookmarkStart w:id="171" w:name="_Toc184314420"/>
      <w:bookmarkEnd w:id="171"/>
      <w:bookmarkStart w:id="172" w:name="_Toc184313281"/>
      <w:bookmarkEnd w:id="172"/>
      <w:bookmarkStart w:id="173" w:name="_Toc184310305"/>
      <w:bookmarkEnd w:id="173"/>
      <w:bookmarkStart w:id="174" w:name="_Toc184313284"/>
      <w:bookmarkEnd w:id="174"/>
      <w:bookmarkStart w:id="175" w:name="_Toc184313271"/>
      <w:bookmarkEnd w:id="175"/>
      <w:bookmarkStart w:id="176" w:name="_Toc184308101"/>
      <w:bookmarkEnd w:id="176"/>
      <w:bookmarkStart w:id="177" w:name="_Toc184308085"/>
      <w:bookmarkEnd w:id="177"/>
      <w:bookmarkStart w:id="178" w:name="_Toc184310331"/>
      <w:bookmarkEnd w:id="178"/>
      <w:bookmarkStart w:id="179" w:name="_Toc184313280"/>
      <w:bookmarkEnd w:id="179"/>
      <w:bookmarkStart w:id="180" w:name="_Toc184314469"/>
      <w:bookmarkEnd w:id="180"/>
      <w:bookmarkStart w:id="181" w:name="_Toc184312133"/>
      <w:bookmarkEnd w:id="181"/>
      <w:bookmarkStart w:id="182" w:name="_Toc184313239"/>
      <w:bookmarkEnd w:id="182"/>
      <w:bookmarkStart w:id="183" w:name="_Toc184310321"/>
      <w:bookmarkEnd w:id="183"/>
      <w:bookmarkStart w:id="184" w:name="_Toc184310274"/>
      <w:bookmarkEnd w:id="184"/>
      <w:bookmarkStart w:id="185" w:name="_Toc184312114"/>
      <w:bookmarkEnd w:id="185"/>
      <w:bookmarkStart w:id="186" w:name="_Toc184314411"/>
      <w:bookmarkEnd w:id="186"/>
      <w:bookmarkStart w:id="187" w:name="_Toc184312083"/>
      <w:bookmarkEnd w:id="187"/>
      <w:bookmarkStart w:id="188" w:name="_Toc184314463"/>
      <w:bookmarkEnd w:id="188"/>
      <w:bookmarkStart w:id="189" w:name="_Toc184308084"/>
      <w:bookmarkEnd w:id="189"/>
      <w:bookmarkStart w:id="190" w:name="_Toc184310316"/>
      <w:bookmarkEnd w:id="190"/>
      <w:bookmarkStart w:id="191" w:name="_Toc184312128"/>
      <w:bookmarkEnd w:id="191"/>
      <w:bookmarkStart w:id="192" w:name="_Toc184314473"/>
      <w:bookmarkEnd w:id="192"/>
      <w:bookmarkStart w:id="193" w:name="_Toc184314424"/>
      <w:bookmarkEnd w:id="193"/>
      <w:bookmarkStart w:id="194" w:name="_Toc184314429"/>
      <w:bookmarkEnd w:id="194"/>
      <w:bookmarkStart w:id="195" w:name="_Toc184310320"/>
      <w:bookmarkEnd w:id="195"/>
      <w:bookmarkStart w:id="196" w:name="_Toc184308072"/>
      <w:bookmarkEnd w:id="196"/>
      <w:bookmarkStart w:id="197" w:name="_Toc184313289"/>
      <w:bookmarkEnd w:id="197"/>
      <w:bookmarkStart w:id="198" w:name="_Toc184308051"/>
      <w:bookmarkEnd w:id="198"/>
      <w:bookmarkStart w:id="199" w:name="_Toc184312122"/>
      <w:bookmarkEnd w:id="199"/>
      <w:bookmarkStart w:id="200" w:name="_Toc184312086"/>
      <w:bookmarkEnd w:id="200"/>
      <w:bookmarkStart w:id="201" w:name="_Toc184308071"/>
      <w:bookmarkEnd w:id="201"/>
      <w:bookmarkStart w:id="202" w:name="_Toc184308050"/>
      <w:bookmarkEnd w:id="202"/>
      <w:bookmarkStart w:id="203" w:name="_Toc184313258"/>
      <w:bookmarkEnd w:id="203"/>
      <w:bookmarkStart w:id="204" w:name="_Toc184313272"/>
      <w:bookmarkEnd w:id="204"/>
      <w:bookmarkStart w:id="205" w:name="_Toc184312087"/>
      <w:bookmarkEnd w:id="205"/>
      <w:bookmarkStart w:id="206" w:name="_Toc184308075"/>
      <w:bookmarkEnd w:id="206"/>
      <w:bookmarkStart w:id="207" w:name="_Toc184312084"/>
      <w:bookmarkEnd w:id="207"/>
      <w:bookmarkStart w:id="208" w:name="_Toc184308066"/>
      <w:bookmarkEnd w:id="208"/>
      <w:bookmarkStart w:id="209" w:name="_Toc184310308"/>
      <w:bookmarkEnd w:id="209"/>
      <w:bookmarkStart w:id="210" w:name="_Toc184314448"/>
      <w:bookmarkEnd w:id="210"/>
      <w:bookmarkStart w:id="211" w:name="_Toc184313275"/>
      <w:bookmarkEnd w:id="211"/>
      <w:bookmarkStart w:id="212" w:name="_Toc184308047"/>
      <w:bookmarkEnd w:id="212"/>
      <w:bookmarkStart w:id="213" w:name="_Toc184314456"/>
      <w:bookmarkEnd w:id="213"/>
      <w:bookmarkStart w:id="214" w:name="_Toc184310333"/>
      <w:bookmarkEnd w:id="214"/>
      <w:bookmarkStart w:id="215" w:name="_Toc184310280"/>
      <w:bookmarkEnd w:id="215"/>
      <w:bookmarkStart w:id="216" w:name="_Toc184314419"/>
      <w:bookmarkEnd w:id="216"/>
      <w:bookmarkStart w:id="217" w:name="_Toc184308091"/>
      <w:bookmarkEnd w:id="217"/>
      <w:bookmarkStart w:id="218" w:name="_Toc184312101"/>
      <w:bookmarkEnd w:id="218"/>
      <w:bookmarkStart w:id="219" w:name="_Toc184310291"/>
      <w:bookmarkEnd w:id="219"/>
      <w:bookmarkStart w:id="220" w:name="_Toc184312076"/>
      <w:bookmarkEnd w:id="220"/>
      <w:bookmarkStart w:id="221" w:name="_Toc184308098"/>
      <w:bookmarkEnd w:id="221"/>
      <w:bookmarkStart w:id="222" w:name="_Toc184308064"/>
      <w:bookmarkEnd w:id="222"/>
      <w:bookmarkStart w:id="223" w:name="_Toc184313277"/>
      <w:bookmarkEnd w:id="223"/>
      <w:bookmarkStart w:id="224" w:name="_Toc184314433"/>
      <w:bookmarkEnd w:id="224"/>
      <w:bookmarkStart w:id="225" w:name="_Toc184310326"/>
      <w:bookmarkEnd w:id="225"/>
      <w:bookmarkStart w:id="226" w:name="_Toc184312100"/>
      <w:bookmarkEnd w:id="226"/>
      <w:bookmarkStart w:id="227" w:name="_Toc184312077"/>
      <w:bookmarkEnd w:id="227"/>
      <w:bookmarkStart w:id="228" w:name="_Toc184314461"/>
      <w:bookmarkEnd w:id="228"/>
      <w:bookmarkStart w:id="229" w:name="_Toc184312078"/>
      <w:bookmarkEnd w:id="229"/>
      <w:bookmarkStart w:id="230" w:name="_Toc184312082"/>
      <w:bookmarkEnd w:id="230"/>
      <w:bookmarkStart w:id="231" w:name="_Toc184308037"/>
      <w:bookmarkEnd w:id="231"/>
      <w:bookmarkStart w:id="232" w:name="_Toc184310332"/>
      <w:bookmarkEnd w:id="232"/>
      <w:bookmarkStart w:id="233" w:name="_Toc184308097"/>
      <w:bookmarkEnd w:id="233"/>
      <w:bookmarkStart w:id="234" w:name="_Toc184312080"/>
      <w:bookmarkEnd w:id="234"/>
      <w:bookmarkStart w:id="235" w:name="_Toc184314446"/>
      <w:bookmarkEnd w:id="235"/>
      <w:bookmarkStart w:id="236" w:name="_Toc184308099"/>
      <w:bookmarkEnd w:id="236"/>
      <w:bookmarkStart w:id="237" w:name="_Toc184310309"/>
      <w:bookmarkEnd w:id="237"/>
      <w:bookmarkStart w:id="238" w:name="_Toc184314431"/>
      <w:bookmarkEnd w:id="238"/>
      <w:bookmarkStart w:id="239" w:name="_Toc184313295"/>
      <w:bookmarkEnd w:id="239"/>
      <w:bookmarkStart w:id="240" w:name="_Toc184308046"/>
      <w:bookmarkEnd w:id="240"/>
      <w:bookmarkStart w:id="241" w:name="_Toc184308103"/>
      <w:bookmarkEnd w:id="241"/>
      <w:bookmarkStart w:id="242" w:name="_Toc184312136"/>
      <w:bookmarkEnd w:id="242"/>
      <w:bookmarkStart w:id="243" w:name="_Toc184313274"/>
      <w:bookmarkEnd w:id="243"/>
      <w:bookmarkStart w:id="244" w:name="_Toc184313242"/>
      <w:bookmarkEnd w:id="244"/>
      <w:bookmarkStart w:id="245" w:name="_Toc184313264"/>
      <w:bookmarkEnd w:id="245"/>
      <w:bookmarkStart w:id="246" w:name="_Toc184314467"/>
      <w:bookmarkEnd w:id="246"/>
      <w:bookmarkStart w:id="247" w:name="_Toc184314432"/>
      <w:bookmarkEnd w:id="247"/>
      <w:bookmarkStart w:id="248" w:name="_Toc184308048"/>
      <w:bookmarkEnd w:id="248"/>
      <w:bookmarkStart w:id="249" w:name="_Toc184312073"/>
      <w:bookmarkEnd w:id="249"/>
      <w:bookmarkStart w:id="250" w:name="_Toc184312104"/>
      <w:bookmarkEnd w:id="250"/>
      <w:bookmarkStart w:id="251" w:name="_Toc184312094"/>
      <w:bookmarkEnd w:id="251"/>
      <w:bookmarkStart w:id="252" w:name="_Toc184313256"/>
      <w:bookmarkEnd w:id="252"/>
      <w:bookmarkStart w:id="253" w:name="_Toc184308063"/>
      <w:bookmarkEnd w:id="253"/>
      <w:bookmarkStart w:id="254" w:name="_Toc184314439"/>
      <w:bookmarkEnd w:id="254"/>
      <w:bookmarkStart w:id="255" w:name="_Toc184314475"/>
      <w:bookmarkEnd w:id="255"/>
      <w:bookmarkStart w:id="256" w:name="_Toc184313286"/>
      <w:bookmarkEnd w:id="256"/>
      <w:bookmarkStart w:id="257" w:name="_Toc184314412"/>
      <w:bookmarkEnd w:id="257"/>
      <w:bookmarkStart w:id="258" w:name="_Toc184308092"/>
      <w:bookmarkEnd w:id="258"/>
      <w:bookmarkStart w:id="259" w:name="_Toc184308045"/>
      <w:bookmarkEnd w:id="259"/>
      <w:bookmarkStart w:id="260" w:name="_Toc184308079"/>
      <w:bookmarkEnd w:id="260"/>
      <w:bookmarkStart w:id="261" w:name="_Toc184308102"/>
      <w:bookmarkEnd w:id="261"/>
      <w:bookmarkStart w:id="262" w:name="_Toc184310314"/>
      <w:bookmarkEnd w:id="262"/>
      <w:bookmarkStart w:id="263" w:name="_Toc184314415"/>
      <w:bookmarkEnd w:id="263"/>
      <w:bookmarkStart w:id="264" w:name="_Toc184308053"/>
      <w:bookmarkEnd w:id="264"/>
      <w:bookmarkStart w:id="265" w:name="_Toc184312107"/>
      <w:bookmarkEnd w:id="265"/>
      <w:bookmarkStart w:id="266" w:name="_Toc184312088"/>
      <w:bookmarkEnd w:id="266"/>
      <w:bookmarkStart w:id="267" w:name="_Toc184312110"/>
      <w:bookmarkEnd w:id="267"/>
      <w:bookmarkStart w:id="268" w:name="_Toc184308061"/>
      <w:bookmarkEnd w:id="268"/>
      <w:bookmarkStart w:id="269" w:name="_Toc184310341"/>
      <w:bookmarkEnd w:id="269"/>
      <w:bookmarkStart w:id="270" w:name="_Toc184308059"/>
      <w:bookmarkEnd w:id="270"/>
      <w:bookmarkStart w:id="271" w:name="_Toc184308068"/>
      <w:bookmarkEnd w:id="271"/>
      <w:bookmarkStart w:id="272" w:name="_Toc184310276"/>
      <w:bookmarkEnd w:id="272"/>
      <w:bookmarkStart w:id="273" w:name="_Toc184313243"/>
      <w:bookmarkEnd w:id="273"/>
      <w:bookmarkStart w:id="274" w:name="_Toc184313282"/>
      <w:bookmarkEnd w:id="274"/>
      <w:bookmarkStart w:id="275" w:name="_Toc184308054"/>
      <w:bookmarkEnd w:id="275"/>
      <w:bookmarkStart w:id="276" w:name="_Toc184308083"/>
      <w:bookmarkEnd w:id="276"/>
      <w:bookmarkStart w:id="277" w:name="_Toc184313254"/>
      <w:bookmarkEnd w:id="277"/>
      <w:bookmarkStart w:id="278" w:name="_Toc184314480"/>
      <w:bookmarkEnd w:id="278"/>
      <w:bookmarkStart w:id="279" w:name="_Toc184310324"/>
      <w:bookmarkEnd w:id="279"/>
      <w:bookmarkStart w:id="280" w:name="_Toc184312111"/>
      <w:bookmarkEnd w:id="280"/>
      <w:bookmarkStart w:id="281" w:name="_Toc184312112"/>
      <w:bookmarkEnd w:id="281"/>
      <w:bookmarkStart w:id="282" w:name="_Toc184314435"/>
      <w:bookmarkEnd w:id="282"/>
      <w:bookmarkStart w:id="283" w:name="_Toc184314422"/>
      <w:bookmarkEnd w:id="283"/>
      <w:bookmarkStart w:id="284" w:name="_Toc184310339"/>
      <w:bookmarkEnd w:id="284"/>
      <w:bookmarkStart w:id="285" w:name="_Toc184310284"/>
      <w:bookmarkEnd w:id="285"/>
      <w:bookmarkStart w:id="286" w:name="_Toc184310334"/>
      <w:bookmarkEnd w:id="286"/>
      <w:bookmarkStart w:id="287" w:name="_Toc184312116"/>
      <w:bookmarkEnd w:id="287"/>
      <w:bookmarkStart w:id="288" w:name="_Toc184308105"/>
      <w:bookmarkEnd w:id="288"/>
      <w:bookmarkStart w:id="289" w:name="_Toc184310340"/>
      <w:bookmarkEnd w:id="289"/>
      <w:bookmarkStart w:id="290" w:name="_Toc184312139"/>
      <w:bookmarkEnd w:id="290"/>
      <w:bookmarkStart w:id="291" w:name="_Toc184310322"/>
      <w:bookmarkEnd w:id="291"/>
      <w:bookmarkStart w:id="292" w:name="_Toc184308067"/>
      <w:bookmarkEnd w:id="292"/>
      <w:bookmarkStart w:id="293" w:name="_Toc184314445"/>
      <w:bookmarkEnd w:id="293"/>
      <w:bookmarkStart w:id="294" w:name="_Toc184308078"/>
      <w:bookmarkEnd w:id="294"/>
      <w:bookmarkStart w:id="295" w:name="_Toc184310282"/>
      <w:bookmarkEnd w:id="295"/>
      <w:bookmarkStart w:id="296" w:name="_Toc184310300"/>
      <w:bookmarkEnd w:id="296"/>
      <w:bookmarkStart w:id="297" w:name="_Toc184313263"/>
      <w:bookmarkEnd w:id="297"/>
      <w:bookmarkStart w:id="298" w:name="_Toc184314470"/>
      <w:bookmarkEnd w:id="298"/>
      <w:bookmarkStart w:id="299" w:name="_Toc184314441"/>
      <w:bookmarkEnd w:id="299"/>
      <w:bookmarkStart w:id="300" w:name="_Toc184310335"/>
      <w:bookmarkEnd w:id="300"/>
      <w:bookmarkStart w:id="301" w:name="_Toc184312068"/>
      <w:bookmarkEnd w:id="301"/>
      <w:bookmarkStart w:id="302" w:name="_Toc184312105"/>
      <w:bookmarkEnd w:id="302"/>
      <w:bookmarkStart w:id="303" w:name="_Toc184310301"/>
      <w:bookmarkEnd w:id="303"/>
      <w:bookmarkStart w:id="304" w:name="_Toc184313298"/>
      <w:bookmarkEnd w:id="304"/>
      <w:bookmarkStart w:id="305" w:name="_Toc184313278"/>
      <w:bookmarkEnd w:id="305"/>
      <w:bookmarkStart w:id="306" w:name="_Toc184314471"/>
      <w:bookmarkEnd w:id="306"/>
      <w:bookmarkStart w:id="307" w:name="_Toc184312099"/>
      <w:bookmarkEnd w:id="307"/>
      <w:bookmarkStart w:id="308" w:name="_Toc184308104"/>
      <w:bookmarkEnd w:id="308"/>
      <w:bookmarkStart w:id="309" w:name="_Toc184313287"/>
      <w:bookmarkEnd w:id="309"/>
      <w:bookmarkStart w:id="310" w:name="_Toc184310298"/>
      <w:bookmarkEnd w:id="310"/>
      <w:bookmarkStart w:id="311" w:name="_Toc184314479"/>
      <w:bookmarkEnd w:id="311"/>
      <w:bookmarkStart w:id="312" w:name="_Toc184308081"/>
      <w:bookmarkEnd w:id="312"/>
      <w:bookmarkStart w:id="313" w:name="_Toc184313276"/>
      <w:bookmarkEnd w:id="313"/>
      <w:bookmarkStart w:id="314" w:name="_Toc184312081"/>
      <w:bookmarkEnd w:id="314"/>
      <w:bookmarkStart w:id="315" w:name="_Toc184312131"/>
      <w:bookmarkEnd w:id="315"/>
      <w:bookmarkStart w:id="316" w:name="_Toc184314476"/>
      <w:bookmarkEnd w:id="316"/>
      <w:bookmarkStart w:id="317" w:name="_Toc184312093"/>
      <w:bookmarkEnd w:id="317"/>
      <w:bookmarkStart w:id="318" w:name="_Toc184310286"/>
      <w:bookmarkEnd w:id="318"/>
      <w:bookmarkStart w:id="319" w:name="_Toc184313294"/>
      <w:bookmarkEnd w:id="319"/>
      <w:bookmarkStart w:id="320" w:name="_Toc184314465"/>
      <w:bookmarkEnd w:id="320"/>
      <w:bookmarkStart w:id="321" w:name="_Toc184312096"/>
      <w:bookmarkEnd w:id="321"/>
      <w:bookmarkStart w:id="322" w:name="_Toc184308108"/>
      <w:bookmarkEnd w:id="322"/>
      <w:bookmarkStart w:id="323" w:name="_Toc184308106"/>
      <w:bookmarkEnd w:id="323"/>
      <w:bookmarkStart w:id="324" w:name="_Toc184314442"/>
      <w:bookmarkEnd w:id="324"/>
      <w:bookmarkStart w:id="325" w:name="_Toc184314482"/>
      <w:bookmarkEnd w:id="325"/>
      <w:bookmarkStart w:id="326" w:name="_Toc184312113"/>
      <w:bookmarkEnd w:id="326"/>
      <w:bookmarkStart w:id="327" w:name="_Toc184310327"/>
      <w:bookmarkEnd w:id="327"/>
      <w:bookmarkStart w:id="328" w:name="_Toc184314451"/>
      <w:bookmarkEnd w:id="328"/>
      <w:bookmarkStart w:id="329" w:name="_Toc184308096"/>
      <w:bookmarkEnd w:id="329"/>
      <w:bookmarkStart w:id="330" w:name="_Toc184312069"/>
      <w:bookmarkEnd w:id="330"/>
      <w:bookmarkStart w:id="331" w:name="_Toc184314449"/>
      <w:bookmarkEnd w:id="331"/>
      <w:bookmarkStart w:id="332" w:name="_Toc184313259"/>
      <w:bookmarkEnd w:id="332"/>
      <w:bookmarkStart w:id="333" w:name="_Toc184312095"/>
      <w:bookmarkEnd w:id="333"/>
      <w:bookmarkStart w:id="334" w:name="_Toc184312092"/>
      <w:bookmarkEnd w:id="334"/>
      <w:bookmarkStart w:id="335" w:name="_Toc184314434"/>
      <w:bookmarkEnd w:id="335"/>
      <w:bookmarkStart w:id="336" w:name="_Toc184310278"/>
      <w:bookmarkEnd w:id="336"/>
      <w:bookmarkStart w:id="337" w:name="_Toc184313250"/>
      <w:bookmarkEnd w:id="337"/>
      <w:bookmarkStart w:id="338" w:name="_Toc184313309"/>
      <w:bookmarkEnd w:id="338"/>
      <w:bookmarkStart w:id="339" w:name="_Toc184308038"/>
      <w:bookmarkEnd w:id="339"/>
      <w:bookmarkStart w:id="340" w:name="_Toc184312118"/>
      <w:bookmarkEnd w:id="340"/>
      <w:bookmarkStart w:id="341" w:name="_Toc184314437"/>
      <w:bookmarkEnd w:id="341"/>
      <w:bookmarkStart w:id="342" w:name="_Toc184314468"/>
      <w:bookmarkEnd w:id="342"/>
      <w:bookmarkStart w:id="343" w:name="_Toc184310289"/>
      <w:bookmarkEnd w:id="343"/>
      <w:bookmarkStart w:id="344" w:name="_Toc184310294"/>
      <w:bookmarkEnd w:id="344"/>
      <w:bookmarkStart w:id="345" w:name="_Toc184314443"/>
      <w:bookmarkEnd w:id="345"/>
      <w:bookmarkStart w:id="346" w:name="_Toc184314416"/>
      <w:bookmarkEnd w:id="346"/>
      <w:bookmarkStart w:id="347" w:name="_Toc184308044"/>
      <w:bookmarkEnd w:id="347"/>
      <w:bookmarkStart w:id="348" w:name="_Toc184313269"/>
      <w:bookmarkEnd w:id="348"/>
      <w:bookmarkStart w:id="349" w:name="_Toc184308093"/>
      <w:bookmarkEnd w:id="349"/>
      <w:bookmarkStart w:id="350" w:name="_Toc184312134"/>
      <w:bookmarkEnd w:id="350"/>
      <w:bookmarkStart w:id="351" w:name="_Toc184313238"/>
      <w:bookmarkEnd w:id="351"/>
      <w:bookmarkStart w:id="352" w:name="_Toc184308086"/>
      <w:bookmarkEnd w:id="352"/>
      <w:bookmarkStart w:id="353" w:name="_Toc184308074"/>
      <w:bookmarkEnd w:id="353"/>
      <w:bookmarkStart w:id="354" w:name="_Toc184313267"/>
      <w:bookmarkEnd w:id="354"/>
      <w:bookmarkStart w:id="355" w:name="_Toc184310325"/>
      <w:bookmarkEnd w:id="355"/>
      <w:bookmarkStart w:id="356" w:name="_Toc184314440"/>
      <w:bookmarkEnd w:id="356"/>
      <w:bookmarkStart w:id="357" w:name="_Toc184310313"/>
      <w:bookmarkEnd w:id="357"/>
      <w:bookmarkStart w:id="358" w:name="_Toc184314427"/>
      <w:bookmarkEnd w:id="358"/>
      <w:bookmarkStart w:id="359" w:name="_Toc184314464"/>
      <w:bookmarkEnd w:id="359"/>
      <w:bookmarkStart w:id="360" w:name="_Toc184310290"/>
      <w:bookmarkEnd w:id="360"/>
      <w:bookmarkStart w:id="361" w:name="_Toc184308056"/>
      <w:bookmarkEnd w:id="361"/>
      <w:bookmarkStart w:id="362" w:name="_Toc184312132"/>
      <w:bookmarkEnd w:id="362"/>
      <w:bookmarkStart w:id="363" w:name="_Toc184308069"/>
      <w:bookmarkEnd w:id="363"/>
      <w:bookmarkStart w:id="364" w:name="_Toc184313265"/>
      <w:bookmarkEnd w:id="364"/>
      <w:bookmarkStart w:id="365" w:name="_Toc184308043"/>
      <w:bookmarkEnd w:id="365"/>
      <w:bookmarkStart w:id="366" w:name="_Toc184313270"/>
      <w:bookmarkEnd w:id="366"/>
      <w:bookmarkStart w:id="367" w:name="_Toc184314477"/>
      <w:bookmarkEnd w:id="367"/>
      <w:bookmarkStart w:id="368" w:name="_Toc184313292"/>
      <w:bookmarkEnd w:id="368"/>
      <w:bookmarkStart w:id="369" w:name="_Toc184313248"/>
      <w:bookmarkEnd w:id="369"/>
      <w:bookmarkStart w:id="370" w:name="_Toc184313246"/>
      <w:bookmarkEnd w:id="370"/>
      <w:bookmarkStart w:id="371" w:name="_Toc184310329"/>
      <w:bookmarkEnd w:id="371"/>
      <w:bookmarkStart w:id="372" w:name="_Toc184308040"/>
      <w:bookmarkEnd w:id="372"/>
      <w:bookmarkStart w:id="373" w:name="_Toc184310302"/>
      <w:bookmarkEnd w:id="373"/>
      <w:bookmarkStart w:id="374" w:name="_Toc184312071"/>
      <w:bookmarkEnd w:id="374"/>
      <w:bookmarkStart w:id="375" w:name="_Toc184312089"/>
      <w:bookmarkEnd w:id="375"/>
      <w:bookmarkStart w:id="376" w:name="_Toc184314430"/>
      <w:bookmarkEnd w:id="376"/>
      <w:bookmarkStart w:id="377" w:name="_Toc184314426"/>
      <w:bookmarkEnd w:id="377"/>
      <w:bookmarkStart w:id="378" w:name="_Toc184310299"/>
      <w:bookmarkEnd w:id="378"/>
      <w:bookmarkStart w:id="379" w:name="_Toc184310319"/>
      <w:bookmarkEnd w:id="379"/>
      <w:bookmarkStart w:id="380" w:name="_Toc184313268"/>
      <w:bookmarkEnd w:id="380"/>
      <w:bookmarkStart w:id="381" w:name="_Toc184308049"/>
      <w:bookmarkEnd w:id="381"/>
      <w:bookmarkStart w:id="382" w:name="_Toc184308094"/>
      <w:bookmarkEnd w:id="382"/>
      <w:bookmarkStart w:id="383" w:name="_Toc184313297"/>
      <w:bookmarkEnd w:id="383"/>
      <w:bookmarkStart w:id="384" w:name="_Toc184314460"/>
      <w:bookmarkEnd w:id="384"/>
      <w:bookmarkStart w:id="385" w:name="_Toc184308089"/>
      <w:bookmarkEnd w:id="385"/>
      <w:bookmarkStart w:id="386" w:name="_Toc184310317"/>
      <w:bookmarkEnd w:id="386"/>
      <w:bookmarkStart w:id="387" w:name="_Toc184308039"/>
      <w:bookmarkEnd w:id="387"/>
      <w:bookmarkStart w:id="388" w:name="_Toc184308060"/>
      <w:bookmarkEnd w:id="388"/>
      <w:bookmarkStart w:id="389" w:name="_Toc184313279"/>
      <w:bookmarkEnd w:id="389"/>
      <w:bookmarkStart w:id="390" w:name="_Toc184310315"/>
      <w:bookmarkEnd w:id="390"/>
      <w:bookmarkStart w:id="391" w:name="_Toc184308055"/>
      <w:bookmarkEnd w:id="391"/>
      <w:bookmarkStart w:id="392" w:name="_Toc184310295"/>
      <w:bookmarkEnd w:id="392"/>
      <w:bookmarkStart w:id="393" w:name="_Toc184314466"/>
      <w:bookmarkEnd w:id="393"/>
      <w:bookmarkStart w:id="394" w:name="_Toc184313299"/>
      <w:bookmarkEnd w:id="394"/>
      <w:bookmarkStart w:id="395" w:name="_Toc184313291"/>
      <w:bookmarkEnd w:id="395"/>
      <w:bookmarkStart w:id="396" w:name="_Toc184312130"/>
      <w:bookmarkEnd w:id="396"/>
      <w:bookmarkStart w:id="397" w:name="_Toc184314438"/>
      <w:bookmarkEnd w:id="397"/>
      <w:bookmarkStart w:id="398" w:name="_Toc184310338"/>
      <w:bookmarkEnd w:id="398"/>
      <w:bookmarkStart w:id="399" w:name="_Toc184308065"/>
      <w:bookmarkEnd w:id="399"/>
      <w:r>
        <w:rPr>
          <w:rFonts w:hint="eastAsia" w:ascii="宋体" w:hAnsi="宋体" w:cs="宋体"/>
          <w:b/>
          <w:sz w:val="36"/>
          <w:szCs w:val="36"/>
        </w:rPr>
        <w:t>评标办法</w:t>
      </w:r>
    </w:p>
    <w:p w14:paraId="47056961">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812"/>
        <w:gridCol w:w="709"/>
        <w:gridCol w:w="992"/>
        <w:gridCol w:w="1465"/>
      </w:tblGrid>
      <w:tr w14:paraId="00DF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0" w:type="dxa"/>
            <w:vAlign w:val="center"/>
          </w:tcPr>
          <w:p w14:paraId="2CC8F542">
            <w:pPr>
              <w:spacing w:line="360" w:lineRule="auto"/>
              <w:jc w:val="center"/>
              <w:outlineLvl w:val="0"/>
              <w:rPr>
                <w:rFonts w:hint="eastAsia" w:ascii="宋体" w:hAnsi="宋体" w:eastAsia="宋体" w:cs="宋体"/>
                <w:b/>
                <w:szCs w:val="21"/>
              </w:rPr>
            </w:pPr>
            <w:r>
              <w:rPr>
                <w:rFonts w:hint="eastAsia" w:ascii="宋体" w:hAnsi="宋体" w:eastAsia="宋体" w:cs="宋体"/>
                <w:b/>
                <w:szCs w:val="21"/>
              </w:rPr>
              <w:t>序号</w:t>
            </w:r>
          </w:p>
        </w:tc>
        <w:tc>
          <w:tcPr>
            <w:tcW w:w="5812" w:type="dxa"/>
            <w:vAlign w:val="center"/>
          </w:tcPr>
          <w:p w14:paraId="752BBAFF">
            <w:pPr>
              <w:spacing w:line="360" w:lineRule="auto"/>
              <w:jc w:val="center"/>
              <w:outlineLvl w:val="0"/>
              <w:rPr>
                <w:rFonts w:hint="eastAsia" w:ascii="宋体" w:hAnsi="宋体" w:eastAsia="宋体" w:cs="宋体"/>
                <w:b/>
                <w:szCs w:val="21"/>
              </w:rPr>
            </w:pPr>
            <w:r>
              <w:rPr>
                <w:rFonts w:hint="eastAsia" w:ascii="宋体" w:hAnsi="宋体" w:eastAsia="宋体" w:cs="宋体"/>
                <w:b/>
                <w:szCs w:val="21"/>
              </w:rPr>
              <w:t>评标标准</w:t>
            </w:r>
          </w:p>
        </w:tc>
        <w:tc>
          <w:tcPr>
            <w:tcW w:w="709" w:type="dxa"/>
            <w:vAlign w:val="center"/>
          </w:tcPr>
          <w:p w14:paraId="6E743B16">
            <w:pPr>
              <w:spacing w:line="360" w:lineRule="auto"/>
              <w:jc w:val="center"/>
              <w:outlineLvl w:val="0"/>
              <w:rPr>
                <w:rFonts w:hint="eastAsia" w:ascii="宋体" w:hAnsi="宋体" w:eastAsia="宋体" w:cs="宋体"/>
                <w:b/>
                <w:szCs w:val="21"/>
              </w:rPr>
            </w:pPr>
            <w:r>
              <w:rPr>
                <w:rFonts w:hint="eastAsia" w:ascii="宋体" w:hAnsi="宋体" w:eastAsia="宋体" w:cs="宋体"/>
                <w:b/>
                <w:szCs w:val="21"/>
              </w:rPr>
              <w:t>权重</w:t>
            </w:r>
          </w:p>
        </w:tc>
        <w:tc>
          <w:tcPr>
            <w:tcW w:w="992" w:type="dxa"/>
            <w:vAlign w:val="center"/>
          </w:tcPr>
          <w:p w14:paraId="34F5B9DA">
            <w:pPr>
              <w:spacing w:line="360" w:lineRule="auto"/>
              <w:jc w:val="center"/>
              <w:outlineLvl w:val="0"/>
              <w:rPr>
                <w:rFonts w:hint="eastAsia" w:ascii="宋体" w:hAnsi="宋体" w:eastAsia="宋体" w:cs="宋体"/>
                <w:b/>
                <w:szCs w:val="21"/>
              </w:rPr>
            </w:pPr>
            <w:r>
              <w:rPr>
                <w:rFonts w:hint="eastAsia" w:ascii="宋体" w:hAnsi="宋体" w:eastAsia="宋体" w:cs="宋体"/>
                <w:b/>
                <w:szCs w:val="21"/>
              </w:rPr>
              <w:t>主观分/客观分属性</w:t>
            </w:r>
          </w:p>
        </w:tc>
        <w:tc>
          <w:tcPr>
            <w:tcW w:w="1465" w:type="dxa"/>
            <w:vAlign w:val="center"/>
          </w:tcPr>
          <w:p w14:paraId="5CBE747F">
            <w:pPr>
              <w:spacing w:line="360" w:lineRule="auto"/>
              <w:jc w:val="center"/>
              <w:outlineLvl w:val="0"/>
              <w:rPr>
                <w:rFonts w:hint="eastAsia" w:ascii="宋体" w:hAnsi="宋体" w:eastAsia="宋体" w:cs="宋体"/>
                <w:b/>
                <w:szCs w:val="21"/>
              </w:rPr>
            </w:pPr>
            <w:r>
              <w:rPr>
                <w:rFonts w:hint="eastAsia" w:ascii="宋体" w:hAnsi="宋体" w:eastAsia="宋体" w:cs="宋体"/>
                <w:b/>
                <w:szCs w:val="21"/>
              </w:rPr>
              <w:t>投标文件中评标标准相应的商务技术资料目录</w:t>
            </w:r>
            <w:r>
              <w:rPr>
                <w:rFonts w:hint="eastAsia" w:ascii="宋体" w:hAnsi="宋体" w:eastAsia="宋体" w:cs="宋体"/>
                <w:b/>
                <w:szCs w:val="21"/>
                <w:shd w:val="clear" w:color="auto" w:fill="FFFFFF"/>
              </w:rPr>
              <w:t>*</w:t>
            </w:r>
          </w:p>
        </w:tc>
      </w:tr>
      <w:tr w14:paraId="7CA7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0" w:type="dxa"/>
            <w:vAlign w:val="center"/>
          </w:tcPr>
          <w:p w14:paraId="684D86C6">
            <w:pPr>
              <w:spacing w:line="360" w:lineRule="auto"/>
              <w:ind w:firstLine="360" w:firstLineChars="150"/>
              <w:jc w:val="left"/>
              <w:outlineLvl w:val="0"/>
              <w:rPr>
                <w:rFonts w:hint="eastAsia" w:ascii="宋体" w:hAnsi="宋体" w:eastAsia="宋体" w:cs="宋体"/>
                <w:bCs/>
                <w:sz w:val="24"/>
              </w:rPr>
            </w:pPr>
            <w:r>
              <w:rPr>
                <w:rFonts w:hint="eastAsia" w:ascii="宋体" w:hAnsi="宋体" w:eastAsia="宋体" w:cs="宋体"/>
                <w:bCs/>
                <w:sz w:val="24"/>
              </w:rPr>
              <w:t>1</w:t>
            </w:r>
          </w:p>
        </w:tc>
        <w:tc>
          <w:tcPr>
            <w:tcW w:w="5812" w:type="dxa"/>
            <w:vAlign w:val="center"/>
          </w:tcPr>
          <w:p w14:paraId="35A82BE8">
            <w:pPr>
              <w:spacing w:line="360" w:lineRule="auto"/>
              <w:jc w:val="left"/>
              <w:rPr>
                <w:rFonts w:hint="eastAsia" w:ascii="宋体" w:hAnsi="宋体" w:eastAsia="宋体" w:cs="宋体"/>
                <w:bCs/>
                <w:sz w:val="24"/>
              </w:rPr>
            </w:pPr>
            <w:r>
              <w:rPr>
                <w:rFonts w:hint="eastAsia" w:ascii="宋体" w:hAnsi="宋体" w:eastAsia="宋体" w:cs="宋体"/>
                <w:bCs/>
                <w:sz w:val="24"/>
              </w:rPr>
              <w:t>服务</w:t>
            </w:r>
            <w:r>
              <w:rPr>
                <w:rFonts w:hint="eastAsia" w:ascii="宋体" w:hAnsi="宋体" w:eastAsia="宋体" w:cs="宋体"/>
                <w:bCs/>
                <w:sz w:val="24"/>
                <w:lang w:val="zh-CN"/>
              </w:rPr>
              <w:t>方案与需求的吻合程度以及方案的优势情况，包括①</w:t>
            </w:r>
            <w:r>
              <w:rPr>
                <w:rFonts w:hint="eastAsia" w:ascii="宋体" w:hAnsi="宋体" w:eastAsia="宋体" w:cs="宋体"/>
                <w:bCs/>
                <w:sz w:val="24"/>
              </w:rPr>
              <w:t>档案库房消防安全方案；②档案库房承重安全方案</w:t>
            </w:r>
            <w:r>
              <w:rPr>
                <w:rFonts w:hint="eastAsia" w:ascii="宋体" w:hAnsi="宋体" w:eastAsia="宋体" w:cs="宋体"/>
                <w:bCs/>
                <w:sz w:val="24"/>
                <w:lang w:val="zh-CN"/>
              </w:rPr>
              <w:t>；③</w:t>
            </w:r>
            <w:r>
              <w:rPr>
                <w:rFonts w:hint="eastAsia" w:ascii="宋体" w:hAnsi="宋体" w:eastAsia="宋体" w:cs="宋体"/>
                <w:bCs/>
                <w:snapToGrid w:val="0"/>
                <w:sz w:val="24"/>
                <w:lang w:val="zh-CN"/>
              </w:rPr>
              <w:t>档案入库</w:t>
            </w:r>
            <w:r>
              <w:rPr>
                <w:rFonts w:hint="eastAsia" w:ascii="宋体" w:hAnsi="宋体" w:eastAsia="宋体" w:cs="宋体"/>
                <w:bCs/>
                <w:snapToGrid w:val="0"/>
                <w:sz w:val="24"/>
              </w:rPr>
              <w:t>方案</w:t>
            </w:r>
            <w:r>
              <w:rPr>
                <w:rFonts w:hint="eastAsia" w:ascii="宋体" w:hAnsi="宋体" w:eastAsia="宋体" w:cs="宋体"/>
                <w:bCs/>
                <w:snapToGrid w:val="0"/>
                <w:sz w:val="24"/>
                <w:lang w:val="zh-CN"/>
              </w:rPr>
              <w:t>，④</w:t>
            </w:r>
            <w:r>
              <w:rPr>
                <w:rFonts w:hint="eastAsia" w:ascii="宋体" w:hAnsi="宋体" w:eastAsia="宋体" w:cs="宋体"/>
                <w:bCs/>
                <w:snapToGrid w:val="0"/>
                <w:sz w:val="24"/>
              </w:rPr>
              <w:t>档案消杀方案，⑤档案整理方案，</w:t>
            </w:r>
            <w:r>
              <w:rPr>
                <w:rFonts w:hint="eastAsia" w:ascii="宋体" w:hAnsi="宋体" w:eastAsia="宋体" w:cs="宋体"/>
                <w:bCs/>
                <w:sz w:val="24"/>
              </w:rPr>
              <w:t>每项方案详细、合理，符合采购需求的得2分，方案不详细、合理，不符合采购需求的不得分，最高得10分。</w:t>
            </w:r>
          </w:p>
        </w:tc>
        <w:tc>
          <w:tcPr>
            <w:tcW w:w="709" w:type="dxa"/>
            <w:vAlign w:val="center"/>
          </w:tcPr>
          <w:p w14:paraId="597A86B9">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10</w:t>
            </w:r>
          </w:p>
        </w:tc>
        <w:tc>
          <w:tcPr>
            <w:tcW w:w="992" w:type="dxa"/>
            <w:vAlign w:val="center"/>
          </w:tcPr>
          <w:p w14:paraId="157625F6">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主观分</w:t>
            </w:r>
          </w:p>
        </w:tc>
        <w:tc>
          <w:tcPr>
            <w:tcW w:w="1465" w:type="dxa"/>
            <w:vAlign w:val="center"/>
          </w:tcPr>
          <w:p w14:paraId="5D11D5AC">
            <w:pPr>
              <w:spacing w:line="360" w:lineRule="auto"/>
              <w:jc w:val="center"/>
              <w:rPr>
                <w:rFonts w:hint="eastAsia" w:ascii="宋体" w:hAnsi="宋体" w:eastAsia="宋体" w:cs="宋体"/>
                <w:bCs/>
                <w:sz w:val="24"/>
              </w:rPr>
            </w:pPr>
            <w:r>
              <w:rPr>
                <w:rFonts w:hint="eastAsia" w:ascii="宋体" w:hAnsi="宋体" w:eastAsia="宋体" w:cs="宋体"/>
                <w:bCs/>
                <w:sz w:val="24"/>
              </w:rPr>
              <w:t>一、服务方案（10分）</w:t>
            </w:r>
          </w:p>
        </w:tc>
      </w:tr>
      <w:tr w14:paraId="6353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0" w:type="dxa"/>
            <w:vAlign w:val="center"/>
          </w:tcPr>
          <w:p w14:paraId="44E638B2">
            <w:pPr>
              <w:spacing w:line="360" w:lineRule="auto"/>
              <w:ind w:firstLine="360" w:firstLineChars="150"/>
              <w:jc w:val="left"/>
              <w:outlineLvl w:val="0"/>
              <w:rPr>
                <w:rFonts w:hint="eastAsia" w:ascii="宋体" w:hAnsi="宋体" w:eastAsia="宋体" w:cs="宋体"/>
                <w:bCs/>
                <w:sz w:val="24"/>
              </w:rPr>
            </w:pPr>
            <w:r>
              <w:rPr>
                <w:rFonts w:hint="eastAsia" w:ascii="宋体" w:hAnsi="宋体" w:eastAsia="宋体" w:cs="宋体"/>
                <w:bCs/>
                <w:sz w:val="24"/>
              </w:rPr>
              <w:t>2</w:t>
            </w:r>
          </w:p>
        </w:tc>
        <w:tc>
          <w:tcPr>
            <w:tcW w:w="5812" w:type="dxa"/>
            <w:vAlign w:val="center"/>
          </w:tcPr>
          <w:p w14:paraId="57586ECD">
            <w:pPr>
              <w:spacing w:line="360" w:lineRule="auto"/>
              <w:jc w:val="left"/>
              <w:rPr>
                <w:rFonts w:hint="eastAsia" w:ascii="宋体" w:hAnsi="宋体" w:eastAsia="宋体" w:cs="宋体"/>
                <w:bCs/>
                <w:sz w:val="24"/>
              </w:rPr>
            </w:pPr>
            <w:r>
              <w:rPr>
                <w:rFonts w:hint="eastAsia" w:ascii="宋体" w:hAnsi="宋体" w:eastAsia="宋体" w:cs="宋体"/>
                <w:bCs/>
                <w:sz w:val="24"/>
              </w:rPr>
              <w:t>投标人</w:t>
            </w:r>
            <w:r>
              <w:rPr>
                <w:rFonts w:hint="eastAsia" w:ascii="宋体" w:hAnsi="宋体" w:eastAsia="宋体" w:cs="宋体"/>
                <w:bCs/>
                <w:sz w:val="24"/>
                <w:lang w:val="zh-CN"/>
              </w:rPr>
              <w:t>具有完善的日常管理规章制度（</w:t>
            </w:r>
            <w:r>
              <w:rPr>
                <w:rFonts w:hint="eastAsia" w:ascii="宋体" w:hAnsi="宋体" w:eastAsia="宋体" w:cs="宋体"/>
                <w:bCs/>
                <w:snapToGrid w:val="0"/>
                <w:sz w:val="24"/>
              </w:rPr>
              <w:t>包括①驻点人员岗位职责、②档案管理制度</w:t>
            </w:r>
            <w:r>
              <w:rPr>
                <w:rFonts w:hint="eastAsia" w:ascii="宋体" w:hAnsi="宋体" w:eastAsia="宋体" w:cs="宋体"/>
                <w:bCs/>
                <w:sz w:val="24"/>
                <w:lang w:val="zh-CN"/>
              </w:rPr>
              <w:t>），</w:t>
            </w:r>
            <w:r>
              <w:rPr>
                <w:rFonts w:hint="eastAsia" w:ascii="宋体" w:hAnsi="宋体" w:eastAsia="宋体" w:cs="宋体"/>
                <w:bCs/>
                <w:sz w:val="24"/>
              </w:rPr>
              <w:t>每项方案详细、合理，符合采购需求的得2分，方案不详细、合理，不符合采购需求的不得分，最高得4分。</w:t>
            </w:r>
          </w:p>
        </w:tc>
        <w:tc>
          <w:tcPr>
            <w:tcW w:w="709" w:type="dxa"/>
            <w:vAlign w:val="center"/>
          </w:tcPr>
          <w:p w14:paraId="57308318">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4</w:t>
            </w:r>
          </w:p>
        </w:tc>
        <w:tc>
          <w:tcPr>
            <w:tcW w:w="992" w:type="dxa"/>
            <w:vAlign w:val="center"/>
          </w:tcPr>
          <w:p w14:paraId="0D7A139B">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主观分</w:t>
            </w:r>
          </w:p>
        </w:tc>
        <w:tc>
          <w:tcPr>
            <w:tcW w:w="1465" w:type="dxa"/>
            <w:vAlign w:val="center"/>
          </w:tcPr>
          <w:p w14:paraId="429D225F">
            <w:pPr>
              <w:spacing w:line="360" w:lineRule="auto"/>
              <w:jc w:val="center"/>
              <w:rPr>
                <w:rFonts w:hint="eastAsia" w:ascii="宋体" w:hAnsi="宋体" w:eastAsia="宋体" w:cs="宋体"/>
                <w:bCs/>
                <w:sz w:val="24"/>
              </w:rPr>
            </w:pPr>
            <w:r>
              <w:rPr>
                <w:rFonts w:hint="eastAsia" w:ascii="宋体" w:hAnsi="宋体" w:eastAsia="宋体" w:cs="宋体"/>
                <w:bCs/>
                <w:sz w:val="24"/>
              </w:rPr>
              <w:t>二、</w:t>
            </w:r>
            <w:r>
              <w:rPr>
                <w:rFonts w:hint="eastAsia" w:ascii="宋体" w:hAnsi="宋体" w:eastAsia="宋体" w:cs="宋体"/>
                <w:bCs/>
                <w:sz w:val="24"/>
                <w:lang w:val="zh-CN"/>
              </w:rPr>
              <w:t>管理制度（</w:t>
            </w:r>
            <w:r>
              <w:rPr>
                <w:rFonts w:hint="eastAsia" w:ascii="宋体" w:hAnsi="宋体" w:eastAsia="宋体" w:cs="宋体"/>
                <w:bCs/>
                <w:sz w:val="24"/>
              </w:rPr>
              <w:t>4分）</w:t>
            </w:r>
          </w:p>
        </w:tc>
      </w:tr>
      <w:tr w14:paraId="3A03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0" w:type="dxa"/>
            <w:vAlign w:val="center"/>
          </w:tcPr>
          <w:p w14:paraId="48B826D0">
            <w:pPr>
              <w:spacing w:line="360" w:lineRule="auto"/>
              <w:ind w:firstLine="360" w:firstLineChars="150"/>
              <w:jc w:val="left"/>
              <w:outlineLvl w:val="0"/>
              <w:rPr>
                <w:rFonts w:hint="eastAsia" w:ascii="宋体" w:hAnsi="宋体" w:eastAsia="宋体" w:cs="宋体"/>
                <w:bCs/>
                <w:sz w:val="24"/>
              </w:rPr>
            </w:pPr>
            <w:r>
              <w:rPr>
                <w:rFonts w:hint="eastAsia" w:ascii="宋体" w:hAnsi="宋体" w:eastAsia="宋体" w:cs="宋体"/>
                <w:bCs/>
                <w:sz w:val="24"/>
              </w:rPr>
              <w:t>3</w:t>
            </w:r>
          </w:p>
        </w:tc>
        <w:tc>
          <w:tcPr>
            <w:tcW w:w="5812" w:type="dxa"/>
            <w:vAlign w:val="center"/>
          </w:tcPr>
          <w:p w14:paraId="737FC7E1">
            <w:pPr>
              <w:spacing w:line="360" w:lineRule="auto"/>
              <w:jc w:val="left"/>
              <w:rPr>
                <w:rFonts w:hint="eastAsia" w:ascii="宋体" w:hAnsi="宋体" w:eastAsia="宋体" w:cs="宋体"/>
                <w:bCs/>
                <w:sz w:val="24"/>
              </w:rPr>
            </w:pPr>
            <w:r>
              <w:rPr>
                <w:rFonts w:hint="eastAsia" w:ascii="宋体" w:hAnsi="宋体" w:eastAsia="宋体" w:cs="宋体"/>
                <w:bCs/>
                <w:sz w:val="24"/>
              </w:rPr>
              <w:t>应急方案内容应包括①自然灾害、突发事件（火灾、爆炸等）；②运行服务保障应急预案及对可能遇到的问题采用相应的应对措施，每项方案详细、合理，符合采购需求的得2分，方案不详细、合理，不符合采购需求的不得分，最高得4分。</w:t>
            </w:r>
          </w:p>
        </w:tc>
        <w:tc>
          <w:tcPr>
            <w:tcW w:w="709" w:type="dxa"/>
            <w:vAlign w:val="center"/>
          </w:tcPr>
          <w:p w14:paraId="31E94148">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4</w:t>
            </w:r>
          </w:p>
        </w:tc>
        <w:tc>
          <w:tcPr>
            <w:tcW w:w="992" w:type="dxa"/>
            <w:vAlign w:val="center"/>
          </w:tcPr>
          <w:p w14:paraId="518AEBC8">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主观分</w:t>
            </w:r>
          </w:p>
        </w:tc>
        <w:tc>
          <w:tcPr>
            <w:tcW w:w="1465" w:type="dxa"/>
            <w:vAlign w:val="center"/>
          </w:tcPr>
          <w:p w14:paraId="6F2EC190">
            <w:pPr>
              <w:pStyle w:val="3"/>
              <w:ind w:left="0" w:firstLine="0"/>
              <w:jc w:val="center"/>
              <w:rPr>
                <w:rFonts w:hint="eastAsia" w:ascii="宋体" w:hAnsi="宋体" w:eastAsia="宋体" w:cs="宋体"/>
                <w:b w:val="0"/>
                <w:sz w:val="24"/>
                <w:szCs w:val="24"/>
                <w:lang w:val="en-US"/>
              </w:rPr>
            </w:pPr>
            <w:r>
              <w:rPr>
                <w:rFonts w:hint="eastAsia" w:ascii="宋体" w:hAnsi="宋体" w:eastAsia="宋体" w:cs="宋体"/>
                <w:b w:val="0"/>
                <w:sz w:val="24"/>
                <w:szCs w:val="24"/>
                <w:lang w:val="en-US"/>
              </w:rPr>
              <w:t>三</w:t>
            </w:r>
            <w:r>
              <w:rPr>
                <w:rFonts w:hint="eastAsia" w:ascii="宋体" w:hAnsi="宋体" w:eastAsia="宋体" w:cs="宋体"/>
                <w:b w:val="0"/>
                <w:sz w:val="24"/>
                <w:szCs w:val="24"/>
              </w:rPr>
              <w:t>、突发特殊情况下的应急保障措施情况（</w:t>
            </w:r>
            <w:r>
              <w:rPr>
                <w:rFonts w:hint="eastAsia" w:ascii="宋体" w:hAnsi="宋体" w:eastAsia="宋体" w:cs="宋体"/>
                <w:b w:val="0"/>
                <w:sz w:val="24"/>
                <w:szCs w:val="24"/>
                <w:lang w:val="en-US"/>
              </w:rPr>
              <w:t>4分）</w:t>
            </w:r>
          </w:p>
        </w:tc>
      </w:tr>
      <w:tr w14:paraId="4CA3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0" w:type="dxa"/>
            <w:vMerge w:val="restart"/>
            <w:vAlign w:val="center"/>
          </w:tcPr>
          <w:p w14:paraId="10CB24A0">
            <w:pPr>
              <w:spacing w:line="360" w:lineRule="auto"/>
              <w:ind w:firstLine="360" w:firstLineChars="150"/>
              <w:jc w:val="left"/>
              <w:outlineLvl w:val="0"/>
              <w:rPr>
                <w:rFonts w:hint="eastAsia" w:ascii="宋体" w:hAnsi="宋体" w:eastAsia="宋体" w:cs="宋体"/>
                <w:bCs/>
                <w:sz w:val="24"/>
              </w:rPr>
            </w:pPr>
            <w:r>
              <w:rPr>
                <w:rFonts w:hint="eastAsia" w:ascii="宋体" w:hAnsi="宋体" w:eastAsia="宋体" w:cs="宋体"/>
                <w:bCs/>
                <w:sz w:val="24"/>
              </w:rPr>
              <w:t>4</w:t>
            </w:r>
          </w:p>
        </w:tc>
        <w:tc>
          <w:tcPr>
            <w:tcW w:w="5812" w:type="dxa"/>
            <w:vAlign w:val="center"/>
          </w:tcPr>
          <w:p w14:paraId="6671428C">
            <w:pPr>
              <w:spacing w:line="360" w:lineRule="auto"/>
              <w:jc w:val="left"/>
              <w:rPr>
                <w:rFonts w:hint="eastAsia" w:ascii="宋体" w:hAnsi="宋体" w:eastAsia="宋体" w:cs="宋体"/>
                <w:bCs/>
                <w:sz w:val="24"/>
              </w:rPr>
            </w:pPr>
            <w:r>
              <w:rPr>
                <w:rFonts w:hint="eastAsia" w:ascii="宋体" w:hAnsi="宋体" w:eastAsia="宋体" w:cs="宋体"/>
                <w:bCs/>
                <w:sz w:val="24"/>
              </w:rPr>
              <w:t>投标人承诺提供存放档案场地要求设有照明设施。承诺满足得5分，不满足的不得分。</w:t>
            </w:r>
          </w:p>
        </w:tc>
        <w:tc>
          <w:tcPr>
            <w:tcW w:w="709" w:type="dxa"/>
            <w:vAlign w:val="center"/>
          </w:tcPr>
          <w:p w14:paraId="26090EC9">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5</w:t>
            </w:r>
          </w:p>
        </w:tc>
        <w:tc>
          <w:tcPr>
            <w:tcW w:w="992" w:type="dxa"/>
            <w:vAlign w:val="center"/>
          </w:tcPr>
          <w:p w14:paraId="08330D49">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客观分</w:t>
            </w:r>
          </w:p>
        </w:tc>
        <w:tc>
          <w:tcPr>
            <w:tcW w:w="1465" w:type="dxa"/>
            <w:vMerge w:val="restart"/>
            <w:vAlign w:val="center"/>
          </w:tcPr>
          <w:p w14:paraId="6A2B03C5">
            <w:pPr>
              <w:pStyle w:val="3"/>
              <w:ind w:left="0" w:firstLine="0"/>
              <w:rPr>
                <w:rFonts w:hint="eastAsia" w:ascii="宋体" w:hAnsi="宋体" w:eastAsia="宋体" w:cs="宋体"/>
                <w:sz w:val="24"/>
                <w:szCs w:val="24"/>
              </w:rPr>
            </w:pPr>
            <w:r>
              <w:rPr>
                <w:rFonts w:hint="eastAsia" w:ascii="宋体" w:hAnsi="宋体" w:eastAsia="宋体" w:cs="宋体"/>
                <w:b w:val="0"/>
                <w:sz w:val="24"/>
                <w:szCs w:val="24"/>
                <w:lang w:val="en-US"/>
              </w:rPr>
              <w:t>四、承诺情况（25分）</w:t>
            </w:r>
          </w:p>
          <w:p w14:paraId="7D5BBD21">
            <w:pPr>
              <w:spacing w:line="360" w:lineRule="auto"/>
              <w:jc w:val="center"/>
              <w:outlineLvl w:val="0"/>
              <w:rPr>
                <w:rFonts w:hint="eastAsia" w:ascii="宋体" w:hAnsi="宋体" w:eastAsia="宋体" w:cs="宋体"/>
                <w:bCs/>
                <w:sz w:val="24"/>
              </w:rPr>
            </w:pPr>
          </w:p>
        </w:tc>
      </w:tr>
      <w:tr w14:paraId="6D14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0" w:type="dxa"/>
            <w:vMerge w:val="continue"/>
            <w:vAlign w:val="center"/>
          </w:tcPr>
          <w:p w14:paraId="3ED0F91D">
            <w:pPr>
              <w:spacing w:line="360" w:lineRule="auto"/>
              <w:ind w:firstLine="360" w:firstLineChars="150"/>
              <w:jc w:val="left"/>
              <w:outlineLvl w:val="0"/>
              <w:rPr>
                <w:rFonts w:hint="eastAsia" w:ascii="宋体" w:hAnsi="宋体" w:eastAsia="宋体" w:cs="宋体"/>
                <w:bCs/>
                <w:sz w:val="24"/>
              </w:rPr>
            </w:pPr>
          </w:p>
        </w:tc>
        <w:tc>
          <w:tcPr>
            <w:tcW w:w="5812" w:type="dxa"/>
            <w:vAlign w:val="center"/>
          </w:tcPr>
          <w:p w14:paraId="5E5D78C5">
            <w:pPr>
              <w:spacing w:line="360" w:lineRule="auto"/>
              <w:jc w:val="left"/>
              <w:rPr>
                <w:rFonts w:hint="eastAsia" w:ascii="宋体" w:hAnsi="宋体" w:eastAsia="宋体" w:cs="宋体"/>
                <w:bCs/>
                <w:sz w:val="24"/>
              </w:rPr>
            </w:pPr>
            <w:r>
              <w:rPr>
                <w:rFonts w:hint="eastAsia" w:ascii="宋体" w:hAnsi="宋体" w:eastAsia="宋体" w:cs="宋体"/>
                <w:bCs/>
                <w:sz w:val="24"/>
              </w:rPr>
              <w:t>投标人承诺案库房远离自然灾害易发生地段，远离易燃易爆物品、有毒有害气体源悬崖或土（岩）质松散的山坡，周边不得有危及档案存储安全的建筑物或其他设施；库房区域严禁与使用明火、有毒有害气体、易燃易爆物品、放射性物体等场所混杂。承诺满足得5分，不满足的不得分。</w:t>
            </w:r>
          </w:p>
        </w:tc>
        <w:tc>
          <w:tcPr>
            <w:tcW w:w="709" w:type="dxa"/>
            <w:vAlign w:val="center"/>
          </w:tcPr>
          <w:p w14:paraId="535F37A2">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5</w:t>
            </w:r>
          </w:p>
        </w:tc>
        <w:tc>
          <w:tcPr>
            <w:tcW w:w="992" w:type="dxa"/>
            <w:vAlign w:val="center"/>
          </w:tcPr>
          <w:p w14:paraId="27329CFE">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客观分</w:t>
            </w:r>
          </w:p>
        </w:tc>
        <w:tc>
          <w:tcPr>
            <w:tcW w:w="1465" w:type="dxa"/>
            <w:vMerge w:val="continue"/>
            <w:vAlign w:val="center"/>
          </w:tcPr>
          <w:p w14:paraId="4DE2EAC4">
            <w:pPr>
              <w:keepNext/>
              <w:keepLines/>
              <w:spacing w:before="340" w:after="330" w:line="360" w:lineRule="auto"/>
              <w:jc w:val="center"/>
              <w:outlineLvl w:val="0"/>
              <w:rPr>
                <w:rFonts w:hint="eastAsia" w:ascii="宋体" w:hAnsi="宋体" w:eastAsia="宋体" w:cs="宋体"/>
                <w:bCs/>
                <w:sz w:val="24"/>
              </w:rPr>
            </w:pPr>
          </w:p>
        </w:tc>
      </w:tr>
      <w:tr w14:paraId="4A57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0" w:type="dxa"/>
            <w:vMerge w:val="continue"/>
            <w:vAlign w:val="center"/>
          </w:tcPr>
          <w:p w14:paraId="441C177E">
            <w:pPr>
              <w:spacing w:line="360" w:lineRule="auto"/>
              <w:ind w:firstLine="360" w:firstLineChars="150"/>
              <w:jc w:val="left"/>
              <w:outlineLvl w:val="0"/>
              <w:rPr>
                <w:rFonts w:hint="eastAsia" w:ascii="宋体" w:hAnsi="宋体" w:eastAsia="宋体" w:cs="宋体"/>
                <w:bCs/>
                <w:sz w:val="24"/>
              </w:rPr>
            </w:pPr>
          </w:p>
        </w:tc>
        <w:tc>
          <w:tcPr>
            <w:tcW w:w="5812" w:type="dxa"/>
            <w:vAlign w:val="center"/>
          </w:tcPr>
          <w:p w14:paraId="35E4057B">
            <w:pPr>
              <w:pStyle w:val="32"/>
              <w:spacing w:line="360" w:lineRule="auto"/>
              <w:rPr>
                <w:rFonts w:hint="eastAsia" w:ascii="宋体" w:hAnsi="宋体" w:eastAsia="宋体" w:cs="宋体"/>
                <w:bCs/>
                <w:sz w:val="24"/>
                <w:szCs w:val="24"/>
              </w:rPr>
            </w:pPr>
            <w:r>
              <w:rPr>
                <w:rFonts w:hint="eastAsia" w:ascii="宋体" w:hAnsi="宋体" w:eastAsia="宋体" w:cs="宋体"/>
                <w:bCs/>
                <w:sz w:val="24"/>
                <w:szCs w:val="24"/>
              </w:rPr>
              <w:t>投标人承诺设置库房设有24小时安防报警、可视监控系统。承诺满足得5分，不满足的不得分。</w:t>
            </w:r>
          </w:p>
        </w:tc>
        <w:tc>
          <w:tcPr>
            <w:tcW w:w="709" w:type="dxa"/>
            <w:vAlign w:val="center"/>
          </w:tcPr>
          <w:p w14:paraId="124FB7FF">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5</w:t>
            </w:r>
          </w:p>
        </w:tc>
        <w:tc>
          <w:tcPr>
            <w:tcW w:w="992" w:type="dxa"/>
            <w:vAlign w:val="center"/>
          </w:tcPr>
          <w:p w14:paraId="6E6C8D82">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客观分</w:t>
            </w:r>
          </w:p>
        </w:tc>
        <w:tc>
          <w:tcPr>
            <w:tcW w:w="1465" w:type="dxa"/>
            <w:vMerge w:val="continue"/>
            <w:vAlign w:val="center"/>
          </w:tcPr>
          <w:p w14:paraId="6762BB92">
            <w:pPr>
              <w:keepNext/>
              <w:keepLines/>
              <w:spacing w:before="340" w:after="330" w:line="360" w:lineRule="auto"/>
              <w:jc w:val="center"/>
              <w:outlineLvl w:val="0"/>
              <w:rPr>
                <w:rFonts w:hint="eastAsia" w:ascii="宋体" w:hAnsi="宋体" w:eastAsia="宋体" w:cs="宋体"/>
                <w:bCs/>
                <w:sz w:val="24"/>
              </w:rPr>
            </w:pPr>
          </w:p>
        </w:tc>
      </w:tr>
      <w:tr w14:paraId="4567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0" w:type="dxa"/>
            <w:vMerge w:val="continue"/>
            <w:vAlign w:val="center"/>
          </w:tcPr>
          <w:p w14:paraId="55B634B0">
            <w:pPr>
              <w:spacing w:line="360" w:lineRule="auto"/>
              <w:ind w:firstLine="360" w:firstLineChars="150"/>
              <w:jc w:val="left"/>
              <w:outlineLvl w:val="0"/>
              <w:rPr>
                <w:rFonts w:hint="eastAsia" w:ascii="宋体" w:hAnsi="宋体" w:eastAsia="宋体" w:cs="宋体"/>
                <w:bCs/>
                <w:sz w:val="24"/>
              </w:rPr>
            </w:pPr>
          </w:p>
        </w:tc>
        <w:tc>
          <w:tcPr>
            <w:tcW w:w="5812" w:type="dxa"/>
            <w:vAlign w:val="center"/>
          </w:tcPr>
          <w:p w14:paraId="11BE3132">
            <w:pPr>
              <w:spacing w:line="360" w:lineRule="auto"/>
              <w:jc w:val="left"/>
              <w:rPr>
                <w:rFonts w:hint="eastAsia" w:ascii="宋体" w:hAnsi="宋体" w:eastAsia="宋体" w:cs="宋体"/>
                <w:sz w:val="24"/>
              </w:rPr>
            </w:pPr>
            <w:r>
              <w:rPr>
                <w:rFonts w:hint="eastAsia" w:ascii="宋体" w:hAnsi="宋体" w:eastAsia="宋体" w:cs="宋体"/>
                <w:sz w:val="24"/>
              </w:rPr>
              <w:t>承诺</w:t>
            </w:r>
            <w:r>
              <w:rPr>
                <w:rFonts w:hint="eastAsia" w:ascii="宋体" w:hAnsi="宋体" w:eastAsia="宋体" w:cs="宋体"/>
                <w:sz w:val="24"/>
                <w:lang w:val="zh-CN"/>
              </w:rPr>
              <w:t>提供存放档案场地不少于6000平方米的，满足要求的得</w:t>
            </w:r>
            <w:r>
              <w:rPr>
                <w:rFonts w:hint="eastAsia" w:ascii="宋体" w:hAnsi="宋体" w:eastAsia="宋体" w:cs="宋体"/>
                <w:sz w:val="24"/>
              </w:rPr>
              <w:t>5</w:t>
            </w:r>
            <w:r>
              <w:rPr>
                <w:rFonts w:hint="eastAsia" w:ascii="宋体" w:hAnsi="宋体" w:eastAsia="宋体" w:cs="宋体"/>
                <w:sz w:val="24"/>
                <w:lang w:val="zh-CN"/>
              </w:rPr>
              <w:t>分</w:t>
            </w:r>
            <w:r>
              <w:rPr>
                <w:rFonts w:hint="eastAsia" w:ascii="宋体" w:hAnsi="宋体" w:eastAsia="宋体" w:cs="宋体"/>
                <w:sz w:val="24"/>
              </w:rPr>
              <w:t>，不满足不得分。</w:t>
            </w:r>
          </w:p>
        </w:tc>
        <w:tc>
          <w:tcPr>
            <w:tcW w:w="709" w:type="dxa"/>
            <w:vAlign w:val="center"/>
          </w:tcPr>
          <w:p w14:paraId="500B4632">
            <w:pPr>
              <w:spacing w:line="360" w:lineRule="auto"/>
              <w:jc w:val="center"/>
              <w:outlineLvl w:val="0"/>
              <w:rPr>
                <w:rFonts w:hint="eastAsia" w:ascii="宋体" w:hAnsi="宋体" w:eastAsia="宋体" w:cs="宋体"/>
                <w:sz w:val="24"/>
              </w:rPr>
            </w:pPr>
            <w:r>
              <w:rPr>
                <w:rFonts w:hint="eastAsia" w:ascii="宋体" w:hAnsi="宋体" w:eastAsia="宋体" w:cs="宋体"/>
                <w:sz w:val="24"/>
              </w:rPr>
              <w:t>5</w:t>
            </w:r>
          </w:p>
        </w:tc>
        <w:tc>
          <w:tcPr>
            <w:tcW w:w="992" w:type="dxa"/>
            <w:vAlign w:val="center"/>
          </w:tcPr>
          <w:p w14:paraId="25D0EB8A">
            <w:pPr>
              <w:spacing w:line="360" w:lineRule="auto"/>
              <w:jc w:val="center"/>
              <w:outlineLvl w:val="0"/>
              <w:rPr>
                <w:rFonts w:hint="eastAsia" w:ascii="宋体" w:hAnsi="宋体" w:eastAsia="宋体" w:cs="宋体"/>
                <w:sz w:val="24"/>
              </w:rPr>
            </w:pPr>
            <w:r>
              <w:rPr>
                <w:rFonts w:hint="eastAsia" w:ascii="宋体" w:hAnsi="宋体" w:eastAsia="宋体" w:cs="宋体"/>
                <w:bCs/>
                <w:sz w:val="24"/>
              </w:rPr>
              <w:t>客观分</w:t>
            </w:r>
          </w:p>
        </w:tc>
        <w:tc>
          <w:tcPr>
            <w:tcW w:w="1465" w:type="dxa"/>
            <w:vMerge w:val="continue"/>
          </w:tcPr>
          <w:p w14:paraId="22E82093">
            <w:pPr>
              <w:keepNext/>
              <w:keepLines/>
              <w:spacing w:before="260" w:after="260" w:line="416" w:lineRule="auto"/>
              <w:rPr>
                <w:rFonts w:hint="eastAsia" w:ascii="宋体" w:hAnsi="宋体" w:eastAsia="宋体" w:cs="宋体"/>
                <w:sz w:val="24"/>
              </w:rPr>
            </w:pPr>
          </w:p>
        </w:tc>
      </w:tr>
      <w:tr w14:paraId="0D8C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0" w:type="dxa"/>
            <w:vMerge w:val="continue"/>
            <w:vAlign w:val="center"/>
          </w:tcPr>
          <w:p w14:paraId="196281EA">
            <w:pPr>
              <w:spacing w:line="360" w:lineRule="auto"/>
              <w:ind w:firstLine="360" w:firstLineChars="150"/>
              <w:jc w:val="left"/>
              <w:outlineLvl w:val="0"/>
              <w:rPr>
                <w:rFonts w:hint="eastAsia" w:ascii="宋体" w:hAnsi="宋体" w:eastAsia="宋体" w:cs="宋体"/>
                <w:bCs/>
                <w:sz w:val="24"/>
              </w:rPr>
            </w:pPr>
          </w:p>
        </w:tc>
        <w:tc>
          <w:tcPr>
            <w:tcW w:w="5812" w:type="dxa"/>
            <w:vAlign w:val="center"/>
          </w:tcPr>
          <w:p w14:paraId="549548CA">
            <w:pPr>
              <w:pStyle w:val="32"/>
              <w:spacing w:line="360" w:lineRule="auto"/>
              <w:rPr>
                <w:rFonts w:hint="eastAsia" w:ascii="宋体" w:hAnsi="宋体" w:eastAsia="宋体" w:cs="宋体"/>
                <w:bCs/>
                <w:sz w:val="24"/>
                <w:szCs w:val="24"/>
              </w:rPr>
            </w:pPr>
            <w:r>
              <w:rPr>
                <w:rFonts w:hint="eastAsia" w:ascii="宋体" w:hAnsi="宋体" w:eastAsia="宋体" w:cs="宋体"/>
                <w:bCs/>
                <w:sz w:val="24"/>
                <w:szCs w:val="24"/>
              </w:rPr>
              <w:t>投标人承诺档案库房内整洁有序，不得堆放杂物。承诺满足得5分，不满足的不得分。</w:t>
            </w:r>
          </w:p>
        </w:tc>
        <w:tc>
          <w:tcPr>
            <w:tcW w:w="709" w:type="dxa"/>
            <w:vAlign w:val="center"/>
          </w:tcPr>
          <w:p w14:paraId="3DABA539">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5</w:t>
            </w:r>
          </w:p>
        </w:tc>
        <w:tc>
          <w:tcPr>
            <w:tcW w:w="992" w:type="dxa"/>
            <w:vAlign w:val="center"/>
          </w:tcPr>
          <w:p w14:paraId="564C382D">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客观分</w:t>
            </w:r>
          </w:p>
        </w:tc>
        <w:tc>
          <w:tcPr>
            <w:tcW w:w="1465" w:type="dxa"/>
            <w:vMerge w:val="continue"/>
            <w:vAlign w:val="center"/>
          </w:tcPr>
          <w:p w14:paraId="23F76E60">
            <w:pPr>
              <w:keepNext/>
              <w:keepLines/>
              <w:spacing w:before="340" w:after="330" w:line="360" w:lineRule="auto"/>
              <w:jc w:val="center"/>
              <w:outlineLvl w:val="0"/>
              <w:rPr>
                <w:rFonts w:hint="eastAsia" w:ascii="宋体" w:hAnsi="宋体" w:eastAsia="宋体" w:cs="宋体"/>
                <w:bCs/>
                <w:sz w:val="24"/>
              </w:rPr>
            </w:pPr>
          </w:p>
        </w:tc>
      </w:tr>
      <w:tr w14:paraId="2B5A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0" w:type="dxa"/>
            <w:vMerge w:val="restart"/>
            <w:vAlign w:val="center"/>
          </w:tcPr>
          <w:p w14:paraId="10515898">
            <w:pPr>
              <w:spacing w:line="360" w:lineRule="auto"/>
              <w:ind w:firstLine="360" w:firstLineChars="150"/>
              <w:jc w:val="left"/>
              <w:outlineLvl w:val="0"/>
              <w:rPr>
                <w:rFonts w:hint="eastAsia" w:ascii="宋体" w:hAnsi="宋体" w:eastAsia="宋体" w:cs="宋体"/>
                <w:bCs/>
                <w:sz w:val="24"/>
              </w:rPr>
            </w:pPr>
            <w:r>
              <w:rPr>
                <w:rFonts w:hint="eastAsia" w:ascii="宋体" w:hAnsi="宋体" w:eastAsia="宋体" w:cs="宋体"/>
                <w:bCs/>
                <w:sz w:val="24"/>
              </w:rPr>
              <w:t>5</w:t>
            </w:r>
          </w:p>
        </w:tc>
        <w:tc>
          <w:tcPr>
            <w:tcW w:w="5812" w:type="dxa"/>
            <w:vAlign w:val="center"/>
          </w:tcPr>
          <w:p w14:paraId="1D87F93A">
            <w:pPr>
              <w:widowControl/>
              <w:shd w:val="clear" w:color="auto" w:fill="FFFFFF"/>
              <w:tabs>
                <w:tab w:val="left" w:pos="0"/>
              </w:tabs>
              <w:snapToGrid w:val="0"/>
              <w:spacing w:line="360" w:lineRule="auto"/>
              <w:rPr>
                <w:rFonts w:hint="eastAsia" w:ascii="宋体" w:hAnsi="宋体" w:eastAsia="宋体" w:cs="宋体"/>
                <w:bCs/>
                <w:sz w:val="24"/>
              </w:rPr>
            </w:pPr>
            <w:r>
              <w:rPr>
                <w:rFonts w:hint="eastAsia" w:ascii="宋体" w:hAnsi="宋体" w:eastAsia="宋体" w:cs="宋体"/>
                <w:bCs/>
                <w:sz w:val="24"/>
              </w:rPr>
              <w:t>项目负责人1人：年龄55周岁（含）以下，满足的得3分，不满足不得分，最高得3分（提供身份证、投标人和项目负责人共同出具的保证在本项目服务期间为本项目提供服务的承诺函。)</w:t>
            </w:r>
          </w:p>
        </w:tc>
        <w:tc>
          <w:tcPr>
            <w:tcW w:w="709" w:type="dxa"/>
            <w:vAlign w:val="center"/>
          </w:tcPr>
          <w:p w14:paraId="212BD9A4">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3</w:t>
            </w:r>
          </w:p>
        </w:tc>
        <w:tc>
          <w:tcPr>
            <w:tcW w:w="992" w:type="dxa"/>
            <w:vAlign w:val="center"/>
          </w:tcPr>
          <w:p w14:paraId="2014AC38">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客观分</w:t>
            </w:r>
          </w:p>
        </w:tc>
        <w:tc>
          <w:tcPr>
            <w:tcW w:w="1465" w:type="dxa"/>
            <w:vMerge w:val="restart"/>
            <w:vAlign w:val="center"/>
          </w:tcPr>
          <w:p w14:paraId="662115E7">
            <w:pPr>
              <w:pStyle w:val="3"/>
              <w:ind w:left="0" w:firstLine="0"/>
              <w:jc w:val="center"/>
              <w:rPr>
                <w:rFonts w:hint="eastAsia" w:ascii="宋体" w:hAnsi="宋体" w:eastAsia="宋体" w:cs="宋体"/>
                <w:b w:val="0"/>
                <w:sz w:val="24"/>
                <w:szCs w:val="24"/>
                <w:lang w:val="en-US"/>
              </w:rPr>
            </w:pPr>
            <w:r>
              <w:rPr>
                <w:rFonts w:hint="eastAsia" w:ascii="宋体" w:hAnsi="宋体" w:eastAsia="宋体" w:cs="宋体"/>
                <w:b w:val="0"/>
                <w:sz w:val="24"/>
                <w:szCs w:val="24"/>
                <w:lang w:val="en-US"/>
              </w:rPr>
              <w:t>五</w:t>
            </w:r>
            <w:r>
              <w:rPr>
                <w:rFonts w:hint="eastAsia" w:ascii="宋体" w:hAnsi="宋体" w:eastAsia="宋体" w:cs="宋体"/>
                <w:b w:val="0"/>
                <w:sz w:val="24"/>
                <w:szCs w:val="24"/>
              </w:rPr>
              <w:t>、人员要求</w:t>
            </w:r>
            <w:r>
              <w:rPr>
                <w:rFonts w:hint="eastAsia" w:ascii="宋体" w:hAnsi="宋体" w:eastAsia="宋体" w:cs="宋体"/>
                <w:b w:val="0"/>
                <w:sz w:val="24"/>
                <w:szCs w:val="24"/>
                <w:lang w:val="en-US"/>
              </w:rPr>
              <w:t>及工作内容（26分）</w:t>
            </w:r>
          </w:p>
          <w:p w14:paraId="0BDD46D9">
            <w:pPr>
              <w:keepNext/>
              <w:keepLines/>
              <w:spacing w:before="340" w:after="330" w:line="360" w:lineRule="auto"/>
              <w:jc w:val="center"/>
              <w:outlineLvl w:val="0"/>
              <w:rPr>
                <w:rFonts w:hint="eastAsia" w:ascii="宋体" w:hAnsi="宋体" w:eastAsia="宋体" w:cs="宋体"/>
                <w:bCs/>
                <w:sz w:val="24"/>
              </w:rPr>
            </w:pPr>
          </w:p>
        </w:tc>
      </w:tr>
      <w:tr w14:paraId="33D3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0" w:type="dxa"/>
            <w:vMerge w:val="continue"/>
            <w:vAlign w:val="center"/>
          </w:tcPr>
          <w:p w14:paraId="7F91ED41">
            <w:pPr>
              <w:spacing w:line="360" w:lineRule="auto"/>
              <w:ind w:firstLine="360" w:firstLineChars="150"/>
              <w:jc w:val="left"/>
              <w:outlineLvl w:val="0"/>
              <w:rPr>
                <w:rFonts w:hint="eastAsia" w:ascii="宋体" w:hAnsi="宋体" w:eastAsia="宋体" w:cs="宋体"/>
                <w:bCs/>
                <w:sz w:val="24"/>
              </w:rPr>
            </w:pPr>
          </w:p>
        </w:tc>
        <w:tc>
          <w:tcPr>
            <w:tcW w:w="5812" w:type="dxa"/>
            <w:vAlign w:val="center"/>
          </w:tcPr>
          <w:p w14:paraId="25E7703D">
            <w:pPr>
              <w:widowControl/>
              <w:shd w:val="clear" w:color="auto" w:fill="FFFFFF"/>
              <w:tabs>
                <w:tab w:val="left" w:pos="0"/>
              </w:tabs>
              <w:snapToGrid w:val="0"/>
              <w:spacing w:line="360" w:lineRule="auto"/>
              <w:rPr>
                <w:rFonts w:hint="eastAsia" w:ascii="宋体" w:hAnsi="宋体" w:eastAsia="宋体" w:cs="宋体"/>
                <w:bCs/>
                <w:sz w:val="24"/>
              </w:rPr>
            </w:pPr>
            <w:r>
              <w:rPr>
                <w:rFonts w:hint="eastAsia" w:ascii="宋体" w:hAnsi="宋体" w:eastAsia="宋体" w:cs="宋体"/>
                <w:bCs/>
                <w:sz w:val="24"/>
              </w:rPr>
              <w:t>项目负责人承诺提供7*24小时服务，提供承诺函满足的得3分，不满足不得分。</w:t>
            </w:r>
          </w:p>
        </w:tc>
        <w:tc>
          <w:tcPr>
            <w:tcW w:w="709" w:type="dxa"/>
            <w:vAlign w:val="center"/>
          </w:tcPr>
          <w:p w14:paraId="0C232441">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3</w:t>
            </w:r>
          </w:p>
        </w:tc>
        <w:tc>
          <w:tcPr>
            <w:tcW w:w="992" w:type="dxa"/>
            <w:vAlign w:val="center"/>
          </w:tcPr>
          <w:p w14:paraId="7132B390">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客观分</w:t>
            </w:r>
          </w:p>
        </w:tc>
        <w:tc>
          <w:tcPr>
            <w:tcW w:w="1465" w:type="dxa"/>
            <w:vMerge w:val="continue"/>
            <w:vAlign w:val="center"/>
          </w:tcPr>
          <w:p w14:paraId="662472DC">
            <w:pPr>
              <w:keepNext/>
              <w:keepLines/>
              <w:spacing w:before="340" w:after="330" w:line="360" w:lineRule="auto"/>
              <w:jc w:val="center"/>
              <w:outlineLvl w:val="0"/>
              <w:rPr>
                <w:rFonts w:hint="eastAsia" w:ascii="宋体" w:hAnsi="宋体" w:eastAsia="宋体" w:cs="宋体"/>
                <w:bCs/>
                <w:sz w:val="24"/>
              </w:rPr>
            </w:pPr>
          </w:p>
        </w:tc>
      </w:tr>
      <w:tr w14:paraId="3A3C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0" w:type="dxa"/>
            <w:vMerge w:val="continue"/>
            <w:vAlign w:val="center"/>
          </w:tcPr>
          <w:p w14:paraId="0123DFDB">
            <w:pPr>
              <w:spacing w:line="360" w:lineRule="auto"/>
              <w:ind w:firstLine="360" w:firstLineChars="150"/>
              <w:jc w:val="left"/>
              <w:outlineLvl w:val="0"/>
              <w:rPr>
                <w:rFonts w:hint="eastAsia" w:ascii="宋体" w:hAnsi="宋体" w:eastAsia="宋体" w:cs="宋体"/>
                <w:bCs/>
                <w:sz w:val="24"/>
              </w:rPr>
            </w:pPr>
          </w:p>
        </w:tc>
        <w:tc>
          <w:tcPr>
            <w:tcW w:w="5812" w:type="dxa"/>
            <w:vAlign w:val="center"/>
          </w:tcPr>
          <w:p w14:paraId="51CFF937">
            <w:pPr>
              <w:widowControl/>
              <w:shd w:val="clear" w:color="auto" w:fill="FFFFFF"/>
              <w:tabs>
                <w:tab w:val="left" w:pos="0"/>
              </w:tabs>
              <w:snapToGrid w:val="0"/>
              <w:spacing w:line="360" w:lineRule="auto"/>
              <w:rPr>
                <w:rFonts w:hint="eastAsia" w:ascii="宋体" w:hAnsi="宋体" w:eastAsia="宋体" w:cs="宋体"/>
                <w:bCs/>
                <w:sz w:val="24"/>
              </w:rPr>
            </w:pPr>
            <w:r>
              <w:rPr>
                <w:rFonts w:hint="eastAsia" w:ascii="宋体" w:hAnsi="宋体" w:eastAsia="宋体" w:cs="宋体"/>
                <w:bCs/>
                <w:sz w:val="24"/>
              </w:rPr>
              <w:t>驻点人员3人：年龄55周岁（含）以下，每提供1人满足的得2分，不满足不得分，最高得6分（提供身份证、投标人和驻点人员共同出具的保证在本项目服务期间为本项目提供服务的承诺函。）</w:t>
            </w:r>
          </w:p>
        </w:tc>
        <w:tc>
          <w:tcPr>
            <w:tcW w:w="709" w:type="dxa"/>
            <w:vAlign w:val="center"/>
          </w:tcPr>
          <w:p w14:paraId="2EC1C608">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6</w:t>
            </w:r>
          </w:p>
        </w:tc>
        <w:tc>
          <w:tcPr>
            <w:tcW w:w="992" w:type="dxa"/>
            <w:vAlign w:val="center"/>
          </w:tcPr>
          <w:p w14:paraId="368C0579">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客观分</w:t>
            </w:r>
          </w:p>
        </w:tc>
        <w:tc>
          <w:tcPr>
            <w:tcW w:w="1465" w:type="dxa"/>
            <w:vMerge w:val="continue"/>
            <w:vAlign w:val="center"/>
          </w:tcPr>
          <w:p w14:paraId="1A6E2344">
            <w:pPr>
              <w:keepNext/>
              <w:keepLines/>
              <w:spacing w:before="340" w:after="330" w:line="360" w:lineRule="auto"/>
              <w:jc w:val="center"/>
              <w:outlineLvl w:val="0"/>
              <w:rPr>
                <w:rFonts w:hint="eastAsia" w:ascii="宋体" w:hAnsi="宋体" w:eastAsia="宋体" w:cs="宋体"/>
                <w:bCs/>
                <w:sz w:val="24"/>
              </w:rPr>
            </w:pPr>
          </w:p>
        </w:tc>
      </w:tr>
      <w:tr w14:paraId="2784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0" w:type="dxa"/>
            <w:vMerge w:val="continue"/>
            <w:vAlign w:val="center"/>
          </w:tcPr>
          <w:p w14:paraId="712121DC">
            <w:pPr>
              <w:spacing w:line="360" w:lineRule="auto"/>
              <w:ind w:firstLine="360" w:firstLineChars="150"/>
              <w:jc w:val="left"/>
              <w:outlineLvl w:val="0"/>
              <w:rPr>
                <w:rFonts w:hint="eastAsia" w:ascii="宋体" w:hAnsi="宋体" w:eastAsia="宋体" w:cs="宋体"/>
                <w:bCs/>
                <w:sz w:val="24"/>
              </w:rPr>
            </w:pPr>
          </w:p>
        </w:tc>
        <w:tc>
          <w:tcPr>
            <w:tcW w:w="5812" w:type="dxa"/>
            <w:vAlign w:val="center"/>
          </w:tcPr>
          <w:p w14:paraId="067A79E4">
            <w:pPr>
              <w:widowControl/>
              <w:shd w:val="clear" w:color="auto" w:fill="FFFFFF"/>
              <w:tabs>
                <w:tab w:val="left" w:pos="0"/>
              </w:tabs>
              <w:snapToGrid w:val="0"/>
              <w:spacing w:line="360" w:lineRule="auto"/>
              <w:rPr>
                <w:rFonts w:hint="eastAsia" w:ascii="宋体" w:hAnsi="宋体" w:eastAsia="宋体" w:cs="宋体"/>
                <w:bCs/>
                <w:sz w:val="24"/>
              </w:rPr>
            </w:pPr>
            <w:r>
              <w:rPr>
                <w:rFonts w:hint="eastAsia" w:ascii="宋体" w:hAnsi="宋体" w:eastAsia="宋体" w:cs="宋体"/>
                <w:bCs/>
                <w:sz w:val="24"/>
              </w:rPr>
              <w:t>驻点人员承诺服务时间为5*8小时（上午8：00--12：00；下午13：00--17：00），提供承诺函满足的得4分，不满足不得分。</w:t>
            </w:r>
          </w:p>
        </w:tc>
        <w:tc>
          <w:tcPr>
            <w:tcW w:w="709" w:type="dxa"/>
            <w:vAlign w:val="center"/>
          </w:tcPr>
          <w:p w14:paraId="2A20464B">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4</w:t>
            </w:r>
          </w:p>
        </w:tc>
        <w:tc>
          <w:tcPr>
            <w:tcW w:w="992" w:type="dxa"/>
            <w:vAlign w:val="center"/>
          </w:tcPr>
          <w:p w14:paraId="5CEF6F1D">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客观分</w:t>
            </w:r>
          </w:p>
        </w:tc>
        <w:tc>
          <w:tcPr>
            <w:tcW w:w="1465" w:type="dxa"/>
            <w:vMerge w:val="continue"/>
            <w:vAlign w:val="center"/>
          </w:tcPr>
          <w:p w14:paraId="46092B45">
            <w:pPr>
              <w:keepNext/>
              <w:keepLines/>
              <w:spacing w:before="340" w:after="330" w:line="360" w:lineRule="auto"/>
              <w:jc w:val="center"/>
              <w:outlineLvl w:val="0"/>
              <w:rPr>
                <w:rFonts w:hint="eastAsia" w:ascii="宋体" w:hAnsi="宋体" w:eastAsia="宋体" w:cs="宋体"/>
                <w:bCs/>
                <w:sz w:val="24"/>
              </w:rPr>
            </w:pPr>
          </w:p>
        </w:tc>
      </w:tr>
      <w:tr w14:paraId="236F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0" w:type="dxa"/>
            <w:vMerge w:val="continue"/>
            <w:vAlign w:val="center"/>
          </w:tcPr>
          <w:p w14:paraId="07879396">
            <w:pPr>
              <w:spacing w:line="360" w:lineRule="auto"/>
              <w:ind w:firstLine="360" w:firstLineChars="150"/>
              <w:jc w:val="left"/>
              <w:outlineLvl w:val="0"/>
              <w:rPr>
                <w:rFonts w:hint="eastAsia" w:ascii="宋体" w:hAnsi="宋体" w:eastAsia="宋体" w:cs="宋体"/>
                <w:bCs/>
                <w:sz w:val="24"/>
              </w:rPr>
            </w:pPr>
          </w:p>
        </w:tc>
        <w:tc>
          <w:tcPr>
            <w:tcW w:w="5812" w:type="dxa"/>
            <w:vAlign w:val="center"/>
          </w:tcPr>
          <w:p w14:paraId="654420D3">
            <w:pPr>
              <w:widowControl/>
              <w:shd w:val="clear" w:color="auto" w:fill="FFFFFF"/>
              <w:tabs>
                <w:tab w:val="left" w:pos="0"/>
              </w:tabs>
              <w:snapToGrid w:val="0"/>
              <w:spacing w:line="360" w:lineRule="auto"/>
              <w:rPr>
                <w:rFonts w:hint="eastAsia" w:ascii="宋体" w:hAnsi="宋体" w:eastAsia="宋体" w:cs="宋体"/>
                <w:bCs/>
                <w:sz w:val="24"/>
              </w:rPr>
            </w:pPr>
            <w:r>
              <w:rPr>
                <w:rFonts w:hint="eastAsia" w:ascii="宋体" w:hAnsi="宋体" w:eastAsia="宋体" w:cs="宋体"/>
                <w:bCs/>
                <w:sz w:val="24"/>
              </w:rPr>
              <w:t>投标人承诺</w:t>
            </w:r>
            <w:r>
              <w:rPr>
                <w:rFonts w:hint="eastAsia" w:ascii="宋体" w:hAnsi="宋体" w:eastAsia="宋体" w:cs="宋体"/>
                <w:bCs/>
                <w:sz w:val="24"/>
                <w:lang w:val="zh-CN"/>
              </w:rPr>
              <w:t>如有</w:t>
            </w:r>
            <w:r>
              <w:rPr>
                <w:rFonts w:hint="eastAsia" w:ascii="宋体" w:hAnsi="宋体" w:eastAsia="宋体" w:cs="宋体"/>
                <w:bCs/>
                <w:sz w:val="24"/>
              </w:rPr>
              <w:t>服务人员</w:t>
            </w:r>
            <w:r>
              <w:rPr>
                <w:rFonts w:hint="eastAsia" w:ascii="宋体" w:hAnsi="宋体" w:eastAsia="宋体" w:cs="宋体"/>
                <w:bCs/>
                <w:sz w:val="24"/>
                <w:lang w:val="zh-CN"/>
              </w:rPr>
              <w:t>离职，投标人应提前一周通知采购人，并将补充</w:t>
            </w:r>
            <w:r>
              <w:rPr>
                <w:rFonts w:hint="eastAsia" w:ascii="宋体" w:hAnsi="宋体" w:eastAsia="宋体" w:cs="宋体"/>
                <w:bCs/>
                <w:sz w:val="24"/>
              </w:rPr>
              <w:t>服务</w:t>
            </w:r>
            <w:r>
              <w:rPr>
                <w:rFonts w:hint="eastAsia" w:ascii="宋体" w:hAnsi="宋体" w:eastAsia="宋体" w:cs="宋体"/>
                <w:bCs/>
                <w:sz w:val="24"/>
                <w:lang w:val="zh-CN"/>
              </w:rPr>
              <w:t>人员信息资料一同提供给采购人，</w:t>
            </w:r>
            <w:r>
              <w:rPr>
                <w:rFonts w:hint="eastAsia" w:ascii="宋体" w:hAnsi="宋体" w:eastAsia="宋体" w:cs="宋体"/>
                <w:bCs/>
                <w:sz w:val="24"/>
              </w:rPr>
              <w:t>需采购人经办人、审核人对服务人员变更进行审批，审批通过后方可更换，更换人员应5天内到岗，更换人员资历不得低于投标时人员资历。且确保</w:t>
            </w:r>
            <w:r>
              <w:rPr>
                <w:rFonts w:hint="eastAsia" w:ascii="宋体" w:hAnsi="宋体" w:eastAsia="宋体" w:cs="宋体"/>
                <w:bCs/>
                <w:sz w:val="24"/>
                <w:lang w:val="zh-CN"/>
              </w:rPr>
              <w:t>任何时间</w:t>
            </w:r>
            <w:r>
              <w:rPr>
                <w:rFonts w:hint="eastAsia" w:ascii="宋体" w:hAnsi="宋体" w:eastAsia="宋体" w:cs="宋体"/>
                <w:bCs/>
                <w:sz w:val="24"/>
              </w:rPr>
              <w:t>服务</w:t>
            </w:r>
            <w:r>
              <w:rPr>
                <w:rFonts w:hint="eastAsia" w:ascii="宋体" w:hAnsi="宋体" w:eastAsia="宋体" w:cs="宋体"/>
                <w:bCs/>
                <w:sz w:val="24"/>
                <w:lang w:val="zh-CN"/>
              </w:rPr>
              <w:t>人员不得缺位。</w:t>
            </w:r>
            <w:r>
              <w:rPr>
                <w:rFonts w:hint="eastAsia" w:ascii="宋体" w:hAnsi="宋体" w:eastAsia="宋体" w:cs="宋体"/>
                <w:bCs/>
                <w:sz w:val="24"/>
              </w:rPr>
              <w:t>承诺满足得5分，不满足的不得分。</w:t>
            </w:r>
          </w:p>
        </w:tc>
        <w:tc>
          <w:tcPr>
            <w:tcW w:w="709" w:type="dxa"/>
            <w:vAlign w:val="center"/>
          </w:tcPr>
          <w:p w14:paraId="770FF8B3">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5</w:t>
            </w:r>
          </w:p>
        </w:tc>
        <w:tc>
          <w:tcPr>
            <w:tcW w:w="992" w:type="dxa"/>
            <w:vAlign w:val="center"/>
          </w:tcPr>
          <w:p w14:paraId="743D73C6">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客观分</w:t>
            </w:r>
          </w:p>
        </w:tc>
        <w:tc>
          <w:tcPr>
            <w:tcW w:w="1465" w:type="dxa"/>
            <w:vMerge w:val="continue"/>
            <w:vAlign w:val="center"/>
          </w:tcPr>
          <w:p w14:paraId="0033AD99">
            <w:pPr>
              <w:keepNext/>
              <w:keepLines/>
              <w:spacing w:before="340" w:after="330" w:line="360" w:lineRule="auto"/>
              <w:jc w:val="center"/>
              <w:outlineLvl w:val="0"/>
              <w:rPr>
                <w:rFonts w:hint="eastAsia" w:ascii="宋体" w:hAnsi="宋体" w:eastAsia="宋体" w:cs="宋体"/>
                <w:bCs/>
                <w:sz w:val="24"/>
              </w:rPr>
            </w:pPr>
          </w:p>
        </w:tc>
      </w:tr>
      <w:tr w14:paraId="0BFA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0" w:type="dxa"/>
            <w:vMerge w:val="continue"/>
            <w:vAlign w:val="center"/>
          </w:tcPr>
          <w:p w14:paraId="3ADD9274">
            <w:pPr>
              <w:spacing w:line="360" w:lineRule="auto"/>
              <w:jc w:val="center"/>
              <w:rPr>
                <w:rFonts w:hint="eastAsia" w:ascii="宋体" w:hAnsi="宋体" w:eastAsia="宋体" w:cs="宋体"/>
                <w:bCs/>
                <w:sz w:val="24"/>
              </w:rPr>
            </w:pPr>
          </w:p>
        </w:tc>
        <w:tc>
          <w:tcPr>
            <w:tcW w:w="5812" w:type="dxa"/>
            <w:vAlign w:val="center"/>
          </w:tcPr>
          <w:p w14:paraId="12631875">
            <w:pPr>
              <w:pStyle w:val="3"/>
              <w:ind w:left="0" w:firstLine="0"/>
              <w:rPr>
                <w:rFonts w:hint="eastAsia" w:ascii="宋体" w:hAnsi="宋体" w:eastAsia="宋体" w:cs="宋体"/>
                <w:b w:val="0"/>
                <w:sz w:val="24"/>
                <w:szCs w:val="24"/>
              </w:rPr>
            </w:pPr>
            <w:r>
              <w:rPr>
                <w:rFonts w:hint="eastAsia" w:ascii="宋体" w:hAnsi="宋体" w:eastAsia="宋体" w:cs="宋体"/>
                <w:b w:val="0"/>
                <w:sz w:val="24"/>
                <w:szCs w:val="24"/>
              </w:rPr>
              <w:t>针对本项目投标人提供项目负责人工作内容及职责：</w:t>
            </w:r>
          </w:p>
          <w:p w14:paraId="689F0F0B">
            <w:pPr>
              <w:pStyle w:val="3"/>
              <w:ind w:left="0" w:firstLine="0"/>
              <w:rPr>
                <w:rFonts w:hint="eastAsia" w:ascii="宋体" w:hAnsi="宋体" w:eastAsia="宋体" w:cs="宋体"/>
                <w:b w:val="0"/>
                <w:sz w:val="24"/>
                <w:szCs w:val="24"/>
              </w:rPr>
            </w:pPr>
            <w:r>
              <w:rPr>
                <w:rFonts w:hint="eastAsia" w:ascii="宋体" w:hAnsi="宋体" w:eastAsia="宋体" w:cs="宋体"/>
                <w:b w:val="0"/>
                <w:sz w:val="24"/>
                <w:szCs w:val="24"/>
              </w:rPr>
              <w:t>①负责项目整体实施管理、</w:t>
            </w:r>
            <w:r>
              <w:rPr>
                <w:rFonts w:hint="eastAsia" w:ascii="宋体" w:hAnsi="宋体" w:eastAsia="宋体" w:cs="宋体"/>
                <w:b w:val="0"/>
                <w:sz w:val="24"/>
                <w:szCs w:val="24"/>
                <w:lang w:val="en-US"/>
              </w:rPr>
              <w:t>服务人员管理，</w:t>
            </w:r>
            <w:r>
              <w:rPr>
                <w:rFonts w:hint="eastAsia" w:ascii="宋体" w:hAnsi="宋体" w:eastAsia="宋体" w:cs="宋体"/>
                <w:b w:val="0"/>
                <w:sz w:val="24"/>
                <w:szCs w:val="24"/>
              </w:rPr>
              <w:t>及与采购人的沟通协调等工作。</w:t>
            </w:r>
          </w:p>
          <w:p w14:paraId="33D7F1D8">
            <w:pPr>
              <w:pStyle w:val="3"/>
              <w:ind w:left="0" w:firstLine="0"/>
              <w:rPr>
                <w:rFonts w:hint="eastAsia" w:ascii="宋体" w:hAnsi="宋体" w:eastAsia="宋体" w:cs="宋体"/>
                <w:b w:val="0"/>
                <w:sz w:val="24"/>
                <w:szCs w:val="24"/>
              </w:rPr>
            </w:pPr>
            <w:r>
              <w:rPr>
                <w:rFonts w:hint="eastAsia" w:ascii="宋体" w:hAnsi="宋体" w:eastAsia="宋体" w:cs="宋体"/>
                <w:b w:val="0"/>
                <w:sz w:val="24"/>
                <w:szCs w:val="24"/>
              </w:rPr>
              <w:t>②负责合同协议的签订，并在合同签订后监督执行。</w:t>
            </w:r>
          </w:p>
          <w:p w14:paraId="50184554">
            <w:pPr>
              <w:pStyle w:val="3"/>
              <w:ind w:left="0" w:firstLine="0"/>
              <w:rPr>
                <w:rFonts w:hint="eastAsia" w:ascii="宋体" w:hAnsi="宋体" w:eastAsia="宋体" w:cs="宋体"/>
                <w:b w:val="0"/>
                <w:sz w:val="24"/>
                <w:szCs w:val="24"/>
              </w:rPr>
            </w:pPr>
            <w:r>
              <w:rPr>
                <w:rFonts w:hint="eastAsia" w:ascii="宋体" w:hAnsi="宋体" w:eastAsia="宋体" w:cs="宋体"/>
                <w:b w:val="0"/>
                <w:sz w:val="24"/>
                <w:szCs w:val="24"/>
              </w:rPr>
              <w:t>针对本项目投标人提供</w:t>
            </w:r>
            <w:r>
              <w:rPr>
                <w:rFonts w:hint="eastAsia" w:ascii="宋体" w:hAnsi="宋体" w:eastAsia="宋体" w:cs="宋体"/>
                <w:b w:val="0"/>
                <w:sz w:val="24"/>
                <w:szCs w:val="24"/>
                <w:lang w:val="en-US"/>
              </w:rPr>
              <w:t>驻点人员</w:t>
            </w:r>
            <w:r>
              <w:rPr>
                <w:rFonts w:hint="eastAsia" w:ascii="宋体" w:hAnsi="宋体" w:eastAsia="宋体" w:cs="宋体"/>
                <w:b w:val="0"/>
                <w:sz w:val="24"/>
                <w:szCs w:val="24"/>
              </w:rPr>
              <w:t>工作内容及职责：</w:t>
            </w:r>
          </w:p>
          <w:p w14:paraId="5CEF613C">
            <w:pPr>
              <w:spacing w:line="360" w:lineRule="auto"/>
              <w:rPr>
                <w:rFonts w:hint="eastAsia" w:ascii="宋体" w:hAnsi="宋体" w:eastAsia="宋体" w:cs="宋体"/>
                <w:bCs/>
                <w:sz w:val="24"/>
              </w:rPr>
            </w:pPr>
            <w:r>
              <w:rPr>
                <w:rFonts w:hint="eastAsia" w:ascii="宋体" w:hAnsi="宋体" w:eastAsia="宋体" w:cs="宋体"/>
                <w:bCs/>
                <w:sz w:val="24"/>
              </w:rPr>
              <w:t>①档案库房日常管理工作和库房巡查，发现安全隐患和问题需在发现当天处理完毕，并做好记录，确保档案的完整与安全。</w:t>
            </w:r>
          </w:p>
          <w:p w14:paraId="546F5089">
            <w:pPr>
              <w:spacing w:line="360" w:lineRule="auto"/>
              <w:rPr>
                <w:rFonts w:hint="eastAsia" w:ascii="宋体" w:hAnsi="宋体" w:eastAsia="宋体" w:cs="宋体"/>
                <w:bCs/>
                <w:sz w:val="24"/>
              </w:rPr>
            </w:pPr>
            <w:r>
              <w:rPr>
                <w:rFonts w:hint="eastAsia" w:ascii="宋体" w:hAnsi="宋体" w:eastAsia="宋体" w:cs="宋体"/>
                <w:bCs/>
                <w:sz w:val="24"/>
              </w:rPr>
              <w:t>②配合做好库房档案入库清单、调阅记录（如有）、管理档案、做好与采购人入库交接工作。</w:t>
            </w:r>
          </w:p>
          <w:p w14:paraId="3754EFE1">
            <w:pPr>
              <w:pStyle w:val="3"/>
              <w:ind w:left="0" w:firstLine="0"/>
              <w:rPr>
                <w:rFonts w:hint="eastAsia" w:ascii="宋体" w:hAnsi="宋体" w:eastAsia="宋体" w:cs="宋体"/>
                <w:b w:val="0"/>
                <w:bCs w:val="0"/>
                <w:sz w:val="24"/>
                <w:szCs w:val="24"/>
                <w:lang w:val="en-US"/>
              </w:rPr>
            </w:pPr>
            <w:r>
              <w:rPr>
                <w:rFonts w:hint="eastAsia" w:ascii="宋体" w:hAnsi="宋体" w:eastAsia="宋体" w:cs="宋体"/>
                <w:b w:val="0"/>
                <w:bCs w:val="0"/>
                <w:sz w:val="24"/>
              </w:rPr>
              <w:t>③档案的清点、整理、登记、装箱、录入、搬运、上架、保管、消毒杀菌等。</w:t>
            </w:r>
          </w:p>
          <w:p w14:paraId="18E1C43D">
            <w:pPr>
              <w:pStyle w:val="3"/>
              <w:ind w:left="0" w:firstLine="0"/>
              <w:rPr>
                <w:rFonts w:hint="eastAsia" w:ascii="宋体" w:hAnsi="宋体" w:eastAsia="宋体" w:cs="宋体"/>
                <w:b w:val="0"/>
                <w:sz w:val="24"/>
                <w:szCs w:val="24"/>
                <w:lang w:val="en-US"/>
              </w:rPr>
            </w:pPr>
            <w:r>
              <w:rPr>
                <w:rFonts w:hint="eastAsia" w:ascii="宋体" w:hAnsi="宋体" w:eastAsia="宋体" w:cs="宋体"/>
                <w:b w:val="0"/>
                <w:sz w:val="24"/>
                <w:szCs w:val="24"/>
                <w:lang w:val="en-US"/>
              </w:rPr>
              <w:t>每项承诺满足的得1分，不满足不得分，最高5分。</w:t>
            </w:r>
          </w:p>
        </w:tc>
        <w:tc>
          <w:tcPr>
            <w:tcW w:w="709" w:type="dxa"/>
            <w:vAlign w:val="center"/>
          </w:tcPr>
          <w:p w14:paraId="30E86918">
            <w:pPr>
              <w:spacing w:line="360" w:lineRule="auto"/>
              <w:jc w:val="center"/>
              <w:rPr>
                <w:rFonts w:hint="eastAsia" w:ascii="宋体" w:hAnsi="宋体" w:eastAsia="宋体" w:cs="宋体"/>
                <w:bCs/>
                <w:sz w:val="24"/>
              </w:rPr>
            </w:pPr>
            <w:r>
              <w:rPr>
                <w:rFonts w:hint="eastAsia" w:ascii="宋体" w:hAnsi="宋体" w:eastAsia="宋体" w:cs="宋体"/>
                <w:bCs/>
                <w:sz w:val="24"/>
              </w:rPr>
              <w:t>5</w:t>
            </w:r>
          </w:p>
        </w:tc>
        <w:tc>
          <w:tcPr>
            <w:tcW w:w="992" w:type="dxa"/>
            <w:vAlign w:val="center"/>
          </w:tcPr>
          <w:p w14:paraId="723527AD">
            <w:pPr>
              <w:spacing w:line="360" w:lineRule="auto"/>
              <w:jc w:val="center"/>
              <w:rPr>
                <w:rFonts w:hint="eastAsia" w:ascii="宋体" w:hAnsi="宋体" w:eastAsia="宋体" w:cs="宋体"/>
                <w:bCs/>
                <w:sz w:val="24"/>
              </w:rPr>
            </w:pPr>
            <w:r>
              <w:rPr>
                <w:rFonts w:hint="eastAsia" w:ascii="宋体" w:hAnsi="宋体" w:eastAsia="宋体" w:cs="宋体"/>
                <w:bCs/>
                <w:sz w:val="24"/>
              </w:rPr>
              <w:t>客观分</w:t>
            </w:r>
          </w:p>
        </w:tc>
        <w:tc>
          <w:tcPr>
            <w:tcW w:w="1465" w:type="dxa"/>
            <w:vMerge w:val="continue"/>
            <w:vAlign w:val="center"/>
          </w:tcPr>
          <w:p w14:paraId="53EE41CA">
            <w:pPr>
              <w:keepNext/>
              <w:keepLines/>
              <w:spacing w:before="340" w:after="330" w:line="360" w:lineRule="auto"/>
              <w:jc w:val="center"/>
              <w:outlineLvl w:val="0"/>
              <w:rPr>
                <w:rFonts w:hint="eastAsia" w:ascii="宋体" w:hAnsi="宋体" w:eastAsia="宋体" w:cs="宋体"/>
                <w:bCs/>
                <w:sz w:val="24"/>
              </w:rPr>
            </w:pPr>
          </w:p>
        </w:tc>
      </w:tr>
      <w:tr w14:paraId="782A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0" w:type="dxa"/>
            <w:vAlign w:val="center"/>
          </w:tcPr>
          <w:p w14:paraId="0FA0A0F0">
            <w:pPr>
              <w:spacing w:line="360" w:lineRule="auto"/>
              <w:ind w:firstLine="240" w:firstLineChars="100"/>
              <w:rPr>
                <w:rFonts w:hint="eastAsia" w:ascii="宋体" w:hAnsi="宋体" w:eastAsia="宋体" w:cs="宋体"/>
                <w:bCs/>
                <w:sz w:val="24"/>
              </w:rPr>
            </w:pPr>
            <w:r>
              <w:rPr>
                <w:rFonts w:hint="eastAsia" w:ascii="宋体" w:hAnsi="宋体" w:eastAsia="宋体" w:cs="宋体"/>
                <w:bCs/>
                <w:sz w:val="24"/>
              </w:rPr>
              <w:t>6</w:t>
            </w:r>
          </w:p>
        </w:tc>
        <w:tc>
          <w:tcPr>
            <w:tcW w:w="5812" w:type="dxa"/>
            <w:vAlign w:val="center"/>
          </w:tcPr>
          <w:p w14:paraId="27F0705B">
            <w:pPr>
              <w:spacing w:line="360" w:lineRule="auto"/>
              <w:jc w:val="left"/>
              <w:rPr>
                <w:rFonts w:hint="eastAsia" w:ascii="宋体" w:hAnsi="宋体" w:eastAsia="宋体" w:cs="宋体"/>
                <w:bCs/>
                <w:sz w:val="24"/>
              </w:rPr>
            </w:pPr>
            <w:r>
              <w:rPr>
                <w:rFonts w:hint="eastAsia" w:ascii="宋体" w:hAnsi="宋体" w:eastAsia="宋体" w:cs="宋体"/>
                <w:bCs/>
                <w:sz w:val="24"/>
              </w:rPr>
              <w:t>保密要求承诺：承诺接受采购人对投标人及工作人员开展常态化安全保密教育，签订保密协议、安全保密承诺书，遵守具体安全管理内容，履行安全保密义务和责任。承诺满足得4分，不满足不得分。</w:t>
            </w:r>
          </w:p>
        </w:tc>
        <w:tc>
          <w:tcPr>
            <w:tcW w:w="709" w:type="dxa"/>
            <w:vAlign w:val="center"/>
          </w:tcPr>
          <w:p w14:paraId="1AAB8599">
            <w:pPr>
              <w:spacing w:line="360" w:lineRule="auto"/>
              <w:jc w:val="center"/>
              <w:rPr>
                <w:rFonts w:hint="eastAsia" w:ascii="宋体" w:hAnsi="宋体" w:eastAsia="宋体" w:cs="宋体"/>
                <w:bCs/>
                <w:sz w:val="24"/>
              </w:rPr>
            </w:pPr>
            <w:r>
              <w:rPr>
                <w:rFonts w:hint="eastAsia" w:ascii="宋体" w:hAnsi="宋体" w:eastAsia="宋体" w:cs="宋体"/>
                <w:bCs/>
                <w:sz w:val="24"/>
              </w:rPr>
              <w:t>4</w:t>
            </w:r>
          </w:p>
        </w:tc>
        <w:tc>
          <w:tcPr>
            <w:tcW w:w="992" w:type="dxa"/>
            <w:vAlign w:val="center"/>
          </w:tcPr>
          <w:p w14:paraId="0BEFF9DE">
            <w:pPr>
              <w:spacing w:line="360" w:lineRule="auto"/>
              <w:jc w:val="center"/>
              <w:rPr>
                <w:rFonts w:hint="eastAsia" w:ascii="宋体" w:hAnsi="宋体" w:eastAsia="宋体" w:cs="宋体"/>
                <w:bCs/>
                <w:sz w:val="24"/>
              </w:rPr>
            </w:pPr>
            <w:r>
              <w:rPr>
                <w:rFonts w:hint="eastAsia" w:ascii="宋体" w:hAnsi="宋体" w:eastAsia="宋体" w:cs="宋体"/>
                <w:bCs/>
                <w:sz w:val="24"/>
              </w:rPr>
              <w:t>客观分</w:t>
            </w:r>
          </w:p>
        </w:tc>
        <w:tc>
          <w:tcPr>
            <w:tcW w:w="1465" w:type="dxa"/>
            <w:vAlign w:val="center"/>
          </w:tcPr>
          <w:p w14:paraId="6CAD0921">
            <w:pPr>
              <w:spacing w:line="360" w:lineRule="auto"/>
              <w:jc w:val="center"/>
              <w:rPr>
                <w:rFonts w:hint="eastAsia" w:ascii="宋体" w:hAnsi="宋体" w:eastAsia="宋体" w:cs="宋体"/>
                <w:bCs/>
                <w:sz w:val="24"/>
              </w:rPr>
            </w:pPr>
            <w:r>
              <w:rPr>
                <w:rFonts w:hint="eastAsia" w:ascii="宋体" w:hAnsi="宋体" w:eastAsia="宋体" w:cs="宋体"/>
                <w:bCs/>
                <w:sz w:val="24"/>
              </w:rPr>
              <w:t>六、保密承诺（4分）</w:t>
            </w:r>
          </w:p>
        </w:tc>
      </w:tr>
      <w:tr w14:paraId="6D9F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0" w:type="dxa"/>
            <w:vAlign w:val="center"/>
          </w:tcPr>
          <w:p w14:paraId="5BBBCADA">
            <w:pPr>
              <w:spacing w:line="360" w:lineRule="auto"/>
              <w:ind w:firstLine="240" w:firstLineChars="100"/>
              <w:rPr>
                <w:rFonts w:hint="eastAsia" w:ascii="宋体" w:hAnsi="宋体" w:eastAsia="宋体" w:cs="宋体"/>
                <w:bCs/>
                <w:sz w:val="24"/>
              </w:rPr>
            </w:pPr>
            <w:r>
              <w:rPr>
                <w:rFonts w:hint="eastAsia" w:ascii="宋体" w:hAnsi="宋体" w:eastAsia="宋体" w:cs="宋体"/>
                <w:bCs/>
                <w:sz w:val="24"/>
              </w:rPr>
              <w:t>7</w:t>
            </w:r>
          </w:p>
        </w:tc>
        <w:tc>
          <w:tcPr>
            <w:tcW w:w="5812" w:type="dxa"/>
            <w:vAlign w:val="center"/>
          </w:tcPr>
          <w:p w14:paraId="27A81312">
            <w:pPr>
              <w:widowControl/>
              <w:shd w:val="clear" w:color="auto" w:fill="FFFFFF"/>
              <w:tabs>
                <w:tab w:val="left" w:pos="0"/>
              </w:tabs>
              <w:snapToGrid w:val="0"/>
              <w:spacing w:line="360" w:lineRule="auto"/>
              <w:rPr>
                <w:rFonts w:hint="eastAsia" w:ascii="宋体" w:hAnsi="宋体" w:eastAsia="宋体" w:cs="宋体"/>
                <w:bCs/>
                <w:sz w:val="24"/>
              </w:rPr>
            </w:pPr>
            <w:r>
              <w:rPr>
                <w:rFonts w:hint="eastAsia" w:ascii="宋体" w:hAnsi="宋体" w:eastAsia="宋体" w:cs="宋体"/>
                <w:bCs/>
                <w:sz w:val="24"/>
              </w:rPr>
              <w:t>投标人类似项目建设的成功经验（2分）：至投标截止时间近三年以来投标人承担档案库房服务项目的情况，结合已完工的相关服务案例和用户反应情况，参考合同复印件等实例证明（以合同签订时间为准），每个合同得1分，最高得2分。</w:t>
            </w:r>
          </w:p>
        </w:tc>
        <w:tc>
          <w:tcPr>
            <w:tcW w:w="709" w:type="dxa"/>
            <w:vAlign w:val="center"/>
          </w:tcPr>
          <w:p w14:paraId="54B5B60B">
            <w:pPr>
              <w:spacing w:line="360" w:lineRule="auto"/>
              <w:jc w:val="center"/>
              <w:rPr>
                <w:rFonts w:hint="eastAsia" w:ascii="宋体" w:hAnsi="宋体" w:eastAsia="宋体" w:cs="宋体"/>
                <w:bCs/>
                <w:sz w:val="24"/>
              </w:rPr>
            </w:pPr>
            <w:r>
              <w:rPr>
                <w:rFonts w:hint="eastAsia" w:ascii="宋体" w:hAnsi="宋体" w:eastAsia="宋体" w:cs="宋体"/>
                <w:bCs/>
                <w:sz w:val="24"/>
              </w:rPr>
              <w:t>2</w:t>
            </w:r>
          </w:p>
        </w:tc>
        <w:tc>
          <w:tcPr>
            <w:tcW w:w="992" w:type="dxa"/>
            <w:vAlign w:val="center"/>
          </w:tcPr>
          <w:p w14:paraId="0D901DF1">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客观分</w:t>
            </w:r>
          </w:p>
        </w:tc>
        <w:tc>
          <w:tcPr>
            <w:tcW w:w="1465" w:type="dxa"/>
            <w:vAlign w:val="center"/>
          </w:tcPr>
          <w:p w14:paraId="130C1FA4">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七、业绩（2分）</w:t>
            </w:r>
          </w:p>
        </w:tc>
      </w:tr>
      <w:tr w14:paraId="3B35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0" w:type="dxa"/>
            <w:vAlign w:val="center"/>
          </w:tcPr>
          <w:p w14:paraId="6D1C5312">
            <w:pPr>
              <w:spacing w:line="360" w:lineRule="auto"/>
              <w:ind w:firstLine="240" w:firstLineChars="100"/>
              <w:outlineLvl w:val="0"/>
              <w:rPr>
                <w:rFonts w:hint="eastAsia" w:ascii="宋体" w:hAnsi="宋体" w:eastAsia="宋体" w:cs="宋体"/>
                <w:bCs/>
                <w:sz w:val="24"/>
              </w:rPr>
            </w:pPr>
            <w:r>
              <w:rPr>
                <w:rFonts w:hint="eastAsia" w:ascii="宋体" w:hAnsi="宋体" w:eastAsia="宋体" w:cs="宋体"/>
                <w:bCs/>
                <w:sz w:val="24"/>
              </w:rPr>
              <w:t>8</w:t>
            </w:r>
          </w:p>
        </w:tc>
        <w:tc>
          <w:tcPr>
            <w:tcW w:w="5812" w:type="dxa"/>
          </w:tcPr>
          <w:p w14:paraId="08E7E82F">
            <w:pPr>
              <w:snapToGrid w:val="0"/>
              <w:spacing w:line="360" w:lineRule="auto"/>
              <w:rPr>
                <w:rFonts w:hint="eastAsia" w:ascii="宋体" w:hAnsi="宋体" w:eastAsia="宋体" w:cs="宋体"/>
                <w:bCs/>
                <w:sz w:val="24"/>
              </w:rPr>
            </w:pPr>
            <w:bookmarkStart w:id="400" w:name="_Toc94096625"/>
            <w:r>
              <w:rPr>
                <w:rFonts w:hint="eastAsia" w:ascii="宋体" w:hAnsi="宋体" w:eastAsia="宋体" w:cs="宋体"/>
                <w:bCs/>
                <w:sz w:val="24"/>
              </w:rPr>
              <w:t>有效投标报价的最低价作为评标基准价，其最低报价为满分；按［投标报价得分=（评标基准价/投标报价）*价格权重］的计算公式计算。</w:t>
            </w:r>
            <w:bookmarkEnd w:id="400"/>
          </w:p>
          <w:p w14:paraId="49885E76">
            <w:pPr>
              <w:widowControl/>
              <w:shd w:val="clear" w:color="auto" w:fill="FFFFFF"/>
              <w:tabs>
                <w:tab w:val="left" w:pos="0"/>
              </w:tabs>
              <w:snapToGrid w:val="0"/>
              <w:spacing w:line="360" w:lineRule="auto"/>
              <w:rPr>
                <w:rFonts w:hint="eastAsia" w:ascii="宋体" w:hAnsi="宋体" w:eastAsia="宋体" w:cs="宋体"/>
                <w:bCs/>
                <w:sz w:val="24"/>
              </w:rPr>
            </w:pPr>
            <w:r>
              <w:rPr>
                <w:rFonts w:hint="eastAsia" w:ascii="宋体" w:hAnsi="宋体" w:eastAsia="宋体" w:cs="宋体"/>
                <w:bCs/>
                <w:sz w:val="24"/>
              </w:rPr>
              <w:t>评标过程中，不得去掉报价中的最高报价和最低报价。</w:t>
            </w:r>
          </w:p>
        </w:tc>
        <w:tc>
          <w:tcPr>
            <w:tcW w:w="709" w:type="dxa"/>
            <w:vAlign w:val="center"/>
          </w:tcPr>
          <w:p w14:paraId="2FD991A9">
            <w:pPr>
              <w:spacing w:line="360" w:lineRule="auto"/>
              <w:ind w:firstLine="120" w:firstLineChars="50"/>
              <w:jc w:val="center"/>
              <w:outlineLvl w:val="0"/>
              <w:rPr>
                <w:rFonts w:hint="eastAsia" w:ascii="宋体" w:hAnsi="宋体" w:eastAsia="宋体" w:cs="宋体"/>
                <w:bCs/>
                <w:sz w:val="24"/>
              </w:rPr>
            </w:pPr>
            <w:r>
              <w:rPr>
                <w:rFonts w:hint="eastAsia" w:ascii="宋体" w:hAnsi="宋体" w:eastAsia="宋体" w:cs="宋体"/>
                <w:bCs/>
                <w:sz w:val="24"/>
              </w:rPr>
              <w:t>25</w:t>
            </w:r>
          </w:p>
        </w:tc>
        <w:tc>
          <w:tcPr>
            <w:tcW w:w="992" w:type="dxa"/>
            <w:vAlign w:val="center"/>
          </w:tcPr>
          <w:p w14:paraId="7B2A3087">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客观分</w:t>
            </w:r>
          </w:p>
        </w:tc>
        <w:tc>
          <w:tcPr>
            <w:tcW w:w="1465" w:type="dxa"/>
            <w:vAlign w:val="center"/>
          </w:tcPr>
          <w:p w14:paraId="2094EC5A">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w:t>
            </w:r>
          </w:p>
        </w:tc>
      </w:tr>
    </w:tbl>
    <w:p w14:paraId="05161935">
      <w:pPr>
        <w:rPr>
          <w:rFonts w:ascii="宋体" w:hAnsi="宋体" w:cs="宋体"/>
        </w:rPr>
      </w:pPr>
    </w:p>
    <w:p w14:paraId="3968A4C4">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0B366B53">
      <w:pPr>
        <w:snapToGrid w:val="0"/>
        <w:spacing w:line="360" w:lineRule="auto"/>
        <w:rPr>
          <w:rFonts w:ascii="宋体" w:hAnsi="宋体" w:cs="宋体"/>
          <w:b/>
          <w:sz w:val="28"/>
          <w:szCs w:val="28"/>
        </w:rPr>
      </w:pPr>
      <w:r>
        <w:rPr>
          <w:rFonts w:hint="eastAsia" w:ascii="宋体" w:hAnsi="宋体" w:cs="宋体"/>
          <w:b/>
          <w:sz w:val="32"/>
        </w:rPr>
        <w:t>一、评标方法</w:t>
      </w:r>
      <w:bookmarkStart w:id="414" w:name="_GoBack"/>
      <w:bookmarkEnd w:id="414"/>
    </w:p>
    <w:p w14:paraId="334CE170">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3953CD7">
      <w:pPr>
        <w:adjustRightInd/>
        <w:spacing w:line="360" w:lineRule="auto"/>
        <w:rPr>
          <w:rFonts w:ascii="宋体" w:hAnsi="宋体" w:cs="宋体"/>
          <w:kern w:val="0"/>
          <w:sz w:val="24"/>
        </w:rPr>
      </w:pPr>
      <w:r>
        <w:rPr>
          <w:rFonts w:hint="eastAsia" w:ascii="宋体" w:hAnsi="宋体" w:cs="宋体"/>
          <w:b/>
          <w:sz w:val="32"/>
        </w:rPr>
        <w:t>二、评标标准</w:t>
      </w:r>
    </w:p>
    <w:p w14:paraId="2023040A">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B07E780">
      <w:pPr>
        <w:spacing w:line="360" w:lineRule="auto"/>
        <w:outlineLvl w:val="0"/>
        <w:rPr>
          <w:rFonts w:ascii="宋体" w:hAnsi="宋体" w:cs="宋体"/>
          <w:b/>
          <w:sz w:val="36"/>
          <w:szCs w:val="36"/>
        </w:rPr>
      </w:pPr>
      <w:r>
        <w:rPr>
          <w:rFonts w:hint="eastAsia" w:ascii="宋体" w:hAnsi="宋体" w:cs="宋体"/>
          <w:b/>
          <w:sz w:val="36"/>
          <w:szCs w:val="36"/>
        </w:rPr>
        <w:t>三、评标程序</w:t>
      </w:r>
    </w:p>
    <w:p w14:paraId="0D729DF7">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6189161E">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67CB11E">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BF475F0">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05F0CAF">
      <w:pPr>
        <w:pStyle w:val="125"/>
        <w:spacing w:before="0"/>
        <w:ind w:firstLine="506" w:firstLineChars="211"/>
        <w:rPr>
          <w:rFonts w:ascii="宋体" w:hAnsi="宋体" w:cs="宋体"/>
          <w:kern w:val="0"/>
        </w:rPr>
      </w:pPr>
      <w:r>
        <w:rPr>
          <w:rFonts w:hint="eastAsia" w:ascii="宋体" w:hAnsi="宋体" w:cs="宋体"/>
          <w:kern w:val="0"/>
        </w:rPr>
        <w:t>3.4.1投标文件报价出现前后不一致的，按照下列规定修正：</w:t>
      </w:r>
    </w:p>
    <w:p w14:paraId="3B449B04">
      <w:pPr>
        <w:pStyle w:val="12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4518AF5">
      <w:pPr>
        <w:pStyle w:val="12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868FC05">
      <w:pPr>
        <w:pStyle w:val="12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63A1BBB">
      <w:pPr>
        <w:pStyle w:val="12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B24B9A3">
      <w:pPr>
        <w:pStyle w:val="12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76C3E5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D20DB2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9A65505">
      <w:pPr>
        <w:pStyle w:val="12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80C2EF">
      <w:pPr>
        <w:pStyle w:val="12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F310D5F">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cs="宋体"/>
          <w:kern w:val="0"/>
          <w:sz w:val="24"/>
          <w:u w:val="single"/>
        </w:rPr>
        <w:t>1</w:t>
      </w:r>
      <w:r>
        <w:rPr>
          <w:rFonts w:hint="eastAsia" w:ascii="宋体" w:hAnsi="宋体" w:cs="宋体"/>
          <w:kern w:val="0"/>
          <w:sz w:val="24"/>
        </w:rPr>
        <w:t>。</w:t>
      </w:r>
    </w:p>
    <w:p w14:paraId="551619E9">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A760FA">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3AE8E7">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DE71D37">
      <w:pPr>
        <w:pStyle w:val="12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82700EA">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7776C19">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F716CE7">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C1A6F6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51C9326">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5B19B17">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8872E81">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2410FCF">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E5EED9F">
      <w:pPr>
        <w:spacing w:line="360" w:lineRule="auto"/>
        <w:ind w:firstLine="480" w:firstLineChars="200"/>
        <w:rPr>
          <w:rFonts w:ascii="宋体" w:hAnsi="宋体" w:cs="宋体"/>
          <w:kern w:val="0"/>
          <w:sz w:val="24"/>
        </w:rPr>
      </w:pPr>
      <w:r>
        <w:rPr>
          <w:rFonts w:hint="eastAsia" w:ascii="宋体" w:hAnsi="宋体" w:cs="宋体"/>
          <w:kern w:val="0"/>
          <w:sz w:val="24"/>
        </w:rPr>
        <w:t>4.2.8投标人对根据修正原则修正后的报价不确认的；</w:t>
      </w:r>
    </w:p>
    <w:p w14:paraId="513AFA78">
      <w:pPr>
        <w:spacing w:line="360" w:lineRule="auto"/>
        <w:ind w:firstLine="480" w:firstLineChars="200"/>
        <w:rPr>
          <w:rFonts w:ascii="宋体" w:hAnsi="宋体" w:cs="宋体"/>
        </w:rPr>
      </w:pPr>
      <w:r>
        <w:rPr>
          <w:rFonts w:hint="eastAsia" w:ascii="宋体" w:hAnsi="宋体" w:cs="宋体"/>
          <w:kern w:val="0"/>
          <w:sz w:val="24"/>
        </w:rPr>
        <w:t>4.2.9投标人提供虚假材料投标的；</w:t>
      </w:r>
    </w:p>
    <w:p w14:paraId="29CB078D">
      <w:pPr>
        <w:spacing w:line="360" w:lineRule="auto"/>
        <w:ind w:firstLine="240" w:firstLineChars="100"/>
        <w:rPr>
          <w:rFonts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14:paraId="7421EA90">
      <w:pPr>
        <w:spacing w:line="360" w:lineRule="auto"/>
        <w:ind w:firstLine="480" w:firstLineChars="200"/>
        <w:rPr>
          <w:rFonts w:ascii="宋体" w:hAnsi="宋体" w:cs="宋体"/>
        </w:rPr>
      </w:pPr>
      <w:r>
        <w:rPr>
          <w:rFonts w:hint="eastAsia" w:ascii="宋体" w:hAnsi="宋体" w:cs="宋体"/>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97CE4F3">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B6DC58C">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717FF4B7">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686E4E3">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11E4997">
      <w:pPr>
        <w:pStyle w:val="24"/>
        <w:snapToGrid w:val="0"/>
        <w:spacing w:line="360" w:lineRule="auto"/>
        <w:ind w:firstLine="480"/>
        <w:rPr>
          <w:rFonts w:cs="宋体"/>
        </w:rPr>
      </w:pPr>
      <w:r>
        <w:rPr>
          <w:rFonts w:hint="eastAsia" w:cs="宋体"/>
        </w:rPr>
        <w:t>5.1符合专业条件的供应商或者对招标文件作实质响应的供应商不足3家的；</w:t>
      </w:r>
    </w:p>
    <w:p w14:paraId="0E895C39">
      <w:pPr>
        <w:pStyle w:val="24"/>
        <w:snapToGrid w:val="0"/>
        <w:spacing w:line="360" w:lineRule="auto"/>
        <w:ind w:firstLine="480"/>
        <w:rPr>
          <w:rFonts w:cs="宋体"/>
        </w:rPr>
      </w:pPr>
      <w:r>
        <w:rPr>
          <w:rFonts w:hint="eastAsia" w:cs="宋体"/>
        </w:rPr>
        <w:t>5.2出现影响采购公正的违法、违规行为的；</w:t>
      </w:r>
    </w:p>
    <w:p w14:paraId="5AB6B169">
      <w:pPr>
        <w:pStyle w:val="24"/>
        <w:snapToGrid w:val="0"/>
        <w:spacing w:line="360" w:lineRule="auto"/>
        <w:ind w:firstLine="480"/>
        <w:rPr>
          <w:rFonts w:cs="宋体"/>
        </w:rPr>
      </w:pPr>
      <w:r>
        <w:rPr>
          <w:rFonts w:hint="eastAsia" w:cs="宋体"/>
        </w:rPr>
        <w:t>5.3投标人的报价均超过了采购预算，采购人不能支付的；</w:t>
      </w:r>
    </w:p>
    <w:p w14:paraId="2050F8F2">
      <w:pPr>
        <w:pStyle w:val="24"/>
        <w:snapToGrid w:val="0"/>
        <w:spacing w:line="360" w:lineRule="auto"/>
        <w:ind w:firstLine="480"/>
        <w:rPr>
          <w:rFonts w:cs="宋体"/>
        </w:rPr>
      </w:pPr>
      <w:r>
        <w:rPr>
          <w:rFonts w:hint="eastAsia" w:cs="宋体"/>
        </w:rPr>
        <w:t>5.4因重大变故，采购任务取消的。</w:t>
      </w:r>
    </w:p>
    <w:p w14:paraId="1F46322A">
      <w:pPr>
        <w:pStyle w:val="24"/>
        <w:snapToGrid w:val="0"/>
        <w:spacing w:line="360" w:lineRule="auto"/>
        <w:ind w:firstLine="480"/>
        <w:rPr>
          <w:rFonts w:cs="宋体"/>
        </w:rPr>
      </w:pPr>
      <w:r>
        <w:rPr>
          <w:rFonts w:hint="eastAsia" w:cs="宋体"/>
        </w:rPr>
        <w:t>废标后，采购代理机构应当将废标理由通知所有投标人。</w:t>
      </w:r>
    </w:p>
    <w:p w14:paraId="11FF3747">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EE3AFB9">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CE35C31">
      <w:pPr>
        <w:pStyle w:val="24"/>
        <w:snapToGrid w:val="0"/>
        <w:spacing w:line="360" w:lineRule="auto"/>
        <w:ind w:firstLine="480"/>
        <w:rPr>
          <w:rFonts w:cs="宋体"/>
        </w:rPr>
      </w:pPr>
      <w:r>
        <w:rPr>
          <w:rFonts w:hint="eastAsia" w:cs="宋体"/>
        </w:rPr>
        <w:t>7.1未确定中标供应商的，终止本次政府采购活动，重新开展政府采购活动。</w:t>
      </w:r>
    </w:p>
    <w:p w14:paraId="02BB2953">
      <w:pPr>
        <w:pStyle w:val="24"/>
        <w:snapToGrid w:val="0"/>
        <w:spacing w:line="360" w:lineRule="auto"/>
        <w:ind w:firstLine="480"/>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847D909">
      <w:pPr>
        <w:pStyle w:val="24"/>
        <w:snapToGrid w:val="0"/>
        <w:spacing w:line="360" w:lineRule="auto"/>
        <w:ind w:firstLine="480"/>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9EEB3FE">
      <w:pPr>
        <w:pStyle w:val="24"/>
        <w:snapToGrid w:val="0"/>
        <w:spacing w:line="360" w:lineRule="auto"/>
        <w:ind w:firstLine="480"/>
        <w:rPr>
          <w:rFonts w:cs="宋体"/>
        </w:rPr>
      </w:pPr>
      <w:r>
        <w:rPr>
          <w:rFonts w:hint="eastAsia" w:cs="宋体"/>
        </w:rPr>
        <w:t>7.4政府采购合同已经履行，给采购人、供应商造成损失的，由责任人承担赔偿责任。</w:t>
      </w:r>
    </w:p>
    <w:p w14:paraId="3B2C7CE1">
      <w:pPr>
        <w:pStyle w:val="24"/>
        <w:snapToGrid w:val="0"/>
        <w:spacing w:line="360" w:lineRule="auto"/>
        <w:ind w:firstLine="480"/>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2F075DC1">
      <w:pPr>
        <w:rPr>
          <w:rFonts w:ascii="宋体" w:hAnsi="宋体" w:cs="宋体"/>
        </w:rPr>
      </w:pPr>
    </w:p>
    <w:bookmarkEnd w:id="28"/>
    <w:p w14:paraId="3306D47C">
      <w:pPr>
        <w:rPr>
          <w:rFonts w:ascii="宋体" w:hAnsi="宋体" w:cs="宋体"/>
        </w:rPr>
      </w:pPr>
      <w:bookmarkStart w:id="401" w:name="第五部分"/>
      <w:bookmarkStart w:id="402" w:name="_Toc86217003"/>
    </w:p>
    <w:p w14:paraId="43B06D6F">
      <w:pPr>
        <w:rPr>
          <w:rFonts w:ascii="宋体" w:hAnsi="宋体" w:cs="宋体"/>
        </w:rPr>
      </w:pPr>
    </w:p>
    <w:p w14:paraId="5FF7B778">
      <w:pPr>
        <w:rPr>
          <w:rFonts w:ascii="宋体" w:hAnsi="宋体" w:cs="宋体"/>
        </w:rPr>
      </w:pPr>
    </w:p>
    <w:p w14:paraId="01A05AB0">
      <w:pPr>
        <w:rPr>
          <w:rFonts w:ascii="宋体" w:hAnsi="宋体" w:cs="宋体"/>
        </w:rPr>
      </w:pPr>
      <w:r>
        <w:rPr>
          <w:rFonts w:hint="eastAsia" w:ascii="宋体" w:hAnsi="宋体" w:cs="宋体"/>
        </w:rPr>
        <w:br w:type="page"/>
      </w:r>
    </w:p>
    <w:p w14:paraId="1B56FB41">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C86FD80">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400D862">
      <w:pPr>
        <w:spacing w:line="480" w:lineRule="auto"/>
        <w:jc w:val="center"/>
        <w:rPr>
          <w:rFonts w:ascii="宋体" w:hAnsi="宋体" w:cs="宋体"/>
          <w:b/>
          <w:sz w:val="28"/>
          <w:szCs w:val="28"/>
        </w:rPr>
      </w:pPr>
    </w:p>
    <w:p w14:paraId="7544880D">
      <w:pPr>
        <w:spacing w:line="480" w:lineRule="auto"/>
        <w:jc w:val="center"/>
        <w:rPr>
          <w:rFonts w:ascii="宋体" w:hAnsi="宋体" w:cs="宋体"/>
          <w:b/>
          <w:sz w:val="24"/>
        </w:rPr>
      </w:pPr>
    </w:p>
    <w:p w14:paraId="67EE3FB5">
      <w:pPr>
        <w:spacing w:line="480" w:lineRule="auto"/>
        <w:jc w:val="center"/>
        <w:rPr>
          <w:rFonts w:ascii="宋体" w:hAnsi="宋体" w:cs="宋体"/>
          <w:b/>
          <w:sz w:val="24"/>
        </w:rPr>
      </w:pPr>
    </w:p>
    <w:p w14:paraId="661877F5">
      <w:pPr>
        <w:autoSpaceDE w:val="0"/>
        <w:autoSpaceDN w:val="0"/>
        <w:snapToGrid w:val="0"/>
        <w:spacing w:after="120" w:line="360" w:lineRule="auto"/>
        <w:ind w:left="420" w:leftChars="200" w:firstLine="2843" w:firstLineChars="1180"/>
        <w:rPr>
          <w:rFonts w:ascii="宋体" w:hAnsi="宋体" w:cs="宋体"/>
          <w:b/>
          <w:sz w:val="24"/>
        </w:rPr>
      </w:pPr>
      <w:r>
        <w:rPr>
          <w:rFonts w:hint="eastAsia" w:ascii="宋体" w:hAnsi="宋体" w:cs="宋体"/>
          <w:b/>
          <w:sz w:val="24"/>
        </w:rPr>
        <w:t>第一部分 合同书</w:t>
      </w:r>
    </w:p>
    <w:p w14:paraId="45C5F4A4">
      <w:pPr>
        <w:spacing w:before="120" w:line="22" w:lineRule="atLeast"/>
        <w:rPr>
          <w:rFonts w:ascii="宋体" w:hAnsi="宋体" w:cs="宋体"/>
          <w:sz w:val="24"/>
        </w:rPr>
      </w:pPr>
    </w:p>
    <w:p w14:paraId="69CCAFAB">
      <w:pPr>
        <w:adjustRightInd/>
        <w:jc w:val="left"/>
        <w:rPr>
          <w:rFonts w:ascii="宋体" w:hAnsi="宋体" w:cs="宋体"/>
          <w:lang w:val="zh-CN"/>
        </w:rPr>
      </w:pPr>
    </w:p>
    <w:p w14:paraId="043A6B5A">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交通警察支队服务外包项目-车管档案库房管理服务  </w:t>
      </w:r>
    </w:p>
    <w:p w14:paraId="43020CA1">
      <w:pPr>
        <w:adjustRightInd/>
        <w:spacing w:before="120" w:line="22" w:lineRule="atLeast"/>
        <w:rPr>
          <w:rFonts w:ascii="宋体" w:hAnsi="宋体" w:cs="宋体"/>
          <w:sz w:val="24"/>
        </w:rPr>
      </w:pPr>
    </w:p>
    <w:p w14:paraId="1B5EE010">
      <w:pPr>
        <w:adjustRightInd/>
        <w:spacing w:before="120" w:line="22" w:lineRule="atLeast"/>
        <w:rPr>
          <w:rFonts w:ascii="宋体" w:hAnsi="宋体" w:cs="宋体"/>
          <w:sz w:val="24"/>
        </w:rPr>
      </w:pPr>
    </w:p>
    <w:p w14:paraId="0FFFB11D">
      <w:pPr>
        <w:rPr>
          <w:rFonts w:ascii="宋体" w:hAnsi="宋体" w:cs="宋体"/>
          <w:sz w:val="24"/>
        </w:rPr>
      </w:pPr>
    </w:p>
    <w:p w14:paraId="20554AD8">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杭州市公安局         </w:t>
      </w:r>
    </w:p>
    <w:p w14:paraId="73160348">
      <w:pPr>
        <w:spacing w:before="120" w:line="22" w:lineRule="atLeast"/>
        <w:rPr>
          <w:rFonts w:ascii="宋体" w:hAnsi="宋体" w:cs="宋体"/>
          <w:sz w:val="24"/>
        </w:rPr>
      </w:pPr>
    </w:p>
    <w:p w14:paraId="4A78360E">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09F4E8D">
      <w:pPr>
        <w:spacing w:before="120" w:line="22" w:lineRule="atLeast"/>
        <w:rPr>
          <w:rFonts w:ascii="宋体" w:hAnsi="宋体" w:cs="宋体"/>
          <w:sz w:val="24"/>
        </w:rPr>
      </w:pPr>
    </w:p>
    <w:p w14:paraId="0D497D90">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4084FB3">
      <w:pPr>
        <w:spacing w:before="120" w:line="22" w:lineRule="atLeast"/>
        <w:rPr>
          <w:rFonts w:ascii="宋体" w:hAnsi="宋体" w:cs="宋体"/>
          <w:sz w:val="24"/>
        </w:rPr>
      </w:pPr>
    </w:p>
    <w:p w14:paraId="0B9EEF39">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E4465AB">
      <w:pPr>
        <w:widowControl/>
        <w:jc w:val="left"/>
        <w:rPr>
          <w:rFonts w:ascii="宋体" w:hAnsi="宋体" w:cs="宋体"/>
          <w:kern w:val="0"/>
          <w:sz w:val="24"/>
        </w:rPr>
        <w:sectPr>
          <w:pgSz w:w="11907" w:h="16840"/>
          <w:pgMar w:top="1474" w:right="1814" w:bottom="1474" w:left="1814" w:header="851" w:footer="851" w:gutter="0"/>
          <w:cols w:space="720" w:num="1"/>
          <w:docGrid w:linePitch="312" w:charSpace="0"/>
        </w:sectPr>
      </w:pPr>
    </w:p>
    <w:p w14:paraId="1188F2BD">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杭州市公安局  </w:t>
      </w:r>
      <w:r>
        <w:rPr>
          <w:rFonts w:hint="eastAsia" w:ascii="宋体" w:hAnsi="宋体" w:cs="宋体"/>
          <w:sz w:val="24"/>
        </w:rPr>
        <w:t>以</w:t>
      </w:r>
      <w:r>
        <w:rPr>
          <w:rFonts w:hint="eastAsia" w:ascii="宋体" w:hAnsi="宋体" w:cs="宋体"/>
          <w:sz w:val="24"/>
          <w:u w:val="single"/>
        </w:rPr>
        <w:t xml:space="preserve">   公开招标 </w:t>
      </w:r>
      <w:r>
        <w:rPr>
          <w:rFonts w:hint="eastAsia" w:ascii="宋体" w:hAnsi="宋体" w:cs="宋体"/>
          <w:sz w:val="24"/>
        </w:rPr>
        <w:t>对</w:t>
      </w:r>
      <w:r>
        <w:rPr>
          <w:rFonts w:hint="eastAsia" w:ascii="宋体" w:hAnsi="宋体" w:cs="宋体"/>
          <w:sz w:val="24"/>
          <w:u w:val="single"/>
        </w:rPr>
        <w:t xml:space="preserve">  交通警察支队服务外包项目-车管档案库房管理服务</w:t>
      </w:r>
      <w:r>
        <w:rPr>
          <w:rFonts w:hint="eastAsia" w:ascii="宋体" w:hAnsi="宋体" w:cs="宋体"/>
          <w:sz w:val="24"/>
        </w:rPr>
        <w:t>项目进行了采购。经</w:t>
      </w:r>
      <w:r>
        <w:rPr>
          <w:rFonts w:hint="eastAsia" w:ascii="宋体" w:hAnsi="宋体" w:cs="宋体"/>
          <w:sz w:val="24"/>
          <w:u w:val="single"/>
        </w:rPr>
        <w:t xml:space="preserve">   评标委员会   </w:t>
      </w:r>
      <w:r>
        <w:rPr>
          <w:rFonts w:hint="eastAsia" w:ascii="宋体" w:hAnsi="宋体" w:cs="宋体"/>
          <w:sz w:val="24"/>
        </w:rPr>
        <w:t>评定，</w:t>
      </w:r>
      <w:r>
        <w:rPr>
          <w:rFonts w:hint="eastAsia" w:ascii="宋体" w:hAnsi="宋体" w:cs="宋体"/>
          <w:sz w:val="24"/>
          <w:u w:val="single"/>
        </w:rPr>
        <w:t xml:space="preserve">   （中标供应商名称） </w:t>
      </w:r>
      <w:r>
        <w:rPr>
          <w:rFonts w:hint="eastAsia" w:ascii="宋体" w:hAnsi="宋体" w:cs="宋体"/>
          <w:sz w:val="24"/>
        </w:rPr>
        <w:t>为该项目中标或者成交供应商。现于中标或者成交通知书发出之日起10个工作日内，按照采购文件确定的事项签订本合同。</w:t>
      </w:r>
    </w:p>
    <w:p w14:paraId="1A306DA3">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杭州市公安局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4EF5B561">
      <w:pPr>
        <w:spacing w:line="360" w:lineRule="auto"/>
        <w:ind w:firstLine="482" w:firstLineChars="200"/>
        <w:rPr>
          <w:rFonts w:ascii="宋体" w:hAnsi="宋体" w:cs="宋体"/>
          <w:sz w:val="24"/>
        </w:rPr>
      </w:pPr>
      <w:r>
        <w:rPr>
          <w:rFonts w:hint="eastAsia" w:ascii="宋体" w:hAnsi="宋体" w:cs="宋体"/>
          <w:b/>
          <w:sz w:val="24"/>
        </w:rPr>
        <w:t>1.1 合同组成部分</w:t>
      </w:r>
    </w:p>
    <w:p w14:paraId="32136223">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A32EA60">
      <w:pPr>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14:paraId="5DB38D1B">
      <w:pPr>
        <w:spacing w:line="360" w:lineRule="auto"/>
        <w:ind w:firstLine="480" w:firstLineChars="200"/>
        <w:rPr>
          <w:rFonts w:ascii="宋体" w:hAnsi="宋体" w:cs="宋体"/>
          <w:sz w:val="24"/>
        </w:rPr>
      </w:pPr>
      <w:r>
        <w:rPr>
          <w:rFonts w:hint="eastAsia" w:ascii="宋体" w:hAnsi="宋体" w:cs="宋体"/>
          <w:sz w:val="24"/>
        </w:rPr>
        <w:t>1.1.2 中标或者成交通知书；</w:t>
      </w:r>
    </w:p>
    <w:p w14:paraId="5D00B4FE">
      <w:pPr>
        <w:spacing w:line="360" w:lineRule="auto"/>
        <w:ind w:firstLine="480" w:firstLineChars="200"/>
        <w:rPr>
          <w:rFonts w:ascii="宋体" w:hAnsi="宋体" w:cs="宋体"/>
          <w:sz w:val="24"/>
        </w:rPr>
      </w:pPr>
      <w:r>
        <w:rPr>
          <w:rFonts w:hint="eastAsia" w:ascii="宋体" w:hAnsi="宋体" w:cs="宋体"/>
          <w:sz w:val="24"/>
        </w:rPr>
        <w:t>1.1.3 投标或者响应文件（含澄清或者说明文件）；</w:t>
      </w:r>
    </w:p>
    <w:p w14:paraId="4E6343C4">
      <w:pPr>
        <w:spacing w:line="360" w:lineRule="auto"/>
        <w:ind w:firstLine="480" w:firstLineChars="200"/>
        <w:rPr>
          <w:rFonts w:ascii="宋体" w:hAnsi="宋体" w:cs="宋体"/>
          <w:sz w:val="24"/>
        </w:rPr>
      </w:pPr>
      <w:r>
        <w:rPr>
          <w:rFonts w:hint="eastAsia" w:ascii="宋体" w:hAnsi="宋体" w:cs="宋体"/>
          <w:sz w:val="24"/>
        </w:rPr>
        <w:t>1.1.4 采购文件（含澄清或者修改文件）；</w:t>
      </w:r>
    </w:p>
    <w:p w14:paraId="29484786">
      <w:pPr>
        <w:spacing w:line="360" w:lineRule="auto"/>
        <w:ind w:firstLine="480" w:firstLineChars="200"/>
        <w:rPr>
          <w:rFonts w:ascii="宋体" w:hAnsi="宋体" w:cs="宋体"/>
          <w:sz w:val="24"/>
        </w:rPr>
      </w:pPr>
      <w:r>
        <w:rPr>
          <w:rFonts w:hint="eastAsia" w:ascii="宋体" w:hAnsi="宋体" w:cs="宋体"/>
          <w:sz w:val="24"/>
        </w:rPr>
        <w:t>1.1.5 其他相关采购文件。</w:t>
      </w:r>
    </w:p>
    <w:p w14:paraId="6EC2C121">
      <w:pPr>
        <w:spacing w:line="360" w:lineRule="auto"/>
        <w:ind w:firstLine="482" w:firstLineChars="200"/>
        <w:rPr>
          <w:rFonts w:ascii="宋体" w:hAnsi="宋体" w:cs="宋体"/>
          <w:b/>
          <w:sz w:val="24"/>
        </w:rPr>
      </w:pPr>
      <w:r>
        <w:rPr>
          <w:rFonts w:hint="eastAsia" w:ascii="宋体" w:hAnsi="宋体" w:cs="宋体"/>
          <w:b/>
          <w:sz w:val="24"/>
        </w:rPr>
        <w:t>1.2 标的</w:t>
      </w:r>
    </w:p>
    <w:p w14:paraId="26103389">
      <w:pPr>
        <w:spacing w:line="360" w:lineRule="auto"/>
        <w:ind w:firstLine="480" w:firstLineChars="200"/>
        <w:rPr>
          <w:rFonts w:ascii="宋体" w:hAnsi="宋体" w:cs="宋体"/>
          <w:sz w:val="24"/>
          <w:u w:val="single"/>
        </w:rPr>
      </w:pPr>
      <w:r>
        <w:rPr>
          <w:rFonts w:hint="eastAsia" w:ascii="宋体" w:hAnsi="宋体" w:cs="宋体"/>
          <w:sz w:val="24"/>
        </w:rPr>
        <w:t>1.2.1 服务内容：</w:t>
      </w:r>
      <w:r>
        <w:rPr>
          <w:rFonts w:hint="eastAsia" w:ascii="宋体" w:hAnsi="宋体" w:cs="宋体"/>
          <w:bCs/>
          <w:sz w:val="24"/>
          <w:u w:val="single"/>
        </w:rPr>
        <w:t>交通警察支队服务外包项目-车管档案库房管理服务主要内容包括车管处现有机动车档案及驾驶人档案合计约为1750万份档案，提供存储保管、日常管理、调阅服务（档案调阅、查阅等），以及档案入库过程中的清点、整理、登记、装箱、录入、搬运、上架、下架、消毒杀菌等</w:t>
      </w:r>
      <w:r>
        <w:rPr>
          <w:rFonts w:hint="eastAsia" w:ascii="宋体" w:hAnsi="宋体" w:cs="宋体"/>
          <w:sz w:val="24"/>
          <w:u w:val="single"/>
        </w:rPr>
        <w:t>；</w:t>
      </w:r>
    </w:p>
    <w:p w14:paraId="0E1FB063">
      <w:pPr>
        <w:spacing w:line="360" w:lineRule="auto"/>
        <w:ind w:firstLine="480" w:firstLineChars="200"/>
        <w:rPr>
          <w:rFonts w:ascii="宋体" w:hAnsi="宋体" w:cs="宋体"/>
          <w:sz w:val="24"/>
          <w:u w:val="single"/>
        </w:rPr>
      </w:pPr>
      <w:r>
        <w:rPr>
          <w:rFonts w:hint="eastAsia" w:ascii="宋体" w:hAnsi="宋体" w:cs="宋体"/>
          <w:sz w:val="24"/>
        </w:rPr>
        <w:t>1.2.2 服务标准：</w:t>
      </w:r>
      <w:r>
        <w:rPr>
          <w:rFonts w:hint="eastAsia" w:ascii="宋体" w:hAnsi="宋体" w:cs="宋体"/>
          <w:sz w:val="24"/>
          <w:u w:val="single"/>
        </w:rPr>
        <w:t xml:space="preserve"> 按照招标文件、投标文件及采购合同的约定对每一项技术、服务、安全标准的履约情况进行确认。未进行相应约定的，应当符合国家强制性规定、政策要求、安全标准、行业和企业有关标准等 </w:t>
      </w:r>
      <w:r>
        <w:rPr>
          <w:rFonts w:hint="eastAsia" w:ascii="宋体" w:hAnsi="宋体" w:cs="宋体"/>
          <w:sz w:val="24"/>
        </w:rPr>
        <w:t>；</w:t>
      </w:r>
    </w:p>
    <w:p w14:paraId="08729C7F">
      <w:pPr>
        <w:spacing w:line="360" w:lineRule="auto"/>
        <w:ind w:firstLine="480" w:firstLineChars="200"/>
        <w:rPr>
          <w:rFonts w:ascii="宋体" w:hAnsi="宋体" w:cs="宋体"/>
          <w:sz w:val="24"/>
          <w:u w:val="single"/>
        </w:rPr>
      </w:pPr>
      <w:r>
        <w:rPr>
          <w:rFonts w:hint="eastAsia" w:ascii="宋体" w:hAnsi="宋体" w:cs="宋体"/>
          <w:sz w:val="24"/>
        </w:rPr>
        <w:t>1.2.3 技术保障：</w:t>
      </w:r>
      <w:r>
        <w:rPr>
          <w:rFonts w:hint="eastAsia" w:ascii="宋体" w:hAnsi="宋体" w:cs="宋体"/>
          <w:sz w:val="24"/>
          <w:u w:val="single"/>
        </w:rPr>
        <w:t>按乙方提供的服务方案及承诺保障本合同有效执行；</w:t>
      </w:r>
    </w:p>
    <w:p w14:paraId="4648AB6C">
      <w:pPr>
        <w:spacing w:line="360" w:lineRule="auto"/>
        <w:ind w:firstLine="480" w:firstLineChars="200"/>
        <w:jc w:val="left"/>
        <w:rPr>
          <w:rFonts w:ascii="宋体" w:hAnsi="宋体" w:cs="宋体"/>
          <w:sz w:val="24"/>
        </w:rPr>
      </w:pPr>
      <w:r>
        <w:rPr>
          <w:rFonts w:hint="eastAsia" w:ascii="宋体" w:hAnsi="宋体" w:cs="宋体"/>
          <w:sz w:val="24"/>
        </w:rPr>
        <w:t>1.2.4 服务人员组成：</w:t>
      </w:r>
      <w:r>
        <w:rPr>
          <w:rFonts w:hint="eastAsia" w:ascii="宋体" w:hAnsi="宋体" w:cs="宋体"/>
          <w:sz w:val="24"/>
          <w:u w:val="single"/>
        </w:rPr>
        <w:t xml:space="preserve">　详见附件二  </w:t>
      </w:r>
      <w:r>
        <w:rPr>
          <w:rFonts w:hint="eastAsia" w:ascii="宋体" w:hAnsi="宋体" w:cs="宋体"/>
          <w:sz w:val="24"/>
        </w:rPr>
        <w:t>；</w:t>
      </w:r>
    </w:p>
    <w:p w14:paraId="39094090">
      <w:pPr>
        <w:widowControl/>
        <w:adjustRightInd/>
        <w:spacing w:line="360" w:lineRule="auto"/>
        <w:ind w:firstLine="480"/>
        <w:jc w:val="left"/>
        <w:rPr>
          <w:rFonts w:ascii="宋体" w:hAnsi="宋体" w:cs="宋体"/>
          <w:kern w:val="0"/>
          <w:sz w:val="24"/>
        </w:rPr>
      </w:pPr>
      <w:r>
        <w:rPr>
          <w:rFonts w:hint="eastAsia" w:ascii="宋体" w:hAnsi="宋体" w:cs="宋体"/>
          <w:kern w:val="0"/>
          <w:sz w:val="24"/>
        </w:rPr>
        <w:t>1.2.5合同</w:t>
      </w:r>
      <w:r>
        <w:rPr>
          <w:rFonts w:hint="eastAsia" w:ascii="宋体" w:hAnsi="宋体" w:cs="宋体"/>
          <w:kern w:val="0"/>
          <w:sz w:val="24"/>
          <w:u w:val="single"/>
        </w:rPr>
        <w:t xml:space="preserve">   否  </w:t>
      </w:r>
      <w:r>
        <w:rPr>
          <w:rFonts w:hint="eastAsia" w:ascii="宋体" w:hAnsi="宋体" w:cs="宋体"/>
          <w:kern w:val="0"/>
          <w:sz w:val="24"/>
        </w:rPr>
        <w:t>（是/否）涉及货物。若涉及货物的，则：</w:t>
      </w:r>
    </w:p>
    <w:p w14:paraId="79AC68F2">
      <w:pPr>
        <w:spacing w:line="360" w:lineRule="auto"/>
        <w:ind w:firstLine="480" w:firstLineChars="200"/>
        <w:rPr>
          <w:rFonts w:ascii="宋体" w:hAnsi="宋体" w:cs="宋体"/>
          <w:sz w:val="24"/>
          <w:u w:val="single"/>
        </w:rPr>
      </w:pPr>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33BF736B">
      <w:pPr>
        <w:spacing w:line="360" w:lineRule="auto"/>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3EE360C9">
      <w:pPr>
        <w:spacing w:line="360" w:lineRule="auto"/>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3B6073F6">
      <w:pPr>
        <w:spacing w:line="360" w:lineRule="auto"/>
        <w:ind w:firstLine="482" w:firstLineChars="200"/>
        <w:rPr>
          <w:rFonts w:ascii="宋体" w:hAnsi="宋体" w:cs="宋体"/>
          <w:b/>
          <w:sz w:val="24"/>
        </w:rPr>
      </w:pPr>
      <w:r>
        <w:rPr>
          <w:rFonts w:hint="eastAsia" w:ascii="宋体" w:hAnsi="宋体" w:cs="宋体"/>
          <w:b/>
          <w:sz w:val="24"/>
        </w:rPr>
        <w:t>1.3 价款</w:t>
      </w:r>
    </w:p>
    <w:p w14:paraId="5AAF8F58">
      <w:pPr>
        <w:spacing w:line="360" w:lineRule="auto"/>
        <w:ind w:firstLine="480" w:firstLineChars="200"/>
        <w:rPr>
          <w:rFonts w:ascii="宋体" w:hAnsi="宋体" w:cs="宋体"/>
          <w:sz w:val="24"/>
        </w:rPr>
      </w:pPr>
      <w:r>
        <w:rPr>
          <w:rFonts w:hint="eastAsia" w:ascii="宋体" w:hAnsi="宋体" w:cs="宋体"/>
          <w:sz w:val="24"/>
        </w:rPr>
        <w:t>本项目采用以下第</w:t>
      </w:r>
      <w:r>
        <w:rPr>
          <w:rFonts w:hint="eastAsia" w:ascii="宋体" w:hAnsi="宋体" w:cs="宋体"/>
          <w:sz w:val="24"/>
          <w:u w:val="single"/>
        </w:rPr>
        <w:t xml:space="preserve">  1.3.2   </w:t>
      </w:r>
      <w:r>
        <w:rPr>
          <w:rFonts w:hint="eastAsia" w:ascii="宋体" w:hAnsi="宋体" w:cs="宋体"/>
          <w:sz w:val="24"/>
        </w:rPr>
        <w:t>条款规定的计价方式计价。</w:t>
      </w:r>
    </w:p>
    <w:p w14:paraId="56E8EA17">
      <w:pPr>
        <w:snapToGrid w:val="0"/>
        <w:spacing w:line="360" w:lineRule="auto"/>
        <w:ind w:firstLine="480" w:firstLineChars="200"/>
        <w:jc w:val="left"/>
        <w:rPr>
          <w:rFonts w:ascii="宋体" w:hAnsi="宋体" w:cs="宋体"/>
          <w:sz w:val="24"/>
          <w:u w:val="single"/>
        </w:rPr>
      </w:pPr>
      <w:r>
        <w:rPr>
          <w:rFonts w:hint="eastAsia" w:ascii="宋体" w:hAnsi="宋体" w:cs="宋体"/>
          <w:sz w:val="24"/>
        </w:rPr>
        <w:t>1.3.1总价合同，本合同总价（含税）为：￥ / 元（大写：/元人民币）。</w:t>
      </w:r>
    </w:p>
    <w:p w14:paraId="3A5F4A74">
      <w:pPr>
        <w:spacing w:line="360" w:lineRule="auto"/>
        <w:ind w:firstLine="480" w:firstLineChars="200"/>
        <w:rPr>
          <w:rFonts w:ascii="宋体" w:hAnsi="宋体" w:cs="宋体"/>
        </w:rPr>
      </w:pPr>
      <w:r>
        <w:rPr>
          <w:rFonts w:hint="eastAsia" w:ascii="宋体" w:hAnsi="宋体" w:cs="宋体"/>
          <w:bCs/>
          <w:sz w:val="24"/>
        </w:rPr>
        <w:t>1.3.2单价合同，本合同单价（含税）标准为：</w:t>
      </w:r>
      <w:r>
        <w:rPr>
          <w:rFonts w:hint="eastAsia" w:ascii="宋体" w:hAnsi="宋体" w:cs="宋体"/>
          <w:bCs/>
          <w:sz w:val="24"/>
          <w:u w:val="single"/>
        </w:rPr>
        <w:t xml:space="preserve">  </w:t>
      </w:r>
      <w:r>
        <w:rPr>
          <w:rFonts w:hint="eastAsia" w:ascii="宋体" w:hAnsi="宋体" w:cs="宋体"/>
          <w:b/>
          <w:sz w:val="24"/>
          <w:u w:val="single"/>
        </w:rPr>
        <w:t xml:space="preserve">合同价格清单：详见附件三 </w:t>
      </w:r>
      <w:r>
        <w:rPr>
          <w:rFonts w:hint="eastAsia" w:ascii="宋体" w:hAnsi="宋体" w:cs="宋体"/>
          <w:bCs/>
          <w:sz w:val="24"/>
          <w:u w:val="single"/>
        </w:rPr>
        <w:t xml:space="preserve">   </w:t>
      </w:r>
      <w:r>
        <w:rPr>
          <w:rFonts w:hint="eastAsia" w:ascii="宋体" w:hAnsi="宋体" w:cs="宋体"/>
          <w:sz w:val="24"/>
        </w:rPr>
        <w:t>。服务工作量的计量方式为：</w:t>
      </w:r>
      <w:r>
        <w:rPr>
          <w:rFonts w:hint="eastAsia" w:ascii="宋体" w:hAnsi="宋体" w:cs="宋体"/>
          <w:b/>
          <w:i/>
          <w:sz w:val="24"/>
          <w:u w:val="single"/>
        </w:rPr>
        <w:t>合同专用条款</w:t>
      </w:r>
      <w:r>
        <w:rPr>
          <w:rFonts w:hint="eastAsia" w:ascii="宋体" w:hAnsi="宋体" w:cs="宋体"/>
          <w:sz w:val="24"/>
        </w:rPr>
        <w:t>。单价合同，在合同履行期间内，根据实际完成的工作量及合同单价据实结算，但结算总价上限不得超过合同金额</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元人民币</w:t>
      </w:r>
      <w:r>
        <w:rPr>
          <w:rFonts w:hint="eastAsia" w:ascii="宋体" w:hAnsi="宋体" w:cs="宋体"/>
          <w:sz w:val="24"/>
        </w:rPr>
        <w:t>）</w:t>
      </w:r>
      <w:r>
        <w:rPr>
          <w:rFonts w:hint="eastAsia" w:ascii="宋体" w:hAnsi="宋体" w:cs="宋体"/>
          <w:b/>
          <w:bCs/>
          <w:sz w:val="24"/>
        </w:rPr>
        <w:t>；</w:t>
      </w:r>
    </w:p>
    <w:p w14:paraId="62FC7D63">
      <w:pPr>
        <w:widowControl/>
        <w:adjustRightInd/>
        <w:spacing w:line="360" w:lineRule="auto"/>
        <w:ind w:firstLine="480"/>
        <w:jc w:val="left"/>
        <w:rPr>
          <w:rFonts w:ascii="宋体" w:hAnsi="宋体" w:cs="宋体"/>
          <w:b/>
          <w:kern w:val="0"/>
          <w:sz w:val="24"/>
        </w:rPr>
      </w:pPr>
      <w:r>
        <w:rPr>
          <w:rFonts w:hint="eastAsia" w:ascii="宋体" w:hAnsi="宋体" w:cs="宋体"/>
          <w:b/>
          <w:kern w:val="0"/>
          <w:sz w:val="24"/>
        </w:rPr>
        <w:t>1.4履约保证金</w:t>
      </w:r>
    </w:p>
    <w:p w14:paraId="5A823923">
      <w:pPr>
        <w:widowControl/>
        <w:adjustRightInd/>
        <w:spacing w:line="360" w:lineRule="auto"/>
        <w:ind w:firstLine="480"/>
        <w:jc w:val="left"/>
        <w:rPr>
          <w:rFonts w:ascii="宋体" w:hAnsi="宋体" w:cs="宋体"/>
          <w:kern w:val="0"/>
          <w:sz w:val="24"/>
        </w:rPr>
      </w:pPr>
      <w:r>
        <w:rPr>
          <w:rFonts w:hint="eastAsia" w:ascii="宋体" w:hAnsi="宋体" w:cs="宋体"/>
          <w:kern w:val="0"/>
          <w:sz w:val="24"/>
        </w:rPr>
        <w:t>乙方</w:t>
      </w:r>
      <w:r>
        <w:rPr>
          <w:rFonts w:hint="eastAsia" w:ascii="宋体" w:hAnsi="宋体" w:cs="宋体"/>
          <w:kern w:val="0"/>
          <w:sz w:val="24"/>
          <w:u w:val="single"/>
        </w:rPr>
        <w:t xml:space="preserve">   是  </w:t>
      </w:r>
      <w:r>
        <w:rPr>
          <w:rFonts w:hint="eastAsia" w:ascii="宋体" w:hAnsi="宋体" w:cs="宋体"/>
          <w:kern w:val="0"/>
          <w:sz w:val="24"/>
        </w:rPr>
        <w:t>（是/否）需要支付履约保证金。若需要支付履约保证金的，则：</w:t>
      </w:r>
    </w:p>
    <w:p w14:paraId="29FC78B7">
      <w:pPr>
        <w:spacing w:line="360" w:lineRule="auto"/>
        <w:ind w:firstLine="480" w:firstLineChars="20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1  </w:t>
      </w:r>
      <w:r>
        <w:rPr>
          <w:rFonts w:hint="eastAsia" w:ascii="宋体" w:hAnsi="宋体" w:cs="宋体"/>
          <w:kern w:val="0"/>
          <w:sz w:val="24"/>
        </w:rPr>
        <w:t>%；</w:t>
      </w:r>
    </w:p>
    <w:p w14:paraId="3F3E580D">
      <w:pPr>
        <w:spacing w:line="360" w:lineRule="auto"/>
        <w:ind w:firstLine="480" w:firstLineChars="20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D304820">
      <w:pPr>
        <w:keepNext/>
        <w:keepLines/>
        <w:tabs>
          <w:tab w:val="left" w:pos="0"/>
          <w:tab w:val="left" w:pos="432"/>
        </w:tabs>
        <w:adjustRightInd/>
        <w:spacing w:line="360" w:lineRule="auto"/>
        <w:ind w:firstLine="480" w:firstLineChars="200"/>
        <w:jc w:val="left"/>
        <w:rPr>
          <w:rFonts w:ascii="宋体" w:hAnsi="宋体" w:cs="宋体"/>
          <w:b/>
          <w:bCs/>
          <w:sz w:val="32"/>
          <w:szCs w:val="32"/>
        </w:rPr>
      </w:pPr>
      <w:r>
        <w:rPr>
          <w:rFonts w:hint="eastAsia" w:ascii="宋体" w:hAnsi="宋体" w:cs="宋体"/>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53374CB">
      <w:pPr>
        <w:spacing w:line="360" w:lineRule="auto"/>
        <w:ind w:firstLine="480" w:firstLineChars="20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78ED8D8">
      <w:pPr>
        <w:spacing w:line="360" w:lineRule="auto"/>
        <w:ind w:firstLine="482" w:firstLineChars="200"/>
        <w:rPr>
          <w:rFonts w:ascii="宋体" w:hAnsi="宋体" w:cs="宋体"/>
          <w:b/>
          <w:sz w:val="24"/>
        </w:rPr>
      </w:pPr>
      <w:r>
        <w:rPr>
          <w:rFonts w:hint="eastAsia" w:ascii="宋体" w:hAnsi="宋体" w:cs="宋体"/>
          <w:b/>
          <w:sz w:val="24"/>
        </w:rPr>
        <w:t>1.5预付款</w:t>
      </w:r>
    </w:p>
    <w:p w14:paraId="056B731E">
      <w:pPr>
        <w:widowControl/>
        <w:adjustRightInd/>
        <w:spacing w:line="360" w:lineRule="auto"/>
        <w:ind w:firstLine="480"/>
        <w:jc w:val="left"/>
        <w:rPr>
          <w:rFonts w:ascii="宋体" w:hAnsi="宋体" w:cs="宋体"/>
          <w:kern w:val="0"/>
          <w:sz w:val="24"/>
        </w:rPr>
      </w:pPr>
      <w:r>
        <w:rPr>
          <w:rFonts w:hint="eastAsia" w:ascii="宋体" w:hAnsi="宋体" w:cs="宋体"/>
          <w:kern w:val="0"/>
          <w:sz w:val="24"/>
        </w:rPr>
        <w:t>甲方</w:t>
      </w:r>
      <w:r>
        <w:rPr>
          <w:rFonts w:hint="eastAsia" w:ascii="宋体" w:hAnsi="宋体" w:cs="宋体"/>
          <w:kern w:val="0"/>
          <w:sz w:val="24"/>
          <w:u w:val="single"/>
        </w:rPr>
        <w:t xml:space="preserve">  是  </w:t>
      </w:r>
      <w:r>
        <w:rPr>
          <w:rFonts w:hint="eastAsia" w:ascii="宋体" w:hAnsi="宋体" w:cs="宋体"/>
          <w:kern w:val="0"/>
          <w:sz w:val="24"/>
        </w:rPr>
        <w:t>（是/否）需要支付预付款。若需要支付预付款的，则：</w:t>
      </w:r>
    </w:p>
    <w:p w14:paraId="28BB6C88">
      <w:pPr>
        <w:spacing w:line="360" w:lineRule="auto"/>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8BFD35A">
      <w:pPr>
        <w:widowControl/>
        <w:adjustRightInd/>
        <w:spacing w:line="360" w:lineRule="auto"/>
        <w:ind w:firstLine="480"/>
        <w:jc w:val="left"/>
        <w:rPr>
          <w:rFonts w:ascii="宋体" w:hAnsi="宋体" w:cs="宋体"/>
          <w:kern w:val="0"/>
          <w:sz w:val="24"/>
        </w:rPr>
      </w:pPr>
      <w:r>
        <w:rPr>
          <w:rFonts w:hint="eastAsia" w:ascii="宋体" w:hAnsi="宋体" w:cs="宋体"/>
          <w:kern w:val="0"/>
          <w:sz w:val="24"/>
        </w:rPr>
        <w:t>1.5.2预付款的扣回方式详见</w:t>
      </w:r>
      <w:r>
        <w:rPr>
          <w:rFonts w:hint="eastAsia" w:ascii="宋体" w:hAnsi="宋体" w:cs="宋体"/>
          <w:kern w:val="0"/>
          <w:sz w:val="24"/>
          <w:u w:val="single"/>
        </w:rPr>
        <w:t xml:space="preserve">    </w:t>
      </w:r>
      <w:r>
        <w:rPr>
          <w:rFonts w:hint="eastAsia" w:ascii="宋体" w:hAnsi="宋体" w:cs="宋体"/>
          <w:b/>
          <w:i/>
          <w:kern w:val="0"/>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DF9CDAF">
      <w:pPr>
        <w:widowControl/>
        <w:adjustRightInd/>
        <w:spacing w:line="360" w:lineRule="auto"/>
        <w:ind w:firstLine="480"/>
        <w:jc w:val="left"/>
        <w:rPr>
          <w:rFonts w:ascii="宋体" w:hAnsi="宋体" w:cs="宋体"/>
          <w:kern w:val="0"/>
          <w:sz w:val="24"/>
          <w:u w:val="single"/>
        </w:rPr>
      </w:pPr>
      <w:r>
        <w:rPr>
          <w:rFonts w:hint="eastAsia" w:ascii="宋体" w:hAnsi="宋体" w:cs="宋体"/>
          <w:kern w:val="0"/>
          <w:sz w:val="24"/>
        </w:rPr>
        <w:t>1.5.3预付款的担保措施详见</w:t>
      </w:r>
      <w:r>
        <w:rPr>
          <w:rFonts w:hint="eastAsia" w:ascii="宋体" w:hAnsi="宋体" w:cs="宋体"/>
          <w:kern w:val="0"/>
          <w:sz w:val="24"/>
          <w:u w:val="single"/>
        </w:rPr>
        <w:t xml:space="preserve">    </w:t>
      </w:r>
      <w:r>
        <w:rPr>
          <w:rFonts w:hint="eastAsia" w:ascii="宋体" w:hAnsi="宋体" w:cs="宋体"/>
          <w:b/>
          <w:i/>
          <w:kern w:val="0"/>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41E646A">
      <w:pPr>
        <w:widowControl/>
        <w:adjustRightInd/>
        <w:spacing w:line="360" w:lineRule="auto"/>
        <w:ind w:firstLine="480"/>
        <w:jc w:val="left"/>
        <w:rPr>
          <w:rFonts w:ascii="宋体" w:hAnsi="宋体" w:cs="宋体"/>
          <w:b/>
          <w:bCs/>
          <w:kern w:val="0"/>
          <w:sz w:val="24"/>
        </w:rPr>
      </w:pPr>
      <w:r>
        <w:rPr>
          <w:rFonts w:hint="eastAsia" w:ascii="宋体" w:hAnsi="宋体" w:cs="宋体"/>
          <w:b/>
          <w:bCs/>
          <w:kern w:val="0"/>
          <w:sz w:val="24"/>
        </w:rPr>
        <w:t>1.6资金支付</w:t>
      </w:r>
    </w:p>
    <w:p w14:paraId="6A2C9EA2">
      <w:pPr>
        <w:widowControl/>
        <w:adjustRightInd/>
        <w:spacing w:line="360" w:lineRule="auto"/>
        <w:ind w:firstLine="480"/>
        <w:jc w:val="left"/>
        <w:rPr>
          <w:rFonts w:ascii="宋体" w:hAnsi="宋体" w:cs="宋体"/>
          <w:kern w:val="0"/>
          <w:sz w:val="24"/>
        </w:rPr>
      </w:pPr>
      <w:r>
        <w:rPr>
          <w:rFonts w:hint="eastAsia" w:ascii="宋体" w:hAnsi="宋体" w:cs="宋体"/>
          <w:kern w:val="0"/>
          <w:sz w:val="24"/>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9412A75">
      <w:pPr>
        <w:spacing w:line="360" w:lineRule="auto"/>
        <w:ind w:firstLine="480" w:firstLineChars="20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5722F1E">
      <w:pPr>
        <w:spacing w:line="360" w:lineRule="auto"/>
        <w:ind w:firstLine="482" w:firstLineChars="200"/>
        <w:rPr>
          <w:rFonts w:ascii="宋体" w:hAnsi="宋体" w:cs="宋体"/>
          <w:b/>
          <w:sz w:val="24"/>
        </w:rPr>
      </w:pPr>
      <w:r>
        <w:rPr>
          <w:rFonts w:hint="eastAsia" w:ascii="宋体" w:hAnsi="宋体" w:cs="宋体"/>
          <w:b/>
          <w:sz w:val="24"/>
        </w:rPr>
        <w:t>1.7 履行期限、地点和方式</w:t>
      </w:r>
    </w:p>
    <w:p w14:paraId="76F05EB1">
      <w:pPr>
        <w:spacing w:line="360" w:lineRule="auto"/>
        <w:ind w:firstLine="480" w:firstLineChars="200"/>
        <w:rPr>
          <w:rFonts w:ascii="宋体" w:hAnsi="宋体" w:cs="宋体"/>
          <w:sz w:val="24"/>
          <w:u w:val="single"/>
        </w:rPr>
      </w:pPr>
      <w:r>
        <w:rPr>
          <w:rFonts w:hint="eastAsia" w:ascii="宋体" w:hAnsi="宋体" w:cs="宋体"/>
          <w:sz w:val="24"/>
        </w:rPr>
        <w:t>1.7.1 服务交付（实施）的时间（期限）：</w:t>
      </w:r>
      <w:r>
        <w:rPr>
          <w:rFonts w:hint="eastAsia" w:ascii="宋体" w:hAnsi="宋体" w:cs="宋体"/>
          <w:b/>
          <w:i/>
          <w:sz w:val="24"/>
          <w:u w:val="single"/>
        </w:rPr>
        <w:t>合同专用条款</w:t>
      </w:r>
      <w:r>
        <w:rPr>
          <w:rFonts w:hint="eastAsia" w:ascii="宋体" w:hAnsi="宋体" w:cs="宋体"/>
          <w:sz w:val="24"/>
        </w:rPr>
        <w:t>；</w:t>
      </w:r>
    </w:p>
    <w:p w14:paraId="48874C83">
      <w:pPr>
        <w:spacing w:line="360" w:lineRule="auto"/>
        <w:ind w:firstLine="480" w:firstLineChars="200"/>
        <w:rPr>
          <w:rFonts w:ascii="宋体" w:hAnsi="宋体" w:cs="宋体"/>
          <w:sz w:val="24"/>
        </w:rPr>
      </w:pPr>
      <w:r>
        <w:rPr>
          <w:rFonts w:hint="eastAsia" w:ascii="宋体" w:hAnsi="宋体" w:cs="宋体"/>
          <w:sz w:val="24"/>
        </w:rPr>
        <w:t>1.7.2 服务交付（实施）的地点（地域范围）：</w:t>
      </w:r>
      <w:r>
        <w:rPr>
          <w:rFonts w:hint="eastAsia" w:ascii="宋体" w:hAnsi="宋体" w:cs="宋体"/>
          <w:b/>
          <w:i/>
          <w:sz w:val="24"/>
          <w:u w:val="single"/>
        </w:rPr>
        <w:t>合同专用条款</w:t>
      </w:r>
      <w:r>
        <w:rPr>
          <w:rFonts w:hint="eastAsia" w:ascii="宋体" w:hAnsi="宋体" w:cs="宋体"/>
          <w:sz w:val="24"/>
        </w:rPr>
        <w:t>；</w:t>
      </w:r>
    </w:p>
    <w:p w14:paraId="08084C8C">
      <w:pPr>
        <w:spacing w:line="360" w:lineRule="auto"/>
        <w:ind w:firstLine="480" w:firstLineChars="200"/>
        <w:rPr>
          <w:rFonts w:ascii="宋体" w:hAnsi="宋体" w:cs="宋体"/>
          <w:sz w:val="24"/>
        </w:rPr>
      </w:pPr>
      <w:r>
        <w:rPr>
          <w:rFonts w:hint="eastAsia" w:ascii="宋体" w:hAnsi="宋体" w:cs="宋体"/>
          <w:sz w:val="24"/>
        </w:rPr>
        <w:t>1.7.3 服务交付（实施）的方式：</w:t>
      </w:r>
      <w:r>
        <w:rPr>
          <w:rFonts w:hint="eastAsia" w:ascii="宋体" w:hAnsi="宋体" w:cs="宋体"/>
          <w:b/>
          <w:i/>
          <w:sz w:val="24"/>
          <w:u w:val="single"/>
        </w:rPr>
        <w:t>合同专用条款</w:t>
      </w:r>
      <w:r>
        <w:rPr>
          <w:rFonts w:hint="eastAsia" w:ascii="宋体" w:hAnsi="宋体" w:cs="宋体"/>
          <w:sz w:val="24"/>
        </w:rPr>
        <w:t>。</w:t>
      </w:r>
    </w:p>
    <w:p w14:paraId="1A58E209">
      <w:pPr>
        <w:spacing w:line="360" w:lineRule="auto"/>
        <w:ind w:firstLine="480" w:firstLineChars="200"/>
        <w:rPr>
          <w:rFonts w:ascii="宋体" w:hAnsi="宋体" w:cs="宋体"/>
          <w:bCs/>
          <w:sz w:val="24"/>
        </w:rPr>
      </w:pPr>
      <w:r>
        <w:rPr>
          <w:rFonts w:hint="eastAsia" w:ascii="宋体" w:hAnsi="宋体" w:cs="宋体"/>
          <w:bCs/>
          <w:sz w:val="24"/>
        </w:rPr>
        <w:t>1.7.4若服务涉及货物的，则货物的：</w:t>
      </w:r>
    </w:p>
    <w:p w14:paraId="3EA8B18D">
      <w:pPr>
        <w:spacing w:line="360" w:lineRule="auto"/>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44D54E4E">
      <w:pPr>
        <w:spacing w:line="360" w:lineRule="auto"/>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71A3B843">
      <w:pPr>
        <w:spacing w:line="360" w:lineRule="auto"/>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4B04794A">
      <w:pPr>
        <w:spacing w:line="360" w:lineRule="auto"/>
        <w:ind w:firstLine="482" w:firstLineChars="200"/>
        <w:rPr>
          <w:rFonts w:ascii="宋体" w:hAnsi="宋体" w:cs="宋体"/>
          <w:sz w:val="24"/>
          <w:u w:val="single"/>
        </w:rPr>
      </w:pPr>
      <w:r>
        <w:rPr>
          <w:rFonts w:hint="eastAsia" w:ascii="宋体" w:hAnsi="宋体" w:cs="宋体"/>
          <w:b/>
          <w:sz w:val="24"/>
        </w:rPr>
        <w:t>1.8违约责任</w:t>
      </w:r>
    </w:p>
    <w:p w14:paraId="67EFE3E8">
      <w:pPr>
        <w:spacing w:line="360" w:lineRule="auto"/>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sz w:val="24"/>
          <w:u w:val="single"/>
        </w:rPr>
        <w:t xml:space="preserve">0.05 </w:t>
      </w:r>
      <w:r>
        <w:rPr>
          <w:rFonts w:hint="eastAsia" w:ascii="宋体" w:hAnsi="宋体" w:cs="宋体"/>
          <w:sz w:val="24"/>
        </w:rPr>
        <w:t>%计算，最高限额为本合同总价的</w:t>
      </w:r>
      <w:r>
        <w:rPr>
          <w:rFonts w:hint="eastAsia" w:ascii="宋体" w:hAnsi="宋体" w:cs="宋体"/>
          <w:sz w:val="24"/>
          <w:u w:val="single"/>
        </w:rPr>
        <w:t>20</w:t>
      </w:r>
      <w:r>
        <w:rPr>
          <w:rFonts w:hint="eastAsia" w:ascii="宋体" w:hAnsi="宋体" w:cs="宋体"/>
          <w:sz w:val="24"/>
        </w:rPr>
        <w:t>%；迟延履行的违约金计算数额达到前述最高限额之日起，甲方有权在要求乙方支付违约金的同时，书面通知乙方解除本合同；</w:t>
      </w:r>
    </w:p>
    <w:p w14:paraId="5A662A62">
      <w:pPr>
        <w:keepNext/>
        <w:keepLines/>
        <w:tabs>
          <w:tab w:val="left" w:pos="432"/>
        </w:tabs>
        <w:adjustRightInd/>
        <w:spacing w:line="360" w:lineRule="auto"/>
        <w:ind w:firstLine="480" w:firstLineChars="200"/>
        <w:jc w:val="left"/>
        <w:rPr>
          <w:rFonts w:ascii="宋体" w:hAnsi="宋体" w:cs="宋体"/>
          <w:sz w:val="24"/>
        </w:rPr>
      </w:pPr>
      <w:r>
        <w:rPr>
          <w:rFonts w:hint="eastAsia" w:ascii="宋体" w:hAnsi="宋体" w:cs="宋体"/>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0.0</w:t>
      </w:r>
      <w:r>
        <w:rPr>
          <w:rFonts w:hint="eastAsia" w:ascii="宋体" w:hAnsi="宋体" w:cs="宋体"/>
          <w:sz w:val="24"/>
        </w:rPr>
        <w:t>5%计算，最高限额为本合同总价的</w:t>
      </w:r>
      <w:r>
        <w:rPr>
          <w:rFonts w:hint="eastAsia" w:ascii="宋体" w:hAnsi="宋体" w:cs="宋体"/>
          <w:sz w:val="24"/>
          <w:u w:val="single"/>
        </w:rPr>
        <w:t>20</w:t>
      </w:r>
      <w:r>
        <w:rPr>
          <w:rFonts w:hint="eastAsia" w:ascii="宋体" w:hAnsi="宋体" w:cs="宋体"/>
          <w:sz w:val="24"/>
        </w:rPr>
        <w:t>%；迟延交付货物的违约金计算数额达到前述最高限额之日起，甲方有权在要求乙方支付违约金的同时，书面通知乙方解除本合同；</w:t>
      </w:r>
    </w:p>
    <w:p w14:paraId="58407322">
      <w:pPr>
        <w:spacing w:line="360" w:lineRule="auto"/>
        <w:ind w:firstLine="480" w:firstLineChars="200"/>
        <w:rPr>
          <w:rFonts w:ascii="宋体" w:hAnsi="宋体" w:cs="宋体"/>
          <w:sz w:val="24"/>
        </w:rPr>
      </w:pPr>
      <w:r>
        <w:rPr>
          <w:rFonts w:hint="eastAsia" w:ascii="宋体" w:hAnsi="宋体" w:cs="宋体"/>
          <w:sz w:val="24"/>
        </w:rPr>
        <w:t>1.8.3除不可抗力外，如果甲方没有按照本合同约定的付款方式付款，那么乙方可要求甲方支付违约金，违约金按每迟延付款一日的应付而未付款的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0.05</w:t>
      </w:r>
      <w:r>
        <w:rPr>
          <w:rFonts w:hint="eastAsia" w:ascii="宋体" w:hAnsi="宋体" w:cs="宋体"/>
          <w:sz w:val="24"/>
        </w:rPr>
        <w:t>%计算，最高限额为本合同总价的</w:t>
      </w:r>
      <w:r>
        <w:rPr>
          <w:rFonts w:hint="eastAsia" w:ascii="宋体" w:hAnsi="宋体" w:cs="宋体"/>
          <w:sz w:val="24"/>
          <w:u w:val="single"/>
        </w:rPr>
        <w:t xml:space="preserve">20 </w:t>
      </w:r>
      <w:r>
        <w:rPr>
          <w:rFonts w:hint="eastAsia" w:ascii="宋体" w:hAnsi="宋体" w:cs="宋体"/>
          <w:sz w:val="24"/>
        </w:rPr>
        <w:t>%；迟延付款的违约金计算数额达到前述最高限额之日起，乙方有权在要求甲方支付违约金的同时，书面通知甲方解除本合同；</w:t>
      </w:r>
    </w:p>
    <w:p w14:paraId="7E634126">
      <w:pPr>
        <w:spacing w:line="360" w:lineRule="auto"/>
        <w:ind w:firstLine="480" w:firstLineChars="200"/>
        <w:rPr>
          <w:rFonts w:ascii="宋体" w:hAnsi="宋体" w:cs="宋体"/>
          <w:sz w:val="24"/>
        </w:rPr>
      </w:pPr>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C08A357">
      <w:pPr>
        <w:spacing w:line="360" w:lineRule="auto"/>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C8FF400">
      <w:pPr>
        <w:spacing w:line="360" w:lineRule="auto"/>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BF497B9">
      <w:pPr>
        <w:spacing w:line="360" w:lineRule="auto"/>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p w14:paraId="5227FE75">
      <w:pPr>
        <w:spacing w:line="360" w:lineRule="auto"/>
        <w:ind w:firstLine="482" w:firstLineChars="200"/>
        <w:rPr>
          <w:rFonts w:ascii="宋体" w:hAnsi="宋体" w:cs="宋体"/>
          <w:b/>
          <w:sz w:val="24"/>
        </w:rPr>
      </w:pPr>
      <w:r>
        <w:rPr>
          <w:rFonts w:hint="eastAsia" w:ascii="宋体" w:hAnsi="宋体" w:cs="宋体"/>
          <w:b/>
          <w:sz w:val="24"/>
        </w:rPr>
        <w:t>1.9合同争议的解决</w:t>
      </w:r>
    </w:p>
    <w:p w14:paraId="7032AC49">
      <w:pPr>
        <w:spacing w:line="360" w:lineRule="auto"/>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1.9.2 </w:t>
      </w:r>
      <w:r>
        <w:rPr>
          <w:rFonts w:hint="eastAsia" w:ascii="宋体" w:hAnsi="宋体" w:cs="宋体"/>
          <w:sz w:val="24"/>
        </w:rPr>
        <w:t>条款规定的方式解决：</w:t>
      </w:r>
    </w:p>
    <w:p w14:paraId="2DC1AB62">
      <w:pPr>
        <w:spacing w:line="360" w:lineRule="auto"/>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FD58A1A">
      <w:pPr>
        <w:spacing w:line="360" w:lineRule="auto"/>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B5F5640">
      <w:pPr>
        <w:spacing w:line="360" w:lineRule="auto"/>
        <w:ind w:firstLine="482" w:firstLineChars="200"/>
        <w:rPr>
          <w:rFonts w:ascii="宋体" w:hAnsi="宋体" w:cs="宋体"/>
          <w:b/>
          <w:sz w:val="24"/>
        </w:rPr>
      </w:pPr>
      <w:r>
        <w:rPr>
          <w:rFonts w:hint="eastAsia" w:ascii="宋体" w:hAnsi="宋体" w:cs="宋体"/>
          <w:b/>
          <w:sz w:val="24"/>
        </w:rPr>
        <w:t>2.0 合同生效</w:t>
      </w:r>
    </w:p>
    <w:p w14:paraId="126D662F">
      <w:pPr>
        <w:spacing w:line="360" w:lineRule="auto"/>
        <w:ind w:firstLine="480" w:firstLineChars="200"/>
        <w:rPr>
          <w:rFonts w:ascii="宋体" w:hAnsi="宋体" w:cs="宋体"/>
          <w:b/>
          <w:sz w:val="24"/>
        </w:rPr>
      </w:pPr>
      <w:r>
        <w:rPr>
          <w:rFonts w:hint="eastAsia" w:ascii="宋体" w:hAnsi="宋体" w:cs="宋体"/>
          <w:sz w:val="24"/>
        </w:rPr>
        <w:t>本合同自双方当事人盖章签字时生效。</w:t>
      </w:r>
    </w:p>
    <w:p w14:paraId="7A022EBE">
      <w:pPr>
        <w:autoSpaceDE w:val="0"/>
        <w:autoSpaceDN w:val="0"/>
        <w:spacing w:line="360" w:lineRule="auto"/>
        <w:rPr>
          <w:rFonts w:ascii="宋体" w:hAnsi="宋体" w:cs="宋体"/>
          <w:sz w:val="24"/>
          <w:lang w:val="zh-CN"/>
        </w:rPr>
      </w:pPr>
    </w:p>
    <w:p w14:paraId="0F8C6991">
      <w:pPr>
        <w:autoSpaceDE w:val="0"/>
        <w:autoSpaceDN w:val="0"/>
        <w:spacing w:line="360" w:lineRule="auto"/>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1F156246">
      <w:pPr>
        <w:autoSpaceDE w:val="0"/>
        <w:autoSpaceDN w:val="0"/>
        <w:spacing w:line="360" w:lineRule="auto"/>
        <w:rPr>
          <w:rFonts w:ascii="宋体" w:hAnsi="宋体" w:cs="宋体"/>
          <w:sz w:val="24"/>
          <w:lang w:val="zh-CN"/>
        </w:rPr>
      </w:pPr>
      <w:r>
        <w:rPr>
          <w:rFonts w:hint="eastAsia" w:ascii="宋体" w:hAnsi="宋体" w:cs="宋体"/>
          <w:sz w:val="24"/>
          <w:lang w:val="zh-CN"/>
        </w:rPr>
        <w:t>统一社会信用代码：                        统一社会信用代码或身份证号码：</w:t>
      </w:r>
    </w:p>
    <w:p w14:paraId="020006D8">
      <w:pPr>
        <w:autoSpaceDE w:val="0"/>
        <w:autoSpaceDN w:val="0"/>
        <w:spacing w:line="360" w:lineRule="auto"/>
        <w:rPr>
          <w:rFonts w:ascii="宋体" w:hAnsi="宋体" w:cs="宋体"/>
          <w:sz w:val="24"/>
          <w:lang w:val="zh-CN"/>
        </w:rPr>
      </w:pPr>
    </w:p>
    <w:p w14:paraId="56D5E55B">
      <w:pPr>
        <w:autoSpaceDE w:val="0"/>
        <w:autoSpaceDN w:val="0"/>
        <w:spacing w:line="360" w:lineRule="auto"/>
        <w:rPr>
          <w:rFonts w:ascii="宋体" w:hAnsi="宋体" w:cs="宋体"/>
          <w:sz w:val="24"/>
          <w:lang w:val="zh-CN"/>
        </w:rPr>
      </w:pPr>
      <w:r>
        <w:rPr>
          <w:rFonts w:hint="eastAsia" w:ascii="宋体" w:hAnsi="宋体" w:cs="宋体"/>
          <w:sz w:val="24"/>
          <w:lang w:val="zh-CN"/>
        </w:rPr>
        <w:t>住所：                                   住所：</w:t>
      </w:r>
    </w:p>
    <w:p w14:paraId="55242F9B">
      <w:pPr>
        <w:autoSpaceDE w:val="0"/>
        <w:autoSpaceDN w:val="0"/>
        <w:spacing w:line="360" w:lineRule="auto"/>
        <w:rPr>
          <w:rFonts w:ascii="宋体" w:hAnsi="宋体" w:cs="宋体"/>
          <w:sz w:val="24"/>
          <w:lang w:val="zh-CN"/>
        </w:rPr>
      </w:pPr>
      <w:r>
        <w:rPr>
          <w:rFonts w:hint="eastAsia" w:ascii="宋体" w:hAnsi="宋体" w:cs="宋体"/>
          <w:sz w:val="24"/>
          <w:lang w:val="zh-CN"/>
        </w:rPr>
        <w:t>法定代表人或                             法定代表人或</w:t>
      </w:r>
    </w:p>
    <w:p w14:paraId="0C6AD2F9">
      <w:pPr>
        <w:autoSpaceDE w:val="0"/>
        <w:autoSpaceDN w:val="0"/>
        <w:spacing w:line="360" w:lineRule="auto"/>
        <w:rPr>
          <w:rFonts w:ascii="宋体" w:hAnsi="宋体" w:cs="宋体"/>
          <w:sz w:val="24"/>
          <w:lang w:val="zh-CN"/>
        </w:rPr>
      </w:pPr>
      <w:r>
        <w:rPr>
          <w:rFonts w:hint="eastAsia" w:ascii="宋体" w:hAnsi="宋体" w:cs="宋体"/>
          <w:sz w:val="24"/>
          <w:lang w:val="zh-CN"/>
        </w:rPr>
        <w:t xml:space="preserve">授权代表（签字）：                       授权代表（签字）: </w:t>
      </w:r>
    </w:p>
    <w:p w14:paraId="59128E98">
      <w:pPr>
        <w:autoSpaceDE w:val="0"/>
        <w:autoSpaceDN w:val="0"/>
        <w:spacing w:line="360" w:lineRule="auto"/>
        <w:rPr>
          <w:rFonts w:ascii="宋体" w:hAnsi="宋体" w:cs="宋体"/>
          <w:sz w:val="24"/>
          <w:lang w:val="zh-CN"/>
        </w:rPr>
      </w:pPr>
      <w:r>
        <w:rPr>
          <w:rFonts w:hint="eastAsia" w:ascii="宋体" w:hAnsi="宋体" w:cs="宋体"/>
          <w:sz w:val="24"/>
          <w:lang w:val="zh-CN"/>
        </w:rPr>
        <w:t>联系人：                                 联系人：</w:t>
      </w:r>
    </w:p>
    <w:p w14:paraId="23ABDE81">
      <w:pPr>
        <w:autoSpaceDE w:val="0"/>
        <w:autoSpaceDN w:val="0"/>
        <w:spacing w:line="360" w:lineRule="auto"/>
        <w:rPr>
          <w:rFonts w:ascii="宋体" w:hAnsi="宋体" w:cs="宋体"/>
          <w:sz w:val="24"/>
          <w:lang w:val="zh-CN"/>
        </w:rPr>
      </w:pPr>
      <w:r>
        <w:rPr>
          <w:rFonts w:hint="eastAsia" w:ascii="宋体" w:hAnsi="宋体" w:cs="宋体"/>
          <w:sz w:val="24"/>
          <w:lang w:val="zh-CN"/>
        </w:rPr>
        <w:t>约定送达地址：                           约定送达地址：</w:t>
      </w:r>
    </w:p>
    <w:p w14:paraId="3EFCDA57">
      <w:pPr>
        <w:autoSpaceDE w:val="0"/>
        <w:autoSpaceDN w:val="0"/>
        <w:spacing w:line="360" w:lineRule="auto"/>
        <w:rPr>
          <w:rFonts w:ascii="宋体" w:hAnsi="宋体" w:cs="宋体"/>
          <w:sz w:val="24"/>
          <w:lang w:val="zh-CN"/>
        </w:rPr>
      </w:pPr>
      <w:r>
        <w:rPr>
          <w:rFonts w:hint="eastAsia" w:ascii="宋体" w:hAnsi="宋体" w:cs="宋体"/>
          <w:sz w:val="24"/>
          <w:lang w:val="zh-CN"/>
        </w:rPr>
        <w:t>邮政编码：                               邮政编码：</w:t>
      </w:r>
    </w:p>
    <w:p w14:paraId="1958F896">
      <w:pPr>
        <w:autoSpaceDE w:val="0"/>
        <w:autoSpaceDN w:val="0"/>
        <w:spacing w:line="360" w:lineRule="auto"/>
        <w:rPr>
          <w:rFonts w:ascii="宋体" w:hAnsi="宋体" w:cs="宋体"/>
          <w:sz w:val="24"/>
          <w:lang w:val="zh-CN"/>
        </w:rPr>
      </w:pPr>
      <w:r>
        <w:rPr>
          <w:rFonts w:hint="eastAsia" w:ascii="宋体" w:hAnsi="宋体" w:cs="宋体"/>
          <w:sz w:val="24"/>
          <w:lang w:val="zh-CN"/>
        </w:rPr>
        <w:t xml:space="preserve">电话:                                    电话: </w:t>
      </w:r>
    </w:p>
    <w:p w14:paraId="05ED4D3F">
      <w:pPr>
        <w:autoSpaceDE w:val="0"/>
        <w:autoSpaceDN w:val="0"/>
        <w:spacing w:line="360" w:lineRule="auto"/>
        <w:rPr>
          <w:rFonts w:ascii="宋体" w:hAnsi="宋体" w:cs="宋体"/>
          <w:sz w:val="24"/>
          <w:lang w:val="zh-CN"/>
        </w:rPr>
      </w:pPr>
      <w:r>
        <w:rPr>
          <w:rFonts w:hint="eastAsia" w:ascii="宋体" w:hAnsi="宋体" w:cs="宋体"/>
          <w:sz w:val="24"/>
          <w:lang w:val="zh-CN"/>
        </w:rPr>
        <w:t>传真:                                    传真:</w:t>
      </w:r>
    </w:p>
    <w:p w14:paraId="32871FBD">
      <w:pPr>
        <w:autoSpaceDE w:val="0"/>
        <w:autoSpaceDN w:val="0"/>
        <w:spacing w:line="360" w:lineRule="auto"/>
        <w:rPr>
          <w:rFonts w:ascii="宋体" w:hAnsi="宋体" w:cs="宋体"/>
          <w:sz w:val="24"/>
        </w:rPr>
      </w:pPr>
      <w:r>
        <w:rPr>
          <w:rFonts w:hint="eastAsia" w:ascii="宋体" w:hAnsi="宋体" w:cs="宋体"/>
          <w:sz w:val="24"/>
          <w:lang w:val="zh-CN"/>
        </w:rPr>
        <w:t>电子邮箱：                               电子邮箱：</w:t>
      </w:r>
    </w:p>
    <w:p w14:paraId="01A1099B">
      <w:pPr>
        <w:autoSpaceDE w:val="0"/>
        <w:autoSpaceDN w:val="0"/>
        <w:spacing w:line="360" w:lineRule="auto"/>
        <w:rPr>
          <w:rFonts w:ascii="宋体" w:hAnsi="宋体" w:cs="宋体"/>
          <w:sz w:val="24"/>
        </w:rPr>
      </w:pPr>
      <w:r>
        <w:rPr>
          <w:rFonts w:hint="eastAsia" w:ascii="宋体" w:hAnsi="宋体" w:cs="宋体"/>
          <w:sz w:val="24"/>
        </w:rPr>
        <w:t xml:space="preserve">开户银行：                               开户银行： </w:t>
      </w:r>
    </w:p>
    <w:p w14:paraId="485F400B">
      <w:pPr>
        <w:autoSpaceDE w:val="0"/>
        <w:autoSpaceDN w:val="0"/>
        <w:spacing w:line="360" w:lineRule="auto"/>
        <w:rPr>
          <w:rFonts w:ascii="宋体" w:hAnsi="宋体" w:cs="宋体"/>
          <w:sz w:val="24"/>
        </w:rPr>
      </w:pPr>
      <w:r>
        <w:rPr>
          <w:rFonts w:hint="eastAsia" w:ascii="宋体" w:hAnsi="宋体" w:cs="宋体"/>
          <w:sz w:val="24"/>
        </w:rPr>
        <w:t xml:space="preserve">开户名称：                               开户名称： </w:t>
      </w:r>
    </w:p>
    <w:p w14:paraId="3408FA51">
      <w:pPr>
        <w:autoSpaceDE w:val="0"/>
        <w:autoSpaceDN w:val="0"/>
        <w:spacing w:line="360" w:lineRule="auto"/>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4EC1D28D">
      <w:pPr>
        <w:widowControl/>
        <w:spacing w:line="360" w:lineRule="auto"/>
        <w:jc w:val="left"/>
        <w:rPr>
          <w:rFonts w:ascii="宋体" w:hAnsi="宋体" w:cs="宋体"/>
          <w:b/>
          <w:sz w:val="24"/>
        </w:rPr>
      </w:pPr>
    </w:p>
    <w:p w14:paraId="5D62FDE9">
      <w:pPr>
        <w:autoSpaceDE w:val="0"/>
        <w:autoSpaceDN w:val="0"/>
        <w:snapToGrid w:val="0"/>
        <w:spacing w:after="120" w:line="560" w:lineRule="exact"/>
        <w:ind w:left="420" w:leftChars="200" w:firstLine="482" w:firstLineChars="200"/>
        <w:jc w:val="center"/>
        <w:rPr>
          <w:rFonts w:ascii="宋体" w:hAnsi="宋体" w:cs="宋体"/>
          <w:b/>
          <w:sz w:val="24"/>
        </w:rPr>
      </w:pPr>
      <w:r>
        <w:rPr>
          <w:rFonts w:hint="eastAsia" w:ascii="宋体" w:hAnsi="宋体" w:cs="宋体"/>
          <w:b/>
          <w:sz w:val="24"/>
        </w:rPr>
        <w:t>第二部分 合同一般条款</w:t>
      </w:r>
    </w:p>
    <w:p w14:paraId="4F62CE34">
      <w:pPr>
        <w:spacing w:line="560" w:lineRule="exact"/>
        <w:ind w:firstLine="482" w:firstLineChars="200"/>
        <w:rPr>
          <w:rFonts w:ascii="宋体" w:hAnsi="宋体" w:cs="宋体"/>
          <w:b/>
          <w:sz w:val="24"/>
        </w:rPr>
      </w:pPr>
      <w:r>
        <w:rPr>
          <w:rFonts w:hint="eastAsia" w:ascii="宋体" w:hAnsi="宋体" w:cs="宋体"/>
          <w:b/>
          <w:sz w:val="24"/>
        </w:rPr>
        <w:t>2.1 定义</w:t>
      </w:r>
    </w:p>
    <w:p w14:paraId="732F15CB">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1BE08B30">
      <w:pPr>
        <w:spacing w:line="560" w:lineRule="exact"/>
        <w:ind w:firstLine="480" w:firstLineChars="200"/>
        <w:rPr>
          <w:rFonts w:ascii="宋体" w:hAnsi="宋体" w:cs="宋体"/>
          <w:sz w:val="24"/>
        </w:rPr>
      </w:pPr>
      <w:r>
        <w:rPr>
          <w:rFonts w:hint="eastAsia" w:ascii="宋体" w:hAnsi="宋体" w:cs="宋体"/>
          <w:sz w:val="24"/>
        </w:rPr>
        <w:t>2.1.1 “合同”系指甲方和中标或成交供应商签订的载明双方当事人所达成的协议，并包括所有的附件、附录和构成合同的其他文件。</w:t>
      </w:r>
    </w:p>
    <w:p w14:paraId="383BF246">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“合同价”系指根据合同约定，中标或成交供应商在完全履行合同义务后，甲方应支付给中标或成交供应商的价格。</w:t>
      </w:r>
    </w:p>
    <w:p w14:paraId="542F8753">
      <w:pPr>
        <w:spacing w:line="560" w:lineRule="exact"/>
        <w:ind w:firstLine="480" w:firstLineChars="200"/>
        <w:rPr>
          <w:rFonts w:ascii="宋体" w:hAnsi="宋体" w:cs="宋体"/>
          <w:sz w:val="24"/>
        </w:rPr>
      </w:pPr>
      <w:r>
        <w:rPr>
          <w:rFonts w:hint="eastAsia" w:ascii="宋体" w:hAnsi="宋体" w:cs="宋体"/>
          <w:sz w:val="24"/>
        </w:rPr>
        <w:t>2.1.3 “服务”系指中标或成交供应商根据合同约定应向甲方履行的除货物和工程以外的其他政府采购对象，包括甲方自身需要的服务和向社会公众提供的公共服务。</w:t>
      </w:r>
    </w:p>
    <w:p w14:paraId="0D9FBD78">
      <w:pPr>
        <w:spacing w:line="560" w:lineRule="exact"/>
        <w:ind w:firstLine="480" w:firstLineChars="200"/>
        <w:rPr>
          <w:rFonts w:ascii="宋体" w:hAnsi="宋体" w:cs="宋体"/>
          <w:sz w:val="24"/>
        </w:rPr>
      </w:pPr>
      <w:r>
        <w:rPr>
          <w:rFonts w:hint="eastAsia" w:ascii="宋体" w:hAnsi="宋体" w:cs="宋体"/>
          <w:sz w:val="24"/>
        </w:rPr>
        <w:t>2.1.4 “甲方”系指与中标或成交供应商签署合同的采购人；甲方委托采购代理机构代表其与乙方签订合同的，甲方的授权委托书作为合同附件。</w:t>
      </w:r>
    </w:p>
    <w:p w14:paraId="1E9B94B9">
      <w:pPr>
        <w:spacing w:line="560" w:lineRule="exact"/>
        <w:ind w:firstLine="480" w:firstLineChars="200"/>
        <w:rPr>
          <w:rFonts w:ascii="宋体" w:hAnsi="宋体" w:cs="宋体"/>
          <w:sz w:val="24"/>
        </w:rPr>
      </w:pPr>
      <w:r>
        <w:rPr>
          <w:rFonts w:hint="eastAsia" w:ascii="宋体" w:hAnsi="宋体" w:cs="宋体"/>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FDBC4D1">
      <w:pPr>
        <w:spacing w:line="560" w:lineRule="exact"/>
        <w:ind w:firstLine="480" w:firstLineChars="200"/>
        <w:rPr>
          <w:rFonts w:ascii="宋体" w:hAnsi="宋体" w:cs="宋体"/>
          <w:sz w:val="24"/>
        </w:rPr>
      </w:pPr>
      <w:r>
        <w:rPr>
          <w:rFonts w:hint="eastAsia" w:ascii="宋体" w:hAnsi="宋体" w:cs="宋体"/>
          <w:sz w:val="24"/>
        </w:rPr>
        <w:t>2.1.6 “现场”系指合同约定提供服务的地点。</w:t>
      </w:r>
    </w:p>
    <w:p w14:paraId="26C6BAD8">
      <w:pPr>
        <w:spacing w:line="560" w:lineRule="exact"/>
        <w:ind w:firstLine="482" w:firstLineChars="200"/>
        <w:rPr>
          <w:rFonts w:ascii="宋体" w:hAnsi="宋体" w:cs="宋体"/>
          <w:b/>
          <w:sz w:val="24"/>
        </w:rPr>
      </w:pPr>
      <w:r>
        <w:rPr>
          <w:rFonts w:hint="eastAsia" w:ascii="宋体" w:hAnsi="宋体" w:cs="宋体"/>
          <w:b/>
          <w:sz w:val="24"/>
        </w:rPr>
        <w:t>2.2 技术规范</w:t>
      </w:r>
    </w:p>
    <w:p w14:paraId="1AF1CEE6">
      <w:pPr>
        <w:spacing w:line="560" w:lineRule="exact"/>
        <w:ind w:firstLine="480" w:firstLineChars="200"/>
        <w:rPr>
          <w:rFonts w:ascii="宋体" w:hAnsi="宋体" w:cs="宋体"/>
          <w:sz w:val="24"/>
        </w:rPr>
      </w:pPr>
      <w:r>
        <w:rPr>
          <w:rFonts w:hint="eastAsia" w:ascii="宋体" w:hAnsi="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B4EF62E">
      <w:pPr>
        <w:spacing w:line="560" w:lineRule="exact"/>
        <w:ind w:firstLine="482" w:firstLineChars="200"/>
        <w:rPr>
          <w:rFonts w:ascii="宋体" w:hAnsi="宋体" w:cs="宋体"/>
          <w:b/>
          <w:sz w:val="24"/>
        </w:rPr>
      </w:pPr>
      <w:r>
        <w:rPr>
          <w:rFonts w:hint="eastAsia" w:ascii="宋体" w:hAnsi="宋体" w:cs="宋体"/>
          <w:b/>
          <w:sz w:val="24"/>
        </w:rPr>
        <w:t>2.3 知识产权</w:t>
      </w:r>
    </w:p>
    <w:p w14:paraId="3F0C4F7A">
      <w:pPr>
        <w:spacing w:line="560" w:lineRule="exact"/>
        <w:ind w:firstLine="480" w:firstLineChars="200"/>
        <w:rPr>
          <w:rFonts w:ascii="宋体" w:hAnsi="宋体" w:cs="宋体"/>
          <w:sz w:val="24"/>
        </w:rPr>
      </w:pPr>
      <w:r>
        <w:rPr>
          <w:rFonts w:hint="eastAsia" w:ascii="宋体" w:hAnsi="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1CA0BAE">
      <w:pPr>
        <w:spacing w:line="560" w:lineRule="exact"/>
        <w:ind w:firstLine="480" w:firstLineChars="200"/>
        <w:rPr>
          <w:rFonts w:ascii="宋体" w:hAnsi="宋体" w:cs="宋体"/>
          <w:sz w:val="24"/>
        </w:rPr>
      </w:pPr>
      <w:r>
        <w:rPr>
          <w:rFonts w:hint="eastAsia" w:ascii="宋体" w:hAnsi="宋体" w:cs="宋体"/>
          <w:sz w:val="24"/>
        </w:rPr>
        <w:t>2.3.2 合同涉及技术成果的归属和收益的分成办法的，详见</w:t>
      </w:r>
      <w:r>
        <w:rPr>
          <w:rFonts w:hint="eastAsia" w:ascii="宋体" w:hAnsi="宋体" w:cs="宋体"/>
          <w:b/>
          <w:i/>
          <w:sz w:val="24"/>
          <w:u w:val="single"/>
        </w:rPr>
        <w:t>合同专用条款</w:t>
      </w:r>
      <w:r>
        <w:rPr>
          <w:rFonts w:hint="eastAsia" w:ascii="宋体" w:hAnsi="宋体" w:cs="宋体"/>
          <w:sz w:val="24"/>
        </w:rPr>
        <w:t>。</w:t>
      </w:r>
    </w:p>
    <w:p w14:paraId="564ABE27">
      <w:pPr>
        <w:spacing w:line="560" w:lineRule="exact"/>
        <w:ind w:firstLine="482" w:firstLineChars="200"/>
        <w:rPr>
          <w:rFonts w:ascii="宋体" w:hAnsi="宋体" w:cs="宋体"/>
          <w:b/>
          <w:sz w:val="24"/>
        </w:rPr>
      </w:pPr>
      <w:r>
        <w:rPr>
          <w:rFonts w:hint="eastAsia" w:ascii="宋体" w:hAnsi="宋体" w:cs="宋体"/>
          <w:b/>
          <w:sz w:val="24"/>
        </w:rPr>
        <w:t>2.4 履约检查和问题反馈</w:t>
      </w:r>
    </w:p>
    <w:p w14:paraId="11688633">
      <w:pPr>
        <w:spacing w:line="560" w:lineRule="exact"/>
        <w:ind w:firstLine="480" w:firstLineChars="200"/>
        <w:rPr>
          <w:rFonts w:ascii="宋体" w:hAnsi="宋体" w:cs="宋体"/>
          <w:sz w:val="24"/>
        </w:rPr>
      </w:pPr>
      <w:r>
        <w:rPr>
          <w:rFonts w:hint="eastAsia" w:ascii="宋体" w:hAnsi="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A2884B5">
      <w:pPr>
        <w:spacing w:line="560" w:lineRule="exact"/>
        <w:ind w:firstLine="480" w:firstLineChars="200"/>
        <w:rPr>
          <w:rFonts w:ascii="宋体" w:hAnsi="宋体" w:cs="宋体"/>
          <w:sz w:val="24"/>
        </w:rPr>
      </w:pPr>
      <w:r>
        <w:rPr>
          <w:rFonts w:hint="eastAsia" w:ascii="宋体" w:hAnsi="宋体" w:cs="宋体"/>
          <w:sz w:val="24"/>
        </w:rPr>
        <w:t>2.4.2 合同履行期间，甲方有权将履行过程中出现的问题反馈给乙方，双方当事人应以书面形式约定需要完善和改进的内容。</w:t>
      </w:r>
    </w:p>
    <w:p w14:paraId="0E5FAC34">
      <w:pPr>
        <w:spacing w:line="560" w:lineRule="exact"/>
        <w:ind w:firstLine="482" w:firstLineChars="200"/>
        <w:rPr>
          <w:rFonts w:ascii="宋体" w:hAnsi="宋体" w:cs="宋体"/>
          <w:b/>
          <w:sz w:val="24"/>
        </w:rPr>
      </w:pPr>
      <w:r>
        <w:rPr>
          <w:rFonts w:hint="eastAsia" w:ascii="宋体" w:hAnsi="宋体" w:cs="宋体"/>
          <w:b/>
          <w:sz w:val="24"/>
        </w:rPr>
        <w:t>2.5 结算方式和付款条件</w:t>
      </w:r>
    </w:p>
    <w:p w14:paraId="64C5FD04">
      <w:pPr>
        <w:spacing w:line="560" w:lineRule="exact"/>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738E50AD">
      <w:pPr>
        <w:spacing w:line="560" w:lineRule="exact"/>
        <w:ind w:firstLine="482" w:firstLineChars="200"/>
        <w:rPr>
          <w:rFonts w:ascii="宋体" w:hAnsi="宋体" w:cs="宋体"/>
          <w:b/>
          <w:sz w:val="24"/>
        </w:rPr>
      </w:pPr>
      <w:r>
        <w:rPr>
          <w:rFonts w:hint="eastAsia" w:ascii="宋体" w:hAnsi="宋体" w:cs="宋体"/>
          <w:b/>
          <w:sz w:val="24"/>
        </w:rPr>
        <w:t>2.6 技术资料和保密义务</w:t>
      </w:r>
    </w:p>
    <w:p w14:paraId="0A4B44E1">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7FB5CDD3">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56BE9561">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945F427">
      <w:pPr>
        <w:spacing w:line="560" w:lineRule="exact"/>
        <w:ind w:firstLine="482" w:firstLineChars="200"/>
        <w:rPr>
          <w:rFonts w:ascii="宋体" w:hAnsi="宋体" w:cs="宋体"/>
          <w:b/>
          <w:sz w:val="24"/>
        </w:rPr>
      </w:pPr>
      <w:r>
        <w:rPr>
          <w:rFonts w:hint="eastAsia" w:ascii="宋体" w:hAnsi="宋体" w:cs="宋体"/>
          <w:b/>
          <w:sz w:val="24"/>
        </w:rPr>
        <w:t>2.7 质量保证</w:t>
      </w:r>
    </w:p>
    <w:p w14:paraId="0BB90630">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39378AE7">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311BEA74">
      <w:pPr>
        <w:spacing w:line="560" w:lineRule="exact"/>
        <w:ind w:firstLine="482" w:firstLineChars="200"/>
        <w:rPr>
          <w:rFonts w:ascii="宋体" w:hAnsi="宋体" w:cs="宋体"/>
          <w:b/>
          <w:sz w:val="24"/>
        </w:rPr>
      </w:pPr>
      <w:r>
        <w:rPr>
          <w:rFonts w:hint="eastAsia" w:ascii="宋体" w:hAnsi="宋体" w:cs="宋体"/>
          <w:b/>
          <w:sz w:val="24"/>
        </w:rPr>
        <w:t>2.8 延迟履行</w:t>
      </w:r>
    </w:p>
    <w:p w14:paraId="5EC14D4C">
      <w:pPr>
        <w:spacing w:line="560" w:lineRule="exact"/>
        <w:ind w:firstLine="480" w:firstLineChars="200"/>
        <w:rPr>
          <w:rFonts w:ascii="宋体" w:hAnsi="宋体" w:cs="宋体"/>
          <w:sz w:val="24"/>
        </w:rPr>
      </w:pPr>
      <w:r>
        <w:rPr>
          <w:rFonts w:hint="eastAsia" w:ascii="宋体" w:hAnsi="宋体" w:cs="宋体"/>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35D4C19">
      <w:pPr>
        <w:spacing w:line="560" w:lineRule="exact"/>
        <w:ind w:firstLine="482" w:firstLineChars="200"/>
        <w:rPr>
          <w:rFonts w:ascii="宋体" w:hAnsi="宋体" w:cs="宋体"/>
          <w:b/>
          <w:sz w:val="24"/>
        </w:rPr>
      </w:pPr>
      <w:r>
        <w:rPr>
          <w:rFonts w:hint="eastAsia" w:ascii="宋体" w:hAnsi="宋体" w:cs="宋体"/>
          <w:b/>
          <w:sz w:val="24"/>
        </w:rPr>
        <w:t>2.9 合同变更</w:t>
      </w:r>
    </w:p>
    <w:p w14:paraId="0C1CCFE1">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p>
    <w:p w14:paraId="668F59E7">
      <w:pPr>
        <w:spacing w:line="560" w:lineRule="exact"/>
        <w:ind w:firstLine="482" w:firstLineChars="200"/>
        <w:rPr>
          <w:rFonts w:ascii="宋体" w:hAnsi="宋体" w:cs="宋体"/>
          <w:b/>
          <w:sz w:val="24"/>
        </w:rPr>
      </w:pPr>
      <w:r>
        <w:rPr>
          <w:rFonts w:hint="eastAsia" w:ascii="宋体" w:hAnsi="宋体" w:cs="宋体"/>
          <w:b/>
          <w:sz w:val="24"/>
        </w:rPr>
        <w:t>2.10 合同转让和分包</w:t>
      </w:r>
    </w:p>
    <w:p w14:paraId="40C40F9E">
      <w:pPr>
        <w:spacing w:line="560" w:lineRule="exact"/>
        <w:ind w:firstLine="480" w:firstLineChars="200"/>
        <w:rPr>
          <w:rFonts w:ascii="宋体" w:hAnsi="宋体" w:cs="宋体"/>
          <w:sz w:val="24"/>
        </w:rPr>
      </w:pPr>
      <w:r>
        <w:rPr>
          <w:rFonts w:hint="eastAsia" w:ascii="宋体" w:hAnsi="宋体" w:cs="宋体"/>
          <w:sz w:val="24"/>
        </w:rPr>
        <w:t>合同的权利义务依法不得转让，但经甲方同意，乙方可以依法采取分包方式履行合同，即：依法可以将合同项下的部分非主体、非关键性的</w:t>
      </w:r>
      <w:r>
        <w:rPr>
          <w:rFonts w:hint="eastAsia" w:ascii="宋体" w:hAnsi="宋体" w:cs="宋体"/>
          <w:sz w:val="24"/>
          <w:u w:val="single"/>
        </w:rPr>
        <w:t>消毒</w:t>
      </w:r>
      <w:r>
        <w:rPr>
          <w:rFonts w:hint="eastAsia" w:ascii="宋体" w:hAnsi="宋体" w:cs="宋体"/>
          <w:sz w:val="24"/>
        </w:rPr>
        <w:t>工作分包给他人完成，接受分包的人应当具备相应的资格条件，并不得再次分包，且乙方应就分包项目向甲方负责，并与分包供应商就分包项目向甲方承担连带责任。</w:t>
      </w:r>
    </w:p>
    <w:p w14:paraId="0F8B7170">
      <w:pPr>
        <w:spacing w:line="560" w:lineRule="exact"/>
        <w:ind w:firstLine="482" w:firstLineChars="200"/>
        <w:rPr>
          <w:rFonts w:ascii="宋体" w:hAnsi="宋体" w:cs="宋体"/>
          <w:b/>
          <w:sz w:val="24"/>
        </w:rPr>
      </w:pPr>
      <w:r>
        <w:rPr>
          <w:rFonts w:hint="eastAsia" w:ascii="宋体" w:hAnsi="宋体" w:cs="宋体"/>
          <w:b/>
          <w:sz w:val="24"/>
        </w:rPr>
        <w:t>2.11 不可抗力</w:t>
      </w:r>
    </w:p>
    <w:p w14:paraId="7998CE62">
      <w:pPr>
        <w:spacing w:line="560" w:lineRule="exact"/>
        <w:ind w:firstLine="480" w:firstLineChars="200"/>
        <w:rPr>
          <w:rFonts w:ascii="宋体" w:hAnsi="宋体" w:cs="宋体"/>
          <w:sz w:val="24"/>
        </w:rPr>
      </w:pPr>
      <w:r>
        <w:rPr>
          <w:rFonts w:hint="eastAsia" w:ascii="宋体" w:hAnsi="宋体" w:cs="宋体"/>
          <w:sz w:val="24"/>
        </w:rPr>
        <w:t>2.11.1如果任何一方遭遇法律规定的不可抗力，致使合同履行受阻时，履行合同的期限应予延长，延长的期限应相当于不可抗力所影响的时间；</w:t>
      </w:r>
    </w:p>
    <w:p w14:paraId="4B9709C3">
      <w:pPr>
        <w:spacing w:line="560" w:lineRule="exact"/>
        <w:ind w:firstLine="480" w:firstLineChars="200"/>
        <w:rPr>
          <w:rFonts w:ascii="宋体" w:hAnsi="宋体" w:cs="宋体"/>
          <w:sz w:val="24"/>
        </w:rPr>
      </w:pPr>
      <w:r>
        <w:rPr>
          <w:rFonts w:hint="eastAsia" w:ascii="宋体" w:hAnsi="宋体" w:cs="宋体"/>
          <w:sz w:val="24"/>
        </w:rPr>
        <w:t>2.11.2 因不可抗力致使不能实现合同目的的，当事人可以解除合同；</w:t>
      </w:r>
    </w:p>
    <w:p w14:paraId="19CA2A9B">
      <w:pPr>
        <w:spacing w:line="560" w:lineRule="exact"/>
        <w:ind w:firstLine="480" w:firstLineChars="200"/>
        <w:rPr>
          <w:rFonts w:ascii="宋体" w:hAnsi="宋体" w:cs="宋体"/>
          <w:sz w:val="24"/>
        </w:rPr>
      </w:pPr>
      <w:r>
        <w:rPr>
          <w:rFonts w:hint="eastAsia" w:ascii="宋体" w:hAnsi="宋体" w:cs="宋体"/>
          <w:sz w:val="24"/>
        </w:rPr>
        <w:t>2.11.3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612CDBD4">
      <w:pPr>
        <w:spacing w:line="560" w:lineRule="exact"/>
        <w:ind w:firstLine="480" w:firstLineChars="200"/>
        <w:rPr>
          <w:rFonts w:ascii="宋体" w:hAnsi="宋体" w:cs="宋体"/>
          <w:sz w:val="24"/>
        </w:rPr>
      </w:pPr>
      <w:r>
        <w:rPr>
          <w:rFonts w:hint="eastAsia" w:ascii="宋体" w:hAnsi="宋体" w:cs="宋体"/>
          <w:sz w:val="24"/>
        </w:rPr>
        <w:t>2.11.4受不可抗力影响的一方在不可抗力发生后，应在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2ED7CE7">
      <w:pPr>
        <w:spacing w:line="560" w:lineRule="exact"/>
        <w:ind w:firstLine="482" w:firstLineChars="200"/>
        <w:rPr>
          <w:rFonts w:ascii="宋体" w:hAnsi="宋体" w:cs="宋体"/>
          <w:b/>
          <w:sz w:val="24"/>
        </w:rPr>
      </w:pPr>
      <w:r>
        <w:rPr>
          <w:rFonts w:hint="eastAsia" w:ascii="宋体" w:hAnsi="宋体" w:cs="宋体"/>
          <w:b/>
          <w:sz w:val="24"/>
        </w:rPr>
        <w:t>2.12 税费</w:t>
      </w:r>
    </w:p>
    <w:p w14:paraId="749E3600">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与合同有关的一切税费，均按照中华人民共和国法律的相关规定缴纳。</w:t>
      </w:r>
    </w:p>
    <w:p w14:paraId="7A8D20A0">
      <w:pPr>
        <w:spacing w:line="560" w:lineRule="exact"/>
        <w:ind w:firstLine="482" w:firstLineChars="200"/>
        <w:rPr>
          <w:rFonts w:ascii="宋体" w:hAnsi="宋体" w:cs="宋体"/>
          <w:b/>
          <w:sz w:val="24"/>
        </w:rPr>
      </w:pPr>
      <w:r>
        <w:rPr>
          <w:rFonts w:hint="eastAsia" w:ascii="宋体" w:hAnsi="宋体" w:cs="宋体"/>
          <w:b/>
          <w:sz w:val="24"/>
        </w:rPr>
        <w:t>2.13 乙方破产</w:t>
      </w:r>
    </w:p>
    <w:p w14:paraId="44A233AF">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1464171">
      <w:pPr>
        <w:spacing w:line="560" w:lineRule="exact"/>
        <w:ind w:firstLine="482" w:firstLineChars="200"/>
        <w:rPr>
          <w:rFonts w:ascii="宋体" w:hAnsi="宋体" w:cs="宋体"/>
          <w:b/>
          <w:sz w:val="24"/>
        </w:rPr>
      </w:pPr>
      <w:r>
        <w:rPr>
          <w:rFonts w:hint="eastAsia" w:ascii="宋体" w:hAnsi="宋体" w:cs="宋体"/>
          <w:b/>
          <w:sz w:val="24"/>
        </w:rPr>
        <w:t>2.14 合同中止、终止</w:t>
      </w:r>
    </w:p>
    <w:p w14:paraId="158EFEC1">
      <w:pPr>
        <w:spacing w:line="560" w:lineRule="exact"/>
        <w:ind w:firstLine="480" w:firstLineChars="200"/>
        <w:rPr>
          <w:rFonts w:ascii="宋体" w:hAnsi="宋体" w:cs="宋体"/>
          <w:sz w:val="24"/>
        </w:rPr>
      </w:pPr>
      <w:r>
        <w:rPr>
          <w:rFonts w:hint="eastAsia" w:ascii="宋体" w:hAnsi="宋体" w:cs="宋体"/>
          <w:sz w:val="24"/>
        </w:rPr>
        <w:t>2.14.1 双方当事人不得擅自中止或者终止合同；</w:t>
      </w:r>
    </w:p>
    <w:p w14:paraId="44EBF040">
      <w:pPr>
        <w:spacing w:line="560" w:lineRule="exact"/>
        <w:ind w:firstLine="480" w:firstLineChars="200"/>
        <w:rPr>
          <w:rFonts w:ascii="宋体" w:hAnsi="宋体" w:cs="宋体"/>
          <w:sz w:val="24"/>
        </w:rPr>
      </w:pPr>
      <w:r>
        <w:rPr>
          <w:rFonts w:hint="eastAsia" w:ascii="宋体" w:hAnsi="宋体" w:cs="宋体"/>
          <w:sz w:val="24"/>
        </w:rPr>
        <w:t>2.14.2合同继续履行将损害国家利益和社会公共利益的，双方当事人应当中止或者终止合同。有过错的一方应当承担赔偿责任，双方当事人都有过错的，各自承担相应的责任。</w:t>
      </w:r>
    </w:p>
    <w:p w14:paraId="1A9BEF58">
      <w:pPr>
        <w:spacing w:line="560" w:lineRule="exact"/>
        <w:ind w:firstLine="482" w:firstLineChars="200"/>
        <w:rPr>
          <w:rFonts w:ascii="宋体" w:hAnsi="宋体" w:cs="宋体"/>
          <w:b/>
          <w:sz w:val="24"/>
        </w:rPr>
      </w:pPr>
      <w:r>
        <w:rPr>
          <w:rFonts w:hint="eastAsia" w:ascii="宋体" w:hAnsi="宋体" w:cs="宋体"/>
          <w:b/>
          <w:sz w:val="24"/>
        </w:rPr>
        <w:t>2.15 检验和验收</w:t>
      </w:r>
    </w:p>
    <w:p w14:paraId="2175EBDF">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2.15.1 乙方按照</w:t>
      </w:r>
      <w:r>
        <w:rPr>
          <w:rFonts w:hint="eastAsia" w:ascii="宋体" w:hAnsi="宋体" w:cs="宋体"/>
          <w:b/>
          <w:i/>
          <w:sz w:val="24"/>
          <w:u w:val="single"/>
        </w:rPr>
        <w:t>合同专用条款</w:t>
      </w:r>
      <w:r>
        <w:rPr>
          <w:rFonts w:hint="eastAsia" w:ascii="宋体" w:hAnsi="宋体" w:cs="宋体"/>
          <w:sz w:val="24"/>
        </w:rPr>
        <w:t>的约定，定期提交服务报告，甲方按照</w:t>
      </w:r>
      <w:r>
        <w:rPr>
          <w:rFonts w:hint="eastAsia" w:ascii="宋体" w:hAnsi="宋体" w:cs="宋体"/>
          <w:b/>
          <w:i/>
          <w:sz w:val="24"/>
          <w:u w:val="single"/>
        </w:rPr>
        <w:t>合同专用条款</w:t>
      </w:r>
      <w:r>
        <w:rPr>
          <w:rFonts w:hint="eastAsia" w:ascii="宋体" w:hAnsi="宋体" w:cs="宋体"/>
          <w:sz w:val="24"/>
        </w:rPr>
        <w:t>的约定进行定期验收；</w:t>
      </w:r>
    </w:p>
    <w:p w14:paraId="3ADC7B79">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0BEBEF4">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p w14:paraId="53F64799">
      <w:pPr>
        <w:spacing w:line="560" w:lineRule="exact"/>
        <w:ind w:firstLine="482" w:firstLineChars="200"/>
        <w:rPr>
          <w:rFonts w:ascii="宋体" w:hAnsi="宋体" w:cs="宋体"/>
          <w:b/>
          <w:sz w:val="24"/>
        </w:rPr>
      </w:pPr>
      <w:r>
        <w:rPr>
          <w:rFonts w:hint="eastAsia" w:ascii="宋体" w:hAnsi="宋体" w:cs="宋体"/>
          <w:b/>
          <w:sz w:val="24"/>
        </w:rPr>
        <w:t>2.16 通知和送达</w:t>
      </w:r>
    </w:p>
    <w:p w14:paraId="0596BFF0">
      <w:pPr>
        <w:spacing w:line="560" w:lineRule="exact"/>
        <w:ind w:firstLine="480" w:firstLineChars="200"/>
        <w:rPr>
          <w:rFonts w:ascii="宋体" w:hAnsi="宋体" w:cs="宋体"/>
          <w:sz w:val="24"/>
        </w:rPr>
      </w:pPr>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p>
    <w:p w14:paraId="238EF550">
      <w:pPr>
        <w:spacing w:line="560" w:lineRule="exact"/>
        <w:ind w:firstLine="480" w:firstLineChars="200"/>
        <w:rPr>
          <w:rFonts w:ascii="宋体" w:hAnsi="宋体" w:cs="宋体"/>
          <w:sz w:val="24"/>
        </w:rPr>
      </w:pPr>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5B23D5BF">
      <w:pPr>
        <w:spacing w:line="560" w:lineRule="exact"/>
        <w:ind w:firstLine="482" w:firstLineChars="200"/>
        <w:rPr>
          <w:rFonts w:ascii="宋体" w:hAnsi="宋体" w:cs="宋体"/>
          <w:b/>
          <w:sz w:val="24"/>
        </w:rPr>
      </w:pPr>
      <w:r>
        <w:rPr>
          <w:rFonts w:hint="eastAsia" w:ascii="宋体" w:hAnsi="宋体" w:cs="宋体"/>
          <w:b/>
          <w:sz w:val="24"/>
        </w:rPr>
        <w:t>2.17 合同使用的文字和适用的法律</w:t>
      </w:r>
    </w:p>
    <w:p w14:paraId="3AA8D5E0">
      <w:pPr>
        <w:spacing w:line="560" w:lineRule="exact"/>
        <w:ind w:firstLine="480" w:firstLineChars="200"/>
        <w:rPr>
          <w:rFonts w:ascii="宋体" w:hAnsi="宋体" w:cs="宋体"/>
          <w:sz w:val="24"/>
        </w:rPr>
      </w:pPr>
      <w:r>
        <w:rPr>
          <w:rFonts w:hint="eastAsia" w:ascii="宋体" w:hAnsi="宋体" w:cs="宋体"/>
          <w:sz w:val="24"/>
        </w:rPr>
        <w:t>2.17.1 合同使用汉语书就、变更和解释；</w:t>
      </w:r>
    </w:p>
    <w:p w14:paraId="6D7305A1">
      <w:pPr>
        <w:spacing w:line="560" w:lineRule="exact"/>
        <w:ind w:firstLine="480" w:firstLineChars="200"/>
        <w:rPr>
          <w:rFonts w:ascii="宋体" w:hAnsi="宋体" w:cs="宋体"/>
          <w:sz w:val="24"/>
        </w:rPr>
      </w:pPr>
      <w:r>
        <w:rPr>
          <w:rFonts w:hint="eastAsia" w:ascii="宋体" w:hAnsi="宋体" w:cs="宋体"/>
          <w:sz w:val="24"/>
        </w:rPr>
        <w:t>2.17.2 合同适用中华人民共和国法律。</w:t>
      </w:r>
    </w:p>
    <w:p w14:paraId="510D833B">
      <w:pPr>
        <w:spacing w:line="560" w:lineRule="exact"/>
        <w:ind w:firstLine="482" w:firstLineChars="200"/>
        <w:rPr>
          <w:rFonts w:ascii="宋体" w:hAnsi="宋体" w:cs="宋体"/>
          <w:b/>
          <w:sz w:val="24"/>
        </w:rPr>
      </w:pPr>
      <w:r>
        <w:rPr>
          <w:rFonts w:hint="eastAsia" w:ascii="宋体" w:hAnsi="宋体" w:cs="宋体"/>
          <w:b/>
          <w:sz w:val="24"/>
        </w:rPr>
        <w:t>2.18 计量单位</w:t>
      </w:r>
    </w:p>
    <w:p w14:paraId="338BC33E">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5227278E">
      <w:pPr>
        <w:spacing w:line="560" w:lineRule="exact"/>
        <w:ind w:firstLine="482" w:firstLineChars="200"/>
        <w:rPr>
          <w:rFonts w:ascii="宋体" w:hAnsi="宋体" w:cs="宋体"/>
          <w:b/>
          <w:sz w:val="24"/>
        </w:rPr>
      </w:pPr>
      <w:r>
        <w:rPr>
          <w:rFonts w:hint="eastAsia" w:ascii="宋体" w:hAnsi="宋体" w:cs="宋体"/>
          <w:b/>
          <w:sz w:val="24"/>
        </w:rPr>
        <w:t>2.19合同份数</w:t>
      </w:r>
    </w:p>
    <w:p w14:paraId="33B839CD">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0DDDF5B7">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14:paraId="0468680E">
      <w:pPr>
        <w:spacing w:line="560" w:lineRule="exact"/>
        <w:ind w:left="-420" w:leftChars="-200" w:right="-420" w:rightChars="-200" w:firstLine="420" w:firstLineChars="200"/>
        <w:rPr>
          <w:rFonts w:ascii="宋体" w:hAnsi="宋体" w:cs="宋体"/>
          <w:szCs w:val="21"/>
        </w:rPr>
      </w:pPr>
      <w:r>
        <w:rPr>
          <w:rFonts w:hint="eastAsia" w:ascii="宋体" w:hAnsi="宋体" w:cs="宋体"/>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p w14:paraId="6BC9783C">
      <w:pPr>
        <w:spacing w:line="560" w:lineRule="exact"/>
        <w:ind w:firstLine="420" w:firstLineChars="200"/>
        <w:rPr>
          <w:rFonts w:ascii="宋体" w:hAnsi="宋体" w:cs="宋体"/>
          <w:b/>
          <w:bCs/>
          <w:szCs w:val="21"/>
        </w:rPr>
      </w:pPr>
      <w:r>
        <w:rPr>
          <w:rFonts w:hint="eastAsia" w:ascii="宋体" w:hAnsi="宋体" w:cs="宋体"/>
          <w:bCs/>
          <w:szCs w:val="21"/>
        </w:rPr>
        <w:t>1.3.2单价合同，本合同单价（含税）标准为：</w:t>
      </w:r>
      <w:r>
        <w:rPr>
          <w:rFonts w:hint="eastAsia" w:ascii="宋体" w:hAnsi="宋体" w:cs="宋体"/>
          <w:bCs/>
          <w:szCs w:val="21"/>
          <w:u w:val="single"/>
        </w:rPr>
        <w:t xml:space="preserve">  </w:t>
      </w:r>
      <w:r>
        <w:rPr>
          <w:rFonts w:hint="eastAsia" w:ascii="宋体" w:hAnsi="宋体" w:cs="宋体"/>
          <w:b/>
          <w:szCs w:val="21"/>
          <w:u w:val="single"/>
        </w:rPr>
        <w:t xml:space="preserve">合同价格清单：详见附件三 </w:t>
      </w:r>
      <w:r>
        <w:rPr>
          <w:rFonts w:hint="eastAsia" w:ascii="宋体" w:hAnsi="宋体" w:cs="宋体"/>
          <w:bCs/>
          <w:szCs w:val="21"/>
          <w:u w:val="single"/>
        </w:rPr>
        <w:t xml:space="preserve">   </w:t>
      </w:r>
      <w:r>
        <w:rPr>
          <w:rFonts w:hint="eastAsia" w:ascii="宋体" w:hAnsi="宋体" w:cs="宋体"/>
          <w:szCs w:val="21"/>
        </w:rPr>
        <w:t>。服务工作量的计量方式为：</w:t>
      </w:r>
      <w:r>
        <w:rPr>
          <w:rFonts w:hint="eastAsia" w:ascii="宋体" w:hAnsi="宋体" w:cs="宋体"/>
          <w:b/>
          <w:i/>
          <w:szCs w:val="21"/>
          <w:u w:val="single"/>
        </w:rPr>
        <w:t>按合同单价、实际档案存放时间及份数，按实结算</w:t>
      </w:r>
      <w:r>
        <w:rPr>
          <w:rFonts w:hint="eastAsia" w:ascii="宋体" w:hAnsi="宋体" w:cs="宋体"/>
          <w:szCs w:val="21"/>
        </w:rPr>
        <w:t>。单价合同，在合同履行期间内，根据实际完成的工作量及合同单价据实结算，但结算总价上限不得超过合同金额</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元人民币</w:t>
      </w:r>
      <w:r>
        <w:rPr>
          <w:rFonts w:hint="eastAsia" w:ascii="宋体" w:hAnsi="宋体" w:cs="宋体"/>
          <w:szCs w:val="21"/>
        </w:rPr>
        <w:t>）</w:t>
      </w:r>
      <w:r>
        <w:rPr>
          <w:rFonts w:hint="eastAsia" w:ascii="宋体" w:hAnsi="宋体" w:cs="宋体"/>
          <w:b/>
          <w:bCs/>
          <w:szCs w:val="21"/>
        </w:rPr>
        <w:t>；</w:t>
      </w:r>
    </w:p>
    <w:p w14:paraId="53AC8361">
      <w:pPr>
        <w:spacing w:line="560" w:lineRule="exact"/>
        <w:ind w:firstLine="420" w:firstLineChars="200"/>
        <w:rPr>
          <w:rFonts w:ascii="宋体" w:hAnsi="宋体" w:cs="宋体"/>
          <w:szCs w:val="21"/>
          <w:u w:val="single"/>
        </w:rPr>
      </w:pPr>
      <w:r>
        <w:rPr>
          <w:rFonts w:hint="eastAsia" w:ascii="宋体" w:hAnsi="宋体" w:cs="宋体"/>
          <w:szCs w:val="21"/>
        </w:rPr>
        <w:t>1.4.2履约保证金支付方式：</w:t>
      </w:r>
      <w:r>
        <w:rPr>
          <w:rFonts w:hint="eastAsia" w:ascii="宋体" w:hAnsi="宋体" w:cs="宋体"/>
          <w:szCs w:val="21"/>
          <w:u w:val="single"/>
        </w:rPr>
        <w:t>以支票、汇票、本票或者金融机构、担保机构出具的保函等非现金形式提交履约保证金。鼓励和支持乙方以履约保函形式提供履约保证。</w:t>
      </w:r>
    </w:p>
    <w:p w14:paraId="32FCB623">
      <w:pPr>
        <w:spacing w:line="560" w:lineRule="exact"/>
        <w:ind w:firstLine="420" w:firstLineChars="200"/>
        <w:rPr>
          <w:rFonts w:ascii="宋体" w:hAnsi="宋体" w:cs="宋体"/>
          <w:szCs w:val="21"/>
          <w:u w:val="single"/>
        </w:rPr>
      </w:pPr>
      <w:r>
        <w:rPr>
          <w:rFonts w:hint="eastAsia" w:ascii="宋体" w:hAnsi="宋体" w:cs="宋体"/>
          <w:szCs w:val="21"/>
        </w:rPr>
        <w:t xml:space="preserve">1.5.1预付款比例、支付方式、时间: </w:t>
      </w:r>
      <w:r>
        <w:rPr>
          <w:rFonts w:hint="eastAsia" w:ascii="宋体" w:hAnsi="宋体" w:cs="宋体"/>
          <w:szCs w:val="21"/>
          <w:u w:val="single"/>
        </w:rPr>
        <w:t>合同签订后5个工作日内，项目具备实施条件后，甲方支付合同金额的40%。同时，乙方缴纳合同总价1%的履约保证金。(鼓励和支持供应商以银行、保险公司出具的保函形式提供履约保证金）</w:t>
      </w:r>
    </w:p>
    <w:p w14:paraId="6AA8AA67">
      <w:pPr>
        <w:spacing w:line="560" w:lineRule="exact"/>
        <w:ind w:firstLine="420" w:firstLineChars="200"/>
        <w:rPr>
          <w:rFonts w:ascii="宋体" w:hAnsi="宋体" w:cs="宋体"/>
          <w:kern w:val="0"/>
          <w:szCs w:val="21"/>
        </w:rPr>
      </w:pPr>
      <w:r>
        <w:rPr>
          <w:rFonts w:hint="eastAsia" w:ascii="宋体" w:hAnsi="宋体" w:cs="宋体"/>
          <w:kern w:val="0"/>
          <w:szCs w:val="21"/>
        </w:rPr>
        <w:t>1.5.2预付款的扣回方式</w:t>
      </w:r>
      <w:r>
        <w:rPr>
          <w:rFonts w:hint="eastAsia" w:ascii="宋体" w:hAnsi="宋体" w:cs="宋体"/>
          <w:szCs w:val="21"/>
        </w:rPr>
        <w:t>：</w:t>
      </w:r>
      <w:r>
        <w:rPr>
          <w:rFonts w:hint="eastAsia" w:ascii="宋体" w:hAnsi="宋体" w:cs="宋体"/>
          <w:szCs w:val="21"/>
          <w:u w:val="single"/>
        </w:rPr>
        <w:t>预付款不扣回。</w:t>
      </w:r>
    </w:p>
    <w:p w14:paraId="6663F27D">
      <w:pPr>
        <w:spacing w:line="560" w:lineRule="exact"/>
        <w:ind w:firstLine="420" w:firstLineChars="200"/>
        <w:rPr>
          <w:rFonts w:ascii="宋体" w:hAnsi="宋体" w:cs="宋体"/>
          <w:kern w:val="0"/>
          <w:szCs w:val="21"/>
        </w:rPr>
      </w:pPr>
      <w:r>
        <w:rPr>
          <w:rFonts w:hint="eastAsia" w:ascii="宋体" w:hAnsi="宋体" w:cs="宋体"/>
          <w:kern w:val="0"/>
          <w:szCs w:val="21"/>
        </w:rPr>
        <w:t>1.5.3预付款的担保措施：</w:t>
      </w:r>
      <w:r>
        <w:rPr>
          <w:rFonts w:hint="eastAsia" w:ascii="宋体" w:hAnsi="宋体" w:cs="宋体"/>
          <w:kern w:val="0"/>
          <w:szCs w:val="21"/>
          <w:u w:val="single"/>
        </w:rPr>
        <w:t xml:space="preserve"> / </w:t>
      </w:r>
      <w:r>
        <w:rPr>
          <w:rFonts w:hint="eastAsia" w:ascii="宋体" w:hAnsi="宋体" w:cs="宋体"/>
          <w:kern w:val="0"/>
          <w:szCs w:val="21"/>
        </w:rPr>
        <w:t>。</w:t>
      </w:r>
    </w:p>
    <w:p w14:paraId="1A172819">
      <w:pPr>
        <w:spacing w:line="560" w:lineRule="exact"/>
        <w:ind w:firstLine="420" w:firstLineChars="200"/>
        <w:rPr>
          <w:rFonts w:ascii="宋体" w:hAnsi="宋体" w:cs="宋体"/>
          <w:kern w:val="0"/>
          <w:szCs w:val="21"/>
        </w:rPr>
      </w:pPr>
      <w:r>
        <w:rPr>
          <w:rFonts w:hint="eastAsia" w:ascii="宋体" w:hAnsi="宋体" w:cs="宋体"/>
          <w:kern w:val="0"/>
          <w:szCs w:val="21"/>
        </w:rPr>
        <w:t>1.6.2资金支付的方式、时间和条件：</w:t>
      </w:r>
    </w:p>
    <w:tbl>
      <w:tblPr>
        <w:tblStyle w:val="62"/>
        <w:tblW w:w="4998" w:type="pct"/>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50"/>
        <w:gridCol w:w="7112"/>
        <w:gridCol w:w="1320"/>
      </w:tblGrid>
      <w:tr w14:paraId="2887FC1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7" w:hRule="atLeast"/>
          <w:jc w:val="center"/>
        </w:trPr>
        <w:tc>
          <w:tcPr>
            <w:tcW w:w="458" w:type="pct"/>
            <w:tcBorders>
              <w:top w:val="single" w:color="808080" w:sz="4" w:space="0"/>
              <w:left w:val="single" w:color="808080" w:sz="4" w:space="0"/>
              <w:bottom w:val="single" w:color="808080" w:sz="4" w:space="0"/>
              <w:right w:val="single" w:color="808080" w:sz="4" w:space="0"/>
            </w:tcBorders>
            <w:vAlign w:val="center"/>
          </w:tcPr>
          <w:p w14:paraId="1C0C30DB">
            <w:pPr>
              <w:spacing w:line="360" w:lineRule="auto"/>
              <w:jc w:val="center"/>
              <w:rPr>
                <w:rFonts w:ascii="宋体" w:hAnsi="宋体" w:cs="宋体"/>
                <w:b/>
                <w:bCs/>
                <w:szCs w:val="21"/>
              </w:rPr>
            </w:pPr>
            <w:r>
              <w:rPr>
                <w:rFonts w:hint="eastAsia" w:ascii="宋体" w:hAnsi="宋体" w:cs="宋体"/>
                <w:b/>
                <w:bCs/>
                <w:szCs w:val="21"/>
              </w:rPr>
              <w:t>序号</w:t>
            </w:r>
          </w:p>
        </w:tc>
        <w:tc>
          <w:tcPr>
            <w:tcW w:w="3831" w:type="pct"/>
            <w:tcBorders>
              <w:top w:val="single" w:color="808080" w:sz="4" w:space="0"/>
              <w:left w:val="single" w:color="808080" w:sz="4" w:space="0"/>
              <w:bottom w:val="single" w:color="808080" w:sz="4" w:space="0"/>
              <w:right w:val="single" w:color="808080" w:sz="4" w:space="0"/>
            </w:tcBorders>
            <w:vAlign w:val="center"/>
          </w:tcPr>
          <w:p w14:paraId="3EDB4179">
            <w:pPr>
              <w:spacing w:line="360" w:lineRule="auto"/>
              <w:jc w:val="center"/>
              <w:rPr>
                <w:rFonts w:ascii="宋体" w:hAnsi="宋体" w:cs="宋体"/>
                <w:b/>
                <w:bCs/>
                <w:szCs w:val="21"/>
              </w:rPr>
            </w:pPr>
            <w:r>
              <w:rPr>
                <w:rFonts w:hint="eastAsia" w:ascii="宋体" w:hAnsi="宋体" w:cs="宋体"/>
                <w:b/>
                <w:bCs/>
                <w:szCs w:val="21"/>
              </w:rPr>
              <w:t>付款比例（%）</w:t>
            </w:r>
          </w:p>
        </w:tc>
        <w:tc>
          <w:tcPr>
            <w:tcW w:w="709" w:type="pct"/>
            <w:tcBorders>
              <w:top w:val="single" w:color="808080" w:sz="4" w:space="0"/>
              <w:left w:val="single" w:color="808080" w:sz="4" w:space="0"/>
              <w:bottom w:val="single" w:color="808080" w:sz="4" w:space="0"/>
              <w:right w:val="single" w:color="808080" w:sz="4" w:space="0"/>
            </w:tcBorders>
            <w:vAlign w:val="center"/>
          </w:tcPr>
          <w:p w14:paraId="725504B2">
            <w:pPr>
              <w:spacing w:line="360" w:lineRule="auto"/>
              <w:jc w:val="center"/>
              <w:rPr>
                <w:rFonts w:ascii="宋体" w:hAnsi="宋体" w:cs="宋体"/>
                <w:b/>
                <w:bCs/>
                <w:szCs w:val="21"/>
              </w:rPr>
            </w:pPr>
            <w:r>
              <w:rPr>
                <w:rFonts w:hint="eastAsia" w:ascii="宋体" w:hAnsi="宋体" w:cs="宋体"/>
                <w:b/>
                <w:bCs/>
                <w:szCs w:val="21"/>
              </w:rPr>
              <w:t>付款方式</w:t>
            </w:r>
          </w:p>
        </w:tc>
      </w:tr>
      <w:tr w14:paraId="46E9253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7" w:hRule="atLeast"/>
          <w:jc w:val="center"/>
        </w:trPr>
        <w:tc>
          <w:tcPr>
            <w:tcW w:w="458" w:type="pct"/>
            <w:tcBorders>
              <w:top w:val="single" w:color="808080" w:sz="4" w:space="0"/>
              <w:left w:val="single" w:color="808080" w:sz="4" w:space="0"/>
              <w:bottom w:val="single" w:color="808080" w:sz="4" w:space="0"/>
              <w:right w:val="single" w:color="808080" w:sz="4" w:space="0"/>
            </w:tcBorders>
            <w:vAlign w:val="center"/>
          </w:tcPr>
          <w:p w14:paraId="4E002385">
            <w:pPr>
              <w:spacing w:line="360" w:lineRule="auto"/>
              <w:jc w:val="center"/>
              <w:rPr>
                <w:rFonts w:ascii="宋体" w:hAnsi="宋体" w:cs="宋体"/>
                <w:szCs w:val="21"/>
              </w:rPr>
            </w:pPr>
            <w:r>
              <w:rPr>
                <w:rFonts w:hint="eastAsia" w:ascii="宋体" w:hAnsi="宋体" w:cs="宋体"/>
                <w:szCs w:val="21"/>
              </w:rPr>
              <w:t>1</w:t>
            </w:r>
          </w:p>
        </w:tc>
        <w:tc>
          <w:tcPr>
            <w:tcW w:w="3831" w:type="pct"/>
            <w:tcBorders>
              <w:top w:val="single" w:color="808080" w:sz="4" w:space="0"/>
              <w:left w:val="single" w:color="808080" w:sz="4" w:space="0"/>
              <w:bottom w:val="single" w:color="808080" w:sz="4" w:space="0"/>
              <w:right w:val="single" w:color="808080" w:sz="4" w:space="0"/>
            </w:tcBorders>
          </w:tcPr>
          <w:p w14:paraId="3173730C">
            <w:pPr>
              <w:spacing w:line="360" w:lineRule="auto"/>
              <w:jc w:val="left"/>
              <w:rPr>
                <w:rFonts w:ascii="宋体" w:hAnsi="宋体" w:cs="宋体"/>
                <w:szCs w:val="21"/>
              </w:rPr>
            </w:pPr>
            <w:r>
              <w:rPr>
                <w:rFonts w:hint="eastAsia" w:ascii="宋体" w:hAnsi="宋体" w:cs="宋体"/>
                <w:b/>
                <w:bCs/>
                <w:szCs w:val="21"/>
              </w:rPr>
              <w:t>第一期付款：</w:t>
            </w:r>
            <w:r>
              <w:rPr>
                <w:rFonts w:hint="eastAsia" w:ascii="宋体" w:hAnsi="宋体" w:cs="宋体"/>
                <w:szCs w:val="21"/>
              </w:rPr>
              <w:t>合同签订后5个工作日内，项目具备实施条件后，甲方支付合同金额的40%。同时，乙方缴纳合同总价1%的履约保证金。(鼓励和支持供应商以银行、保险公司出具的保函形式提供履约保证金）</w:t>
            </w:r>
          </w:p>
        </w:tc>
        <w:tc>
          <w:tcPr>
            <w:tcW w:w="709" w:type="pct"/>
            <w:tcBorders>
              <w:top w:val="single" w:color="808080" w:sz="4" w:space="0"/>
              <w:left w:val="single" w:color="808080" w:sz="4" w:space="0"/>
              <w:bottom w:val="single" w:color="808080" w:sz="4" w:space="0"/>
              <w:right w:val="single" w:color="808080" w:sz="4" w:space="0"/>
            </w:tcBorders>
            <w:vAlign w:val="center"/>
          </w:tcPr>
          <w:p w14:paraId="4C58F6C2">
            <w:pPr>
              <w:spacing w:line="360" w:lineRule="auto"/>
              <w:jc w:val="center"/>
              <w:rPr>
                <w:rFonts w:ascii="宋体" w:hAnsi="宋体" w:cs="宋体"/>
                <w:szCs w:val="21"/>
              </w:rPr>
            </w:pPr>
            <w:r>
              <w:rPr>
                <w:rFonts w:hint="eastAsia" w:ascii="宋体" w:hAnsi="宋体" w:cs="宋体"/>
                <w:szCs w:val="21"/>
              </w:rPr>
              <w:t>国库转账支付</w:t>
            </w:r>
          </w:p>
        </w:tc>
      </w:tr>
      <w:tr w14:paraId="5DBC89C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7" w:hRule="atLeast"/>
          <w:jc w:val="center"/>
        </w:trPr>
        <w:tc>
          <w:tcPr>
            <w:tcW w:w="458" w:type="pct"/>
            <w:tcBorders>
              <w:top w:val="single" w:color="808080" w:sz="4" w:space="0"/>
              <w:left w:val="single" w:color="808080" w:sz="4" w:space="0"/>
              <w:bottom w:val="single" w:color="808080" w:sz="4" w:space="0"/>
              <w:right w:val="single" w:color="808080" w:sz="4" w:space="0"/>
            </w:tcBorders>
            <w:vAlign w:val="center"/>
          </w:tcPr>
          <w:p w14:paraId="044DFB09">
            <w:pPr>
              <w:spacing w:line="360" w:lineRule="auto"/>
              <w:jc w:val="center"/>
              <w:rPr>
                <w:rFonts w:ascii="宋体" w:hAnsi="宋体" w:cs="宋体"/>
                <w:szCs w:val="21"/>
              </w:rPr>
            </w:pPr>
            <w:r>
              <w:rPr>
                <w:rFonts w:hint="eastAsia" w:ascii="宋体" w:hAnsi="宋体" w:cs="宋体"/>
                <w:szCs w:val="21"/>
              </w:rPr>
              <w:t>2</w:t>
            </w:r>
          </w:p>
        </w:tc>
        <w:tc>
          <w:tcPr>
            <w:tcW w:w="3831" w:type="pct"/>
            <w:tcBorders>
              <w:top w:val="single" w:color="808080" w:sz="4" w:space="0"/>
              <w:left w:val="single" w:color="808080" w:sz="4" w:space="0"/>
              <w:bottom w:val="single" w:color="808080" w:sz="4" w:space="0"/>
              <w:right w:val="single" w:color="808080" w:sz="4" w:space="0"/>
            </w:tcBorders>
          </w:tcPr>
          <w:p w14:paraId="7B57A4B8">
            <w:pPr>
              <w:spacing w:line="360" w:lineRule="auto"/>
              <w:jc w:val="left"/>
              <w:rPr>
                <w:rFonts w:ascii="宋体" w:hAnsi="宋体" w:cs="宋体"/>
                <w:b/>
                <w:bCs/>
                <w:szCs w:val="21"/>
              </w:rPr>
            </w:pPr>
            <w:r>
              <w:rPr>
                <w:rFonts w:hint="eastAsia" w:ascii="宋体" w:hAnsi="宋体" w:cs="宋体"/>
                <w:b/>
                <w:bCs/>
                <w:szCs w:val="21"/>
              </w:rPr>
              <w:t>第二期付款：</w:t>
            </w:r>
            <w:r>
              <w:rPr>
                <w:rFonts w:hint="eastAsia" w:ascii="宋体" w:hAnsi="宋体" w:cs="宋体"/>
                <w:szCs w:val="21"/>
              </w:rPr>
              <w:t>服务至2025年11月30日，经验收合格后，凭双方签字盖章的验收意见、验收小组签字的验收报告、每月考核表、人员清单、人员身份证、每月社保缴纳证明、人员每日考勤记录、人员变更审批表（如有）、应急方案、突发事件的处置记录（如有）、日常管理规章制度、库房巡查记录、入库清单、调阅记录（如有）、管理档案份数、单位保密协议、个人保密承诺书、日常保密教育台账、中小企业证明材料等相关材料，最多支付至2025年预算安排70.00万元（70.00万元已含甲方向乙方支付的第一期及第二期合同价款）。</w:t>
            </w:r>
          </w:p>
        </w:tc>
        <w:tc>
          <w:tcPr>
            <w:tcW w:w="709" w:type="pct"/>
            <w:tcBorders>
              <w:top w:val="single" w:color="808080" w:sz="4" w:space="0"/>
              <w:left w:val="single" w:color="808080" w:sz="4" w:space="0"/>
              <w:bottom w:val="single" w:color="808080" w:sz="4" w:space="0"/>
              <w:right w:val="single" w:color="808080" w:sz="4" w:space="0"/>
            </w:tcBorders>
            <w:vAlign w:val="center"/>
          </w:tcPr>
          <w:p w14:paraId="193D6827">
            <w:pPr>
              <w:spacing w:line="360" w:lineRule="auto"/>
              <w:jc w:val="center"/>
              <w:rPr>
                <w:rFonts w:ascii="宋体" w:hAnsi="宋体" w:cs="宋体"/>
                <w:szCs w:val="21"/>
              </w:rPr>
            </w:pPr>
            <w:r>
              <w:rPr>
                <w:rFonts w:hint="eastAsia" w:ascii="宋体" w:hAnsi="宋体" w:cs="宋体"/>
                <w:szCs w:val="21"/>
              </w:rPr>
              <w:t>国库转账支付</w:t>
            </w:r>
          </w:p>
        </w:tc>
      </w:tr>
      <w:tr w14:paraId="2A321DD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7" w:hRule="atLeast"/>
          <w:jc w:val="center"/>
        </w:trPr>
        <w:tc>
          <w:tcPr>
            <w:tcW w:w="458" w:type="pct"/>
            <w:tcBorders>
              <w:top w:val="single" w:color="808080" w:sz="4" w:space="0"/>
              <w:left w:val="single" w:color="808080" w:sz="4" w:space="0"/>
              <w:bottom w:val="single" w:color="808080" w:sz="4" w:space="0"/>
              <w:right w:val="single" w:color="808080" w:sz="4" w:space="0"/>
            </w:tcBorders>
            <w:vAlign w:val="center"/>
          </w:tcPr>
          <w:p w14:paraId="5E0AA9F2">
            <w:pPr>
              <w:spacing w:line="360" w:lineRule="auto"/>
              <w:jc w:val="center"/>
              <w:rPr>
                <w:rFonts w:ascii="宋体" w:hAnsi="宋体" w:cs="宋体"/>
                <w:szCs w:val="21"/>
              </w:rPr>
            </w:pPr>
            <w:r>
              <w:rPr>
                <w:rFonts w:hint="eastAsia" w:ascii="宋体" w:hAnsi="宋体" w:cs="宋体"/>
                <w:szCs w:val="21"/>
              </w:rPr>
              <w:t>3</w:t>
            </w:r>
          </w:p>
        </w:tc>
        <w:tc>
          <w:tcPr>
            <w:tcW w:w="3831" w:type="pct"/>
            <w:tcBorders>
              <w:top w:val="single" w:color="808080" w:sz="4" w:space="0"/>
              <w:left w:val="single" w:color="808080" w:sz="4" w:space="0"/>
              <w:bottom w:val="single" w:color="808080" w:sz="4" w:space="0"/>
              <w:right w:val="single" w:color="808080" w:sz="4" w:space="0"/>
            </w:tcBorders>
          </w:tcPr>
          <w:p w14:paraId="4954ACB0">
            <w:pPr>
              <w:spacing w:line="360" w:lineRule="auto"/>
              <w:jc w:val="left"/>
              <w:rPr>
                <w:rFonts w:ascii="宋体" w:hAnsi="宋体" w:cs="宋体"/>
                <w:szCs w:val="21"/>
              </w:rPr>
            </w:pPr>
            <w:r>
              <w:rPr>
                <w:rFonts w:hint="eastAsia" w:ascii="宋体" w:hAnsi="宋体" w:cs="宋体"/>
                <w:b/>
                <w:bCs/>
                <w:szCs w:val="21"/>
              </w:rPr>
              <w:t>第三期付款：</w:t>
            </w:r>
            <w:r>
              <w:rPr>
                <w:rFonts w:hint="eastAsia" w:ascii="宋体" w:hAnsi="宋体" w:cs="宋体"/>
                <w:szCs w:val="21"/>
              </w:rPr>
              <w:t>服务期结束，无任何服务问题，凭双方签字盖章的验收意见、验收小组签字的验收报告、每月考核表、人员清单、人员身份证、每月社保缴纳证明、人员每日考勤记录、人员变更审批表（如有）、应急方案、突发事件的处置记录（如有）、日常管理规章制度、库房巡查记录、入库清单、调阅记录（如有）、管理档案份数、单位保密协议、个人保密承诺书、日常保密教育台账、中小企业证明材料等相关材料及公示截图，按合同单价、实际档案存放时间及份数，按实结算剩余应付的合同款项，同时扣除乙方应向甲方支付的违约金（如有）。</w:t>
            </w:r>
          </w:p>
        </w:tc>
        <w:tc>
          <w:tcPr>
            <w:tcW w:w="709" w:type="pct"/>
            <w:tcBorders>
              <w:top w:val="single" w:color="808080" w:sz="4" w:space="0"/>
              <w:left w:val="single" w:color="808080" w:sz="4" w:space="0"/>
              <w:bottom w:val="single" w:color="808080" w:sz="4" w:space="0"/>
              <w:right w:val="single" w:color="808080" w:sz="4" w:space="0"/>
            </w:tcBorders>
            <w:vAlign w:val="center"/>
          </w:tcPr>
          <w:p w14:paraId="55BBBF97">
            <w:pPr>
              <w:spacing w:line="360" w:lineRule="auto"/>
              <w:jc w:val="center"/>
              <w:rPr>
                <w:rFonts w:ascii="宋体" w:hAnsi="宋体" w:cs="宋体"/>
                <w:szCs w:val="21"/>
              </w:rPr>
            </w:pPr>
            <w:r>
              <w:rPr>
                <w:rFonts w:hint="eastAsia" w:ascii="宋体" w:hAnsi="宋体" w:cs="宋体"/>
                <w:szCs w:val="21"/>
              </w:rPr>
              <w:t>国库转账支付</w:t>
            </w:r>
          </w:p>
        </w:tc>
      </w:tr>
      <w:tr w14:paraId="5BE01C2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7" w:hRule="atLeast"/>
          <w:jc w:val="center"/>
        </w:trPr>
        <w:tc>
          <w:tcPr>
            <w:tcW w:w="5000" w:type="pct"/>
            <w:gridSpan w:val="3"/>
            <w:tcBorders>
              <w:top w:val="single" w:color="808080" w:sz="4" w:space="0"/>
              <w:left w:val="single" w:color="808080" w:sz="4" w:space="0"/>
              <w:bottom w:val="single" w:color="808080" w:sz="4" w:space="0"/>
              <w:right w:val="single" w:color="808080" w:sz="4" w:space="0"/>
            </w:tcBorders>
            <w:vAlign w:val="center"/>
          </w:tcPr>
          <w:p w14:paraId="241DE123">
            <w:pPr>
              <w:spacing w:line="360" w:lineRule="auto"/>
              <w:rPr>
                <w:rFonts w:ascii="宋体" w:hAnsi="宋体" w:cs="宋体"/>
                <w:szCs w:val="21"/>
              </w:rPr>
            </w:pPr>
            <w:r>
              <w:rPr>
                <w:rFonts w:hint="eastAsia" w:ascii="宋体" w:hAnsi="宋体" w:cs="宋体"/>
                <w:szCs w:val="21"/>
              </w:rPr>
              <w:t>双方确认，甲方按前款结算并向乙方支付的款项总额不超过合同总价。</w:t>
            </w:r>
          </w:p>
          <w:p w14:paraId="1FFB0221">
            <w:pPr>
              <w:spacing w:line="360" w:lineRule="auto"/>
              <w:rPr>
                <w:rFonts w:ascii="宋体" w:hAnsi="宋体" w:cs="宋体"/>
                <w:szCs w:val="21"/>
              </w:rPr>
            </w:pPr>
            <w:r>
              <w:rPr>
                <w:rFonts w:hint="eastAsia" w:ascii="宋体" w:hAnsi="宋体" w:cs="宋体"/>
                <w:szCs w:val="21"/>
              </w:rPr>
              <w:t>前述甲方按乙方实际履行情况结算付款的方式不影响甲方向乙方再行收取因乙方未全面按照合同约定履行而产生的违约金。</w:t>
            </w:r>
          </w:p>
        </w:tc>
      </w:tr>
    </w:tbl>
    <w:p w14:paraId="45E2310E">
      <w:pPr>
        <w:spacing w:line="360" w:lineRule="auto"/>
        <w:ind w:firstLine="420" w:firstLineChars="200"/>
        <w:rPr>
          <w:rFonts w:ascii="宋体" w:hAnsi="宋体" w:cs="宋体"/>
          <w:bCs/>
          <w:iCs/>
          <w:szCs w:val="21"/>
          <w:u w:val="single"/>
        </w:rPr>
      </w:pPr>
      <w:r>
        <w:rPr>
          <w:rFonts w:hint="eastAsia" w:ascii="宋体" w:hAnsi="宋体" w:cs="宋体"/>
          <w:szCs w:val="21"/>
        </w:rPr>
        <w:t>1.7.1 服务交付（实施）的时间（期限）：</w:t>
      </w:r>
      <w:r>
        <w:rPr>
          <w:rFonts w:hint="eastAsia" w:ascii="宋体" w:hAnsi="宋体" w:cs="宋体"/>
          <w:szCs w:val="21"/>
          <w:u w:val="single"/>
        </w:rPr>
        <w:t>2025年8月15日-2026年8月14日</w:t>
      </w:r>
      <w:r>
        <w:rPr>
          <w:rFonts w:hint="eastAsia" w:ascii="宋体" w:hAnsi="宋体" w:cs="宋体"/>
          <w:bCs/>
          <w:iCs/>
          <w:szCs w:val="21"/>
          <w:u w:val="single"/>
        </w:rPr>
        <w:t>；</w:t>
      </w:r>
    </w:p>
    <w:p w14:paraId="4740013C">
      <w:pPr>
        <w:spacing w:line="360" w:lineRule="auto"/>
        <w:ind w:firstLine="420" w:firstLineChars="200"/>
        <w:contextualSpacing/>
        <w:jc w:val="left"/>
        <w:rPr>
          <w:rFonts w:ascii="宋体" w:hAnsi="宋体" w:cs="宋体"/>
          <w:szCs w:val="21"/>
        </w:rPr>
      </w:pPr>
      <w:r>
        <w:rPr>
          <w:rFonts w:hint="eastAsia" w:ascii="宋体" w:hAnsi="宋体" w:cs="宋体"/>
          <w:szCs w:val="21"/>
        </w:rPr>
        <w:t>1.7.2 服务交付（实施）的地点（地域范围）：</w:t>
      </w:r>
      <w:r>
        <w:rPr>
          <w:rFonts w:hint="eastAsia" w:ascii="宋体" w:hAnsi="宋体" w:cs="宋体"/>
          <w:szCs w:val="21"/>
          <w:u w:val="single"/>
        </w:rPr>
        <w:t>投标人提供的地址。</w:t>
      </w:r>
    </w:p>
    <w:p w14:paraId="37B277E1">
      <w:pPr>
        <w:spacing w:line="360" w:lineRule="auto"/>
        <w:ind w:firstLine="420" w:firstLineChars="200"/>
        <w:rPr>
          <w:rFonts w:ascii="宋体" w:hAnsi="宋体" w:cs="宋体"/>
          <w:szCs w:val="21"/>
        </w:rPr>
      </w:pPr>
      <w:r>
        <w:rPr>
          <w:rFonts w:hint="eastAsia" w:ascii="宋体" w:hAnsi="宋体" w:cs="宋体"/>
          <w:szCs w:val="21"/>
        </w:rPr>
        <w:t xml:space="preserve">1.7.3 </w:t>
      </w:r>
      <w:r>
        <w:rPr>
          <w:rFonts w:hint="eastAsia" w:ascii="宋体" w:hAnsi="宋体" w:cs="宋体"/>
          <w:kern w:val="0"/>
          <w:szCs w:val="21"/>
        </w:rPr>
        <w:t>服务</w:t>
      </w:r>
      <w:r>
        <w:rPr>
          <w:rFonts w:hint="eastAsia" w:ascii="宋体" w:hAnsi="宋体" w:cs="宋体"/>
          <w:szCs w:val="21"/>
        </w:rPr>
        <w:t>交付（实施）的方式：</w:t>
      </w:r>
      <w:r>
        <w:rPr>
          <w:rFonts w:hint="eastAsia" w:ascii="宋体" w:hAnsi="宋体" w:cs="宋体"/>
          <w:szCs w:val="21"/>
          <w:u w:val="single"/>
        </w:rPr>
        <w:t>投标人提供地址现场实施</w:t>
      </w:r>
      <w:r>
        <w:rPr>
          <w:rFonts w:hint="eastAsia" w:ascii="宋体" w:hAnsi="宋体" w:cs="宋体"/>
          <w:szCs w:val="21"/>
        </w:rPr>
        <w:t>。</w:t>
      </w:r>
    </w:p>
    <w:p w14:paraId="31B19405">
      <w:pPr>
        <w:pStyle w:val="232"/>
        <w:snapToGrid w:val="0"/>
        <w:ind w:firstLine="420"/>
        <w:contextualSpacing/>
        <w:rPr>
          <w:rFonts w:ascii="宋体" w:hAnsi="宋体" w:eastAsia="宋体" w:cs="宋体"/>
          <w:sz w:val="21"/>
          <w:szCs w:val="21"/>
        </w:rPr>
      </w:pPr>
      <w:r>
        <w:rPr>
          <w:rFonts w:hint="eastAsia" w:ascii="宋体" w:hAnsi="宋体" w:eastAsia="宋体" w:cs="宋体"/>
          <w:sz w:val="21"/>
          <w:szCs w:val="21"/>
        </w:rPr>
        <w:t>1.8.7违约责任：</w:t>
      </w:r>
    </w:p>
    <w:p w14:paraId="67FA0B67">
      <w:pPr>
        <w:snapToGrid w:val="0"/>
        <w:spacing w:line="360" w:lineRule="auto"/>
        <w:ind w:firstLine="420" w:firstLineChars="200"/>
        <w:jc w:val="left"/>
        <w:rPr>
          <w:rFonts w:ascii="宋体" w:hAnsi="宋体" w:cs="宋体"/>
          <w:bCs/>
          <w:iCs/>
          <w:szCs w:val="21"/>
          <w:u w:val="single"/>
        </w:rPr>
      </w:pPr>
      <w:r>
        <w:rPr>
          <w:rFonts w:ascii="宋体" w:hAnsi="宋体" w:cs="宋体"/>
          <w:bCs/>
          <w:iCs/>
          <w:szCs w:val="21"/>
          <w:u w:val="single"/>
        </w:rPr>
        <w:t>1、</w:t>
      </w:r>
      <w:r>
        <w:rPr>
          <w:rFonts w:hint="eastAsia" w:ascii="宋体" w:hAnsi="宋体" w:cs="宋体"/>
          <w:bCs/>
          <w:iCs/>
          <w:szCs w:val="21"/>
          <w:u w:val="single"/>
        </w:rPr>
        <w:t>乙方</w:t>
      </w:r>
      <w:r>
        <w:rPr>
          <w:rFonts w:ascii="宋体" w:hAnsi="宋体" w:cs="宋体"/>
          <w:bCs/>
          <w:iCs/>
          <w:szCs w:val="21"/>
          <w:u w:val="single"/>
        </w:rPr>
        <w:t>应完全按照</w:t>
      </w:r>
      <w:r>
        <w:rPr>
          <w:rFonts w:hint="eastAsia" w:ascii="宋体" w:hAnsi="宋体" w:cs="宋体"/>
          <w:bCs/>
          <w:iCs/>
          <w:szCs w:val="21"/>
          <w:u w:val="single"/>
        </w:rPr>
        <w:t>甲方</w:t>
      </w:r>
      <w:r>
        <w:rPr>
          <w:rFonts w:ascii="宋体" w:hAnsi="宋体" w:cs="宋体"/>
          <w:bCs/>
          <w:iCs/>
          <w:szCs w:val="21"/>
          <w:u w:val="single"/>
        </w:rPr>
        <w:t>招标文件的要求和</w:t>
      </w:r>
      <w:r>
        <w:rPr>
          <w:rFonts w:hint="eastAsia" w:ascii="宋体" w:hAnsi="宋体" w:cs="宋体"/>
          <w:bCs/>
          <w:iCs/>
          <w:szCs w:val="21"/>
          <w:u w:val="single"/>
        </w:rPr>
        <w:t>乙方</w:t>
      </w:r>
      <w:r>
        <w:rPr>
          <w:rFonts w:ascii="宋体" w:hAnsi="宋体" w:cs="宋体"/>
          <w:bCs/>
          <w:iCs/>
          <w:szCs w:val="21"/>
          <w:u w:val="single"/>
        </w:rPr>
        <w:t>投标文件及相关文件承诺完成本项目，因</w:t>
      </w:r>
      <w:r>
        <w:rPr>
          <w:rFonts w:hint="eastAsia" w:ascii="宋体" w:hAnsi="宋体" w:cs="宋体"/>
          <w:bCs/>
          <w:iCs/>
          <w:szCs w:val="21"/>
          <w:u w:val="single"/>
        </w:rPr>
        <w:t>乙方</w:t>
      </w:r>
      <w:r>
        <w:rPr>
          <w:rFonts w:ascii="宋体" w:hAnsi="宋体" w:cs="宋体"/>
          <w:bCs/>
          <w:iCs/>
          <w:szCs w:val="21"/>
          <w:u w:val="single"/>
        </w:rPr>
        <w:t>自身财务、技术、人力等原因导致项目风险的，应承担全部责任。</w:t>
      </w:r>
    </w:p>
    <w:p w14:paraId="7AA6C019">
      <w:pPr>
        <w:spacing w:line="360" w:lineRule="auto"/>
        <w:ind w:firstLine="420" w:firstLineChars="200"/>
        <w:jc w:val="left"/>
        <w:rPr>
          <w:rFonts w:ascii="宋体" w:hAnsi="宋体" w:cs="宋体"/>
          <w:bCs/>
          <w:iCs/>
          <w:szCs w:val="21"/>
          <w:u w:val="single"/>
        </w:rPr>
      </w:pPr>
      <w:r>
        <w:rPr>
          <w:rFonts w:ascii="宋体" w:hAnsi="宋体" w:cs="宋体"/>
          <w:bCs/>
          <w:iCs/>
          <w:szCs w:val="21"/>
          <w:u w:val="single"/>
        </w:rPr>
        <w:t>2、</w:t>
      </w:r>
      <w:r>
        <w:rPr>
          <w:rFonts w:hint="eastAsia" w:ascii="宋体" w:hAnsi="宋体" w:cs="宋体"/>
          <w:bCs/>
          <w:iCs/>
          <w:szCs w:val="21"/>
          <w:u w:val="single"/>
        </w:rPr>
        <w:t>甲方</w:t>
      </w:r>
      <w:r>
        <w:rPr>
          <w:rFonts w:ascii="宋体" w:hAnsi="宋体" w:cs="宋体"/>
          <w:bCs/>
          <w:iCs/>
          <w:szCs w:val="21"/>
          <w:u w:val="single"/>
        </w:rPr>
        <w:t>有权依据有关法律法规、政府管理的相关职能规定，对本项目进行监督和检查，有权要求</w:t>
      </w:r>
      <w:r>
        <w:rPr>
          <w:rFonts w:hint="eastAsia" w:ascii="宋体" w:hAnsi="宋体" w:cs="宋体"/>
          <w:bCs/>
          <w:iCs/>
          <w:szCs w:val="21"/>
          <w:u w:val="single"/>
        </w:rPr>
        <w:t>乙方</w:t>
      </w:r>
      <w:r>
        <w:rPr>
          <w:rFonts w:ascii="宋体" w:hAnsi="宋体" w:cs="宋体"/>
          <w:bCs/>
          <w:iCs/>
          <w:szCs w:val="21"/>
          <w:u w:val="single"/>
        </w:rPr>
        <w:t>按照监督检查情况制定相应措施并加以整改。</w:t>
      </w:r>
      <w:r>
        <w:rPr>
          <w:rFonts w:hint="eastAsia" w:ascii="宋体" w:hAnsi="宋体" w:cs="宋体"/>
          <w:bCs/>
          <w:iCs/>
          <w:szCs w:val="21"/>
          <w:u w:val="single"/>
        </w:rPr>
        <w:t>甲方</w:t>
      </w:r>
      <w:r>
        <w:rPr>
          <w:rFonts w:ascii="宋体" w:hAnsi="宋体" w:cs="宋体"/>
          <w:bCs/>
          <w:iCs/>
          <w:szCs w:val="21"/>
          <w:u w:val="single"/>
        </w:rPr>
        <w:t>不因行使该监督和检查权而承担任何责任，也不因此减轻或免除</w:t>
      </w:r>
      <w:r>
        <w:rPr>
          <w:rFonts w:hint="eastAsia" w:ascii="宋体" w:hAnsi="宋体" w:cs="宋体"/>
          <w:bCs/>
          <w:iCs/>
          <w:szCs w:val="21"/>
          <w:u w:val="single"/>
        </w:rPr>
        <w:t>乙方</w:t>
      </w:r>
      <w:r>
        <w:rPr>
          <w:rFonts w:ascii="宋体" w:hAnsi="宋体" w:cs="宋体"/>
          <w:bCs/>
          <w:iCs/>
          <w:szCs w:val="21"/>
          <w:u w:val="single"/>
        </w:rPr>
        <w:t>根据合同约定或相关法律法规规定应承担的任何义务或责任。</w:t>
      </w:r>
    </w:p>
    <w:p w14:paraId="3F9F0753">
      <w:pPr>
        <w:spacing w:line="360" w:lineRule="auto"/>
        <w:ind w:firstLine="420" w:firstLineChars="200"/>
        <w:jc w:val="left"/>
        <w:rPr>
          <w:rFonts w:ascii="宋体" w:hAnsi="宋体" w:cs="宋体"/>
          <w:bCs/>
          <w:iCs/>
          <w:szCs w:val="21"/>
          <w:u w:val="single"/>
        </w:rPr>
      </w:pPr>
      <w:r>
        <w:rPr>
          <w:rFonts w:ascii="宋体" w:hAnsi="宋体" w:cs="宋体"/>
          <w:bCs/>
          <w:iCs/>
          <w:szCs w:val="21"/>
          <w:u w:val="single"/>
        </w:rPr>
        <w:t>3、除不可抗力外，如果</w:t>
      </w:r>
      <w:r>
        <w:rPr>
          <w:rFonts w:hint="eastAsia" w:ascii="宋体" w:hAnsi="宋体" w:cs="宋体"/>
          <w:bCs/>
          <w:iCs/>
          <w:szCs w:val="21"/>
          <w:u w:val="single"/>
        </w:rPr>
        <w:t>乙方</w:t>
      </w:r>
      <w:r>
        <w:rPr>
          <w:rFonts w:ascii="宋体" w:hAnsi="宋体" w:cs="宋体"/>
          <w:bCs/>
          <w:iCs/>
          <w:szCs w:val="21"/>
          <w:u w:val="single"/>
        </w:rPr>
        <w:t>没有按照本合同约定的期限、地点和方式提供服务，那么</w:t>
      </w:r>
      <w:r>
        <w:rPr>
          <w:rFonts w:hint="eastAsia" w:ascii="宋体" w:hAnsi="宋体" w:cs="宋体"/>
          <w:bCs/>
          <w:iCs/>
          <w:szCs w:val="21"/>
          <w:u w:val="single"/>
        </w:rPr>
        <w:t>甲方</w:t>
      </w:r>
      <w:r>
        <w:rPr>
          <w:rFonts w:ascii="宋体" w:hAnsi="宋体" w:cs="宋体"/>
          <w:bCs/>
          <w:iCs/>
          <w:szCs w:val="21"/>
          <w:u w:val="single"/>
        </w:rPr>
        <w:t>可要求</w:t>
      </w:r>
      <w:r>
        <w:rPr>
          <w:rFonts w:hint="eastAsia" w:ascii="宋体" w:hAnsi="宋体" w:cs="宋体"/>
          <w:bCs/>
          <w:iCs/>
          <w:szCs w:val="21"/>
          <w:u w:val="single"/>
        </w:rPr>
        <w:t>乙方</w:t>
      </w:r>
      <w:r>
        <w:rPr>
          <w:rFonts w:ascii="宋体" w:hAnsi="宋体" w:cs="宋体"/>
          <w:bCs/>
          <w:iCs/>
          <w:szCs w:val="21"/>
          <w:u w:val="single"/>
        </w:rPr>
        <w:t>支付违约金，违约金按每迟延提供服务一日的应提供而未提供服务价格的0.05%计算，最高限额为本合同总价的20%；迟延提供服务的违约金计算数额达到前述最高限额之日起，</w:t>
      </w:r>
      <w:r>
        <w:rPr>
          <w:rFonts w:hint="eastAsia" w:ascii="宋体" w:hAnsi="宋体" w:cs="宋体"/>
          <w:bCs/>
          <w:iCs/>
          <w:szCs w:val="21"/>
          <w:u w:val="single"/>
        </w:rPr>
        <w:t>甲方</w:t>
      </w:r>
      <w:r>
        <w:rPr>
          <w:rFonts w:ascii="宋体" w:hAnsi="宋体" w:cs="宋体"/>
          <w:bCs/>
          <w:iCs/>
          <w:szCs w:val="21"/>
          <w:u w:val="single"/>
        </w:rPr>
        <w:t>有权在要求</w:t>
      </w:r>
      <w:r>
        <w:rPr>
          <w:rFonts w:hint="eastAsia" w:ascii="宋体" w:hAnsi="宋体" w:cs="宋体"/>
          <w:bCs/>
          <w:iCs/>
          <w:szCs w:val="21"/>
          <w:u w:val="single"/>
        </w:rPr>
        <w:t>乙方</w:t>
      </w:r>
      <w:r>
        <w:rPr>
          <w:rFonts w:ascii="宋体" w:hAnsi="宋体" w:cs="宋体"/>
          <w:bCs/>
          <w:iCs/>
          <w:szCs w:val="21"/>
          <w:u w:val="single"/>
        </w:rPr>
        <w:t>支付违约金的同时，书面通知</w:t>
      </w:r>
      <w:r>
        <w:rPr>
          <w:rFonts w:hint="eastAsia" w:ascii="宋体" w:hAnsi="宋体" w:cs="宋体"/>
          <w:bCs/>
          <w:iCs/>
          <w:szCs w:val="21"/>
          <w:u w:val="single"/>
        </w:rPr>
        <w:t>乙方</w:t>
      </w:r>
      <w:r>
        <w:rPr>
          <w:rFonts w:ascii="宋体" w:hAnsi="宋体" w:cs="宋体"/>
          <w:bCs/>
          <w:iCs/>
          <w:szCs w:val="21"/>
          <w:u w:val="single"/>
        </w:rPr>
        <w:t>解除本合同。</w:t>
      </w:r>
    </w:p>
    <w:p w14:paraId="70D9AE72">
      <w:pPr>
        <w:spacing w:line="360" w:lineRule="auto"/>
        <w:ind w:firstLine="420" w:firstLineChars="200"/>
        <w:jc w:val="left"/>
        <w:rPr>
          <w:rFonts w:ascii="宋体" w:hAnsi="宋体" w:cs="宋体"/>
          <w:bCs/>
          <w:iCs/>
          <w:szCs w:val="21"/>
          <w:u w:val="single"/>
        </w:rPr>
      </w:pPr>
      <w:r>
        <w:rPr>
          <w:rFonts w:ascii="宋体" w:hAnsi="宋体" w:cs="宋体"/>
          <w:bCs/>
          <w:iCs/>
          <w:szCs w:val="21"/>
          <w:u w:val="single"/>
        </w:rPr>
        <w:t>4、除不可抗力外，如果</w:t>
      </w:r>
      <w:r>
        <w:rPr>
          <w:rFonts w:hint="eastAsia" w:ascii="宋体" w:hAnsi="宋体" w:cs="宋体"/>
          <w:bCs/>
          <w:iCs/>
          <w:szCs w:val="21"/>
          <w:u w:val="single"/>
        </w:rPr>
        <w:t>甲方</w:t>
      </w:r>
      <w:r>
        <w:rPr>
          <w:rFonts w:ascii="宋体" w:hAnsi="宋体" w:cs="宋体"/>
          <w:bCs/>
          <w:iCs/>
          <w:szCs w:val="21"/>
          <w:u w:val="single"/>
        </w:rPr>
        <w:t>没有按照本合同约定的付款方式付款，那么</w:t>
      </w:r>
      <w:r>
        <w:rPr>
          <w:rFonts w:hint="eastAsia" w:ascii="宋体" w:hAnsi="宋体" w:cs="宋体"/>
          <w:bCs/>
          <w:iCs/>
          <w:szCs w:val="21"/>
          <w:u w:val="single"/>
        </w:rPr>
        <w:t>乙方</w:t>
      </w:r>
      <w:r>
        <w:rPr>
          <w:rFonts w:ascii="宋体" w:hAnsi="宋体" w:cs="宋体"/>
          <w:bCs/>
          <w:iCs/>
          <w:szCs w:val="21"/>
          <w:u w:val="single"/>
        </w:rPr>
        <w:t>可要求</w:t>
      </w:r>
      <w:r>
        <w:rPr>
          <w:rFonts w:hint="eastAsia" w:ascii="宋体" w:hAnsi="宋体" w:cs="宋体"/>
          <w:bCs/>
          <w:iCs/>
          <w:szCs w:val="21"/>
          <w:u w:val="single"/>
        </w:rPr>
        <w:t>甲方</w:t>
      </w:r>
      <w:r>
        <w:rPr>
          <w:rFonts w:ascii="宋体" w:hAnsi="宋体" w:cs="宋体"/>
          <w:bCs/>
          <w:iCs/>
          <w:szCs w:val="21"/>
          <w:u w:val="single"/>
        </w:rPr>
        <w:t>支付违约金，违约金按每迟延付款一日的应付而未付款的0.05%计算，最高限额为本合同总价的20%；迟延付款的违约金计算数额达到前述最高限额之日起，</w:t>
      </w:r>
      <w:r>
        <w:rPr>
          <w:rFonts w:hint="eastAsia" w:ascii="宋体" w:hAnsi="宋体" w:cs="宋体"/>
          <w:bCs/>
          <w:iCs/>
          <w:szCs w:val="21"/>
          <w:u w:val="single"/>
        </w:rPr>
        <w:t>乙方</w:t>
      </w:r>
      <w:r>
        <w:rPr>
          <w:rFonts w:ascii="宋体" w:hAnsi="宋体" w:cs="宋体"/>
          <w:bCs/>
          <w:iCs/>
          <w:szCs w:val="21"/>
          <w:u w:val="single"/>
        </w:rPr>
        <w:t>有权在要求</w:t>
      </w:r>
      <w:r>
        <w:rPr>
          <w:rFonts w:hint="eastAsia" w:ascii="宋体" w:hAnsi="宋体" w:cs="宋体"/>
          <w:bCs/>
          <w:iCs/>
          <w:szCs w:val="21"/>
          <w:u w:val="single"/>
        </w:rPr>
        <w:t>甲方</w:t>
      </w:r>
      <w:r>
        <w:rPr>
          <w:rFonts w:ascii="宋体" w:hAnsi="宋体" w:cs="宋体"/>
          <w:bCs/>
          <w:iCs/>
          <w:szCs w:val="21"/>
          <w:u w:val="single"/>
        </w:rPr>
        <w:t>支付违约金的同时，书面通知</w:t>
      </w:r>
      <w:r>
        <w:rPr>
          <w:rFonts w:hint="eastAsia" w:ascii="宋体" w:hAnsi="宋体" w:cs="宋体"/>
          <w:bCs/>
          <w:iCs/>
          <w:szCs w:val="21"/>
          <w:u w:val="single"/>
        </w:rPr>
        <w:t>甲方</w:t>
      </w:r>
      <w:r>
        <w:rPr>
          <w:rFonts w:ascii="宋体" w:hAnsi="宋体" w:cs="宋体"/>
          <w:bCs/>
          <w:iCs/>
          <w:szCs w:val="21"/>
          <w:u w:val="single"/>
        </w:rPr>
        <w:t>解除本合同。</w:t>
      </w:r>
    </w:p>
    <w:p w14:paraId="462A230F">
      <w:pPr>
        <w:spacing w:line="360" w:lineRule="auto"/>
        <w:ind w:firstLine="420" w:firstLineChars="200"/>
        <w:jc w:val="left"/>
        <w:rPr>
          <w:rFonts w:ascii="宋体" w:hAnsi="宋体" w:cs="宋体"/>
          <w:bCs/>
          <w:iCs/>
          <w:szCs w:val="21"/>
          <w:u w:val="single"/>
        </w:rPr>
      </w:pPr>
      <w:r>
        <w:rPr>
          <w:rFonts w:ascii="宋体" w:hAnsi="宋体" w:cs="宋体"/>
          <w:bCs/>
          <w:iCs/>
          <w:szCs w:val="21"/>
          <w:u w:val="single"/>
        </w:rPr>
        <w:t>5、</w:t>
      </w:r>
      <w:r>
        <w:rPr>
          <w:rFonts w:hint="eastAsia" w:ascii="宋体" w:hAnsi="宋体" w:cs="宋体"/>
          <w:bCs/>
          <w:iCs/>
          <w:szCs w:val="21"/>
          <w:u w:val="single"/>
        </w:rPr>
        <w:t>乙方</w:t>
      </w:r>
      <w:r>
        <w:rPr>
          <w:rFonts w:ascii="宋体" w:hAnsi="宋体" w:cs="宋体"/>
          <w:bCs/>
          <w:iCs/>
          <w:szCs w:val="21"/>
          <w:u w:val="single"/>
        </w:rPr>
        <w:t>每延迟一日缴纳履约保证金，违约金则按应缴纳的履约保证金金额的0.05%计算，最高限额为本合同履约保证金的20%；</w:t>
      </w:r>
      <w:r>
        <w:rPr>
          <w:rFonts w:hint="eastAsia" w:ascii="宋体" w:hAnsi="宋体" w:cs="宋体"/>
          <w:bCs/>
          <w:iCs/>
          <w:szCs w:val="21"/>
          <w:u w:val="single"/>
        </w:rPr>
        <w:t>乙方</w:t>
      </w:r>
      <w:r>
        <w:rPr>
          <w:rFonts w:ascii="宋体" w:hAnsi="宋体" w:cs="宋体"/>
          <w:bCs/>
          <w:iCs/>
          <w:szCs w:val="21"/>
          <w:u w:val="single"/>
        </w:rPr>
        <w:t>逾期10日，未按要求缴纳履约保证金的，</w:t>
      </w:r>
      <w:r>
        <w:rPr>
          <w:rFonts w:hint="eastAsia" w:ascii="宋体" w:hAnsi="宋体" w:cs="宋体"/>
          <w:bCs/>
          <w:iCs/>
          <w:szCs w:val="21"/>
          <w:u w:val="single"/>
        </w:rPr>
        <w:t>甲方</w:t>
      </w:r>
      <w:r>
        <w:rPr>
          <w:rFonts w:ascii="宋体" w:hAnsi="宋体" w:cs="宋体"/>
          <w:bCs/>
          <w:iCs/>
          <w:szCs w:val="21"/>
          <w:u w:val="single"/>
        </w:rPr>
        <w:t>有权单方面解除合同，并就由此造成的一切损失均由</w:t>
      </w:r>
      <w:r>
        <w:rPr>
          <w:rFonts w:hint="eastAsia" w:ascii="宋体" w:hAnsi="宋体" w:cs="宋体"/>
          <w:bCs/>
          <w:iCs/>
          <w:szCs w:val="21"/>
          <w:u w:val="single"/>
        </w:rPr>
        <w:t>乙方</w:t>
      </w:r>
      <w:r>
        <w:rPr>
          <w:rFonts w:ascii="宋体" w:hAnsi="宋体" w:cs="宋体"/>
          <w:bCs/>
          <w:iCs/>
          <w:szCs w:val="21"/>
          <w:u w:val="single"/>
        </w:rPr>
        <w:t>负责赔偿。服务期满，通过验收，</w:t>
      </w:r>
      <w:r>
        <w:rPr>
          <w:rFonts w:hint="eastAsia" w:ascii="宋体" w:hAnsi="宋体" w:cs="宋体"/>
          <w:bCs/>
          <w:iCs/>
          <w:szCs w:val="21"/>
          <w:u w:val="single"/>
        </w:rPr>
        <w:t>甲方</w:t>
      </w:r>
      <w:r>
        <w:rPr>
          <w:rFonts w:ascii="宋体" w:hAnsi="宋体" w:cs="宋体"/>
          <w:bCs/>
          <w:iCs/>
          <w:szCs w:val="21"/>
          <w:u w:val="single"/>
        </w:rPr>
        <w:t>于收到</w:t>
      </w:r>
      <w:r>
        <w:rPr>
          <w:rFonts w:hint="eastAsia" w:ascii="宋体" w:hAnsi="宋体" w:cs="宋体"/>
          <w:bCs/>
          <w:iCs/>
          <w:szCs w:val="21"/>
          <w:u w:val="single"/>
        </w:rPr>
        <w:t>乙方</w:t>
      </w:r>
      <w:r>
        <w:rPr>
          <w:rFonts w:ascii="宋体" w:hAnsi="宋体" w:cs="宋体"/>
          <w:bCs/>
          <w:iCs/>
          <w:szCs w:val="21"/>
          <w:u w:val="single"/>
        </w:rPr>
        <w:t>退还履约保证金申请之日起5个工作日内凭双方签字盖章的验收意见，</w:t>
      </w:r>
      <w:r>
        <w:rPr>
          <w:rFonts w:hint="eastAsia" w:ascii="宋体" w:hAnsi="宋体" w:cs="宋体"/>
          <w:bCs/>
          <w:iCs/>
          <w:szCs w:val="21"/>
          <w:u w:val="single"/>
        </w:rPr>
        <w:t>无息</w:t>
      </w:r>
      <w:r>
        <w:rPr>
          <w:rFonts w:ascii="宋体" w:hAnsi="宋体" w:cs="宋体"/>
          <w:bCs/>
          <w:iCs/>
          <w:szCs w:val="21"/>
          <w:u w:val="single"/>
        </w:rPr>
        <w:t>退还</w:t>
      </w:r>
      <w:r>
        <w:rPr>
          <w:rFonts w:hint="eastAsia" w:ascii="宋体" w:hAnsi="宋体" w:cs="宋体"/>
          <w:bCs/>
          <w:iCs/>
          <w:szCs w:val="21"/>
          <w:u w:val="single"/>
        </w:rPr>
        <w:t>乙方</w:t>
      </w:r>
      <w:r>
        <w:rPr>
          <w:rFonts w:ascii="宋体" w:hAnsi="宋体" w:cs="宋体"/>
          <w:bCs/>
          <w:iCs/>
          <w:szCs w:val="21"/>
          <w:u w:val="single"/>
        </w:rPr>
        <w:t>履约保证金。逾期退还的，</w:t>
      </w:r>
      <w:r>
        <w:rPr>
          <w:rFonts w:hint="eastAsia" w:ascii="宋体" w:hAnsi="宋体" w:cs="宋体"/>
          <w:bCs/>
          <w:iCs/>
          <w:szCs w:val="21"/>
          <w:u w:val="single"/>
        </w:rPr>
        <w:t>乙方</w:t>
      </w:r>
      <w:r>
        <w:rPr>
          <w:rFonts w:ascii="宋体" w:hAnsi="宋体" w:cs="宋体"/>
          <w:bCs/>
          <w:iCs/>
          <w:szCs w:val="21"/>
          <w:u w:val="single"/>
        </w:rPr>
        <w:t>可要求</w:t>
      </w:r>
      <w:r>
        <w:rPr>
          <w:rFonts w:hint="eastAsia" w:ascii="宋体" w:hAnsi="宋体" w:cs="宋体"/>
          <w:bCs/>
          <w:iCs/>
          <w:szCs w:val="21"/>
          <w:u w:val="single"/>
        </w:rPr>
        <w:t>甲方</w:t>
      </w:r>
      <w:r>
        <w:rPr>
          <w:rFonts w:ascii="宋体" w:hAnsi="宋体" w:cs="宋体"/>
          <w:bCs/>
          <w:iCs/>
          <w:szCs w:val="21"/>
          <w:u w:val="single"/>
        </w:rPr>
        <w:t>支付违约金，违约金按每迟延退还一日的应退还而未退还金额的0.05%计算，最高限额为本合同履约保证金的20%。</w:t>
      </w:r>
    </w:p>
    <w:p w14:paraId="4E373352">
      <w:pPr>
        <w:spacing w:line="360" w:lineRule="auto"/>
        <w:ind w:firstLine="420" w:firstLineChars="200"/>
        <w:jc w:val="left"/>
        <w:rPr>
          <w:rFonts w:ascii="宋体" w:hAnsi="宋体" w:cs="宋体"/>
          <w:bCs/>
          <w:iCs/>
          <w:szCs w:val="21"/>
          <w:u w:val="single"/>
        </w:rPr>
      </w:pPr>
      <w:r>
        <w:rPr>
          <w:rFonts w:ascii="宋体" w:hAnsi="宋体" w:cs="宋体"/>
          <w:bCs/>
          <w:iCs/>
          <w:szCs w:val="21"/>
          <w:u w:val="single"/>
        </w:rPr>
        <w:t>6、</w:t>
      </w:r>
      <w:r>
        <w:rPr>
          <w:rFonts w:hint="eastAsia" w:ascii="宋体" w:hAnsi="宋体" w:cs="宋体"/>
          <w:bCs/>
          <w:iCs/>
          <w:szCs w:val="21"/>
          <w:u w:val="single"/>
        </w:rPr>
        <w:t>乙方擅自将本合同的全部或部分事务转由第三人承担(除甲方书面同意的分包人外），甲方</w:t>
      </w:r>
      <w:r>
        <w:rPr>
          <w:rFonts w:ascii="宋体" w:hAnsi="宋体" w:cs="宋体"/>
          <w:bCs/>
          <w:iCs/>
          <w:szCs w:val="21"/>
          <w:u w:val="single"/>
        </w:rPr>
        <w:t>可解除本合同，且</w:t>
      </w:r>
      <w:r>
        <w:rPr>
          <w:rFonts w:hint="eastAsia" w:ascii="宋体" w:hAnsi="宋体" w:cs="宋体"/>
          <w:bCs/>
          <w:iCs/>
          <w:szCs w:val="21"/>
          <w:u w:val="single"/>
        </w:rPr>
        <w:t>乙方</w:t>
      </w:r>
      <w:r>
        <w:rPr>
          <w:rFonts w:ascii="宋体" w:hAnsi="宋体" w:cs="宋体"/>
          <w:bCs/>
          <w:iCs/>
          <w:szCs w:val="21"/>
          <w:u w:val="single"/>
        </w:rPr>
        <w:t>应按合同总价的30％向</w:t>
      </w:r>
      <w:r>
        <w:rPr>
          <w:rFonts w:hint="eastAsia" w:ascii="宋体" w:hAnsi="宋体" w:cs="宋体"/>
          <w:bCs/>
          <w:iCs/>
          <w:szCs w:val="21"/>
          <w:u w:val="single"/>
        </w:rPr>
        <w:t>甲方</w:t>
      </w:r>
      <w:r>
        <w:rPr>
          <w:rFonts w:ascii="宋体" w:hAnsi="宋体" w:cs="宋体"/>
          <w:bCs/>
          <w:iCs/>
          <w:szCs w:val="21"/>
          <w:u w:val="single"/>
        </w:rPr>
        <w:t>支付违约金。如发生损失的，</w:t>
      </w:r>
      <w:r>
        <w:rPr>
          <w:rFonts w:hint="eastAsia" w:ascii="宋体" w:hAnsi="宋体" w:cs="宋体"/>
          <w:bCs/>
          <w:iCs/>
          <w:szCs w:val="21"/>
          <w:u w:val="single"/>
        </w:rPr>
        <w:t>乙方</w:t>
      </w:r>
      <w:r>
        <w:rPr>
          <w:rFonts w:ascii="宋体" w:hAnsi="宋体" w:cs="宋体"/>
          <w:bCs/>
          <w:iCs/>
          <w:szCs w:val="21"/>
          <w:u w:val="single"/>
        </w:rPr>
        <w:t>还应赔偿</w:t>
      </w:r>
      <w:r>
        <w:rPr>
          <w:rFonts w:hint="eastAsia" w:ascii="宋体" w:hAnsi="宋体" w:cs="宋体"/>
          <w:bCs/>
          <w:iCs/>
          <w:szCs w:val="21"/>
          <w:u w:val="single"/>
        </w:rPr>
        <w:t>甲方</w:t>
      </w:r>
      <w:r>
        <w:rPr>
          <w:rFonts w:ascii="宋体" w:hAnsi="宋体" w:cs="宋体"/>
          <w:bCs/>
          <w:iCs/>
          <w:szCs w:val="21"/>
          <w:u w:val="single"/>
        </w:rPr>
        <w:t>损失。</w:t>
      </w:r>
    </w:p>
    <w:p w14:paraId="3B0D9013">
      <w:pPr>
        <w:spacing w:line="360" w:lineRule="auto"/>
        <w:ind w:firstLine="420" w:firstLineChars="200"/>
        <w:jc w:val="left"/>
        <w:rPr>
          <w:rFonts w:ascii="宋体" w:hAnsi="宋体" w:cs="宋体"/>
          <w:bCs/>
          <w:iCs/>
          <w:szCs w:val="21"/>
          <w:u w:val="single"/>
        </w:rPr>
      </w:pPr>
      <w:r>
        <w:rPr>
          <w:rFonts w:ascii="宋体" w:hAnsi="宋体" w:cs="宋体"/>
          <w:bCs/>
          <w:iCs/>
          <w:szCs w:val="21"/>
          <w:u w:val="single"/>
        </w:rPr>
        <w:t>7、服务期间，</w:t>
      </w:r>
      <w:r>
        <w:rPr>
          <w:rFonts w:hint="eastAsia" w:ascii="宋体" w:hAnsi="宋体" w:cs="宋体"/>
          <w:bCs/>
          <w:iCs/>
          <w:szCs w:val="21"/>
          <w:u w:val="single"/>
        </w:rPr>
        <w:t>甲方</w:t>
      </w:r>
      <w:r>
        <w:rPr>
          <w:rFonts w:ascii="宋体" w:hAnsi="宋体" w:cs="宋体"/>
          <w:bCs/>
          <w:iCs/>
          <w:szCs w:val="21"/>
          <w:u w:val="single"/>
        </w:rPr>
        <w:t>每月对</w:t>
      </w:r>
      <w:r>
        <w:rPr>
          <w:rFonts w:hint="eastAsia" w:ascii="宋体" w:hAnsi="宋体" w:cs="宋体"/>
          <w:bCs/>
          <w:iCs/>
          <w:szCs w:val="21"/>
          <w:u w:val="single"/>
        </w:rPr>
        <w:t>乙方</w:t>
      </w:r>
      <w:r>
        <w:rPr>
          <w:rFonts w:ascii="宋体" w:hAnsi="宋体" w:cs="宋体"/>
          <w:bCs/>
          <w:iCs/>
          <w:szCs w:val="21"/>
          <w:u w:val="single"/>
        </w:rPr>
        <w:t>实施考核，如有违约的，根据考核条款进行处置，直至解除合同。</w:t>
      </w:r>
    </w:p>
    <w:p w14:paraId="2CBF91ED">
      <w:pPr>
        <w:spacing w:line="360" w:lineRule="auto"/>
        <w:ind w:firstLine="420" w:firstLineChars="200"/>
        <w:jc w:val="left"/>
        <w:rPr>
          <w:rFonts w:ascii="宋体" w:hAnsi="宋体" w:cs="宋体"/>
          <w:bCs/>
          <w:iCs/>
          <w:szCs w:val="21"/>
          <w:u w:val="single"/>
        </w:rPr>
      </w:pPr>
      <w:r>
        <w:rPr>
          <w:rFonts w:ascii="宋体" w:hAnsi="宋体" w:cs="宋体"/>
          <w:bCs/>
          <w:iCs/>
          <w:szCs w:val="21"/>
          <w:u w:val="single"/>
        </w:rPr>
        <w:t>8、</w:t>
      </w:r>
      <w:r>
        <w:rPr>
          <w:rFonts w:hint="eastAsia" w:ascii="宋体" w:hAnsi="宋体" w:cs="宋体"/>
          <w:bCs/>
          <w:iCs/>
          <w:szCs w:val="21"/>
          <w:u w:val="single"/>
        </w:rPr>
        <w:t>乙方</w:t>
      </w:r>
      <w:r>
        <w:rPr>
          <w:rFonts w:ascii="宋体" w:hAnsi="宋体" w:cs="宋体"/>
          <w:bCs/>
          <w:iCs/>
          <w:szCs w:val="21"/>
          <w:u w:val="single"/>
        </w:rPr>
        <w:t>派遣人员给</w:t>
      </w:r>
      <w:r>
        <w:rPr>
          <w:rFonts w:hint="eastAsia" w:ascii="宋体" w:hAnsi="宋体" w:cs="宋体"/>
          <w:bCs/>
          <w:iCs/>
          <w:szCs w:val="21"/>
          <w:u w:val="single"/>
        </w:rPr>
        <w:t>甲方</w:t>
      </w:r>
      <w:r>
        <w:rPr>
          <w:rFonts w:ascii="宋体" w:hAnsi="宋体" w:cs="宋体"/>
          <w:bCs/>
          <w:iCs/>
          <w:szCs w:val="21"/>
          <w:u w:val="single"/>
        </w:rPr>
        <w:t>造成的经济损失，由</w:t>
      </w:r>
      <w:r>
        <w:rPr>
          <w:rFonts w:hint="eastAsia" w:ascii="宋体" w:hAnsi="宋体" w:cs="宋体"/>
          <w:bCs/>
          <w:iCs/>
          <w:szCs w:val="21"/>
          <w:u w:val="single"/>
        </w:rPr>
        <w:t>乙方</w:t>
      </w:r>
      <w:r>
        <w:rPr>
          <w:rFonts w:ascii="宋体" w:hAnsi="宋体" w:cs="宋体"/>
          <w:bCs/>
          <w:iCs/>
          <w:szCs w:val="21"/>
          <w:u w:val="single"/>
        </w:rPr>
        <w:t>负责。</w:t>
      </w:r>
      <w:r>
        <w:rPr>
          <w:rFonts w:hint="eastAsia" w:ascii="宋体" w:hAnsi="宋体" w:cs="宋体"/>
          <w:bCs/>
          <w:iCs/>
          <w:szCs w:val="21"/>
          <w:u w:val="single"/>
        </w:rPr>
        <w:t>乙方</w:t>
      </w:r>
      <w:r>
        <w:rPr>
          <w:rFonts w:ascii="宋体" w:hAnsi="宋体" w:cs="宋体"/>
          <w:bCs/>
          <w:iCs/>
          <w:szCs w:val="21"/>
          <w:u w:val="single"/>
        </w:rPr>
        <w:t>必须按实际损失予以赔偿。</w:t>
      </w:r>
    </w:p>
    <w:p w14:paraId="33550E84">
      <w:pPr>
        <w:spacing w:line="360" w:lineRule="auto"/>
        <w:ind w:firstLine="420" w:firstLineChars="200"/>
        <w:jc w:val="left"/>
        <w:rPr>
          <w:rFonts w:ascii="宋体" w:hAnsi="宋体" w:cs="宋体"/>
          <w:bCs/>
          <w:iCs/>
          <w:szCs w:val="21"/>
          <w:u w:val="single"/>
        </w:rPr>
      </w:pPr>
      <w:r>
        <w:rPr>
          <w:rFonts w:ascii="宋体" w:hAnsi="宋体" w:cs="宋体"/>
          <w:bCs/>
          <w:iCs/>
          <w:szCs w:val="21"/>
          <w:u w:val="single"/>
        </w:rPr>
        <w:t>9、</w:t>
      </w:r>
      <w:r>
        <w:rPr>
          <w:rFonts w:hint="eastAsia" w:ascii="宋体" w:hAnsi="宋体" w:cs="宋体"/>
          <w:bCs/>
          <w:iCs/>
          <w:szCs w:val="21"/>
          <w:u w:val="single"/>
        </w:rPr>
        <w:t>乙方及所派人员的所有事故和因乙方或乙方所派人员工作过错造成的安全管理事故，乙方自行负全部责任及相关费用</w:t>
      </w:r>
      <w:r>
        <w:rPr>
          <w:rFonts w:ascii="宋体" w:hAnsi="宋体" w:cs="宋体"/>
          <w:bCs/>
          <w:iCs/>
          <w:szCs w:val="21"/>
          <w:u w:val="single"/>
        </w:rPr>
        <w:t>。</w:t>
      </w:r>
    </w:p>
    <w:p w14:paraId="4861A32F">
      <w:pPr>
        <w:spacing w:line="360" w:lineRule="auto"/>
        <w:ind w:firstLine="420" w:firstLineChars="200"/>
        <w:jc w:val="left"/>
        <w:rPr>
          <w:rFonts w:ascii="宋体" w:hAnsi="宋体" w:cs="宋体"/>
          <w:bCs/>
          <w:iCs/>
          <w:szCs w:val="21"/>
          <w:u w:val="single"/>
        </w:rPr>
      </w:pPr>
      <w:r>
        <w:rPr>
          <w:rFonts w:ascii="宋体" w:hAnsi="宋体" w:cs="宋体"/>
          <w:bCs/>
          <w:iCs/>
          <w:szCs w:val="21"/>
          <w:u w:val="single"/>
        </w:rPr>
        <w:t>1</w:t>
      </w:r>
      <w:r>
        <w:rPr>
          <w:rFonts w:hint="eastAsia" w:ascii="宋体" w:hAnsi="宋体" w:cs="宋体"/>
          <w:bCs/>
          <w:iCs/>
          <w:szCs w:val="21"/>
          <w:u w:val="single"/>
        </w:rPr>
        <w:t>0</w:t>
      </w:r>
      <w:r>
        <w:rPr>
          <w:rFonts w:ascii="宋体" w:hAnsi="宋体" w:cs="宋体"/>
          <w:bCs/>
          <w:iCs/>
          <w:szCs w:val="21"/>
          <w:u w:val="single"/>
        </w:rPr>
        <w:t>、</w:t>
      </w:r>
      <w:r>
        <w:rPr>
          <w:rFonts w:hint="eastAsia" w:ascii="宋体" w:hAnsi="宋体" w:cs="宋体"/>
          <w:bCs/>
          <w:iCs/>
          <w:szCs w:val="21"/>
          <w:u w:val="single"/>
        </w:rPr>
        <w:t>乙方</w:t>
      </w:r>
      <w:r>
        <w:rPr>
          <w:rFonts w:ascii="宋体" w:hAnsi="宋体" w:cs="宋体"/>
          <w:bCs/>
          <w:iCs/>
          <w:szCs w:val="21"/>
          <w:u w:val="single"/>
        </w:rPr>
        <w:t>如发生泄密，除扣除违约金【10000】元/次，</w:t>
      </w:r>
      <w:r>
        <w:rPr>
          <w:rFonts w:hint="eastAsia" w:ascii="宋体" w:hAnsi="宋体" w:cs="宋体"/>
          <w:bCs/>
          <w:iCs/>
          <w:szCs w:val="21"/>
          <w:u w:val="single"/>
        </w:rPr>
        <w:t>甲方</w:t>
      </w:r>
      <w:r>
        <w:rPr>
          <w:rFonts w:ascii="宋体" w:hAnsi="宋体" w:cs="宋体"/>
          <w:bCs/>
          <w:iCs/>
          <w:szCs w:val="21"/>
          <w:u w:val="single"/>
        </w:rPr>
        <w:t>将追究</w:t>
      </w:r>
      <w:r>
        <w:rPr>
          <w:rFonts w:hint="eastAsia" w:ascii="宋体" w:hAnsi="宋体" w:cs="宋体"/>
          <w:bCs/>
          <w:iCs/>
          <w:szCs w:val="21"/>
          <w:u w:val="single"/>
        </w:rPr>
        <w:t>乙方</w:t>
      </w:r>
      <w:r>
        <w:rPr>
          <w:rFonts w:ascii="宋体" w:hAnsi="宋体" w:cs="宋体"/>
          <w:bCs/>
          <w:iCs/>
          <w:szCs w:val="21"/>
          <w:u w:val="single"/>
        </w:rPr>
        <w:t>一切法律责任。如</w:t>
      </w:r>
      <w:r>
        <w:rPr>
          <w:rFonts w:hint="eastAsia" w:ascii="宋体" w:hAnsi="宋体" w:cs="宋体"/>
          <w:bCs/>
          <w:iCs/>
          <w:szCs w:val="21"/>
          <w:u w:val="single"/>
        </w:rPr>
        <w:t>乙方</w:t>
      </w:r>
      <w:r>
        <w:rPr>
          <w:rFonts w:ascii="宋体" w:hAnsi="宋体" w:cs="宋体"/>
          <w:bCs/>
          <w:iCs/>
          <w:szCs w:val="21"/>
          <w:u w:val="single"/>
        </w:rPr>
        <w:t>及</w:t>
      </w:r>
      <w:r>
        <w:rPr>
          <w:rFonts w:hint="eastAsia" w:ascii="宋体" w:hAnsi="宋体" w:cs="宋体"/>
          <w:bCs/>
          <w:iCs/>
          <w:szCs w:val="21"/>
          <w:u w:val="single"/>
        </w:rPr>
        <w:t>乙方</w:t>
      </w:r>
      <w:r>
        <w:rPr>
          <w:rFonts w:ascii="宋体" w:hAnsi="宋体" w:cs="宋体"/>
          <w:bCs/>
          <w:iCs/>
          <w:szCs w:val="21"/>
          <w:u w:val="single"/>
        </w:rPr>
        <w:t>服务人员违反安全管理要求，构成违法犯罪的，</w:t>
      </w:r>
      <w:r>
        <w:rPr>
          <w:rFonts w:hint="eastAsia" w:ascii="宋体" w:hAnsi="宋体" w:cs="宋体"/>
          <w:bCs/>
          <w:iCs/>
          <w:szCs w:val="21"/>
          <w:u w:val="single"/>
        </w:rPr>
        <w:t>甲方</w:t>
      </w:r>
      <w:r>
        <w:rPr>
          <w:rFonts w:ascii="宋体" w:hAnsi="宋体" w:cs="宋体"/>
          <w:bCs/>
          <w:iCs/>
          <w:szCs w:val="21"/>
          <w:u w:val="single"/>
        </w:rPr>
        <w:t>将及时报送本级政府采购和市场监督管理部门，提请列入政府采购严重违法失信行为记录名单、市场监督管理严重失信名单，并追究相关责任。</w:t>
      </w:r>
    </w:p>
    <w:p w14:paraId="5E4915F9">
      <w:pPr>
        <w:spacing w:line="360" w:lineRule="auto"/>
        <w:ind w:firstLine="420" w:firstLineChars="200"/>
        <w:jc w:val="left"/>
        <w:rPr>
          <w:rFonts w:ascii="宋体" w:hAnsi="宋体" w:cs="宋体"/>
          <w:bCs/>
          <w:iCs/>
          <w:szCs w:val="21"/>
          <w:u w:val="single"/>
        </w:rPr>
      </w:pPr>
      <w:r>
        <w:rPr>
          <w:rFonts w:ascii="宋体" w:hAnsi="宋体" w:cs="宋体"/>
          <w:bCs/>
          <w:iCs/>
          <w:szCs w:val="21"/>
          <w:u w:val="single"/>
        </w:rPr>
        <w:t>1</w:t>
      </w:r>
      <w:r>
        <w:rPr>
          <w:rFonts w:hint="eastAsia" w:ascii="宋体" w:hAnsi="宋体" w:cs="宋体"/>
          <w:bCs/>
          <w:iCs/>
          <w:szCs w:val="21"/>
          <w:u w:val="single"/>
        </w:rPr>
        <w:t>1</w:t>
      </w:r>
      <w:r>
        <w:rPr>
          <w:rFonts w:ascii="宋体" w:hAnsi="宋体" w:cs="宋体"/>
          <w:bCs/>
          <w:iCs/>
          <w:szCs w:val="21"/>
          <w:u w:val="single"/>
        </w:rPr>
        <w:t>、本项目履约过程中，</w:t>
      </w:r>
      <w:r>
        <w:rPr>
          <w:rFonts w:hint="eastAsia" w:ascii="宋体" w:hAnsi="宋体" w:cs="宋体"/>
          <w:bCs/>
          <w:iCs/>
          <w:szCs w:val="21"/>
          <w:u w:val="single"/>
        </w:rPr>
        <w:t>乙方</w:t>
      </w:r>
      <w:r>
        <w:rPr>
          <w:rFonts w:ascii="宋体" w:hAnsi="宋体" w:cs="宋体"/>
          <w:bCs/>
          <w:iCs/>
          <w:szCs w:val="21"/>
          <w:u w:val="single"/>
        </w:rPr>
        <w:t>承诺预留中小企业的比例应达到合同总价的【100】%，若未达到此要求，</w:t>
      </w:r>
      <w:r>
        <w:rPr>
          <w:rFonts w:hint="eastAsia" w:ascii="宋体" w:hAnsi="宋体" w:cs="宋体"/>
          <w:bCs/>
          <w:iCs/>
          <w:szCs w:val="21"/>
          <w:u w:val="single"/>
        </w:rPr>
        <w:t>甲方</w:t>
      </w:r>
      <w:r>
        <w:rPr>
          <w:rFonts w:ascii="宋体" w:hAnsi="宋体" w:cs="宋体"/>
          <w:bCs/>
          <w:iCs/>
          <w:szCs w:val="21"/>
          <w:u w:val="single"/>
        </w:rPr>
        <w:t>有权没收全部履约保证金，报送本级政府采购监管部门，提前列入失信行为记录名单，追究相关责任，且</w:t>
      </w:r>
      <w:r>
        <w:rPr>
          <w:rFonts w:hint="eastAsia" w:ascii="宋体" w:hAnsi="宋体" w:cs="宋体"/>
          <w:bCs/>
          <w:iCs/>
          <w:szCs w:val="21"/>
          <w:u w:val="single"/>
        </w:rPr>
        <w:t>乙方</w:t>
      </w:r>
      <w:r>
        <w:rPr>
          <w:rFonts w:ascii="宋体" w:hAnsi="宋体" w:cs="宋体"/>
          <w:bCs/>
          <w:iCs/>
          <w:szCs w:val="21"/>
          <w:u w:val="single"/>
        </w:rPr>
        <w:t>应向</w:t>
      </w:r>
      <w:r>
        <w:rPr>
          <w:rFonts w:hint="eastAsia" w:ascii="宋体" w:hAnsi="宋体" w:cs="宋体"/>
          <w:bCs/>
          <w:iCs/>
          <w:szCs w:val="21"/>
          <w:u w:val="single"/>
        </w:rPr>
        <w:t>甲方</w:t>
      </w:r>
      <w:r>
        <w:rPr>
          <w:rFonts w:ascii="宋体" w:hAnsi="宋体" w:cs="宋体"/>
          <w:bCs/>
          <w:iCs/>
          <w:szCs w:val="21"/>
          <w:u w:val="single"/>
        </w:rPr>
        <w:t>支付合同总价30%的违约金。</w:t>
      </w:r>
    </w:p>
    <w:p w14:paraId="78248C2F">
      <w:pPr>
        <w:spacing w:line="360" w:lineRule="auto"/>
        <w:ind w:firstLine="420" w:firstLineChars="200"/>
        <w:jc w:val="left"/>
        <w:rPr>
          <w:rFonts w:ascii="宋体" w:hAnsi="宋体" w:cs="宋体"/>
          <w:bCs/>
          <w:iCs/>
          <w:szCs w:val="21"/>
          <w:u w:val="single"/>
        </w:rPr>
      </w:pPr>
      <w:r>
        <w:rPr>
          <w:rFonts w:ascii="宋体" w:hAnsi="宋体" w:cs="宋体"/>
          <w:bCs/>
          <w:iCs/>
          <w:szCs w:val="21"/>
          <w:u w:val="single"/>
        </w:rPr>
        <w:t>1</w:t>
      </w:r>
      <w:r>
        <w:rPr>
          <w:rFonts w:hint="eastAsia" w:ascii="宋体" w:hAnsi="宋体" w:cs="宋体"/>
          <w:bCs/>
          <w:iCs/>
          <w:szCs w:val="21"/>
          <w:u w:val="single"/>
        </w:rPr>
        <w:t>2</w:t>
      </w:r>
      <w:r>
        <w:rPr>
          <w:rFonts w:ascii="宋体" w:hAnsi="宋体" w:cs="宋体"/>
          <w:bCs/>
          <w:iCs/>
          <w:szCs w:val="21"/>
          <w:u w:val="single"/>
        </w:rPr>
        <w:t>、</w:t>
      </w:r>
      <w:r>
        <w:rPr>
          <w:rFonts w:hint="eastAsia" w:ascii="宋体" w:hAnsi="宋体" w:cs="宋体"/>
          <w:bCs/>
          <w:szCs w:val="21"/>
          <w:u w:val="single"/>
        </w:rPr>
        <w:t>乙方投入的人员不能与其承接的项目重复兼任</w:t>
      </w:r>
      <w:r>
        <w:rPr>
          <w:rFonts w:ascii="宋体" w:hAnsi="宋体" w:cs="宋体"/>
          <w:bCs/>
          <w:szCs w:val="21"/>
          <w:u w:val="single"/>
        </w:rPr>
        <w:t>,一经发现，将提请财政以提供虚假资料予以废标，没收全部履约保证金，并承担就由此给</w:t>
      </w:r>
      <w:r>
        <w:rPr>
          <w:rFonts w:hint="eastAsia" w:ascii="宋体" w:hAnsi="宋体" w:cs="宋体"/>
          <w:bCs/>
          <w:szCs w:val="21"/>
          <w:u w:val="single"/>
        </w:rPr>
        <w:t>甲方</w:t>
      </w:r>
      <w:r>
        <w:rPr>
          <w:rFonts w:ascii="宋体" w:hAnsi="宋体" w:cs="宋体"/>
          <w:bCs/>
          <w:szCs w:val="21"/>
          <w:u w:val="single"/>
        </w:rPr>
        <w:t>造成的损失。</w:t>
      </w:r>
    </w:p>
    <w:p w14:paraId="7E5F4A47">
      <w:pPr>
        <w:spacing w:line="360" w:lineRule="auto"/>
        <w:ind w:firstLine="420" w:firstLineChars="200"/>
        <w:jc w:val="left"/>
        <w:rPr>
          <w:rFonts w:ascii="宋体" w:hAnsi="宋体" w:cs="宋体"/>
          <w:iCs/>
          <w:szCs w:val="21"/>
          <w:u w:val="single"/>
        </w:rPr>
      </w:pPr>
      <w:r>
        <w:rPr>
          <w:rFonts w:ascii="宋体" w:hAnsi="宋体" w:cs="宋体"/>
          <w:bCs/>
          <w:iCs/>
          <w:szCs w:val="21"/>
          <w:u w:val="single"/>
        </w:rPr>
        <w:t>1</w:t>
      </w:r>
      <w:r>
        <w:rPr>
          <w:rFonts w:hint="eastAsia" w:ascii="宋体" w:hAnsi="宋体" w:cs="宋体"/>
          <w:bCs/>
          <w:iCs/>
          <w:szCs w:val="21"/>
          <w:u w:val="single"/>
        </w:rPr>
        <w:t>3</w:t>
      </w:r>
      <w:r>
        <w:rPr>
          <w:rFonts w:ascii="宋体" w:hAnsi="宋体" w:cs="宋体"/>
          <w:bCs/>
          <w:iCs/>
          <w:szCs w:val="21"/>
          <w:u w:val="single"/>
        </w:rPr>
        <w:t>、违约金在结算合同尾款时一次性扣除</w:t>
      </w:r>
      <w:r>
        <w:rPr>
          <w:rFonts w:hint="eastAsia" w:ascii="宋体" w:hAnsi="宋体" w:cs="宋体"/>
          <w:iCs/>
          <w:szCs w:val="21"/>
          <w:u w:val="single"/>
        </w:rPr>
        <w:t>。</w:t>
      </w:r>
    </w:p>
    <w:p w14:paraId="4828B5C3">
      <w:pPr>
        <w:spacing w:line="360" w:lineRule="auto"/>
        <w:ind w:firstLine="422" w:firstLineChars="200"/>
        <w:rPr>
          <w:rFonts w:ascii="宋体" w:hAnsi="宋体" w:cs="宋体"/>
          <w:b/>
          <w:szCs w:val="21"/>
        </w:rPr>
      </w:pPr>
      <w:r>
        <w:rPr>
          <w:rFonts w:hint="eastAsia" w:ascii="宋体" w:hAnsi="宋体" w:cs="宋体"/>
          <w:b/>
          <w:szCs w:val="21"/>
        </w:rPr>
        <w:t>1.9 合同争议的解决</w:t>
      </w:r>
    </w:p>
    <w:p w14:paraId="527818FB">
      <w:pPr>
        <w:spacing w:line="360" w:lineRule="auto"/>
        <w:ind w:firstLine="420" w:firstLineChars="200"/>
        <w:rPr>
          <w:rFonts w:ascii="宋体" w:hAnsi="宋体" w:cs="宋体"/>
          <w:szCs w:val="21"/>
        </w:rPr>
      </w:pPr>
      <w:r>
        <w:rPr>
          <w:rFonts w:hint="eastAsia" w:ascii="宋体" w:hAnsi="宋体" w:cs="宋体"/>
          <w:szCs w:val="21"/>
        </w:rPr>
        <w:t>本合同履行过程中发生的任何争议，双方当事人均可通过和解或者调解解决；不愿和解、调解或者和解、调解不成的，可以选择以下第</w:t>
      </w:r>
      <w:r>
        <w:rPr>
          <w:rFonts w:hint="eastAsia" w:ascii="宋体" w:hAnsi="宋体" w:cs="宋体"/>
          <w:szCs w:val="21"/>
          <w:u w:val="single"/>
        </w:rPr>
        <w:t xml:space="preserve"> </w:t>
      </w:r>
      <w:r>
        <w:rPr>
          <w:rFonts w:hint="eastAsia" w:ascii="宋体" w:hAnsi="宋体" w:cs="宋体"/>
          <w:b/>
          <w:bCs/>
          <w:szCs w:val="21"/>
          <w:u w:val="single"/>
        </w:rPr>
        <w:t xml:space="preserve">1.9.2 </w:t>
      </w:r>
      <w:r>
        <w:rPr>
          <w:rFonts w:hint="eastAsia" w:ascii="宋体" w:hAnsi="宋体" w:cs="宋体"/>
          <w:szCs w:val="21"/>
        </w:rPr>
        <w:t>条款规定的方式解决：</w:t>
      </w:r>
    </w:p>
    <w:p w14:paraId="7417208B">
      <w:pPr>
        <w:spacing w:line="360" w:lineRule="auto"/>
        <w:ind w:firstLine="420" w:firstLineChars="200"/>
        <w:rPr>
          <w:rFonts w:ascii="宋体" w:hAnsi="宋体" w:cs="宋体"/>
          <w:szCs w:val="21"/>
        </w:rPr>
      </w:pPr>
      <w:r>
        <w:rPr>
          <w:rFonts w:hint="eastAsia" w:ascii="宋体" w:hAnsi="宋体" w:cs="宋体"/>
          <w:szCs w:val="21"/>
        </w:rPr>
        <w:t>1.9.1 将争议提交仲裁委员会依申请仲裁时其现行有效的仲裁规则裁决；</w:t>
      </w:r>
    </w:p>
    <w:p w14:paraId="2BECD44A">
      <w:pPr>
        <w:spacing w:line="360" w:lineRule="auto"/>
        <w:ind w:firstLine="420" w:firstLineChars="200"/>
        <w:rPr>
          <w:rFonts w:ascii="宋体" w:hAnsi="宋体" w:cs="宋体"/>
          <w:szCs w:val="21"/>
        </w:rPr>
      </w:pPr>
      <w:r>
        <w:rPr>
          <w:rFonts w:hint="eastAsia" w:ascii="宋体" w:hAnsi="宋体" w:cs="宋体"/>
          <w:szCs w:val="21"/>
        </w:rPr>
        <w:t>1.9.2 向</w:t>
      </w:r>
      <w:r>
        <w:rPr>
          <w:rFonts w:hint="eastAsia" w:ascii="宋体" w:hAnsi="宋体" w:cs="宋体"/>
          <w:b/>
          <w:bCs/>
          <w:szCs w:val="21"/>
          <w:u w:val="single"/>
        </w:rPr>
        <w:t>甲方所在地</w:t>
      </w:r>
      <w:r>
        <w:rPr>
          <w:rFonts w:hint="eastAsia" w:ascii="宋体" w:hAnsi="宋体" w:cs="宋体"/>
          <w:szCs w:val="21"/>
        </w:rPr>
        <w:t>人民法院起诉。</w:t>
      </w:r>
    </w:p>
    <w:p w14:paraId="6B80B70A">
      <w:pPr>
        <w:spacing w:line="360" w:lineRule="auto"/>
        <w:ind w:firstLine="420" w:firstLineChars="200"/>
        <w:rPr>
          <w:rFonts w:ascii="宋体" w:hAnsi="宋体" w:cs="宋体"/>
          <w:szCs w:val="21"/>
        </w:rPr>
      </w:pPr>
      <w:r>
        <w:rPr>
          <w:rFonts w:hint="eastAsia" w:ascii="宋体" w:hAnsi="宋体" w:cs="宋体"/>
          <w:szCs w:val="21"/>
        </w:rPr>
        <w:t>2.3.2 合同涉及技术成果的归属和收益的分成办法的：</w:t>
      </w:r>
      <w:r>
        <w:rPr>
          <w:rFonts w:hint="eastAsia" w:ascii="宋体" w:hAnsi="宋体" w:cs="宋体"/>
          <w:szCs w:val="21"/>
          <w:u w:val="single"/>
        </w:rPr>
        <w:t>乙方应保证甲方在使用投标标的物或其任何一部分时不受任何第三方提出的侵犯其著作权、商标权、专利权等知识产权方面的起诉；如果任何第三方提出侵权指控，那么乙方须与该第三方交涉并承担由此发生的一切责任、费用和赔偿；乙方已获取的知识产权归甲方所有</w:t>
      </w:r>
      <w:r>
        <w:rPr>
          <w:rFonts w:hint="eastAsia" w:ascii="宋体" w:hAnsi="宋体" w:cs="宋体"/>
          <w:szCs w:val="21"/>
        </w:rPr>
        <w:t>。</w:t>
      </w:r>
    </w:p>
    <w:p w14:paraId="6D317D14">
      <w:pPr>
        <w:spacing w:line="360" w:lineRule="auto"/>
        <w:ind w:firstLine="420" w:firstLineChars="200"/>
        <w:rPr>
          <w:rFonts w:ascii="宋体" w:hAnsi="宋体" w:cs="宋体"/>
          <w:bCs/>
          <w:szCs w:val="21"/>
        </w:rPr>
      </w:pPr>
      <w:r>
        <w:rPr>
          <w:rFonts w:hint="eastAsia" w:ascii="宋体" w:hAnsi="宋体" w:cs="宋体"/>
          <w:bCs/>
          <w:szCs w:val="21"/>
        </w:rPr>
        <w:t>2.5 结算方式和付款条件：</w:t>
      </w:r>
      <w:r>
        <w:rPr>
          <w:rFonts w:hint="eastAsia" w:ascii="宋体" w:hAnsi="宋体" w:cs="宋体"/>
          <w:b/>
          <w:szCs w:val="21"/>
          <w:u w:val="single"/>
        </w:rPr>
        <w:t>见1.6.2条款</w:t>
      </w:r>
      <w:r>
        <w:rPr>
          <w:rFonts w:hint="eastAsia" w:ascii="宋体" w:hAnsi="宋体" w:cs="宋体"/>
          <w:bCs/>
          <w:szCs w:val="21"/>
        </w:rPr>
        <w:t>。</w:t>
      </w:r>
    </w:p>
    <w:p w14:paraId="562ECAD5">
      <w:pPr>
        <w:spacing w:line="360" w:lineRule="auto"/>
        <w:ind w:firstLine="420" w:firstLineChars="200"/>
        <w:rPr>
          <w:rFonts w:ascii="宋体" w:hAnsi="宋体" w:cs="宋体"/>
          <w:szCs w:val="21"/>
        </w:rPr>
      </w:pPr>
      <w:r>
        <w:rPr>
          <w:rFonts w:hint="eastAsia" w:ascii="宋体" w:hAnsi="宋体" w:cs="宋体"/>
          <w:szCs w:val="21"/>
        </w:rPr>
        <w:t>2.11.3因不可抗力致使合同有变更必要的，双方当事人应在</w:t>
      </w:r>
      <w:r>
        <w:rPr>
          <w:rFonts w:hint="eastAsia" w:ascii="宋体" w:hAnsi="宋体" w:cs="宋体"/>
          <w:b/>
          <w:szCs w:val="21"/>
          <w:u w:val="single"/>
        </w:rPr>
        <w:t>15个工作日</w:t>
      </w:r>
      <w:r>
        <w:rPr>
          <w:rFonts w:hint="eastAsia" w:ascii="宋体" w:hAnsi="宋体" w:cs="宋体"/>
          <w:szCs w:val="21"/>
        </w:rPr>
        <w:t>内以书面形式变更合同；</w:t>
      </w:r>
    </w:p>
    <w:p w14:paraId="6F4CA7E3">
      <w:pPr>
        <w:spacing w:line="360" w:lineRule="auto"/>
        <w:ind w:firstLine="420" w:firstLineChars="200"/>
        <w:rPr>
          <w:rFonts w:ascii="宋体" w:hAnsi="宋体" w:cs="宋体"/>
          <w:szCs w:val="21"/>
        </w:rPr>
      </w:pPr>
      <w:r>
        <w:rPr>
          <w:rFonts w:hint="eastAsia" w:ascii="宋体" w:hAnsi="宋体" w:cs="宋体"/>
          <w:szCs w:val="21"/>
        </w:rPr>
        <w:t>2.11.4受不可抗力影响的一方在不可抗力发生后，应在</w:t>
      </w:r>
      <w:r>
        <w:rPr>
          <w:rFonts w:hint="eastAsia" w:ascii="宋体" w:hAnsi="宋体" w:cs="宋体"/>
          <w:b/>
          <w:szCs w:val="21"/>
          <w:u w:val="single"/>
        </w:rPr>
        <w:t>7个工作日</w:t>
      </w:r>
      <w:r>
        <w:rPr>
          <w:rFonts w:hint="eastAsia" w:ascii="宋体" w:hAnsi="宋体" w:cs="宋体"/>
          <w:szCs w:val="21"/>
        </w:rPr>
        <w:t>内以书面形式通知对方当事人，并在</w:t>
      </w:r>
      <w:r>
        <w:rPr>
          <w:rFonts w:hint="eastAsia" w:ascii="宋体" w:hAnsi="宋体" w:cs="宋体"/>
          <w:b/>
          <w:szCs w:val="21"/>
          <w:u w:val="single"/>
        </w:rPr>
        <w:t>10个工作日</w:t>
      </w:r>
      <w:r>
        <w:rPr>
          <w:rFonts w:hint="eastAsia" w:ascii="宋体" w:hAnsi="宋体" w:cs="宋体"/>
          <w:szCs w:val="21"/>
        </w:rPr>
        <w:t>内，将有关部门出具的证明文件送达对方当事人。</w:t>
      </w:r>
    </w:p>
    <w:p w14:paraId="7ABFA037">
      <w:pPr>
        <w:pStyle w:val="23"/>
        <w:rPr>
          <w:rFonts w:hAnsi="宋体" w:cs="宋体"/>
        </w:rPr>
      </w:pPr>
    </w:p>
    <w:p w14:paraId="0A8421DC">
      <w:pPr>
        <w:spacing w:line="360" w:lineRule="auto"/>
        <w:ind w:firstLine="420"/>
        <w:jc w:val="left"/>
        <w:outlineLvl w:val="2"/>
        <w:rPr>
          <w:rFonts w:ascii="宋体" w:hAnsi="宋体" w:cs="宋体"/>
          <w:b/>
          <w:bCs/>
          <w:szCs w:val="21"/>
        </w:rPr>
      </w:pPr>
      <w:r>
        <w:rPr>
          <w:rFonts w:hint="eastAsia" w:ascii="宋体" w:hAnsi="宋体" w:cs="宋体"/>
          <w:b/>
          <w:bCs/>
          <w:szCs w:val="21"/>
        </w:rPr>
        <w:t>2.15检验和验收</w:t>
      </w:r>
    </w:p>
    <w:p w14:paraId="33229300">
      <w:pPr>
        <w:spacing w:line="360" w:lineRule="auto"/>
        <w:ind w:firstLine="420"/>
        <w:jc w:val="left"/>
        <w:rPr>
          <w:rFonts w:ascii="宋体" w:hAnsi="宋体" w:cs="宋体"/>
          <w:szCs w:val="21"/>
        </w:rPr>
      </w:pPr>
      <w:r>
        <w:rPr>
          <w:rFonts w:hint="eastAsia" w:ascii="宋体" w:hAnsi="宋体" w:cs="宋体"/>
          <w:szCs w:val="21"/>
        </w:rPr>
        <w:t>（一）履约验收主体</w:t>
      </w:r>
    </w:p>
    <w:p w14:paraId="4658A7F7">
      <w:pPr>
        <w:spacing w:line="360" w:lineRule="auto"/>
        <w:ind w:left="420" w:leftChars="200"/>
        <w:jc w:val="left"/>
        <w:rPr>
          <w:rFonts w:ascii="宋体" w:hAnsi="宋体" w:cs="宋体"/>
          <w:szCs w:val="21"/>
          <w:u w:val="single"/>
        </w:rPr>
      </w:pPr>
      <w:r>
        <w:rPr>
          <w:rFonts w:hint="eastAsia" w:ascii="宋体" w:hAnsi="宋体" w:cs="宋体"/>
          <w:szCs w:val="21"/>
        </w:rPr>
        <w:t>1.采购单位：</w:t>
      </w:r>
      <w:r>
        <w:rPr>
          <w:rFonts w:hint="eastAsia" w:ascii="宋体" w:hAnsi="宋体" w:cs="宋体"/>
          <w:szCs w:val="21"/>
          <w:u w:val="single"/>
        </w:rPr>
        <w:t>杭州市公安局交通警察支队</w:t>
      </w:r>
    </w:p>
    <w:p w14:paraId="0699709F">
      <w:pPr>
        <w:spacing w:line="360" w:lineRule="auto"/>
        <w:ind w:left="420" w:leftChars="200"/>
        <w:jc w:val="left"/>
        <w:rPr>
          <w:rFonts w:ascii="宋体" w:hAnsi="宋体" w:cs="宋体"/>
          <w:szCs w:val="21"/>
          <w:u w:val="single"/>
        </w:rPr>
      </w:pPr>
      <w:r>
        <w:rPr>
          <w:rFonts w:hint="eastAsia" w:ascii="宋体" w:hAnsi="宋体" w:cs="宋体"/>
          <w:szCs w:val="21"/>
        </w:rPr>
        <w:t>2.是否选择代理机构：</w:t>
      </w:r>
      <w:r>
        <w:rPr>
          <w:rFonts w:hint="eastAsia" w:ascii="宋体" w:hAnsi="宋体" w:cs="宋体"/>
          <w:szCs w:val="21"/>
        </w:rPr>
        <w:tab/>
      </w:r>
      <w:r>
        <w:rPr>
          <w:rFonts w:hint="eastAsia" w:ascii="宋体" w:hAnsi="宋体" w:cs="宋体"/>
          <w:szCs w:val="21"/>
        </w:rPr>
        <w:sym w:font="Wingdings 2" w:char="0052"/>
      </w:r>
      <w:r>
        <w:rPr>
          <w:rFonts w:hint="eastAsia" w:ascii="宋体" w:hAnsi="宋体" w:cs="宋体"/>
          <w:szCs w:val="21"/>
        </w:rPr>
        <w:t>是</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rPr>
        <w:sym w:font="Wingdings 2" w:char="00A3"/>
      </w:r>
      <w:r>
        <w:rPr>
          <w:rFonts w:hint="eastAsia" w:ascii="宋体" w:hAnsi="宋体" w:cs="宋体"/>
          <w:szCs w:val="21"/>
        </w:rPr>
        <w:t>否</w:t>
      </w:r>
    </w:p>
    <w:p w14:paraId="452B5B42">
      <w:pPr>
        <w:spacing w:line="360" w:lineRule="auto"/>
        <w:ind w:left="420" w:leftChars="200"/>
        <w:jc w:val="left"/>
        <w:rPr>
          <w:rFonts w:ascii="宋体" w:hAnsi="宋体" w:cs="宋体"/>
          <w:szCs w:val="21"/>
          <w:u w:val="single"/>
        </w:rPr>
      </w:pPr>
      <w:r>
        <w:rPr>
          <w:rFonts w:hint="eastAsia" w:ascii="宋体" w:hAnsi="宋体" w:cs="宋体"/>
          <w:szCs w:val="21"/>
        </w:rPr>
        <w:t>3.是否邀请本项目的其他供应商：</w:t>
      </w:r>
      <w:r>
        <w:rPr>
          <w:rFonts w:hint="eastAsia" w:ascii="宋体" w:hAnsi="宋体" w:cs="宋体"/>
          <w:szCs w:val="21"/>
        </w:rPr>
        <w:tab/>
      </w:r>
      <w:r>
        <w:rPr>
          <w:rFonts w:hint="eastAsia" w:ascii="宋体" w:hAnsi="宋体" w:cs="宋体"/>
          <w:szCs w:val="21"/>
        </w:rPr>
        <w:sym w:font="Wingdings 2" w:char="00A3"/>
      </w:r>
      <w:r>
        <w:rPr>
          <w:rFonts w:hint="eastAsia" w:ascii="宋体" w:hAnsi="宋体" w:cs="宋体"/>
          <w:szCs w:val="21"/>
        </w:rPr>
        <w:t xml:space="preserve">是 </w:t>
      </w:r>
      <w:r>
        <w:rPr>
          <w:rFonts w:hint="eastAsia" w:ascii="宋体" w:hAnsi="宋体" w:cs="宋体"/>
          <w:szCs w:val="21"/>
        </w:rPr>
        <w:tab/>
      </w:r>
      <w:r>
        <w:rPr>
          <w:rFonts w:hint="eastAsia" w:ascii="宋体" w:hAnsi="宋体" w:cs="宋体"/>
          <w:szCs w:val="21"/>
        </w:rPr>
        <w:sym w:font="Wingdings 2" w:char="0052"/>
      </w:r>
      <w:r>
        <w:rPr>
          <w:rFonts w:hint="eastAsia" w:ascii="宋体" w:hAnsi="宋体" w:cs="宋体"/>
          <w:szCs w:val="21"/>
        </w:rPr>
        <w:t>否</w:t>
      </w:r>
    </w:p>
    <w:p w14:paraId="7F5DD381">
      <w:pPr>
        <w:spacing w:line="360" w:lineRule="auto"/>
        <w:ind w:left="420" w:leftChars="200"/>
        <w:jc w:val="left"/>
        <w:rPr>
          <w:rFonts w:ascii="宋体" w:hAnsi="宋体" w:cs="宋体"/>
          <w:szCs w:val="21"/>
        </w:rPr>
      </w:pPr>
      <w:r>
        <w:rPr>
          <w:rFonts w:hint="eastAsia" w:ascii="宋体" w:hAnsi="宋体" w:cs="宋体"/>
          <w:szCs w:val="21"/>
        </w:rPr>
        <w:t>4.是否邀请专家：</w:t>
      </w:r>
      <w:r>
        <w:rPr>
          <w:rFonts w:hint="eastAsia" w:ascii="宋体" w:hAnsi="宋体" w:cs="宋体"/>
          <w:szCs w:val="21"/>
        </w:rPr>
        <w:tab/>
      </w:r>
      <w:r>
        <w:rPr>
          <w:rFonts w:hint="eastAsia" w:ascii="宋体" w:hAnsi="宋体" w:cs="宋体"/>
          <w:szCs w:val="21"/>
        </w:rPr>
        <w:sym w:font="Wingdings 2" w:char="0052"/>
      </w:r>
      <w:r>
        <w:rPr>
          <w:rFonts w:hint="eastAsia" w:ascii="宋体" w:hAnsi="宋体" w:cs="宋体"/>
          <w:szCs w:val="21"/>
        </w:rPr>
        <w:t xml:space="preserve">是 </w:t>
      </w:r>
      <w:r>
        <w:rPr>
          <w:rFonts w:hint="eastAsia" w:ascii="宋体" w:hAnsi="宋体" w:cs="宋体"/>
          <w:szCs w:val="21"/>
        </w:rPr>
        <w:tab/>
      </w:r>
      <w:r>
        <w:rPr>
          <w:rFonts w:hint="eastAsia" w:ascii="宋体" w:hAnsi="宋体" w:cs="宋体"/>
          <w:szCs w:val="21"/>
        </w:rPr>
        <w:sym w:font="Wingdings 2" w:char="00A3"/>
      </w:r>
      <w:r>
        <w:rPr>
          <w:rFonts w:hint="eastAsia" w:ascii="宋体" w:hAnsi="宋体" w:cs="宋体"/>
          <w:szCs w:val="21"/>
        </w:rPr>
        <w:t>否</w:t>
      </w:r>
    </w:p>
    <w:p w14:paraId="6BFCC4AB">
      <w:pPr>
        <w:spacing w:line="360" w:lineRule="auto"/>
        <w:ind w:left="420" w:leftChars="200"/>
        <w:jc w:val="left"/>
        <w:rPr>
          <w:rFonts w:ascii="宋体" w:hAnsi="宋体" w:cs="宋体"/>
          <w:szCs w:val="21"/>
        </w:rPr>
      </w:pPr>
      <w:r>
        <w:rPr>
          <w:rFonts w:hint="eastAsia" w:ascii="宋体" w:hAnsi="宋体" w:cs="宋体"/>
          <w:szCs w:val="21"/>
        </w:rPr>
        <w:t>5.是否邀请服务对象：</w:t>
      </w:r>
      <w:r>
        <w:rPr>
          <w:rFonts w:hint="eastAsia" w:ascii="宋体" w:hAnsi="宋体" w:cs="宋体"/>
          <w:szCs w:val="21"/>
        </w:rPr>
        <w:tab/>
      </w:r>
      <w:r>
        <w:rPr>
          <w:rFonts w:hint="eastAsia" w:ascii="宋体" w:hAnsi="宋体" w:cs="宋体"/>
          <w:szCs w:val="21"/>
        </w:rPr>
        <w:sym w:font="Wingdings 2" w:char="00A3"/>
      </w:r>
      <w:r>
        <w:rPr>
          <w:rFonts w:hint="eastAsia" w:ascii="宋体" w:hAnsi="宋体" w:cs="宋体"/>
          <w:szCs w:val="21"/>
        </w:rPr>
        <w:t xml:space="preserve">是 </w:t>
      </w:r>
      <w:r>
        <w:rPr>
          <w:rFonts w:hint="eastAsia" w:ascii="宋体" w:hAnsi="宋体" w:cs="宋体"/>
          <w:szCs w:val="21"/>
        </w:rPr>
        <w:tab/>
      </w:r>
      <w:r>
        <w:rPr>
          <w:rFonts w:hint="eastAsia" w:ascii="宋体" w:hAnsi="宋体" w:cs="宋体"/>
          <w:szCs w:val="21"/>
        </w:rPr>
        <w:sym w:font="Wingdings 2" w:char="0052"/>
      </w:r>
      <w:r>
        <w:rPr>
          <w:rFonts w:hint="eastAsia" w:ascii="宋体" w:hAnsi="宋体" w:cs="宋体"/>
          <w:szCs w:val="21"/>
        </w:rPr>
        <w:t>否</w:t>
      </w:r>
    </w:p>
    <w:p w14:paraId="57511AB2">
      <w:pPr>
        <w:spacing w:line="360" w:lineRule="auto"/>
        <w:ind w:firstLine="420"/>
        <w:jc w:val="left"/>
        <w:rPr>
          <w:rFonts w:ascii="宋体" w:hAnsi="宋体" w:cs="宋体"/>
          <w:szCs w:val="21"/>
          <w:u w:val="single"/>
        </w:rPr>
      </w:pPr>
      <w:r>
        <w:rPr>
          <w:rFonts w:hint="eastAsia" w:ascii="宋体" w:hAnsi="宋体" w:cs="宋体"/>
          <w:szCs w:val="21"/>
        </w:rPr>
        <w:t>6.其他：</w:t>
      </w:r>
      <w:r>
        <w:rPr>
          <w:rFonts w:hint="eastAsia" w:ascii="宋体" w:hAnsi="宋体" w:cs="宋体"/>
          <w:szCs w:val="21"/>
          <w:u w:val="single"/>
        </w:rPr>
        <w:t xml:space="preserve">  无。   </w:t>
      </w:r>
    </w:p>
    <w:p w14:paraId="7B1679CF">
      <w:pPr>
        <w:spacing w:line="360" w:lineRule="auto"/>
        <w:ind w:firstLine="420"/>
        <w:jc w:val="left"/>
        <w:rPr>
          <w:rFonts w:ascii="宋体" w:hAnsi="宋体" w:cs="宋体"/>
          <w:szCs w:val="21"/>
          <w:u w:val="single"/>
        </w:rPr>
      </w:pPr>
      <w:r>
        <w:rPr>
          <w:rFonts w:hint="eastAsia" w:ascii="宋体" w:hAnsi="宋体" w:cs="宋体"/>
          <w:szCs w:val="21"/>
        </w:rPr>
        <w:t>（二）履约验收时间：</w:t>
      </w:r>
      <w:r>
        <w:rPr>
          <w:rFonts w:hint="eastAsia" w:ascii="宋体" w:hAnsi="宋体" w:cs="宋体"/>
          <w:szCs w:val="21"/>
          <w:u w:val="single"/>
        </w:rPr>
        <w:t>第一期验收时间为2025年11月30日后；第二期验收时间为2026年8月14日服务结束后（具体验收时间由甲方最终确定并及时通知乙方）。</w:t>
      </w:r>
    </w:p>
    <w:p w14:paraId="0B40B573">
      <w:pPr>
        <w:spacing w:line="360" w:lineRule="auto"/>
        <w:ind w:firstLine="420" w:firstLineChars="200"/>
        <w:jc w:val="left"/>
        <w:rPr>
          <w:rFonts w:ascii="宋体" w:hAnsi="宋体" w:cs="宋体"/>
          <w:szCs w:val="21"/>
        </w:rPr>
      </w:pPr>
      <w:r>
        <w:rPr>
          <w:rFonts w:hint="eastAsia" w:ascii="宋体" w:hAnsi="宋体" w:cs="宋体"/>
          <w:szCs w:val="21"/>
        </w:rPr>
        <w:t>（三）履约验收方式：</w:t>
      </w:r>
      <w:r>
        <w:rPr>
          <w:rFonts w:hint="eastAsia" w:ascii="宋体" w:hAnsi="宋体" w:cs="宋体"/>
          <w:szCs w:val="21"/>
        </w:rPr>
        <w:tab/>
      </w:r>
      <w:r>
        <w:rPr>
          <w:rFonts w:hint="eastAsia" w:ascii="宋体" w:hAnsi="宋体" w:cs="宋体"/>
          <w:szCs w:val="21"/>
        </w:rPr>
        <w:sym w:font="Wingdings 2" w:char="00A3"/>
      </w:r>
      <w:r>
        <w:rPr>
          <w:rFonts w:hint="eastAsia" w:ascii="宋体" w:hAnsi="宋体" w:cs="宋体"/>
          <w:szCs w:val="21"/>
        </w:rPr>
        <w:t>简易程序</w:t>
      </w:r>
      <w:r>
        <w:rPr>
          <w:rFonts w:hint="eastAsia" w:ascii="宋体" w:hAnsi="宋体" w:cs="宋体"/>
          <w:szCs w:val="21"/>
        </w:rPr>
        <w:tab/>
      </w:r>
      <w:r>
        <w:rPr>
          <w:rFonts w:hint="eastAsia" w:ascii="宋体" w:hAnsi="宋体" w:cs="宋体"/>
          <w:szCs w:val="21"/>
        </w:rPr>
        <w:tab/>
      </w:r>
      <w:r>
        <w:rPr>
          <w:rFonts w:hint="eastAsia" w:ascii="宋体" w:hAnsi="宋体" w:cs="宋体"/>
          <w:szCs w:val="21"/>
        </w:rPr>
        <w:sym w:font="Wingdings 2" w:char="0052"/>
      </w:r>
      <w:r>
        <w:rPr>
          <w:rFonts w:hint="eastAsia" w:ascii="宋体" w:hAnsi="宋体" w:cs="宋体"/>
          <w:szCs w:val="21"/>
        </w:rPr>
        <w:t>一般程序</w:t>
      </w:r>
    </w:p>
    <w:p w14:paraId="7541C9C3">
      <w:pPr>
        <w:spacing w:line="360" w:lineRule="auto"/>
        <w:jc w:val="left"/>
        <w:rPr>
          <w:rFonts w:ascii="宋体" w:hAnsi="宋体" w:cs="宋体"/>
          <w:szCs w:val="21"/>
        </w:rPr>
      </w:pPr>
      <w:r>
        <w:rPr>
          <w:rFonts w:hint="eastAsia" w:ascii="宋体" w:hAnsi="宋体" w:cs="宋体"/>
          <w:szCs w:val="21"/>
        </w:rPr>
        <w:t>（四）履约验收程序：</w:t>
      </w:r>
      <w:r>
        <w:rPr>
          <w:rFonts w:hint="eastAsia" w:ascii="宋体" w:hAnsi="宋体" w:cs="宋体"/>
          <w:szCs w:val="21"/>
        </w:rPr>
        <w:tab/>
      </w:r>
      <w:r>
        <w:rPr>
          <w:rFonts w:hint="eastAsia" w:ascii="宋体" w:hAnsi="宋体" w:cs="宋体"/>
          <w:szCs w:val="21"/>
        </w:rPr>
        <w:sym w:font="Wingdings 2" w:char="00A3"/>
      </w:r>
      <w:r>
        <w:rPr>
          <w:rFonts w:hint="eastAsia" w:ascii="宋体" w:hAnsi="宋体" w:cs="宋体"/>
          <w:szCs w:val="21"/>
        </w:rPr>
        <w:t xml:space="preserve">一次性验收 </w:t>
      </w:r>
      <w:r>
        <w:rPr>
          <w:rFonts w:hint="eastAsia" w:ascii="宋体" w:hAnsi="宋体" w:cs="宋体"/>
          <w:szCs w:val="21"/>
        </w:rPr>
        <w:tab/>
      </w:r>
      <w:r>
        <w:rPr>
          <w:rFonts w:hint="eastAsia" w:ascii="宋体" w:hAnsi="宋体" w:cs="宋体"/>
          <w:szCs w:val="21"/>
        </w:rPr>
        <w:sym w:font="Wingdings 2" w:char="00A3"/>
      </w:r>
      <w:r>
        <w:rPr>
          <w:rFonts w:hint="eastAsia" w:ascii="宋体" w:hAnsi="宋体" w:cs="宋体"/>
          <w:szCs w:val="21"/>
        </w:rPr>
        <w:t>分段验收</w:t>
      </w:r>
      <w:r>
        <w:rPr>
          <w:rFonts w:hint="eastAsia" w:ascii="宋体" w:hAnsi="宋体" w:cs="宋体"/>
          <w:szCs w:val="21"/>
        </w:rPr>
        <w:tab/>
      </w:r>
      <w:r>
        <w:rPr>
          <w:rFonts w:hint="eastAsia" w:ascii="宋体" w:hAnsi="宋体" w:cs="宋体"/>
          <w:szCs w:val="21"/>
        </w:rPr>
        <w:tab/>
      </w:r>
      <w:r>
        <w:rPr>
          <w:rFonts w:hint="eastAsia" w:ascii="宋体" w:hAnsi="宋体" w:cs="宋体"/>
          <w:szCs w:val="21"/>
        </w:rPr>
        <w:sym w:font="Wingdings 2" w:char="0052"/>
      </w:r>
      <w:r>
        <w:rPr>
          <w:rFonts w:hint="eastAsia" w:ascii="宋体" w:hAnsi="宋体" w:cs="宋体"/>
          <w:szCs w:val="21"/>
        </w:rPr>
        <w:t>分期验收</w:t>
      </w:r>
    </w:p>
    <w:p w14:paraId="10020834">
      <w:pPr>
        <w:spacing w:line="360" w:lineRule="auto"/>
        <w:jc w:val="left"/>
        <w:rPr>
          <w:rFonts w:ascii="宋体" w:hAnsi="宋体" w:cs="宋体"/>
          <w:szCs w:val="21"/>
        </w:rPr>
      </w:pPr>
      <w:r>
        <w:rPr>
          <w:rFonts w:hint="eastAsia" w:ascii="宋体" w:hAnsi="宋体" w:cs="宋体"/>
          <w:szCs w:val="21"/>
        </w:rPr>
        <w:t>（五）履约验收内容：</w:t>
      </w:r>
    </w:p>
    <w:p w14:paraId="12E8C578">
      <w:pPr>
        <w:spacing w:line="360" w:lineRule="auto"/>
        <w:ind w:firstLine="420"/>
        <w:jc w:val="left"/>
        <w:rPr>
          <w:rFonts w:ascii="宋体" w:hAnsi="宋体" w:cs="宋体"/>
          <w:bCs/>
          <w:szCs w:val="21"/>
        </w:rPr>
      </w:pPr>
      <w:r>
        <w:rPr>
          <w:rFonts w:hint="eastAsia" w:ascii="宋体" w:hAnsi="宋体" w:cs="宋体"/>
          <w:bCs/>
          <w:szCs w:val="21"/>
        </w:rPr>
        <w:t>1、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14:paraId="6B13CCF1">
      <w:pPr>
        <w:spacing w:line="360" w:lineRule="auto"/>
        <w:ind w:firstLine="420"/>
        <w:jc w:val="left"/>
        <w:rPr>
          <w:rFonts w:ascii="宋体" w:hAnsi="宋体" w:cs="宋体"/>
          <w:bCs/>
          <w:szCs w:val="21"/>
        </w:rPr>
      </w:pPr>
      <w:r>
        <w:rPr>
          <w:rFonts w:hint="eastAsia" w:ascii="宋体" w:hAnsi="宋体" w:cs="宋体"/>
          <w:bCs/>
          <w:szCs w:val="21"/>
        </w:rPr>
        <w:t>2、严格按照采购合同开展履约验收。甲方委托第三方代理机构成立验收小组（验收小组共5人，由甲方1人、专家4人（由第三方代理机构从乐采云专家库相关专业随机抽取产生）），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验收结果与采购合同约定的资金支付及履约保证金返还条件挂钩。履约验收的各项资料应当存档备查。</w:t>
      </w:r>
    </w:p>
    <w:p w14:paraId="4474D306">
      <w:pPr>
        <w:spacing w:line="360" w:lineRule="auto"/>
        <w:ind w:firstLine="420"/>
        <w:jc w:val="left"/>
        <w:rPr>
          <w:rFonts w:ascii="宋体" w:hAnsi="宋体" w:cs="宋体"/>
          <w:bCs/>
          <w:szCs w:val="21"/>
        </w:rPr>
      </w:pPr>
      <w:r>
        <w:rPr>
          <w:rFonts w:hint="eastAsia" w:ascii="宋体" w:hAnsi="宋体" w:cs="宋体"/>
          <w:bCs/>
          <w:szCs w:val="21"/>
        </w:rPr>
        <w:t>3、验收合格的项目，甲方将根据采购合同的约定及时向乙方支付采购资金、退还履约保证金。验收不合格的项目，甲方将依法及时处理。采购合同的履行、违约责任和解决争议的方式等适用《中华人民共和国民法典》。</w:t>
      </w:r>
    </w:p>
    <w:p w14:paraId="6E4B05C7">
      <w:pPr>
        <w:spacing w:line="360" w:lineRule="auto"/>
        <w:ind w:firstLine="420"/>
        <w:jc w:val="left"/>
        <w:rPr>
          <w:rFonts w:ascii="宋体" w:hAnsi="宋体" w:cs="宋体"/>
          <w:bCs/>
          <w:szCs w:val="21"/>
        </w:rPr>
      </w:pPr>
      <w:r>
        <w:rPr>
          <w:rFonts w:hint="eastAsia" w:ascii="宋体" w:hAnsi="宋体" w:cs="宋体"/>
          <w:bCs/>
          <w:szCs w:val="21"/>
        </w:rPr>
        <w:t>4、验收产生的费用首次验收费用由甲方承担，如首次验收不合格，后续验收费用由乙方支付。</w:t>
      </w:r>
    </w:p>
    <w:p w14:paraId="164E149F">
      <w:pPr>
        <w:spacing w:line="360" w:lineRule="auto"/>
        <w:ind w:firstLine="420"/>
        <w:jc w:val="left"/>
        <w:rPr>
          <w:rFonts w:ascii="宋体" w:hAnsi="宋体" w:cs="宋体"/>
          <w:bCs/>
          <w:szCs w:val="21"/>
        </w:rPr>
      </w:pPr>
      <w:r>
        <w:rPr>
          <w:rFonts w:hint="eastAsia" w:ascii="宋体" w:hAnsi="宋体" w:cs="宋体"/>
          <w:bCs/>
          <w:szCs w:val="21"/>
        </w:rPr>
        <w:t>5、验收内容及资料要求：</w:t>
      </w:r>
    </w:p>
    <w:p w14:paraId="146793A1">
      <w:pPr>
        <w:spacing w:line="360" w:lineRule="auto"/>
        <w:ind w:firstLine="420"/>
        <w:jc w:val="left"/>
        <w:rPr>
          <w:rFonts w:ascii="宋体" w:hAnsi="宋体" w:cs="宋体"/>
          <w:bCs/>
          <w:szCs w:val="21"/>
        </w:rPr>
      </w:pPr>
      <w:r>
        <w:rPr>
          <w:rFonts w:hint="eastAsia" w:ascii="宋体" w:hAnsi="宋体" w:cs="宋体"/>
          <w:bCs/>
          <w:szCs w:val="21"/>
        </w:rPr>
        <w:t>根据采购文件确定的技术指标或者服务要求确定验收指标和标准。未进行相应约定的，应当符合国家强制性规定、政策要求、安全标准、行业和企业有关标准等。</w:t>
      </w:r>
    </w:p>
    <w:p w14:paraId="61E21FC0">
      <w:pPr>
        <w:spacing w:line="360" w:lineRule="auto"/>
        <w:ind w:firstLine="420" w:firstLineChars="200"/>
        <w:jc w:val="left"/>
        <w:rPr>
          <w:rFonts w:ascii="宋体" w:hAnsi="宋体" w:cs="宋体"/>
          <w:bCs/>
          <w:szCs w:val="21"/>
        </w:rPr>
      </w:pPr>
      <w:r>
        <w:rPr>
          <w:rFonts w:hint="eastAsia" w:ascii="宋体" w:hAnsi="宋体" w:cs="宋体"/>
          <w:bCs/>
          <w:szCs w:val="21"/>
        </w:rPr>
        <w:t>5.1验收内容</w:t>
      </w:r>
    </w:p>
    <w:tbl>
      <w:tblPr>
        <w:tblStyle w:val="6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860"/>
        <w:gridCol w:w="5965"/>
      </w:tblGrid>
      <w:tr w14:paraId="377B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7" w:type="dxa"/>
            <w:tcBorders>
              <w:top w:val="single" w:color="auto" w:sz="4" w:space="0"/>
              <w:left w:val="single" w:color="auto" w:sz="4" w:space="0"/>
              <w:bottom w:val="single" w:color="auto" w:sz="4" w:space="0"/>
              <w:right w:val="single" w:color="auto" w:sz="4" w:space="0"/>
            </w:tcBorders>
            <w:noWrap/>
            <w:vAlign w:val="center"/>
          </w:tcPr>
          <w:p w14:paraId="369D6986">
            <w:pPr>
              <w:widowControl/>
              <w:spacing w:line="360" w:lineRule="auto"/>
              <w:jc w:val="center"/>
              <w:rPr>
                <w:rFonts w:ascii="宋体" w:hAnsi="宋体" w:cs="宋体"/>
                <w:bCs/>
                <w:kern w:val="0"/>
                <w:szCs w:val="21"/>
              </w:rPr>
            </w:pPr>
            <w:r>
              <w:rPr>
                <w:rFonts w:hint="eastAsia" w:ascii="宋体" w:hAnsi="宋体" w:cs="宋体"/>
                <w:bCs/>
                <w:kern w:val="0"/>
                <w:szCs w:val="21"/>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14:paraId="06B1E88A">
            <w:pPr>
              <w:widowControl/>
              <w:spacing w:line="360" w:lineRule="auto"/>
              <w:jc w:val="center"/>
              <w:rPr>
                <w:rFonts w:ascii="宋体" w:hAnsi="宋体" w:cs="宋体"/>
                <w:bCs/>
                <w:kern w:val="0"/>
                <w:szCs w:val="21"/>
              </w:rPr>
            </w:pPr>
            <w:r>
              <w:rPr>
                <w:rFonts w:hint="eastAsia" w:ascii="宋体" w:hAnsi="宋体" w:cs="宋体"/>
                <w:bCs/>
                <w:kern w:val="0"/>
                <w:szCs w:val="21"/>
              </w:rPr>
              <w:t>验收内容</w:t>
            </w:r>
          </w:p>
        </w:tc>
        <w:tc>
          <w:tcPr>
            <w:tcW w:w="5965" w:type="dxa"/>
            <w:tcBorders>
              <w:top w:val="single" w:color="auto" w:sz="4" w:space="0"/>
              <w:left w:val="single" w:color="auto" w:sz="4" w:space="0"/>
              <w:bottom w:val="single" w:color="auto" w:sz="4" w:space="0"/>
              <w:right w:val="single" w:color="auto" w:sz="4" w:space="0"/>
            </w:tcBorders>
            <w:vAlign w:val="center"/>
          </w:tcPr>
          <w:p w14:paraId="42C89DBD">
            <w:pPr>
              <w:widowControl/>
              <w:spacing w:line="360" w:lineRule="auto"/>
              <w:jc w:val="center"/>
              <w:rPr>
                <w:rFonts w:ascii="宋体" w:hAnsi="宋体" w:cs="宋体"/>
                <w:bCs/>
                <w:kern w:val="0"/>
                <w:szCs w:val="21"/>
              </w:rPr>
            </w:pPr>
            <w:r>
              <w:rPr>
                <w:rFonts w:hint="eastAsia" w:ascii="宋体" w:hAnsi="宋体" w:cs="宋体"/>
                <w:bCs/>
                <w:kern w:val="0"/>
                <w:szCs w:val="21"/>
              </w:rPr>
              <w:t xml:space="preserve"> 验收标准</w:t>
            </w:r>
          </w:p>
        </w:tc>
      </w:tr>
      <w:tr w14:paraId="2359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7" w:type="dxa"/>
            <w:vMerge w:val="restart"/>
            <w:tcBorders>
              <w:top w:val="single" w:color="auto" w:sz="4" w:space="0"/>
              <w:left w:val="single" w:color="auto" w:sz="4" w:space="0"/>
              <w:bottom w:val="single" w:color="auto" w:sz="4" w:space="0"/>
              <w:right w:val="single" w:color="auto" w:sz="4" w:space="0"/>
            </w:tcBorders>
            <w:noWrap/>
            <w:vAlign w:val="center"/>
          </w:tcPr>
          <w:p w14:paraId="5ECA78B2">
            <w:pPr>
              <w:widowControl/>
              <w:spacing w:line="360" w:lineRule="auto"/>
              <w:jc w:val="center"/>
              <w:rPr>
                <w:rFonts w:ascii="宋体" w:hAnsi="宋体" w:cs="宋体"/>
                <w:bCs/>
                <w:kern w:val="0"/>
                <w:szCs w:val="21"/>
              </w:rPr>
            </w:pPr>
            <w:r>
              <w:rPr>
                <w:rFonts w:hint="eastAsia" w:ascii="宋体" w:hAnsi="宋体" w:cs="宋体"/>
                <w:bCs/>
                <w:kern w:val="0"/>
                <w:szCs w:val="21"/>
              </w:rPr>
              <w:t>1</w:t>
            </w:r>
          </w:p>
        </w:tc>
        <w:tc>
          <w:tcPr>
            <w:tcW w:w="1860" w:type="dxa"/>
            <w:vMerge w:val="restart"/>
            <w:tcBorders>
              <w:top w:val="single" w:color="auto" w:sz="4" w:space="0"/>
              <w:left w:val="single" w:color="auto" w:sz="4" w:space="0"/>
              <w:bottom w:val="single" w:color="auto" w:sz="4" w:space="0"/>
              <w:right w:val="single" w:color="auto" w:sz="4" w:space="0"/>
            </w:tcBorders>
            <w:noWrap/>
            <w:vAlign w:val="center"/>
          </w:tcPr>
          <w:p w14:paraId="3C8FF1AB">
            <w:pPr>
              <w:widowControl/>
              <w:spacing w:line="360" w:lineRule="auto"/>
              <w:jc w:val="center"/>
              <w:rPr>
                <w:rFonts w:ascii="宋体" w:hAnsi="宋体" w:cs="宋体"/>
                <w:bCs/>
                <w:kern w:val="0"/>
                <w:szCs w:val="21"/>
              </w:rPr>
            </w:pPr>
            <w:r>
              <w:rPr>
                <w:rFonts w:hint="eastAsia" w:ascii="宋体" w:hAnsi="宋体" w:cs="宋体"/>
                <w:bCs/>
                <w:kern w:val="0"/>
                <w:szCs w:val="21"/>
              </w:rPr>
              <w:t>服务质量</w:t>
            </w:r>
          </w:p>
        </w:tc>
        <w:tc>
          <w:tcPr>
            <w:tcW w:w="5965" w:type="dxa"/>
            <w:tcBorders>
              <w:top w:val="single" w:color="auto" w:sz="4" w:space="0"/>
              <w:left w:val="single" w:color="auto" w:sz="4" w:space="0"/>
              <w:bottom w:val="single" w:color="auto" w:sz="4" w:space="0"/>
              <w:right w:val="single" w:color="auto" w:sz="4" w:space="0"/>
            </w:tcBorders>
            <w:vAlign w:val="center"/>
          </w:tcPr>
          <w:p w14:paraId="2F9FDD21">
            <w:pPr>
              <w:widowControl/>
              <w:spacing w:line="360" w:lineRule="auto"/>
              <w:rPr>
                <w:rFonts w:ascii="宋体" w:hAnsi="宋体" w:cs="宋体"/>
                <w:bCs/>
                <w:kern w:val="0"/>
                <w:szCs w:val="21"/>
              </w:rPr>
            </w:pPr>
            <w:r>
              <w:rPr>
                <w:rFonts w:hint="eastAsia" w:ascii="宋体" w:hAnsi="宋体" w:cs="宋体"/>
                <w:bCs/>
                <w:kern w:val="0"/>
                <w:szCs w:val="21"/>
              </w:rPr>
              <w:t>档案管理服务内容与合同相符。</w:t>
            </w:r>
          </w:p>
        </w:tc>
      </w:tr>
      <w:tr w14:paraId="0D4D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7" w:type="dxa"/>
            <w:vMerge w:val="continue"/>
            <w:tcBorders>
              <w:top w:val="single" w:color="auto" w:sz="4" w:space="0"/>
              <w:left w:val="single" w:color="auto" w:sz="4" w:space="0"/>
              <w:bottom w:val="single" w:color="auto" w:sz="4" w:space="0"/>
              <w:right w:val="single" w:color="auto" w:sz="4" w:space="0"/>
            </w:tcBorders>
            <w:vAlign w:val="center"/>
          </w:tcPr>
          <w:p w14:paraId="2D4FCDE0">
            <w:pPr>
              <w:widowControl/>
              <w:spacing w:line="360" w:lineRule="auto"/>
              <w:jc w:val="left"/>
              <w:rPr>
                <w:rFonts w:ascii="宋体" w:hAnsi="宋体" w:cs="宋体"/>
                <w:bCs/>
                <w:kern w:val="0"/>
                <w:szCs w:val="21"/>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14:paraId="75FFC7F3">
            <w:pPr>
              <w:widowControl/>
              <w:spacing w:line="360" w:lineRule="auto"/>
              <w:jc w:val="left"/>
              <w:rPr>
                <w:rFonts w:ascii="宋体" w:hAnsi="宋体" w:cs="宋体"/>
                <w:bCs/>
                <w:kern w:val="0"/>
                <w:szCs w:val="21"/>
              </w:rPr>
            </w:pPr>
          </w:p>
        </w:tc>
        <w:tc>
          <w:tcPr>
            <w:tcW w:w="5965" w:type="dxa"/>
            <w:tcBorders>
              <w:top w:val="single" w:color="auto" w:sz="4" w:space="0"/>
              <w:left w:val="single" w:color="auto" w:sz="4" w:space="0"/>
              <w:bottom w:val="single" w:color="auto" w:sz="4" w:space="0"/>
              <w:right w:val="single" w:color="auto" w:sz="4" w:space="0"/>
            </w:tcBorders>
            <w:vAlign w:val="center"/>
          </w:tcPr>
          <w:p w14:paraId="4021BBA0">
            <w:pPr>
              <w:widowControl/>
              <w:tabs>
                <w:tab w:val="left" w:pos="545"/>
                <w:tab w:val="center" w:pos="2933"/>
              </w:tabs>
              <w:spacing w:line="360" w:lineRule="auto"/>
              <w:jc w:val="left"/>
              <w:rPr>
                <w:rFonts w:ascii="宋体" w:hAnsi="宋体" w:cs="宋体"/>
                <w:bCs/>
                <w:kern w:val="0"/>
                <w:szCs w:val="21"/>
              </w:rPr>
            </w:pPr>
            <w:r>
              <w:rPr>
                <w:rFonts w:hint="eastAsia" w:ascii="宋体" w:hAnsi="宋体" w:cs="宋体"/>
                <w:bCs/>
                <w:kern w:val="0"/>
                <w:szCs w:val="21"/>
              </w:rPr>
              <w:t>整体功能实现符合合同和甲方实际使用需求。</w:t>
            </w:r>
          </w:p>
        </w:tc>
      </w:tr>
      <w:tr w14:paraId="480E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7" w:type="dxa"/>
            <w:tcBorders>
              <w:top w:val="single" w:color="auto" w:sz="4" w:space="0"/>
              <w:left w:val="single" w:color="auto" w:sz="4" w:space="0"/>
              <w:bottom w:val="single" w:color="auto" w:sz="4" w:space="0"/>
              <w:right w:val="single" w:color="auto" w:sz="4" w:space="0"/>
            </w:tcBorders>
            <w:noWrap/>
            <w:vAlign w:val="center"/>
          </w:tcPr>
          <w:p w14:paraId="1659F5D5">
            <w:pPr>
              <w:widowControl/>
              <w:spacing w:line="360" w:lineRule="auto"/>
              <w:jc w:val="center"/>
              <w:rPr>
                <w:rFonts w:ascii="宋体" w:hAnsi="宋体" w:cs="宋体"/>
                <w:bCs/>
                <w:kern w:val="0"/>
                <w:szCs w:val="21"/>
              </w:rPr>
            </w:pPr>
            <w:r>
              <w:rPr>
                <w:rFonts w:hint="eastAsia" w:ascii="宋体" w:hAnsi="宋体" w:cs="宋体"/>
                <w:bCs/>
                <w:kern w:val="0"/>
                <w:szCs w:val="21"/>
              </w:rPr>
              <w:t>2</w:t>
            </w:r>
          </w:p>
        </w:tc>
        <w:tc>
          <w:tcPr>
            <w:tcW w:w="1860" w:type="dxa"/>
            <w:tcBorders>
              <w:top w:val="single" w:color="auto" w:sz="4" w:space="0"/>
              <w:left w:val="single" w:color="auto" w:sz="4" w:space="0"/>
              <w:bottom w:val="single" w:color="auto" w:sz="4" w:space="0"/>
              <w:right w:val="single" w:color="auto" w:sz="4" w:space="0"/>
            </w:tcBorders>
            <w:noWrap/>
            <w:vAlign w:val="center"/>
          </w:tcPr>
          <w:p w14:paraId="0502602B">
            <w:pPr>
              <w:widowControl/>
              <w:spacing w:line="360" w:lineRule="auto"/>
              <w:jc w:val="center"/>
              <w:rPr>
                <w:rFonts w:ascii="宋体" w:hAnsi="宋体" w:cs="宋体"/>
                <w:bCs/>
                <w:kern w:val="0"/>
                <w:szCs w:val="21"/>
              </w:rPr>
            </w:pPr>
            <w:r>
              <w:rPr>
                <w:rFonts w:hint="eastAsia" w:ascii="宋体" w:hAnsi="宋体" w:cs="宋体"/>
                <w:bCs/>
                <w:kern w:val="0"/>
                <w:szCs w:val="21"/>
              </w:rPr>
              <w:t>进度</w:t>
            </w:r>
          </w:p>
        </w:tc>
        <w:tc>
          <w:tcPr>
            <w:tcW w:w="5965" w:type="dxa"/>
            <w:tcBorders>
              <w:top w:val="single" w:color="auto" w:sz="4" w:space="0"/>
              <w:left w:val="single" w:color="auto" w:sz="4" w:space="0"/>
              <w:bottom w:val="single" w:color="auto" w:sz="4" w:space="0"/>
              <w:right w:val="single" w:color="auto" w:sz="4" w:space="0"/>
            </w:tcBorders>
            <w:vAlign w:val="center"/>
          </w:tcPr>
          <w:p w14:paraId="566C10A7">
            <w:pPr>
              <w:widowControl/>
              <w:spacing w:line="360" w:lineRule="auto"/>
              <w:rPr>
                <w:rFonts w:ascii="宋体" w:hAnsi="宋体" w:cs="宋体"/>
                <w:bCs/>
                <w:kern w:val="0"/>
                <w:szCs w:val="21"/>
              </w:rPr>
            </w:pPr>
            <w:r>
              <w:rPr>
                <w:rFonts w:hint="eastAsia" w:ascii="宋体" w:hAnsi="宋体" w:cs="宋体"/>
                <w:bCs/>
                <w:kern w:val="0"/>
                <w:szCs w:val="21"/>
              </w:rPr>
              <w:t>项目按服务要求在规定的时间内对</w:t>
            </w:r>
            <w:r>
              <w:rPr>
                <w:rFonts w:hint="eastAsia" w:ascii="宋体" w:hAnsi="宋体" w:cs="宋体"/>
                <w:bCs/>
                <w:szCs w:val="21"/>
              </w:rPr>
              <w:t>档案进行入库</w:t>
            </w:r>
            <w:r>
              <w:rPr>
                <w:rFonts w:hint="eastAsia" w:ascii="宋体" w:hAnsi="宋体" w:cs="宋体"/>
                <w:bCs/>
                <w:kern w:val="0"/>
                <w:szCs w:val="21"/>
              </w:rPr>
              <w:t>。</w:t>
            </w:r>
          </w:p>
        </w:tc>
      </w:tr>
      <w:tr w14:paraId="3285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7" w:type="dxa"/>
            <w:tcBorders>
              <w:top w:val="single" w:color="auto" w:sz="4" w:space="0"/>
              <w:left w:val="single" w:color="auto" w:sz="4" w:space="0"/>
              <w:bottom w:val="single" w:color="auto" w:sz="4" w:space="0"/>
              <w:right w:val="single" w:color="auto" w:sz="4" w:space="0"/>
            </w:tcBorders>
            <w:noWrap/>
            <w:vAlign w:val="center"/>
          </w:tcPr>
          <w:p w14:paraId="7AF037A9">
            <w:pPr>
              <w:widowControl/>
              <w:spacing w:line="360" w:lineRule="auto"/>
              <w:jc w:val="center"/>
              <w:rPr>
                <w:rFonts w:ascii="宋体" w:hAnsi="宋体" w:cs="宋体"/>
                <w:bCs/>
                <w:kern w:val="0"/>
                <w:szCs w:val="21"/>
              </w:rPr>
            </w:pPr>
            <w:r>
              <w:rPr>
                <w:rFonts w:hint="eastAsia" w:ascii="宋体" w:hAnsi="宋体" w:cs="宋体"/>
                <w:bCs/>
                <w:kern w:val="0"/>
                <w:szCs w:val="21"/>
              </w:rPr>
              <w:t>3</w:t>
            </w:r>
          </w:p>
        </w:tc>
        <w:tc>
          <w:tcPr>
            <w:tcW w:w="1860" w:type="dxa"/>
            <w:tcBorders>
              <w:top w:val="single" w:color="auto" w:sz="4" w:space="0"/>
              <w:left w:val="single" w:color="auto" w:sz="4" w:space="0"/>
              <w:bottom w:val="single" w:color="auto" w:sz="4" w:space="0"/>
              <w:right w:val="single" w:color="auto" w:sz="4" w:space="0"/>
            </w:tcBorders>
            <w:noWrap/>
            <w:vAlign w:val="center"/>
          </w:tcPr>
          <w:p w14:paraId="743A5074">
            <w:pPr>
              <w:widowControl/>
              <w:spacing w:line="360" w:lineRule="auto"/>
              <w:jc w:val="center"/>
              <w:rPr>
                <w:rFonts w:ascii="宋体" w:hAnsi="宋体" w:cs="宋体"/>
                <w:bCs/>
                <w:kern w:val="0"/>
                <w:szCs w:val="21"/>
              </w:rPr>
            </w:pPr>
            <w:r>
              <w:rPr>
                <w:rFonts w:hint="eastAsia" w:ascii="宋体" w:hAnsi="宋体" w:cs="宋体"/>
                <w:bCs/>
                <w:kern w:val="0"/>
                <w:szCs w:val="21"/>
              </w:rPr>
              <w:t>服务</w:t>
            </w:r>
          </w:p>
        </w:tc>
        <w:tc>
          <w:tcPr>
            <w:tcW w:w="5965" w:type="dxa"/>
            <w:tcBorders>
              <w:top w:val="single" w:color="auto" w:sz="4" w:space="0"/>
              <w:left w:val="single" w:color="auto" w:sz="4" w:space="0"/>
              <w:bottom w:val="single" w:color="auto" w:sz="4" w:space="0"/>
              <w:right w:val="single" w:color="auto" w:sz="4" w:space="0"/>
            </w:tcBorders>
            <w:vAlign w:val="center"/>
          </w:tcPr>
          <w:p w14:paraId="0D112352">
            <w:pPr>
              <w:widowControl/>
              <w:spacing w:line="360" w:lineRule="auto"/>
              <w:rPr>
                <w:rFonts w:ascii="宋体" w:hAnsi="宋体" w:cs="宋体"/>
                <w:bCs/>
                <w:kern w:val="0"/>
                <w:szCs w:val="21"/>
              </w:rPr>
            </w:pPr>
            <w:r>
              <w:rPr>
                <w:rFonts w:hint="eastAsia" w:ascii="宋体" w:hAnsi="宋体" w:cs="宋体"/>
                <w:bCs/>
                <w:kern w:val="0"/>
                <w:szCs w:val="21"/>
              </w:rPr>
              <w:t>在服务期间，按照合同要求提供服务，</w:t>
            </w:r>
            <w:r>
              <w:rPr>
                <w:rFonts w:hint="eastAsia" w:ascii="宋体" w:hAnsi="宋体" w:cs="宋体"/>
                <w:bCs/>
                <w:szCs w:val="21"/>
              </w:rPr>
              <w:t>乙方及时履行合同约定的档案管理责任，使甲方能正常</w:t>
            </w:r>
            <w:r>
              <w:rPr>
                <w:rFonts w:hint="eastAsia" w:ascii="宋体" w:hAnsi="宋体" w:cs="宋体"/>
                <w:bCs/>
                <w:kern w:val="0"/>
                <w:szCs w:val="21"/>
              </w:rPr>
              <w:t>工作。</w:t>
            </w:r>
          </w:p>
        </w:tc>
      </w:tr>
      <w:tr w14:paraId="09F1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7" w:type="dxa"/>
            <w:tcBorders>
              <w:top w:val="single" w:color="auto" w:sz="4" w:space="0"/>
              <w:left w:val="single" w:color="auto" w:sz="4" w:space="0"/>
              <w:bottom w:val="single" w:color="auto" w:sz="4" w:space="0"/>
              <w:right w:val="single" w:color="auto" w:sz="4" w:space="0"/>
            </w:tcBorders>
            <w:noWrap/>
            <w:vAlign w:val="center"/>
          </w:tcPr>
          <w:p w14:paraId="0F14ED12">
            <w:pPr>
              <w:widowControl/>
              <w:spacing w:line="360" w:lineRule="auto"/>
              <w:jc w:val="center"/>
              <w:rPr>
                <w:rFonts w:ascii="宋体" w:hAnsi="宋体" w:cs="宋体"/>
                <w:bCs/>
                <w:kern w:val="0"/>
                <w:szCs w:val="21"/>
              </w:rPr>
            </w:pPr>
            <w:r>
              <w:rPr>
                <w:rFonts w:hint="eastAsia" w:ascii="宋体" w:hAnsi="宋体" w:cs="宋体"/>
                <w:bCs/>
                <w:kern w:val="0"/>
                <w:szCs w:val="21"/>
              </w:rPr>
              <w:t>4</w:t>
            </w:r>
          </w:p>
        </w:tc>
        <w:tc>
          <w:tcPr>
            <w:tcW w:w="1860" w:type="dxa"/>
            <w:tcBorders>
              <w:top w:val="single" w:color="auto" w:sz="4" w:space="0"/>
              <w:left w:val="single" w:color="auto" w:sz="4" w:space="0"/>
              <w:bottom w:val="single" w:color="auto" w:sz="4" w:space="0"/>
              <w:right w:val="single" w:color="auto" w:sz="4" w:space="0"/>
            </w:tcBorders>
            <w:noWrap/>
            <w:vAlign w:val="center"/>
          </w:tcPr>
          <w:p w14:paraId="5479F995">
            <w:pPr>
              <w:widowControl/>
              <w:spacing w:line="360" w:lineRule="auto"/>
              <w:jc w:val="center"/>
              <w:rPr>
                <w:rFonts w:ascii="宋体" w:hAnsi="宋体" w:cs="宋体"/>
                <w:bCs/>
                <w:kern w:val="0"/>
                <w:szCs w:val="21"/>
              </w:rPr>
            </w:pPr>
            <w:r>
              <w:rPr>
                <w:rFonts w:hint="eastAsia" w:ascii="宋体" w:hAnsi="宋体" w:cs="宋体"/>
                <w:bCs/>
                <w:kern w:val="0"/>
                <w:szCs w:val="21"/>
              </w:rPr>
              <w:t xml:space="preserve">人员管理 </w:t>
            </w:r>
          </w:p>
        </w:tc>
        <w:tc>
          <w:tcPr>
            <w:tcW w:w="5965" w:type="dxa"/>
            <w:tcBorders>
              <w:top w:val="single" w:color="auto" w:sz="4" w:space="0"/>
              <w:left w:val="single" w:color="auto" w:sz="4" w:space="0"/>
              <w:bottom w:val="single" w:color="auto" w:sz="4" w:space="0"/>
              <w:right w:val="single" w:color="auto" w:sz="4" w:space="0"/>
            </w:tcBorders>
            <w:vAlign w:val="center"/>
          </w:tcPr>
          <w:p w14:paraId="1BABB7AD">
            <w:pPr>
              <w:widowControl/>
              <w:spacing w:line="360" w:lineRule="auto"/>
              <w:jc w:val="left"/>
              <w:rPr>
                <w:rFonts w:ascii="宋体" w:hAnsi="宋体" w:cs="宋体"/>
                <w:bCs/>
                <w:kern w:val="0"/>
                <w:szCs w:val="21"/>
              </w:rPr>
            </w:pPr>
            <w:r>
              <w:rPr>
                <w:rFonts w:hint="eastAsia" w:ascii="宋体" w:hAnsi="宋体" w:cs="宋体"/>
                <w:bCs/>
                <w:kern w:val="0"/>
                <w:szCs w:val="21"/>
              </w:rPr>
              <w:t>在服务期间，按合同和投标文件投入相应资历的项目负责人及驻点人员，人员变更按照合同要求提供。</w:t>
            </w:r>
          </w:p>
        </w:tc>
      </w:tr>
      <w:tr w14:paraId="469C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7" w:type="dxa"/>
            <w:tcBorders>
              <w:top w:val="single" w:color="auto" w:sz="4" w:space="0"/>
              <w:left w:val="single" w:color="auto" w:sz="4" w:space="0"/>
              <w:bottom w:val="single" w:color="auto" w:sz="4" w:space="0"/>
              <w:right w:val="single" w:color="auto" w:sz="4" w:space="0"/>
            </w:tcBorders>
            <w:noWrap/>
            <w:vAlign w:val="center"/>
          </w:tcPr>
          <w:p w14:paraId="750D74D8">
            <w:pPr>
              <w:widowControl/>
              <w:spacing w:line="360" w:lineRule="auto"/>
              <w:jc w:val="center"/>
              <w:rPr>
                <w:rFonts w:ascii="宋体" w:hAnsi="宋体" w:cs="宋体"/>
                <w:bCs/>
                <w:kern w:val="0"/>
                <w:szCs w:val="21"/>
              </w:rPr>
            </w:pPr>
            <w:r>
              <w:rPr>
                <w:rFonts w:hint="eastAsia" w:ascii="宋体" w:hAnsi="宋体" w:cs="宋体"/>
                <w:bCs/>
                <w:kern w:val="0"/>
                <w:szCs w:val="21"/>
              </w:rPr>
              <w:t>5</w:t>
            </w:r>
          </w:p>
        </w:tc>
        <w:tc>
          <w:tcPr>
            <w:tcW w:w="1860" w:type="dxa"/>
            <w:tcBorders>
              <w:top w:val="single" w:color="auto" w:sz="4" w:space="0"/>
              <w:left w:val="single" w:color="auto" w:sz="4" w:space="0"/>
              <w:bottom w:val="single" w:color="auto" w:sz="4" w:space="0"/>
              <w:right w:val="single" w:color="auto" w:sz="4" w:space="0"/>
            </w:tcBorders>
            <w:noWrap/>
            <w:vAlign w:val="center"/>
          </w:tcPr>
          <w:p w14:paraId="63D7C6AD">
            <w:pPr>
              <w:widowControl/>
              <w:spacing w:line="360" w:lineRule="auto"/>
              <w:jc w:val="center"/>
              <w:rPr>
                <w:rFonts w:ascii="宋体" w:hAnsi="宋体" w:cs="宋体"/>
                <w:bCs/>
                <w:kern w:val="0"/>
                <w:szCs w:val="21"/>
              </w:rPr>
            </w:pPr>
            <w:r>
              <w:rPr>
                <w:rFonts w:hint="eastAsia" w:ascii="宋体" w:hAnsi="宋体" w:cs="宋体"/>
                <w:bCs/>
                <w:kern w:val="0"/>
                <w:szCs w:val="21"/>
              </w:rPr>
              <w:t>突发事件处理</w:t>
            </w:r>
          </w:p>
        </w:tc>
        <w:tc>
          <w:tcPr>
            <w:tcW w:w="5965" w:type="dxa"/>
            <w:tcBorders>
              <w:top w:val="single" w:color="auto" w:sz="4" w:space="0"/>
              <w:left w:val="single" w:color="auto" w:sz="4" w:space="0"/>
              <w:bottom w:val="single" w:color="auto" w:sz="4" w:space="0"/>
              <w:right w:val="single" w:color="auto" w:sz="4" w:space="0"/>
            </w:tcBorders>
            <w:vAlign w:val="center"/>
          </w:tcPr>
          <w:p w14:paraId="4ECC1FFD">
            <w:pPr>
              <w:widowControl/>
              <w:spacing w:line="360" w:lineRule="auto"/>
              <w:jc w:val="left"/>
              <w:rPr>
                <w:rFonts w:ascii="宋体" w:hAnsi="宋体" w:cs="宋体"/>
                <w:bCs/>
                <w:kern w:val="0"/>
                <w:szCs w:val="21"/>
              </w:rPr>
            </w:pPr>
            <w:r>
              <w:rPr>
                <w:rFonts w:hint="eastAsia" w:ascii="宋体" w:hAnsi="宋体" w:cs="宋体"/>
                <w:bCs/>
                <w:kern w:val="0"/>
                <w:szCs w:val="21"/>
              </w:rPr>
              <w:t>按承诺的应急发案处理突发性事件</w:t>
            </w:r>
          </w:p>
        </w:tc>
      </w:tr>
      <w:tr w14:paraId="5ED7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7" w:type="dxa"/>
            <w:tcBorders>
              <w:top w:val="single" w:color="auto" w:sz="4" w:space="0"/>
              <w:left w:val="single" w:color="auto" w:sz="4" w:space="0"/>
              <w:bottom w:val="single" w:color="auto" w:sz="4" w:space="0"/>
              <w:right w:val="single" w:color="auto" w:sz="4" w:space="0"/>
            </w:tcBorders>
            <w:noWrap/>
            <w:vAlign w:val="center"/>
          </w:tcPr>
          <w:p w14:paraId="6A022524">
            <w:pPr>
              <w:widowControl/>
              <w:spacing w:line="360" w:lineRule="auto"/>
              <w:jc w:val="center"/>
              <w:rPr>
                <w:rFonts w:ascii="宋体" w:hAnsi="宋体" w:cs="宋体"/>
                <w:bCs/>
                <w:kern w:val="0"/>
                <w:szCs w:val="21"/>
              </w:rPr>
            </w:pPr>
            <w:r>
              <w:rPr>
                <w:rFonts w:hint="eastAsia" w:ascii="宋体" w:hAnsi="宋体" w:cs="宋体"/>
                <w:bCs/>
                <w:kern w:val="0"/>
                <w:szCs w:val="21"/>
              </w:rPr>
              <w:t>6</w:t>
            </w:r>
          </w:p>
        </w:tc>
        <w:tc>
          <w:tcPr>
            <w:tcW w:w="1860" w:type="dxa"/>
            <w:tcBorders>
              <w:top w:val="single" w:color="auto" w:sz="4" w:space="0"/>
              <w:left w:val="single" w:color="auto" w:sz="4" w:space="0"/>
              <w:bottom w:val="single" w:color="auto" w:sz="4" w:space="0"/>
              <w:right w:val="single" w:color="auto" w:sz="4" w:space="0"/>
            </w:tcBorders>
            <w:noWrap/>
            <w:vAlign w:val="center"/>
          </w:tcPr>
          <w:p w14:paraId="538DC19A">
            <w:pPr>
              <w:widowControl/>
              <w:spacing w:line="360" w:lineRule="auto"/>
              <w:jc w:val="center"/>
              <w:rPr>
                <w:rFonts w:ascii="宋体" w:hAnsi="宋体" w:cs="宋体"/>
                <w:bCs/>
                <w:kern w:val="0"/>
                <w:szCs w:val="21"/>
              </w:rPr>
            </w:pPr>
            <w:r>
              <w:rPr>
                <w:rFonts w:hint="eastAsia" w:ascii="宋体" w:hAnsi="宋体" w:cs="宋体"/>
                <w:bCs/>
                <w:kern w:val="0"/>
                <w:szCs w:val="21"/>
              </w:rPr>
              <w:t>保密要求</w:t>
            </w:r>
          </w:p>
        </w:tc>
        <w:tc>
          <w:tcPr>
            <w:tcW w:w="5965" w:type="dxa"/>
            <w:tcBorders>
              <w:top w:val="single" w:color="auto" w:sz="4" w:space="0"/>
              <w:left w:val="single" w:color="auto" w:sz="4" w:space="0"/>
              <w:bottom w:val="single" w:color="auto" w:sz="4" w:space="0"/>
              <w:right w:val="single" w:color="auto" w:sz="4" w:space="0"/>
            </w:tcBorders>
            <w:vAlign w:val="center"/>
          </w:tcPr>
          <w:p w14:paraId="23C72ADA">
            <w:pPr>
              <w:widowControl/>
              <w:spacing w:line="360" w:lineRule="auto"/>
              <w:jc w:val="left"/>
              <w:rPr>
                <w:rFonts w:ascii="宋体" w:hAnsi="宋体" w:cs="宋体"/>
                <w:bCs/>
                <w:kern w:val="0"/>
                <w:szCs w:val="21"/>
              </w:rPr>
            </w:pPr>
            <w:r>
              <w:rPr>
                <w:rFonts w:hint="eastAsia" w:ascii="宋体" w:hAnsi="宋体" w:cs="宋体"/>
                <w:bCs/>
                <w:kern w:val="0"/>
                <w:szCs w:val="21"/>
              </w:rPr>
              <w:t>保密要求满足甲方保密规定</w:t>
            </w:r>
          </w:p>
        </w:tc>
      </w:tr>
      <w:tr w14:paraId="2753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7" w:type="dxa"/>
            <w:tcBorders>
              <w:top w:val="single" w:color="auto" w:sz="4" w:space="0"/>
              <w:left w:val="single" w:color="auto" w:sz="4" w:space="0"/>
              <w:bottom w:val="single" w:color="auto" w:sz="4" w:space="0"/>
              <w:right w:val="single" w:color="auto" w:sz="4" w:space="0"/>
            </w:tcBorders>
            <w:noWrap/>
            <w:vAlign w:val="center"/>
          </w:tcPr>
          <w:p w14:paraId="02675CDD">
            <w:pPr>
              <w:widowControl/>
              <w:spacing w:line="360" w:lineRule="auto"/>
              <w:jc w:val="center"/>
              <w:rPr>
                <w:rFonts w:ascii="宋体" w:hAnsi="宋体" w:cs="宋体"/>
                <w:bCs/>
                <w:kern w:val="0"/>
                <w:szCs w:val="21"/>
              </w:rPr>
            </w:pPr>
            <w:r>
              <w:rPr>
                <w:rFonts w:hint="eastAsia" w:ascii="宋体" w:hAnsi="宋体" w:cs="宋体"/>
                <w:bCs/>
                <w:kern w:val="0"/>
                <w:szCs w:val="21"/>
              </w:rPr>
              <w:t>7</w:t>
            </w:r>
          </w:p>
        </w:tc>
        <w:tc>
          <w:tcPr>
            <w:tcW w:w="1860" w:type="dxa"/>
            <w:tcBorders>
              <w:top w:val="single" w:color="auto" w:sz="4" w:space="0"/>
              <w:left w:val="single" w:color="auto" w:sz="4" w:space="0"/>
              <w:bottom w:val="single" w:color="auto" w:sz="4" w:space="0"/>
              <w:right w:val="single" w:color="auto" w:sz="4" w:space="0"/>
            </w:tcBorders>
            <w:noWrap/>
            <w:vAlign w:val="center"/>
          </w:tcPr>
          <w:p w14:paraId="1A811F3A">
            <w:pPr>
              <w:widowControl/>
              <w:spacing w:line="360" w:lineRule="auto"/>
              <w:jc w:val="center"/>
              <w:rPr>
                <w:rFonts w:ascii="宋体" w:hAnsi="宋体" w:cs="宋体"/>
                <w:bCs/>
                <w:kern w:val="0"/>
                <w:szCs w:val="21"/>
              </w:rPr>
            </w:pPr>
            <w:r>
              <w:rPr>
                <w:rFonts w:hint="eastAsia" w:ascii="宋体" w:hAnsi="宋体" w:cs="宋体"/>
                <w:bCs/>
                <w:kern w:val="0"/>
                <w:szCs w:val="21"/>
              </w:rPr>
              <w:t>中小企业要求</w:t>
            </w:r>
          </w:p>
        </w:tc>
        <w:tc>
          <w:tcPr>
            <w:tcW w:w="5965" w:type="dxa"/>
            <w:tcBorders>
              <w:top w:val="single" w:color="auto" w:sz="4" w:space="0"/>
              <w:left w:val="single" w:color="auto" w:sz="4" w:space="0"/>
              <w:bottom w:val="single" w:color="auto" w:sz="4" w:space="0"/>
              <w:right w:val="single" w:color="auto" w:sz="4" w:space="0"/>
            </w:tcBorders>
            <w:vAlign w:val="center"/>
          </w:tcPr>
          <w:p w14:paraId="6CAEF8CC">
            <w:pPr>
              <w:widowControl/>
              <w:spacing w:line="360" w:lineRule="auto"/>
              <w:jc w:val="left"/>
              <w:rPr>
                <w:rFonts w:ascii="宋体" w:hAnsi="宋体" w:cs="宋体"/>
                <w:bCs/>
                <w:kern w:val="0"/>
                <w:szCs w:val="21"/>
              </w:rPr>
            </w:pPr>
            <w:r>
              <w:rPr>
                <w:rFonts w:hint="eastAsia" w:ascii="宋体" w:hAnsi="宋体" w:cs="宋体"/>
                <w:bCs/>
                <w:kern w:val="0"/>
                <w:szCs w:val="21"/>
              </w:rPr>
              <w:t>服务全部由符合政策要求的中小企业承接（中小企业100%）</w:t>
            </w:r>
          </w:p>
        </w:tc>
      </w:tr>
      <w:tr w14:paraId="309D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7" w:type="dxa"/>
            <w:tcBorders>
              <w:top w:val="single" w:color="auto" w:sz="4" w:space="0"/>
              <w:left w:val="single" w:color="auto" w:sz="4" w:space="0"/>
              <w:bottom w:val="single" w:color="auto" w:sz="4" w:space="0"/>
              <w:right w:val="single" w:color="auto" w:sz="4" w:space="0"/>
            </w:tcBorders>
            <w:noWrap/>
            <w:vAlign w:val="center"/>
          </w:tcPr>
          <w:p w14:paraId="02E1258C">
            <w:pPr>
              <w:widowControl/>
              <w:spacing w:line="360" w:lineRule="auto"/>
              <w:jc w:val="center"/>
              <w:rPr>
                <w:rFonts w:ascii="宋体" w:hAnsi="宋体" w:cs="宋体"/>
                <w:bCs/>
                <w:kern w:val="0"/>
                <w:szCs w:val="21"/>
              </w:rPr>
            </w:pPr>
            <w:r>
              <w:rPr>
                <w:rFonts w:hint="eastAsia" w:ascii="宋体" w:hAnsi="宋体" w:cs="宋体"/>
                <w:bCs/>
                <w:kern w:val="0"/>
                <w:szCs w:val="21"/>
              </w:rPr>
              <w:t>8</w:t>
            </w:r>
          </w:p>
        </w:tc>
        <w:tc>
          <w:tcPr>
            <w:tcW w:w="1860" w:type="dxa"/>
            <w:tcBorders>
              <w:top w:val="single" w:color="auto" w:sz="4" w:space="0"/>
              <w:left w:val="single" w:color="auto" w:sz="4" w:space="0"/>
              <w:bottom w:val="single" w:color="auto" w:sz="4" w:space="0"/>
              <w:right w:val="single" w:color="auto" w:sz="4" w:space="0"/>
            </w:tcBorders>
            <w:vAlign w:val="center"/>
          </w:tcPr>
          <w:p w14:paraId="142EC146">
            <w:pPr>
              <w:widowControl/>
              <w:spacing w:line="360" w:lineRule="auto"/>
              <w:jc w:val="center"/>
              <w:rPr>
                <w:rFonts w:ascii="宋体" w:hAnsi="宋体" w:cs="宋体"/>
                <w:bCs/>
                <w:kern w:val="0"/>
                <w:szCs w:val="21"/>
              </w:rPr>
            </w:pPr>
            <w:r>
              <w:rPr>
                <w:rFonts w:hint="eastAsia" w:ascii="宋体" w:hAnsi="宋体" w:cs="宋体"/>
                <w:bCs/>
                <w:kern w:val="0"/>
                <w:szCs w:val="21"/>
              </w:rPr>
              <w:t>其他工作</w:t>
            </w:r>
          </w:p>
        </w:tc>
        <w:tc>
          <w:tcPr>
            <w:tcW w:w="5965" w:type="dxa"/>
            <w:tcBorders>
              <w:top w:val="single" w:color="auto" w:sz="4" w:space="0"/>
              <w:left w:val="single" w:color="auto" w:sz="4" w:space="0"/>
              <w:bottom w:val="single" w:color="auto" w:sz="4" w:space="0"/>
              <w:right w:val="single" w:color="auto" w:sz="4" w:space="0"/>
            </w:tcBorders>
            <w:vAlign w:val="center"/>
          </w:tcPr>
          <w:p w14:paraId="70584732">
            <w:pPr>
              <w:widowControl/>
              <w:spacing w:line="360" w:lineRule="auto"/>
              <w:jc w:val="left"/>
              <w:rPr>
                <w:rFonts w:ascii="宋体" w:hAnsi="宋体" w:cs="宋体"/>
                <w:bCs/>
                <w:kern w:val="0"/>
                <w:szCs w:val="21"/>
              </w:rPr>
            </w:pPr>
            <w:r>
              <w:rPr>
                <w:rFonts w:hint="eastAsia" w:ascii="宋体" w:hAnsi="宋体" w:cs="宋体"/>
                <w:bCs/>
                <w:kern w:val="0"/>
                <w:szCs w:val="21"/>
              </w:rPr>
              <w:t>履行项目采购文件、投标文件、合同条款中涉及的其他承诺的情况。</w:t>
            </w:r>
          </w:p>
        </w:tc>
      </w:tr>
    </w:tbl>
    <w:p w14:paraId="064FC662">
      <w:pPr>
        <w:snapToGrid w:val="0"/>
        <w:spacing w:line="360" w:lineRule="auto"/>
        <w:rPr>
          <w:rFonts w:ascii="宋体" w:hAnsi="宋体" w:cs="宋体"/>
          <w:bCs/>
          <w:szCs w:val="21"/>
        </w:rPr>
      </w:pPr>
      <w:r>
        <w:rPr>
          <w:rFonts w:hint="eastAsia" w:ascii="宋体" w:hAnsi="宋体" w:cs="宋体"/>
          <w:bCs/>
          <w:szCs w:val="21"/>
        </w:rPr>
        <w:t>5.2验收资料清单如下：</w:t>
      </w:r>
    </w:p>
    <w:p w14:paraId="70350EC6">
      <w:pPr>
        <w:snapToGrid w:val="0"/>
        <w:spacing w:line="360" w:lineRule="auto"/>
        <w:ind w:firstLine="420" w:firstLineChars="200"/>
        <w:rPr>
          <w:rFonts w:ascii="宋体" w:hAnsi="宋体" w:cs="宋体"/>
          <w:bCs/>
          <w:szCs w:val="21"/>
        </w:rPr>
      </w:pPr>
      <w:r>
        <w:rPr>
          <w:rFonts w:hint="eastAsia" w:ascii="宋体" w:hAnsi="宋体" w:cs="宋体"/>
          <w:bCs/>
          <w:szCs w:val="21"/>
        </w:rPr>
        <w:t>验收资料和文件是项目验收的重要依据，乙方从项目实施开始就应完整地积累和保管，验收时在职能部门的指导、配合下按照甲方有关要求编目建档。</w:t>
      </w:r>
    </w:p>
    <w:p w14:paraId="4B8497CA">
      <w:pPr>
        <w:numPr>
          <w:ilvl w:val="0"/>
          <w:numId w:val="4"/>
        </w:numPr>
        <w:tabs>
          <w:tab w:val="left" w:pos="904"/>
        </w:tabs>
        <w:adjustRightInd/>
        <w:snapToGrid w:val="0"/>
        <w:spacing w:line="360" w:lineRule="auto"/>
        <w:ind w:left="840" w:hanging="640"/>
        <w:jc w:val="left"/>
        <w:rPr>
          <w:rFonts w:ascii="宋体" w:hAnsi="宋体" w:cs="宋体"/>
          <w:bCs/>
          <w:szCs w:val="21"/>
        </w:rPr>
      </w:pPr>
      <w:r>
        <w:rPr>
          <w:rFonts w:hint="eastAsia" w:ascii="宋体" w:hAnsi="宋体" w:cs="宋体"/>
          <w:bCs/>
          <w:szCs w:val="21"/>
        </w:rPr>
        <w:t>采购文件；</w:t>
      </w:r>
    </w:p>
    <w:p w14:paraId="54C55C02">
      <w:pPr>
        <w:numPr>
          <w:ilvl w:val="0"/>
          <w:numId w:val="4"/>
        </w:numPr>
        <w:tabs>
          <w:tab w:val="left" w:pos="904"/>
        </w:tabs>
        <w:adjustRightInd/>
        <w:snapToGrid w:val="0"/>
        <w:spacing w:line="360" w:lineRule="auto"/>
        <w:ind w:left="840" w:hanging="640"/>
        <w:jc w:val="left"/>
        <w:rPr>
          <w:rFonts w:ascii="宋体" w:hAnsi="宋体" w:cs="宋体"/>
          <w:bCs/>
          <w:szCs w:val="21"/>
        </w:rPr>
      </w:pPr>
      <w:r>
        <w:rPr>
          <w:rFonts w:hint="eastAsia" w:ascii="宋体" w:hAnsi="宋体" w:cs="宋体"/>
          <w:bCs/>
          <w:szCs w:val="21"/>
        </w:rPr>
        <w:t>投标文件；</w:t>
      </w:r>
    </w:p>
    <w:p w14:paraId="5AEC8CD6">
      <w:pPr>
        <w:numPr>
          <w:ilvl w:val="0"/>
          <w:numId w:val="4"/>
        </w:numPr>
        <w:tabs>
          <w:tab w:val="left" w:pos="904"/>
        </w:tabs>
        <w:adjustRightInd/>
        <w:snapToGrid w:val="0"/>
        <w:spacing w:line="360" w:lineRule="auto"/>
        <w:ind w:left="840" w:hanging="640"/>
        <w:jc w:val="left"/>
        <w:rPr>
          <w:rFonts w:ascii="宋体" w:hAnsi="宋体" w:cs="宋体"/>
          <w:bCs/>
          <w:szCs w:val="21"/>
        </w:rPr>
      </w:pPr>
      <w:r>
        <w:rPr>
          <w:rFonts w:hint="eastAsia" w:ascii="宋体" w:hAnsi="宋体" w:cs="宋体"/>
          <w:bCs/>
          <w:szCs w:val="21"/>
        </w:rPr>
        <w:t>采购合同；</w:t>
      </w:r>
    </w:p>
    <w:p w14:paraId="0C72E159">
      <w:pPr>
        <w:numPr>
          <w:ilvl w:val="0"/>
          <w:numId w:val="4"/>
        </w:numPr>
        <w:tabs>
          <w:tab w:val="left" w:pos="904"/>
        </w:tabs>
        <w:adjustRightInd/>
        <w:snapToGrid w:val="0"/>
        <w:spacing w:line="360" w:lineRule="auto"/>
        <w:ind w:left="840" w:hanging="640"/>
        <w:jc w:val="left"/>
        <w:rPr>
          <w:rFonts w:ascii="宋体" w:hAnsi="宋体" w:cs="宋体"/>
          <w:bCs/>
          <w:szCs w:val="21"/>
        </w:rPr>
      </w:pPr>
      <w:r>
        <w:rPr>
          <w:rFonts w:hint="eastAsia" w:ascii="宋体" w:hAnsi="宋体" w:cs="宋体"/>
          <w:bCs/>
          <w:szCs w:val="21"/>
        </w:rPr>
        <w:t>考核表：每月考核表；</w:t>
      </w:r>
    </w:p>
    <w:p w14:paraId="73B62884">
      <w:pPr>
        <w:numPr>
          <w:ilvl w:val="0"/>
          <w:numId w:val="4"/>
        </w:numPr>
        <w:tabs>
          <w:tab w:val="left" w:pos="904"/>
        </w:tabs>
        <w:adjustRightInd/>
        <w:snapToGrid w:val="0"/>
        <w:spacing w:line="360" w:lineRule="auto"/>
        <w:ind w:left="840" w:hanging="640"/>
        <w:jc w:val="left"/>
        <w:rPr>
          <w:rFonts w:ascii="宋体" w:hAnsi="宋体" w:cs="宋体"/>
          <w:bCs/>
          <w:szCs w:val="21"/>
        </w:rPr>
      </w:pPr>
      <w:r>
        <w:rPr>
          <w:rFonts w:hint="eastAsia" w:ascii="宋体" w:hAnsi="宋体" w:cs="宋体"/>
          <w:bCs/>
          <w:szCs w:val="21"/>
        </w:rPr>
        <w:t>人员清单、人员身份证、每月社保缴纳证明、人员每日考勤记录、人员变更审批表（如有）；</w:t>
      </w:r>
    </w:p>
    <w:p w14:paraId="5B71544E">
      <w:pPr>
        <w:numPr>
          <w:ilvl w:val="0"/>
          <w:numId w:val="4"/>
        </w:numPr>
        <w:tabs>
          <w:tab w:val="left" w:pos="904"/>
        </w:tabs>
        <w:adjustRightInd/>
        <w:snapToGrid w:val="0"/>
        <w:spacing w:line="360" w:lineRule="auto"/>
        <w:ind w:left="840" w:hanging="640"/>
        <w:jc w:val="left"/>
        <w:rPr>
          <w:rFonts w:ascii="宋体" w:hAnsi="宋体" w:cs="宋体"/>
          <w:bCs/>
          <w:szCs w:val="21"/>
        </w:rPr>
      </w:pPr>
      <w:r>
        <w:rPr>
          <w:rFonts w:hint="eastAsia" w:ascii="宋体" w:hAnsi="宋体" w:cs="宋体"/>
          <w:bCs/>
          <w:szCs w:val="21"/>
        </w:rPr>
        <w:t>应急方案、突发事件的处置记录（如有）、日常管理规章制度、库房巡查记录、入库清单、调阅记录（如有）、管理档案份数；</w:t>
      </w:r>
    </w:p>
    <w:p w14:paraId="6E1A637B">
      <w:pPr>
        <w:numPr>
          <w:ilvl w:val="0"/>
          <w:numId w:val="4"/>
        </w:numPr>
        <w:tabs>
          <w:tab w:val="left" w:pos="904"/>
        </w:tabs>
        <w:adjustRightInd/>
        <w:snapToGrid w:val="0"/>
        <w:spacing w:line="360" w:lineRule="auto"/>
        <w:ind w:left="840" w:hanging="640"/>
        <w:jc w:val="left"/>
        <w:rPr>
          <w:rFonts w:ascii="宋体" w:hAnsi="宋体" w:cs="宋体"/>
          <w:bCs/>
          <w:szCs w:val="21"/>
        </w:rPr>
      </w:pPr>
      <w:r>
        <w:rPr>
          <w:rFonts w:hint="eastAsia" w:ascii="宋体" w:hAnsi="宋体" w:cs="宋体"/>
          <w:bCs/>
          <w:szCs w:val="21"/>
        </w:rPr>
        <w:t>单位保密协议、个人保密承诺书、日常保密教育台账；</w:t>
      </w:r>
    </w:p>
    <w:p w14:paraId="39DDFF44">
      <w:pPr>
        <w:numPr>
          <w:ilvl w:val="0"/>
          <w:numId w:val="4"/>
        </w:numPr>
        <w:tabs>
          <w:tab w:val="left" w:pos="904"/>
        </w:tabs>
        <w:adjustRightInd/>
        <w:snapToGrid w:val="0"/>
        <w:spacing w:line="360" w:lineRule="auto"/>
        <w:ind w:left="840" w:hanging="640"/>
        <w:jc w:val="left"/>
        <w:rPr>
          <w:rFonts w:ascii="宋体" w:hAnsi="宋体" w:cs="宋体"/>
          <w:bCs/>
          <w:szCs w:val="21"/>
        </w:rPr>
      </w:pPr>
      <w:r>
        <w:rPr>
          <w:rFonts w:hint="eastAsia" w:ascii="宋体" w:hAnsi="宋体" w:cs="宋体"/>
          <w:bCs/>
          <w:szCs w:val="21"/>
        </w:rPr>
        <w:t>中小企业证明材料</w:t>
      </w:r>
    </w:p>
    <w:p w14:paraId="3897A6A4">
      <w:pPr>
        <w:numPr>
          <w:ilvl w:val="0"/>
          <w:numId w:val="4"/>
        </w:numPr>
        <w:tabs>
          <w:tab w:val="left" w:pos="904"/>
        </w:tabs>
        <w:adjustRightInd/>
        <w:snapToGrid w:val="0"/>
        <w:spacing w:line="360" w:lineRule="auto"/>
        <w:ind w:left="840" w:hanging="640"/>
        <w:jc w:val="left"/>
        <w:rPr>
          <w:rFonts w:ascii="宋体" w:hAnsi="宋体" w:cs="宋体"/>
          <w:bCs/>
          <w:szCs w:val="21"/>
        </w:rPr>
      </w:pPr>
      <w:r>
        <w:rPr>
          <w:rFonts w:hint="eastAsia" w:ascii="宋体" w:hAnsi="宋体" w:cs="宋体"/>
          <w:bCs/>
          <w:szCs w:val="21"/>
        </w:rPr>
        <w:t>其他需提供的相关材料。</w:t>
      </w:r>
    </w:p>
    <w:p w14:paraId="3395952E">
      <w:pPr>
        <w:spacing w:line="360" w:lineRule="auto"/>
        <w:jc w:val="left"/>
        <w:rPr>
          <w:rFonts w:ascii="宋体" w:hAnsi="宋体" w:cs="宋体"/>
          <w:szCs w:val="21"/>
        </w:rPr>
      </w:pPr>
      <w:r>
        <w:rPr>
          <w:rFonts w:hint="eastAsia" w:ascii="宋体" w:hAnsi="宋体" w:cs="宋体"/>
          <w:szCs w:val="21"/>
        </w:rPr>
        <w:t>（六）履约验收标准：</w:t>
      </w:r>
    </w:p>
    <w:p w14:paraId="71140DB6">
      <w:pPr>
        <w:spacing w:line="360" w:lineRule="auto"/>
        <w:ind w:firstLine="420"/>
        <w:jc w:val="left"/>
        <w:rPr>
          <w:rFonts w:ascii="宋体" w:hAnsi="宋体" w:cs="宋体"/>
          <w:szCs w:val="21"/>
        </w:rPr>
      </w:pPr>
      <w:r>
        <w:rPr>
          <w:rFonts w:hint="eastAsia" w:ascii="宋体" w:hAnsi="宋体" w:cs="宋体"/>
          <w:szCs w:val="21"/>
          <w:u w:val="single"/>
        </w:rPr>
        <w:t>按照采购文件、投标文件及采购合同的约定对每一项技术、服务、安全标准的履约情况进行确认。未进行相应约定的，应当符合国家强制性规定、政策要求、安全标准、行业和企业有关标准等。</w:t>
      </w:r>
    </w:p>
    <w:p w14:paraId="3ADD5BA2">
      <w:pPr>
        <w:spacing w:line="360" w:lineRule="auto"/>
        <w:jc w:val="left"/>
        <w:rPr>
          <w:rFonts w:ascii="宋体" w:hAnsi="宋体" w:cs="宋体"/>
          <w:szCs w:val="21"/>
        </w:rPr>
      </w:pPr>
      <w:r>
        <w:rPr>
          <w:rFonts w:hint="eastAsia" w:ascii="宋体" w:hAnsi="宋体" w:cs="宋体"/>
          <w:szCs w:val="21"/>
        </w:rPr>
        <w:t>（七）履约验收其他事项</w:t>
      </w:r>
    </w:p>
    <w:p w14:paraId="6A906038">
      <w:pPr>
        <w:spacing w:line="360" w:lineRule="auto"/>
        <w:ind w:firstLine="420"/>
        <w:jc w:val="left"/>
        <w:rPr>
          <w:rFonts w:ascii="宋体" w:hAnsi="宋体" w:cs="宋体"/>
          <w:szCs w:val="21"/>
          <w:u w:val="single"/>
        </w:rPr>
      </w:pPr>
      <w:r>
        <w:rPr>
          <w:rFonts w:hint="eastAsia" w:ascii="宋体" w:hAnsi="宋体" w:cs="宋体"/>
          <w:szCs w:val="21"/>
          <w:u w:val="single"/>
        </w:rPr>
        <w:t xml:space="preserve"> 验收合格的项目，甲方将根据采购合同的约定及时向乙方支付采购资金、无息退还履约保证金。验收不合格的项目，甲方将依法及时处理。采购合同的履行、违约责任和解决争议的方式等适用《中华人民共和国民法典》。   </w:t>
      </w:r>
    </w:p>
    <w:p w14:paraId="16861150">
      <w:pPr>
        <w:spacing w:line="360" w:lineRule="auto"/>
        <w:ind w:firstLine="422" w:firstLineChars="200"/>
        <w:rPr>
          <w:rFonts w:ascii="宋体" w:hAnsi="宋体" w:cs="宋体"/>
          <w:b/>
          <w:szCs w:val="21"/>
        </w:rPr>
      </w:pPr>
    </w:p>
    <w:p w14:paraId="77B8FCFC">
      <w:pPr>
        <w:spacing w:line="360" w:lineRule="auto"/>
        <w:ind w:firstLine="420" w:firstLineChars="200"/>
        <w:jc w:val="left"/>
        <w:rPr>
          <w:rFonts w:ascii="宋体" w:hAnsi="宋体" w:cs="宋体"/>
          <w:bCs/>
          <w:szCs w:val="21"/>
        </w:rPr>
      </w:pPr>
      <w:r>
        <w:rPr>
          <w:rFonts w:hint="eastAsia" w:ascii="宋体" w:hAnsi="宋体" w:cs="宋体"/>
          <w:bCs/>
          <w:szCs w:val="21"/>
        </w:rPr>
        <w:t>2.19合同份数：</w:t>
      </w:r>
      <w:r>
        <w:rPr>
          <w:rFonts w:hint="eastAsia" w:ascii="宋体" w:hAnsi="宋体" w:cs="宋体"/>
          <w:bCs/>
          <w:szCs w:val="21"/>
          <w:u w:val="single"/>
        </w:rPr>
        <w:t>本合同正本壹式陆份，具有同等法律效力，甲乙双方各执叁份。</w:t>
      </w:r>
    </w:p>
    <w:p w14:paraId="0B9485A7">
      <w:pPr>
        <w:widowControl/>
        <w:spacing w:line="560" w:lineRule="exact"/>
        <w:ind w:firstLine="420"/>
        <w:jc w:val="left"/>
        <w:outlineLvl w:val="2"/>
        <w:rPr>
          <w:rFonts w:ascii="宋体" w:hAnsi="宋体" w:cs="宋体"/>
          <w:b/>
          <w:snapToGrid w:val="0"/>
          <w:kern w:val="0"/>
          <w:szCs w:val="21"/>
        </w:rPr>
      </w:pPr>
      <w:r>
        <w:rPr>
          <w:rFonts w:hint="eastAsia" w:ascii="宋体" w:hAnsi="宋体" w:cs="宋体"/>
          <w:b/>
          <w:snapToGrid w:val="0"/>
          <w:kern w:val="0"/>
          <w:szCs w:val="21"/>
        </w:rPr>
        <w:t>3.服务要求</w:t>
      </w:r>
    </w:p>
    <w:p w14:paraId="714CC29D">
      <w:pPr>
        <w:spacing w:line="360" w:lineRule="auto"/>
        <w:ind w:firstLine="422" w:firstLineChars="200"/>
        <w:jc w:val="left"/>
        <w:rPr>
          <w:rFonts w:ascii="宋体" w:hAnsi="宋体" w:cs="宋体"/>
          <w:b/>
          <w:szCs w:val="21"/>
        </w:rPr>
      </w:pPr>
      <w:r>
        <w:rPr>
          <w:rFonts w:hint="eastAsia" w:ascii="宋体" w:hAnsi="宋体" w:cs="宋体"/>
          <w:b/>
          <w:szCs w:val="21"/>
        </w:rPr>
        <w:t>一、项目服务内容</w:t>
      </w:r>
    </w:p>
    <w:p w14:paraId="4841C3AC">
      <w:pPr>
        <w:pStyle w:val="32"/>
        <w:spacing w:line="360" w:lineRule="auto"/>
        <w:ind w:firstLine="420" w:firstLineChars="200"/>
        <w:rPr>
          <w:rFonts w:hAnsi="宋体" w:cs="宋体"/>
          <w:bCs/>
        </w:rPr>
      </w:pPr>
      <w:r>
        <w:rPr>
          <w:rFonts w:hint="eastAsia" w:hAnsi="宋体" w:cs="宋体"/>
          <w:bCs/>
        </w:rPr>
        <w:t>1、档案库房要求提供不少于6000平方米场地，需满足约1750万份存量档案的存放。档案装具可为密集架、一般档案架、文件柜、图纸柜等，具体档案装具由甲方提供。</w:t>
      </w:r>
    </w:p>
    <w:p w14:paraId="5BC76224">
      <w:pPr>
        <w:pStyle w:val="32"/>
        <w:spacing w:line="360" w:lineRule="auto"/>
        <w:ind w:firstLine="411" w:firstLineChars="196"/>
        <w:rPr>
          <w:rFonts w:hAnsi="宋体" w:cs="宋体"/>
          <w:bCs/>
        </w:rPr>
      </w:pPr>
      <w:r>
        <w:rPr>
          <w:rFonts w:hint="eastAsia" w:hAnsi="宋体" w:cs="宋体"/>
          <w:bCs/>
        </w:rPr>
        <w:t>2、所存放档案库房应位于杭州市，交通便利、远离自然灾害易发生地段，远离易燃易爆物品、有毒有害气体源悬崖或土（岩）质松散的山坡，周边不得有危及档案存储安全的建筑物或其他设施；库房区域严禁与使用明火、有毒有害气体、易燃易爆物品、放射性物体等场所混杂。存放档案场地要求设有照明设施，存放环境干燥不潮湿，做好防潮工作。</w:t>
      </w:r>
    </w:p>
    <w:p w14:paraId="0B45426A">
      <w:pPr>
        <w:pStyle w:val="32"/>
        <w:spacing w:line="360" w:lineRule="auto"/>
        <w:ind w:firstLine="411" w:firstLineChars="196"/>
        <w:rPr>
          <w:rFonts w:hAnsi="宋体" w:cs="宋体"/>
          <w:bCs/>
        </w:rPr>
      </w:pPr>
      <w:r>
        <w:rPr>
          <w:rFonts w:hint="eastAsia" w:hAnsi="宋体" w:cs="宋体"/>
          <w:bCs/>
        </w:rPr>
        <w:t>3、所提供档案库房和其他用房符合《档案馆建筑设计规范》（JGJ 25-2010）、《浙江省实施&lt;档案馆建筑设计规范&gt;的补充规定》、《建筑设计防火规范》（GB 50016-2014）标准要求，且档案库房保持相对独立。</w:t>
      </w:r>
    </w:p>
    <w:p w14:paraId="5F134C5F">
      <w:pPr>
        <w:pStyle w:val="32"/>
        <w:spacing w:line="360" w:lineRule="auto"/>
        <w:ind w:firstLine="411" w:firstLineChars="196"/>
        <w:rPr>
          <w:rFonts w:hAnsi="宋体" w:cs="宋体"/>
          <w:bCs/>
        </w:rPr>
      </w:pPr>
      <w:r>
        <w:rPr>
          <w:rFonts w:hint="eastAsia" w:hAnsi="宋体" w:cs="宋体"/>
          <w:bCs/>
        </w:rPr>
        <w:t>4、所提供的档案库房按照GB 50140—2005和DA/T 45—2021等标准配置消防灭火设施，且经过国家相关部门的消防验收及检查。灭火介质不能对档案产生二次损害，不能污染环境。库房安装火灾报警设施并与119联网。</w:t>
      </w:r>
    </w:p>
    <w:p w14:paraId="4B5054D7">
      <w:pPr>
        <w:spacing w:line="360" w:lineRule="auto"/>
        <w:ind w:firstLine="420" w:firstLineChars="200"/>
        <w:rPr>
          <w:rFonts w:ascii="宋体" w:hAnsi="宋体" w:cs="宋体"/>
          <w:bCs/>
          <w:snapToGrid w:val="0"/>
          <w:szCs w:val="21"/>
        </w:rPr>
      </w:pPr>
      <w:r>
        <w:rPr>
          <w:rFonts w:hint="eastAsia" w:ascii="宋体" w:hAnsi="宋体" w:cs="宋体"/>
          <w:bCs/>
          <w:szCs w:val="21"/>
        </w:rPr>
        <w:t>5、所提供的档案库房符合档案存</w:t>
      </w:r>
      <w:r>
        <w:rPr>
          <w:rFonts w:hint="eastAsia" w:ascii="宋体" w:hAnsi="宋体" w:cs="宋体"/>
          <w:bCs/>
          <w:szCs w:val="21"/>
          <w:shd w:val="clear" w:color="auto" w:fill="FFFFFF" w:themeFill="background1"/>
        </w:rPr>
        <w:t>放承重要求，集中</w:t>
      </w:r>
      <w:r>
        <w:rPr>
          <w:rFonts w:hint="eastAsia" w:ascii="宋体" w:hAnsi="宋体" w:cs="宋体"/>
          <w:bCs/>
          <w:szCs w:val="21"/>
        </w:rPr>
        <w:t>布置、独立成幢或整层，需满足保温、隔热、温湿度控制、防潮、防水、防日光、防紫外线照射、防尘、防污染、防有害生物、防盗、防火等基本防护要求，并采取有效措施确保其日常正常运转。</w:t>
      </w:r>
    </w:p>
    <w:p w14:paraId="5B68986F">
      <w:pPr>
        <w:pStyle w:val="32"/>
        <w:spacing w:line="360" w:lineRule="auto"/>
        <w:ind w:firstLine="411" w:firstLineChars="196"/>
        <w:rPr>
          <w:rFonts w:hAnsi="宋体" w:cs="宋体"/>
          <w:bCs/>
        </w:rPr>
      </w:pPr>
      <w:r>
        <w:rPr>
          <w:rFonts w:hint="eastAsia" w:hAnsi="宋体" w:cs="宋体"/>
          <w:bCs/>
        </w:rPr>
        <w:t>6、库房设有24小时安防报警、可视监控系统。</w:t>
      </w:r>
    </w:p>
    <w:p w14:paraId="3D6C41A4">
      <w:pPr>
        <w:pStyle w:val="32"/>
        <w:spacing w:line="360" w:lineRule="auto"/>
        <w:ind w:firstLine="411" w:firstLineChars="196"/>
        <w:rPr>
          <w:rFonts w:hAnsi="宋体" w:cs="宋体"/>
          <w:bCs/>
        </w:rPr>
      </w:pPr>
      <w:r>
        <w:rPr>
          <w:rFonts w:hint="eastAsia" w:hAnsi="宋体" w:cs="宋体"/>
          <w:bCs/>
        </w:rPr>
        <w:t>7、每次进库后消毒，提供档案消毒杀菌服务。</w:t>
      </w:r>
    </w:p>
    <w:p w14:paraId="51110479">
      <w:pPr>
        <w:spacing w:line="360" w:lineRule="auto"/>
        <w:ind w:firstLine="420" w:firstLineChars="200"/>
        <w:rPr>
          <w:rFonts w:ascii="宋体" w:hAnsi="宋体" w:cs="宋体"/>
          <w:bCs/>
          <w:snapToGrid w:val="0"/>
          <w:szCs w:val="21"/>
        </w:rPr>
      </w:pPr>
      <w:r>
        <w:rPr>
          <w:rFonts w:hint="eastAsia" w:ascii="宋体" w:hAnsi="宋体" w:cs="宋体"/>
          <w:bCs/>
          <w:snapToGrid w:val="0"/>
          <w:szCs w:val="21"/>
        </w:rPr>
        <w:t>8、档案库房内整洁有序，不得堆放杂物。</w:t>
      </w:r>
    </w:p>
    <w:p w14:paraId="0EDDF58E">
      <w:pPr>
        <w:spacing w:line="360" w:lineRule="auto"/>
        <w:ind w:firstLine="420" w:firstLineChars="200"/>
        <w:rPr>
          <w:rFonts w:ascii="宋体" w:hAnsi="宋体" w:cs="宋体"/>
          <w:bCs/>
          <w:snapToGrid w:val="0"/>
          <w:szCs w:val="21"/>
          <w:lang w:val="zh-CN"/>
        </w:rPr>
      </w:pPr>
      <w:r>
        <w:rPr>
          <w:rFonts w:hint="eastAsia" w:ascii="宋体" w:hAnsi="宋体" w:cs="宋体"/>
          <w:bCs/>
          <w:snapToGrid w:val="0"/>
          <w:szCs w:val="21"/>
        </w:rPr>
        <w:t>9、乙方需建立针对本项目完善的日常管理规章制度（包括驻点人员岗位职责、档案管理制度等）</w:t>
      </w:r>
      <w:r>
        <w:rPr>
          <w:rFonts w:hint="eastAsia" w:ascii="宋体" w:hAnsi="宋体" w:cs="宋体"/>
          <w:bCs/>
          <w:snapToGrid w:val="0"/>
          <w:szCs w:val="21"/>
          <w:lang w:val="zh-CN"/>
        </w:rPr>
        <w:t>，以保证</w:t>
      </w:r>
      <w:r>
        <w:rPr>
          <w:rFonts w:hint="eastAsia" w:ascii="宋体" w:hAnsi="宋体" w:cs="宋体"/>
          <w:bCs/>
          <w:snapToGrid w:val="0"/>
          <w:szCs w:val="21"/>
        </w:rPr>
        <w:t>档案库房</w:t>
      </w:r>
      <w:r>
        <w:rPr>
          <w:rFonts w:hint="eastAsia" w:ascii="宋体" w:hAnsi="宋体" w:cs="宋体"/>
          <w:bCs/>
          <w:snapToGrid w:val="0"/>
          <w:szCs w:val="21"/>
          <w:lang w:val="zh-CN"/>
        </w:rPr>
        <w:t>服务</w:t>
      </w:r>
      <w:r>
        <w:rPr>
          <w:rFonts w:hint="eastAsia" w:ascii="宋体" w:hAnsi="宋体" w:cs="宋体"/>
          <w:bCs/>
          <w:snapToGrid w:val="0"/>
          <w:szCs w:val="21"/>
        </w:rPr>
        <w:t>的</w:t>
      </w:r>
      <w:r>
        <w:rPr>
          <w:rFonts w:hint="eastAsia" w:ascii="宋体" w:hAnsi="宋体" w:cs="宋体"/>
          <w:bCs/>
          <w:snapToGrid w:val="0"/>
          <w:szCs w:val="21"/>
          <w:lang w:val="zh-CN"/>
        </w:rPr>
        <w:t>安全、高效、有序和有计划的运转。</w:t>
      </w:r>
    </w:p>
    <w:p w14:paraId="4A86CBF5">
      <w:pPr>
        <w:spacing w:line="360" w:lineRule="auto"/>
        <w:ind w:firstLine="420" w:firstLineChars="200"/>
        <w:rPr>
          <w:rFonts w:ascii="宋体" w:hAnsi="宋体" w:cs="宋体"/>
          <w:bCs/>
          <w:snapToGrid w:val="0"/>
          <w:szCs w:val="21"/>
        </w:rPr>
      </w:pPr>
      <w:r>
        <w:rPr>
          <w:rFonts w:hint="eastAsia" w:ascii="宋体" w:hAnsi="宋体" w:cs="宋体"/>
          <w:bCs/>
          <w:snapToGrid w:val="0"/>
          <w:szCs w:val="21"/>
        </w:rPr>
        <w:t>10、乙方应针对本项目建立突发性事件的应急方案，方案内容应包括自然灾害、突发事件（火灾、爆炸等）、运行服务保障应急预案及对可能遇到的问题采用相应的应对措施。</w:t>
      </w:r>
    </w:p>
    <w:p w14:paraId="4625DE2A">
      <w:pPr>
        <w:spacing w:line="360" w:lineRule="auto"/>
        <w:ind w:firstLine="422" w:firstLineChars="200"/>
        <w:rPr>
          <w:rFonts w:ascii="宋体" w:hAnsi="宋体" w:cs="宋体"/>
          <w:b/>
          <w:snapToGrid w:val="0"/>
          <w:szCs w:val="21"/>
        </w:rPr>
      </w:pPr>
      <w:r>
        <w:rPr>
          <w:rFonts w:hint="eastAsia" w:ascii="宋体" w:hAnsi="宋体" w:cs="宋体"/>
          <w:b/>
          <w:snapToGrid w:val="0"/>
          <w:szCs w:val="21"/>
        </w:rPr>
        <w:t>11、在</w:t>
      </w:r>
      <w:r>
        <w:rPr>
          <w:rFonts w:hint="eastAsia" w:ascii="宋体" w:hAnsi="宋体" w:cs="宋体"/>
          <w:b/>
          <w:snapToGrid w:val="0"/>
          <w:color w:val="FF0000"/>
          <w:szCs w:val="21"/>
        </w:rPr>
        <w:t>2025年8月10日前</w:t>
      </w:r>
      <w:r>
        <w:rPr>
          <w:rFonts w:hint="eastAsia" w:ascii="宋体" w:hAnsi="宋体" w:cs="宋体"/>
          <w:b/>
          <w:snapToGrid w:val="0"/>
          <w:szCs w:val="21"/>
        </w:rPr>
        <w:t>，完成全部档案运输至乙方库房以及档案入库（所提供档案库房）过程中的清点、整理、登记、装箱、录入、搬运、上架、下架、消毒杀菌等。请各乙方在投标报价时充分考虑因以上问题而产生的间接费用，投标时做出相应承诺。原存放地点为（杭州市钱塘区盛安路50号）。</w:t>
      </w:r>
    </w:p>
    <w:p w14:paraId="0863BA43">
      <w:pPr>
        <w:spacing w:line="360" w:lineRule="auto"/>
        <w:ind w:firstLine="422" w:firstLineChars="200"/>
        <w:rPr>
          <w:rFonts w:ascii="宋体" w:hAnsi="宋体" w:cs="宋体"/>
          <w:b/>
          <w:snapToGrid w:val="0"/>
          <w:szCs w:val="21"/>
        </w:rPr>
      </w:pPr>
      <w:r>
        <w:rPr>
          <w:rFonts w:hint="eastAsia" w:ascii="宋体" w:hAnsi="宋体" w:cs="宋体"/>
          <w:b/>
          <w:snapToGrid w:val="0"/>
          <w:szCs w:val="21"/>
        </w:rPr>
        <w:t>二、</w:t>
      </w:r>
      <w:r>
        <w:rPr>
          <w:rFonts w:hint="eastAsia" w:ascii="宋体" w:hAnsi="宋体" w:cs="宋体"/>
          <w:b/>
          <w:snapToGrid w:val="0"/>
          <w:szCs w:val="21"/>
          <w:lang w:val="zh-CN"/>
        </w:rPr>
        <w:t>档案入库要求</w:t>
      </w:r>
    </w:p>
    <w:p w14:paraId="002097B1">
      <w:pPr>
        <w:spacing w:line="360" w:lineRule="auto"/>
        <w:ind w:firstLine="420" w:firstLineChars="200"/>
        <w:rPr>
          <w:rFonts w:ascii="宋体" w:hAnsi="宋体" w:cs="宋体"/>
          <w:bCs/>
          <w:snapToGrid w:val="0"/>
          <w:szCs w:val="21"/>
        </w:rPr>
      </w:pPr>
      <w:r>
        <w:rPr>
          <w:rFonts w:hint="eastAsia" w:ascii="宋体" w:hAnsi="宋体" w:cs="宋体"/>
          <w:bCs/>
          <w:snapToGrid w:val="0"/>
          <w:szCs w:val="21"/>
        </w:rPr>
        <w:t>1、在档案交接时，应做好清点、验收和装箱工作，履行入库登记手续，双方人员签章确认。档案清点时均需逐箱按件/卷逐一清点，并登记。</w:t>
      </w:r>
    </w:p>
    <w:p w14:paraId="682621C1">
      <w:pPr>
        <w:spacing w:line="360" w:lineRule="auto"/>
        <w:ind w:firstLine="420" w:firstLineChars="200"/>
        <w:rPr>
          <w:rFonts w:ascii="宋体" w:hAnsi="宋体" w:cs="宋体"/>
          <w:bCs/>
          <w:snapToGrid w:val="0"/>
          <w:szCs w:val="21"/>
        </w:rPr>
      </w:pPr>
      <w:r>
        <w:rPr>
          <w:rFonts w:hint="eastAsia" w:ascii="宋体" w:hAnsi="宋体" w:cs="宋体"/>
          <w:bCs/>
          <w:snapToGrid w:val="0"/>
          <w:szCs w:val="21"/>
        </w:rPr>
        <w:t>2、确保所有上架档案集中统一存储、分类有序排列，尽可能方便档案调阅，能有效确保档案安全，尽量避免档案挤压、变形等。如遇消防事故或其他事故，能最大程度保护和隔离档案、最大程度控制档案损毁或丢失。</w:t>
      </w:r>
    </w:p>
    <w:p w14:paraId="2B2280A6">
      <w:pPr>
        <w:spacing w:line="360" w:lineRule="auto"/>
        <w:ind w:firstLine="422" w:firstLineChars="200"/>
        <w:rPr>
          <w:rFonts w:ascii="宋体" w:hAnsi="宋体" w:cs="宋体"/>
          <w:b/>
          <w:snapToGrid w:val="0"/>
          <w:szCs w:val="21"/>
        </w:rPr>
      </w:pPr>
      <w:r>
        <w:rPr>
          <w:rFonts w:hint="eastAsia" w:ascii="宋体" w:hAnsi="宋体" w:cs="宋体"/>
          <w:b/>
          <w:snapToGrid w:val="0"/>
          <w:szCs w:val="21"/>
        </w:rPr>
        <w:t>三、人员要求</w:t>
      </w:r>
    </w:p>
    <w:p w14:paraId="56A5A1E7">
      <w:pPr>
        <w:spacing w:line="360" w:lineRule="auto"/>
        <w:ind w:firstLine="420" w:firstLineChars="200"/>
        <w:rPr>
          <w:rFonts w:ascii="宋体" w:hAnsi="宋体" w:cs="宋体"/>
          <w:bCs/>
          <w:snapToGrid w:val="0"/>
          <w:szCs w:val="21"/>
        </w:rPr>
      </w:pPr>
      <w:r>
        <w:rPr>
          <w:rFonts w:hint="eastAsia" w:ascii="宋体" w:hAnsi="宋体" w:cs="宋体"/>
          <w:bCs/>
          <w:snapToGrid w:val="0"/>
          <w:szCs w:val="21"/>
        </w:rPr>
        <w:t>1、配备数量</w:t>
      </w:r>
    </w:p>
    <w:p w14:paraId="4B1109FC">
      <w:pPr>
        <w:tabs>
          <w:tab w:val="left" w:pos="432"/>
        </w:tabs>
        <w:spacing w:line="360" w:lineRule="auto"/>
        <w:ind w:firstLine="420" w:firstLineChars="200"/>
        <w:rPr>
          <w:rFonts w:ascii="宋体" w:hAnsi="宋体" w:cs="宋体"/>
          <w:bCs/>
          <w:szCs w:val="21"/>
        </w:rPr>
      </w:pPr>
      <w:r>
        <w:rPr>
          <w:rFonts w:hint="eastAsia" w:ascii="宋体" w:hAnsi="宋体" w:cs="宋体"/>
          <w:bCs/>
          <w:snapToGrid w:val="0"/>
          <w:szCs w:val="21"/>
        </w:rPr>
        <w:t>1）按照实际工作需要，</w:t>
      </w:r>
      <w:r>
        <w:rPr>
          <w:rFonts w:hint="eastAsia" w:ascii="宋体" w:hAnsi="宋体" w:cs="宋体"/>
          <w:bCs/>
          <w:szCs w:val="21"/>
        </w:rPr>
        <w:t>配备1名项目负责人以及3名驻点人员。</w:t>
      </w:r>
    </w:p>
    <w:p w14:paraId="03B03311">
      <w:pPr>
        <w:tabs>
          <w:tab w:val="left" w:pos="432"/>
        </w:tabs>
        <w:spacing w:line="360" w:lineRule="auto"/>
        <w:ind w:firstLine="422" w:firstLineChars="200"/>
        <w:rPr>
          <w:rFonts w:ascii="宋体" w:hAnsi="宋体" w:cs="宋体"/>
          <w:b/>
          <w:szCs w:val="21"/>
        </w:rPr>
      </w:pPr>
      <w:r>
        <w:rPr>
          <w:rFonts w:hint="eastAsia" w:ascii="宋体" w:hAnsi="宋体" w:cs="宋体"/>
          <w:b/>
          <w:szCs w:val="21"/>
        </w:rPr>
        <w:t>本次项目乙方投入的人员不能与其承接的其他项目重复兼任,一经发现，将提请财政以提供虚假资料予以废标，没收全部履约保证金，并承担就由此给甲方造成的损失。</w:t>
      </w:r>
    </w:p>
    <w:p w14:paraId="6BA88D30">
      <w:pPr>
        <w:spacing w:line="360" w:lineRule="auto"/>
        <w:ind w:firstLine="420"/>
        <w:jc w:val="left"/>
        <w:outlineLvl w:val="4"/>
        <w:rPr>
          <w:rFonts w:ascii="宋体" w:hAnsi="宋体" w:cs="宋体"/>
          <w:bCs/>
          <w:szCs w:val="21"/>
        </w:rPr>
      </w:pPr>
      <w:r>
        <w:rPr>
          <w:rFonts w:hint="eastAsia" w:ascii="宋体" w:hAnsi="宋体" w:cs="宋体"/>
          <w:bCs/>
          <w:szCs w:val="21"/>
        </w:rPr>
        <w:t>2、人员服务时间</w:t>
      </w:r>
    </w:p>
    <w:p w14:paraId="684A852F">
      <w:pPr>
        <w:tabs>
          <w:tab w:val="left" w:pos="432"/>
        </w:tabs>
        <w:spacing w:line="360" w:lineRule="auto"/>
        <w:ind w:firstLine="420" w:firstLineChars="200"/>
        <w:rPr>
          <w:rFonts w:ascii="宋体" w:hAnsi="宋体" w:cs="宋体"/>
          <w:bCs/>
          <w:szCs w:val="21"/>
        </w:rPr>
      </w:pPr>
      <w:r>
        <w:rPr>
          <w:rFonts w:hint="eastAsia" w:ascii="宋体" w:hAnsi="宋体" w:cs="宋体"/>
          <w:bCs/>
          <w:szCs w:val="21"/>
        </w:rPr>
        <w:t>1）项目负责人服务时间：7*24小时；</w:t>
      </w:r>
    </w:p>
    <w:p w14:paraId="0DE0E24A">
      <w:pPr>
        <w:tabs>
          <w:tab w:val="left" w:pos="432"/>
        </w:tabs>
        <w:spacing w:line="360" w:lineRule="auto"/>
        <w:ind w:firstLine="420" w:firstLineChars="200"/>
        <w:rPr>
          <w:rFonts w:ascii="宋体" w:hAnsi="宋体" w:cs="宋体"/>
          <w:bCs/>
          <w:szCs w:val="21"/>
        </w:rPr>
      </w:pPr>
      <w:r>
        <w:rPr>
          <w:rFonts w:hint="eastAsia" w:ascii="宋体" w:hAnsi="宋体" w:cs="宋体"/>
          <w:bCs/>
          <w:szCs w:val="21"/>
        </w:rPr>
        <w:t>2）驻点人员服务时间：5*8小时（上午8：00--12：00；下午13：00--17：00）。</w:t>
      </w:r>
    </w:p>
    <w:p w14:paraId="63D71942">
      <w:pPr>
        <w:tabs>
          <w:tab w:val="left" w:pos="432"/>
        </w:tabs>
        <w:spacing w:line="360" w:lineRule="auto"/>
        <w:ind w:firstLine="420" w:firstLineChars="200"/>
        <w:rPr>
          <w:rFonts w:ascii="宋体" w:hAnsi="宋体" w:cs="宋体"/>
          <w:bCs/>
          <w:szCs w:val="21"/>
        </w:rPr>
      </w:pPr>
      <w:r>
        <w:rPr>
          <w:rFonts w:hint="eastAsia" w:ascii="宋体" w:hAnsi="宋体" w:cs="宋体"/>
          <w:bCs/>
          <w:szCs w:val="21"/>
        </w:rPr>
        <w:t>3、人员配备标准</w:t>
      </w:r>
    </w:p>
    <w:p w14:paraId="23E97BC1">
      <w:pPr>
        <w:tabs>
          <w:tab w:val="left" w:pos="432"/>
        </w:tabs>
        <w:spacing w:line="360" w:lineRule="auto"/>
        <w:ind w:firstLine="420" w:firstLineChars="200"/>
        <w:rPr>
          <w:rFonts w:ascii="宋体" w:hAnsi="宋体" w:cs="宋体"/>
          <w:bCs/>
          <w:szCs w:val="21"/>
        </w:rPr>
      </w:pPr>
      <w:r>
        <w:rPr>
          <w:rFonts w:hint="eastAsia" w:ascii="宋体" w:hAnsi="宋体" w:cs="宋体"/>
          <w:bCs/>
          <w:szCs w:val="21"/>
        </w:rPr>
        <w:t>1）项目负责人配备标准：人员年龄55周岁（含）以下（提供身份证、乙方和项目负责人共同出具的保证在本项目服务期间为本项目提供服务的承诺函）。</w:t>
      </w:r>
    </w:p>
    <w:p w14:paraId="1432623B">
      <w:pPr>
        <w:tabs>
          <w:tab w:val="left" w:pos="432"/>
        </w:tabs>
        <w:spacing w:line="360" w:lineRule="auto"/>
        <w:ind w:firstLine="420" w:firstLineChars="200"/>
        <w:rPr>
          <w:rFonts w:ascii="宋体" w:hAnsi="宋体" w:cs="宋体"/>
          <w:bCs/>
          <w:szCs w:val="21"/>
        </w:rPr>
      </w:pPr>
      <w:r>
        <w:rPr>
          <w:rFonts w:hint="eastAsia" w:ascii="宋体" w:hAnsi="宋体" w:cs="宋体"/>
          <w:bCs/>
          <w:szCs w:val="21"/>
        </w:rPr>
        <w:t>2）驻点人员配备标准：人员年龄55周岁（含）以下（提供身份证、乙方和驻点人员共同出具的保证在本项目服务期间为本项目提供服务的承诺函）</w:t>
      </w:r>
    </w:p>
    <w:p w14:paraId="7C50B592">
      <w:pPr>
        <w:tabs>
          <w:tab w:val="left" w:pos="432"/>
        </w:tabs>
        <w:spacing w:line="360" w:lineRule="auto"/>
        <w:ind w:firstLine="420" w:firstLineChars="200"/>
        <w:rPr>
          <w:rFonts w:ascii="宋体" w:hAnsi="宋体" w:cs="宋体"/>
          <w:bCs/>
          <w:szCs w:val="21"/>
        </w:rPr>
      </w:pPr>
      <w:r>
        <w:rPr>
          <w:rFonts w:hint="eastAsia" w:ascii="宋体" w:hAnsi="宋体" w:cs="宋体"/>
          <w:bCs/>
          <w:szCs w:val="21"/>
        </w:rPr>
        <w:t>4、人</w:t>
      </w:r>
      <w:r>
        <w:rPr>
          <w:rFonts w:hint="eastAsia" w:ascii="宋体" w:hAnsi="宋体" w:cs="宋体"/>
          <w:bCs/>
          <w:szCs w:val="21"/>
          <w:lang w:val="zh-CN"/>
        </w:rPr>
        <w:t>员工作内容及职责</w:t>
      </w:r>
    </w:p>
    <w:p w14:paraId="748E135F">
      <w:pPr>
        <w:spacing w:line="360" w:lineRule="auto"/>
        <w:ind w:firstLine="420" w:firstLineChars="200"/>
        <w:rPr>
          <w:rFonts w:ascii="宋体" w:hAnsi="宋体" w:cs="宋体"/>
          <w:bCs/>
          <w:szCs w:val="21"/>
        </w:rPr>
      </w:pPr>
      <w:r>
        <w:rPr>
          <w:rFonts w:hint="eastAsia" w:ascii="宋体" w:hAnsi="宋体" w:cs="宋体"/>
          <w:bCs/>
          <w:szCs w:val="21"/>
        </w:rPr>
        <w:t>1）项目负责人工作</w:t>
      </w:r>
      <w:r>
        <w:rPr>
          <w:rFonts w:hint="eastAsia" w:ascii="宋体" w:hAnsi="宋体" w:cs="宋体"/>
          <w:bCs/>
          <w:szCs w:val="21"/>
          <w:lang w:val="zh-CN"/>
        </w:rPr>
        <w:t>内容及职责</w:t>
      </w:r>
    </w:p>
    <w:p w14:paraId="063C529F">
      <w:pPr>
        <w:spacing w:line="360" w:lineRule="auto"/>
        <w:ind w:firstLine="420" w:firstLineChars="200"/>
        <w:rPr>
          <w:rFonts w:ascii="宋体" w:hAnsi="宋体" w:cs="宋体"/>
          <w:bCs/>
          <w:szCs w:val="21"/>
        </w:rPr>
      </w:pPr>
      <w:r>
        <w:rPr>
          <w:rFonts w:hint="eastAsia" w:ascii="宋体" w:hAnsi="宋体" w:cs="宋体"/>
          <w:bCs/>
          <w:szCs w:val="21"/>
        </w:rPr>
        <w:t>①主要负责项目整体实施管理、服务人员管理，及与甲方的沟通协调等工作。</w:t>
      </w:r>
    </w:p>
    <w:p w14:paraId="594F4B27">
      <w:pPr>
        <w:spacing w:line="360" w:lineRule="auto"/>
        <w:ind w:firstLine="420" w:firstLineChars="200"/>
        <w:rPr>
          <w:rFonts w:ascii="宋体" w:hAnsi="宋体" w:cs="宋体"/>
          <w:bCs/>
          <w:szCs w:val="21"/>
        </w:rPr>
      </w:pPr>
      <w:r>
        <w:rPr>
          <w:rFonts w:hint="eastAsia" w:ascii="宋体" w:hAnsi="宋体" w:cs="宋体"/>
          <w:bCs/>
          <w:szCs w:val="21"/>
        </w:rPr>
        <w:t>②负责合同的签订，并在合同签订后监督执行。</w:t>
      </w:r>
    </w:p>
    <w:p w14:paraId="4ED2DDD3">
      <w:pPr>
        <w:pStyle w:val="895"/>
        <w:tabs>
          <w:tab w:val="left" w:pos="420"/>
        </w:tabs>
        <w:spacing w:line="360" w:lineRule="auto"/>
        <w:ind w:firstLine="420" w:firstLineChars="200"/>
        <w:rPr>
          <w:rFonts w:ascii="宋体" w:hAnsi="宋体" w:cs="宋体"/>
          <w:bCs/>
          <w:sz w:val="21"/>
          <w:szCs w:val="21"/>
        </w:rPr>
      </w:pPr>
      <w:r>
        <w:rPr>
          <w:rFonts w:hint="eastAsia" w:ascii="宋体" w:hAnsi="宋体" w:cs="宋体"/>
          <w:bCs/>
          <w:sz w:val="21"/>
          <w:szCs w:val="21"/>
        </w:rPr>
        <w:t>2）驻点人员工作</w:t>
      </w:r>
      <w:r>
        <w:rPr>
          <w:rFonts w:hint="eastAsia" w:ascii="宋体" w:hAnsi="宋体" w:cs="宋体"/>
          <w:bCs/>
          <w:sz w:val="21"/>
          <w:szCs w:val="21"/>
          <w:lang w:val="zh-CN"/>
        </w:rPr>
        <w:t>内容及职责</w:t>
      </w:r>
    </w:p>
    <w:p w14:paraId="381D7EA3">
      <w:pPr>
        <w:spacing w:line="360" w:lineRule="auto"/>
        <w:ind w:firstLine="420" w:firstLineChars="200"/>
        <w:rPr>
          <w:rFonts w:ascii="宋体" w:hAnsi="宋体" w:cs="宋体"/>
          <w:bCs/>
          <w:szCs w:val="21"/>
        </w:rPr>
      </w:pPr>
      <w:r>
        <w:rPr>
          <w:rFonts w:hint="eastAsia" w:ascii="宋体" w:hAnsi="宋体" w:cs="宋体"/>
          <w:bCs/>
          <w:szCs w:val="21"/>
        </w:rPr>
        <w:t>①档案库房日常管理工作和库房巡查，发现安全隐患和问题需在发现当天处理完毕，并做好记录，确保档案的完整与安全。</w:t>
      </w:r>
    </w:p>
    <w:p w14:paraId="2E50A72A">
      <w:pPr>
        <w:pStyle w:val="895"/>
        <w:tabs>
          <w:tab w:val="left" w:pos="420"/>
        </w:tabs>
        <w:spacing w:line="360" w:lineRule="auto"/>
        <w:ind w:firstLine="420" w:firstLineChars="200"/>
        <w:rPr>
          <w:rFonts w:ascii="宋体" w:hAnsi="宋体" w:cs="宋体"/>
          <w:bCs/>
          <w:sz w:val="21"/>
          <w:szCs w:val="21"/>
        </w:rPr>
      </w:pPr>
      <w:r>
        <w:rPr>
          <w:rFonts w:hint="eastAsia" w:ascii="宋体" w:hAnsi="宋体" w:cs="宋体"/>
          <w:bCs/>
          <w:kern w:val="2"/>
          <w:sz w:val="21"/>
          <w:szCs w:val="21"/>
        </w:rPr>
        <w:t>②配合</w:t>
      </w:r>
      <w:r>
        <w:rPr>
          <w:rFonts w:hint="eastAsia" w:ascii="宋体" w:hAnsi="宋体" w:cs="宋体"/>
          <w:bCs/>
          <w:sz w:val="21"/>
          <w:szCs w:val="21"/>
        </w:rPr>
        <w:t>做好库房档案入库清单、调阅记录（如有）、管理档案、做好与甲方入库交接工作。</w:t>
      </w:r>
    </w:p>
    <w:p w14:paraId="1F44C58C">
      <w:pPr>
        <w:pStyle w:val="895"/>
        <w:tabs>
          <w:tab w:val="left" w:pos="420"/>
        </w:tabs>
        <w:spacing w:line="360" w:lineRule="auto"/>
        <w:ind w:firstLine="420" w:firstLineChars="200"/>
        <w:rPr>
          <w:rFonts w:ascii="宋体" w:hAnsi="宋体" w:cs="宋体"/>
          <w:bCs/>
          <w:sz w:val="21"/>
          <w:szCs w:val="21"/>
        </w:rPr>
      </w:pPr>
      <w:r>
        <w:rPr>
          <w:rFonts w:hint="eastAsia" w:ascii="宋体" w:hAnsi="宋体" w:cs="宋体"/>
          <w:bCs/>
          <w:kern w:val="2"/>
          <w:sz w:val="21"/>
          <w:szCs w:val="21"/>
        </w:rPr>
        <w:t>③</w:t>
      </w:r>
      <w:r>
        <w:rPr>
          <w:rFonts w:hint="eastAsia" w:ascii="宋体" w:hAnsi="宋体" w:cs="宋体"/>
          <w:bCs/>
          <w:sz w:val="21"/>
          <w:szCs w:val="21"/>
        </w:rPr>
        <w:t>档案的清点、整理、登记、装箱、录入、搬运、上架、保管、消毒杀菌等。</w:t>
      </w:r>
    </w:p>
    <w:p w14:paraId="6FC2F1DC">
      <w:pPr>
        <w:tabs>
          <w:tab w:val="left" w:pos="432"/>
        </w:tabs>
        <w:snapToGrid w:val="0"/>
        <w:spacing w:line="360" w:lineRule="auto"/>
        <w:ind w:firstLine="420" w:firstLineChars="200"/>
        <w:rPr>
          <w:rFonts w:ascii="宋体" w:hAnsi="宋体" w:cs="宋体"/>
          <w:bCs/>
          <w:szCs w:val="21"/>
        </w:rPr>
      </w:pPr>
      <w:r>
        <w:rPr>
          <w:rFonts w:hint="eastAsia" w:ascii="宋体" w:hAnsi="宋体" w:cs="宋体"/>
          <w:bCs/>
          <w:szCs w:val="21"/>
        </w:rPr>
        <w:t>5、人员其他要求</w:t>
      </w:r>
    </w:p>
    <w:p w14:paraId="062E3904">
      <w:pPr>
        <w:snapToGrid w:val="0"/>
        <w:spacing w:line="360" w:lineRule="auto"/>
        <w:ind w:firstLine="420" w:firstLineChars="200"/>
        <w:rPr>
          <w:rFonts w:ascii="宋体" w:hAnsi="宋体" w:cs="宋体"/>
          <w:bCs/>
          <w:szCs w:val="21"/>
        </w:rPr>
      </w:pPr>
      <w:r>
        <w:rPr>
          <w:rFonts w:hint="eastAsia" w:ascii="宋体" w:hAnsi="宋体" w:cs="宋体"/>
          <w:bCs/>
          <w:szCs w:val="21"/>
          <w:lang w:val="zh-CN"/>
        </w:rPr>
        <w:t>如有服务人员离职，乙方应提前一周通知甲方，并将补充服务人员信息资料一同提供给甲方，需甲方经办人、审核人对服务人员变更进行审批，审批通过后方可更换，更换人员应5天内到岗，更换人员资历不得低于投标时人员资历，且确保任何时间服务人员不得缺位</w:t>
      </w:r>
      <w:r>
        <w:rPr>
          <w:rFonts w:hint="eastAsia" w:ascii="宋体" w:hAnsi="宋体" w:cs="宋体"/>
          <w:bCs/>
          <w:szCs w:val="21"/>
        </w:rPr>
        <w:t>。</w:t>
      </w:r>
    </w:p>
    <w:p w14:paraId="2EE3C0B7">
      <w:pPr>
        <w:snapToGrid w:val="0"/>
        <w:spacing w:line="360" w:lineRule="auto"/>
        <w:ind w:firstLine="422" w:firstLineChars="200"/>
        <w:rPr>
          <w:rFonts w:ascii="宋体" w:hAnsi="宋体" w:cs="宋体"/>
          <w:b/>
          <w:szCs w:val="21"/>
        </w:rPr>
      </w:pPr>
      <w:r>
        <w:rPr>
          <w:rFonts w:hint="eastAsia" w:ascii="宋体" w:hAnsi="宋体" w:cs="宋体"/>
          <w:b/>
          <w:szCs w:val="21"/>
        </w:rPr>
        <w:t>四、保密要求：</w:t>
      </w:r>
    </w:p>
    <w:p w14:paraId="0ECA27C3">
      <w:pPr>
        <w:widowControl/>
        <w:tabs>
          <w:tab w:val="left" w:pos="420"/>
        </w:tabs>
        <w:spacing w:line="360" w:lineRule="auto"/>
        <w:ind w:firstLine="420" w:firstLineChars="200"/>
        <w:rPr>
          <w:rFonts w:ascii="宋体" w:hAnsi="宋体" w:cs="宋体"/>
          <w:szCs w:val="21"/>
        </w:rPr>
      </w:pPr>
      <w:r>
        <w:rPr>
          <w:rFonts w:hint="eastAsia" w:ascii="宋体" w:hAnsi="宋体" w:cs="宋体"/>
          <w:szCs w:val="21"/>
        </w:rPr>
        <w:t>甲方对乙方及工作人员开展常态化安全保密教育，组织签订安全保密承诺书，明确具体安全管理内容、安全保密义务和责任； 乙方及工作人员违反保密安全管理要求，构成违法犯罪的，甲方将及时报送本级政府采购和市场监督管理部门，提请列入政府采购严重违法失信行为记录名单、市场监督管理严重失信名单，并追究相关责任。</w:t>
      </w:r>
    </w:p>
    <w:p w14:paraId="13942B37">
      <w:pPr>
        <w:widowControl/>
        <w:tabs>
          <w:tab w:val="left" w:pos="420"/>
        </w:tabs>
        <w:spacing w:line="360" w:lineRule="auto"/>
        <w:ind w:firstLine="420" w:firstLineChars="200"/>
        <w:rPr>
          <w:rFonts w:ascii="宋体" w:hAnsi="宋体" w:cs="宋体"/>
          <w:szCs w:val="21"/>
        </w:rPr>
      </w:pPr>
      <w:r>
        <w:rPr>
          <w:rFonts w:hint="eastAsia" w:ascii="宋体" w:hAnsi="宋体" w:cs="宋体"/>
          <w:szCs w:val="21"/>
        </w:rPr>
        <w:t>严格按照甲方规定使用、存储、处理文档资料和数据。合同终止时，应当交还全部资料和数据。</w:t>
      </w:r>
    </w:p>
    <w:p w14:paraId="09CE215B">
      <w:pPr>
        <w:widowControl/>
        <w:tabs>
          <w:tab w:val="left" w:pos="420"/>
        </w:tabs>
        <w:spacing w:line="360" w:lineRule="auto"/>
        <w:ind w:firstLine="420" w:firstLineChars="200"/>
        <w:rPr>
          <w:rFonts w:ascii="宋体" w:hAnsi="宋体" w:cs="宋体"/>
          <w:szCs w:val="21"/>
        </w:rPr>
      </w:pPr>
      <w:r>
        <w:rPr>
          <w:rFonts w:hint="eastAsia" w:ascii="宋体" w:hAnsi="宋体" w:cs="宋体"/>
          <w:szCs w:val="21"/>
        </w:rPr>
        <w:t>乙方需与甲方签署保密协议，乙方对在项目实施期间所获得的甲方的情报和资料有保密义务（包括但不限于合同履约期内），泄漏秘密应承担的责任。如有违反，按合同的违约条款向甲方支付违约金，造成甲方损失的应予赔偿，涉嫌犯罪的依法追究刑事责任。</w:t>
      </w:r>
    </w:p>
    <w:p w14:paraId="658F05D6">
      <w:pPr>
        <w:widowControl/>
        <w:tabs>
          <w:tab w:val="left" w:pos="420"/>
        </w:tabs>
        <w:spacing w:line="360" w:lineRule="auto"/>
        <w:ind w:firstLine="420" w:firstLineChars="200"/>
        <w:rPr>
          <w:rFonts w:ascii="宋体" w:hAnsi="宋体" w:cs="宋体"/>
          <w:szCs w:val="21"/>
        </w:rPr>
      </w:pPr>
      <w:r>
        <w:rPr>
          <w:rFonts w:hint="eastAsia" w:ascii="宋体" w:hAnsi="宋体" w:cs="宋体"/>
          <w:szCs w:val="21"/>
        </w:rPr>
        <w:t>若项目涉及分包的，乙方须按照以上保密要求，与分包供应商签订单位保密协议、个人保密承诺书、开展日常保密教育等措施，确保分包供应商严格落实各项保密规定。</w:t>
      </w:r>
    </w:p>
    <w:p w14:paraId="1C2EC00D">
      <w:pPr>
        <w:snapToGrid w:val="0"/>
        <w:spacing w:line="360" w:lineRule="auto"/>
        <w:ind w:firstLine="422" w:firstLineChars="200"/>
        <w:rPr>
          <w:rFonts w:ascii="宋体" w:hAnsi="宋体" w:cs="宋体"/>
          <w:b/>
          <w:szCs w:val="21"/>
        </w:rPr>
      </w:pPr>
      <w:r>
        <w:rPr>
          <w:rFonts w:hint="eastAsia" w:ascii="宋体" w:hAnsi="宋体" w:cs="宋体"/>
          <w:b/>
          <w:szCs w:val="21"/>
        </w:rPr>
        <w:t>五、安全责任：</w:t>
      </w:r>
    </w:p>
    <w:p w14:paraId="07CEE7D0">
      <w:pPr>
        <w:spacing w:line="360" w:lineRule="auto"/>
        <w:ind w:firstLine="424" w:firstLineChars="202"/>
        <w:rPr>
          <w:rFonts w:hAnsi="宋体" w:cs="宋体"/>
        </w:rPr>
      </w:pPr>
      <w:r>
        <w:rPr>
          <w:rFonts w:hint="eastAsia" w:ascii="宋体" w:hAnsi="宋体" w:cs="宋体"/>
          <w:szCs w:val="21"/>
        </w:rPr>
        <w:t>乙方及所派人员的所有事故和因乙方或乙方所派人员工作过错造成的安全管理事故，乙方自行负全部责任及相关费用。</w:t>
      </w:r>
    </w:p>
    <w:p w14:paraId="3CCAC262">
      <w:pPr>
        <w:rPr>
          <w:rFonts w:ascii="宋体" w:hAnsi="宋体" w:cs="宋体"/>
          <w:b/>
          <w:snapToGrid w:val="0"/>
          <w:kern w:val="0"/>
          <w:szCs w:val="21"/>
        </w:rPr>
      </w:pPr>
      <w:r>
        <w:rPr>
          <w:rFonts w:hint="eastAsia" w:ascii="宋体" w:hAnsi="宋体" w:cs="宋体"/>
          <w:b/>
          <w:snapToGrid w:val="0"/>
          <w:kern w:val="0"/>
          <w:szCs w:val="21"/>
        </w:rPr>
        <w:br w:type="page"/>
      </w:r>
    </w:p>
    <w:p w14:paraId="2A7B8381">
      <w:pPr>
        <w:snapToGrid w:val="0"/>
        <w:spacing w:before="120" w:beforeLines="50" w:line="360" w:lineRule="auto"/>
        <w:jc w:val="left"/>
        <w:rPr>
          <w:rFonts w:ascii="宋体" w:hAnsi="宋体" w:cs="宋体"/>
          <w:b/>
          <w:snapToGrid w:val="0"/>
          <w:kern w:val="0"/>
          <w:szCs w:val="21"/>
        </w:rPr>
      </w:pPr>
      <w:r>
        <w:rPr>
          <w:rFonts w:hint="eastAsia" w:ascii="宋体" w:hAnsi="宋体" w:cs="宋体"/>
          <w:b/>
          <w:snapToGrid w:val="0"/>
          <w:kern w:val="0"/>
          <w:szCs w:val="21"/>
        </w:rPr>
        <w:t>附件一、月度考核表</w:t>
      </w:r>
    </w:p>
    <w:p w14:paraId="563E5B44">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本考核以月为考核周期，甲方根据逐条考核事项及对应扣分对乙方进行计分。如考核周期内重复出现相同扣分情形，累计计算扣除分值,乙方每被扣1分，扣除违约金200元，违约金在结算合同尾款时扣除。如乙方经甲方考评连续两次均为90分以下,则甲方有权无条件终止合同,并没收乙方全部履约保证金。如给甲方造成损失的有权向乙方提出索赔。</w:t>
      </w:r>
    </w:p>
    <w:p w14:paraId="3E79AD89">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考核内容具体如下：</w:t>
      </w:r>
    </w:p>
    <w:p w14:paraId="1C362D82">
      <w:pPr>
        <w:spacing w:before="120" w:beforeLines="50" w:line="360" w:lineRule="auto"/>
        <w:jc w:val="center"/>
        <w:rPr>
          <w:rFonts w:ascii="宋体" w:hAnsi="宋体" w:cs="宋体"/>
          <w:b/>
          <w:bCs/>
          <w:sz w:val="24"/>
        </w:rPr>
      </w:pPr>
      <w:r>
        <w:rPr>
          <w:rFonts w:hint="eastAsia" w:ascii="宋体" w:hAnsi="宋体" w:cs="宋体"/>
          <w:sz w:val="24"/>
        </w:rPr>
        <w:t>每月考核表</w:t>
      </w:r>
      <w:r>
        <w:rPr>
          <w:rFonts w:hint="eastAsia" w:ascii="宋体" w:hAnsi="宋体" w:cs="宋体"/>
          <w:b/>
          <w:bCs/>
          <w:sz w:val="24"/>
        </w:rPr>
        <w:t>（   年  月）</w:t>
      </w:r>
    </w:p>
    <w:tbl>
      <w:tblPr>
        <w:tblStyle w:val="62"/>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5633"/>
        <w:gridCol w:w="1418"/>
        <w:gridCol w:w="1277"/>
      </w:tblGrid>
      <w:tr w14:paraId="6D6C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383" w:type="dxa"/>
            <w:gridSpan w:val="2"/>
            <w:noWrap/>
            <w:vAlign w:val="center"/>
          </w:tcPr>
          <w:p w14:paraId="31A55F08">
            <w:pPr>
              <w:widowControl/>
              <w:snapToGrid w:val="0"/>
              <w:spacing w:line="360" w:lineRule="auto"/>
              <w:jc w:val="center"/>
              <w:rPr>
                <w:rFonts w:ascii="宋体" w:hAnsi="宋体" w:cs="宋体"/>
                <w:bCs/>
                <w:szCs w:val="21"/>
              </w:rPr>
            </w:pPr>
            <w:r>
              <w:rPr>
                <w:rFonts w:hint="eastAsia" w:ascii="宋体" w:hAnsi="宋体" w:cs="宋体"/>
                <w:bCs/>
                <w:szCs w:val="21"/>
              </w:rPr>
              <w:t>考核事项</w:t>
            </w:r>
          </w:p>
        </w:tc>
        <w:tc>
          <w:tcPr>
            <w:tcW w:w="2695" w:type="dxa"/>
            <w:gridSpan w:val="2"/>
            <w:noWrap/>
            <w:vAlign w:val="center"/>
          </w:tcPr>
          <w:p w14:paraId="5AE3DC8D">
            <w:pPr>
              <w:widowControl/>
              <w:snapToGrid w:val="0"/>
              <w:spacing w:line="360" w:lineRule="auto"/>
              <w:jc w:val="center"/>
              <w:rPr>
                <w:rFonts w:ascii="宋体" w:hAnsi="宋体" w:cs="宋体"/>
                <w:bCs/>
                <w:szCs w:val="21"/>
              </w:rPr>
            </w:pPr>
            <w:r>
              <w:rPr>
                <w:rFonts w:hint="eastAsia" w:ascii="宋体" w:hAnsi="宋体" w:cs="宋体"/>
                <w:bCs/>
                <w:szCs w:val="21"/>
              </w:rPr>
              <w:t>填表时期：</w:t>
            </w:r>
            <w:r>
              <w:rPr>
                <w:rFonts w:ascii="宋体" w:hAnsi="宋体" w:cs="宋体"/>
                <w:bCs/>
                <w:szCs w:val="21"/>
              </w:rPr>
              <w:t xml:space="preserve">  </w:t>
            </w:r>
            <w:r>
              <w:rPr>
                <w:rFonts w:hint="eastAsia" w:ascii="宋体" w:hAnsi="宋体" w:cs="宋体"/>
                <w:bCs/>
                <w:szCs w:val="21"/>
              </w:rPr>
              <w:t>年</w:t>
            </w:r>
            <w:r>
              <w:rPr>
                <w:rFonts w:ascii="宋体" w:hAnsi="宋体" w:cs="宋体"/>
                <w:bCs/>
                <w:szCs w:val="21"/>
              </w:rPr>
              <w:t xml:space="preserve">   </w:t>
            </w:r>
            <w:r>
              <w:rPr>
                <w:rFonts w:hint="eastAsia" w:ascii="宋体" w:hAnsi="宋体" w:cs="宋体"/>
                <w:bCs/>
                <w:szCs w:val="21"/>
              </w:rPr>
              <w:t>月</w:t>
            </w:r>
            <w:r>
              <w:rPr>
                <w:rFonts w:ascii="宋体" w:hAnsi="宋体" w:cs="宋体"/>
                <w:bCs/>
                <w:szCs w:val="21"/>
              </w:rPr>
              <w:t xml:space="preserve">   </w:t>
            </w:r>
            <w:r>
              <w:rPr>
                <w:rFonts w:hint="eastAsia" w:ascii="宋体" w:hAnsi="宋体" w:cs="宋体"/>
                <w:bCs/>
                <w:szCs w:val="21"/>
              </w:rPr>
              <w:t>日</w:t>
            </w:r>
          </w:p>
        </w:tc>
      </w:tr>
      <w:tr w14:paraId="3826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27B93544">
            <w:pPr>
              <w:widowControl/>
              <w:snapToGrid w:val="0"/>
              <w:spacing w:line="360" w:lineRule="auto"/>
              <w:jc w:val="center"/>
              <w:rPr>
                <w:rFonts w:ascii="宋体" w:hAnsi="宋体" w:cs="宋体"/>
                <w:bCs/>
                <w:szCs w:val="21"/>
              </w:rPr>
            </w:pPr>
            <w:r>
              <w:rPr>
                <w:rFonts w:hint="eastAsia" w:ascii="宋体" w:hAnsi="宋体" w:cs="宋体"/>
                <w:bCs/>
                <w:szCs w:val="21"/>
              </w:rPr>
              <w:t>序号</w:t>
            </w:r>
          </w:p>
        </w:tc>
        <w:tc>
          <w:tcPr>
            <w:tcW w:w="5633" w:type="dxa"/>
            <w:noWrap/>
            <w:vAlign w:val="center"/>
          </w:tcPr>
          <w:p w14:paraId="61142FBF">
            <w:pPr>
              <w:widowControl/>
              <w:snapToGrid w:val="0"/>
              <w:spacing w:line="360" w:lineRule="auto"/>
              <w:jc w:val="center"/>
              <w:rPr>
                <w:rFonts w:ascii="宋体" w:hAnsi="宋体" w:cs="宋体"/>
                <w:bCs/>
                <w:szCs w:val="21"/>
              </w:rPr>
            </w:pPr>
            <w:r>
              <w:rPr>
                <w:rFonts w:hint="eastAsia" w:ascii="宋体" w:hAnsi="宋体" w:cs="宋体"/>
                <w:bCs/>
                <w:szCs w:val="21"/>
              </w:rPr>
              <w:t>考核内容及标准</w:t>
            </w:r>
          </w:p>
        </w:tc>
        <w:tc>
          <w:tcPr>
            <w:tcW w:w="1418" w:type="dxa"/>
            <w:noWrap/>
            <w:vAlign w:val="center"/>
          </w:tcPr>
          <w:p w14:paraId="47CF21D3">
            <w:pPr>
              <w:widowControl/>
              <w:snapToGrid w:val="0"/>
              <w:spacing w:line="360" w:lineRule="auto"/>
              <w:jc w:val="center"/>
              <w:rPr>
                <w:rFonts w:ascii="宋体" w:hAnsi="宋体" w:cs="宋体"/>
                <w:bCs/>
                <w:szCs w:val="21"/>
              </w:rPr>
            </w:pPr>
            <w:r>
              <w:rPr>
                <w:rFonts w:hint="eastAsia" w:ascii="宋体" w:hAnsi="宋体" w:cs="宋体"/>
                <w:bCs/>
                <w:szCs w:val="21"/>
              </w:rPr>
              <w:t>考核扣分</w:t>
            </w:r>
          </w:p>
        </w:tc>
        <w:tc>
          <w:tcPr>
            <w:tcW w:w="1277" w:type="dxa"/>
            <w:noWrap/>
            <w:vAlign w:val="center"/>
          </w:tcPr>
          <w:p w14:paraId="47731B6A">
            <w:pPr>
              <w:widowControl/>
              <w:snapToGrid w:val="0"/>
              <w:spacing w:line="360" w:lineRule="auto"/>
              <w:jc w:val="center"/>
              <w:rPr>
                <w:rFonts w:ascii="宋体" w:hAnsi="宋体" w:cs="宋体"/>
                <w:bCs/>
                <w:szCs w:val="21"/>
              </w:rPr>
            </w:pPr>
            <w:r>
              <w:rPr>
                <w:rFonts w:hint="eastAsia" w:ascii="宋体" w:hAnsi="宋体" w:cs="宋体"/>
                <w:bCs/>
                <w:szCs w:val="21"/>
              </w:rPr>
              <w:t>备注</w:t>
            </w:r>
          </w:p>
        </w:tc>
      </w:tr>
      <w:tr w14:paraId="2D01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26EEB41A">
            <w:pPr>
              <w:widowControl/>
              <w:snapToGrid w:val="0"/>
              <w:spacing w:line="360" w:lineRule="auto"/>
              <w:jc w:val="center"/>
              <w:rPr>
                <w:rFonts w:ascii="宋体" w:hAnsi="宋体" w:cs="宋体"/>
                <w:bCs/>
                <w:szCs w:val="21"/>
              </w:rPr>
            </w:pPr>
            <w:r>
              <w:rPr>
                <w:rFonts w:ascii="宋体" w:hAnsi="宋体" w:cs="宋体"/>
                <w:bCs/>
                <w:szCs w:val="21"/>
              </w:rPr>
              <w:t>1</w:t>
            </w:r>
          </w:p>
        </w:tc>
        <w:tc>
          <w:tcPr>
            <w:tcW w:w="5633" w:type="dxa"/>
            <w:noWrap/>
            <w:vAlign w:val="center"/>
          </w:tcPr>
          <w:p w14:paraId="1ABB0D57">
            <w:pPr>
              <w:widowControl/>
              <w:snapToGrid w:val="0"/>
              <w:spacing w:line="360" w:lineRule="auto"/>
              <w:rPr>
                <w:rFonts w:ascii="宋体" w:hAnsi="宋体" w:cs="宋体"/>
                <w:bCs/>
                <w:szCs w:val="21"/>
              </w:rPr>
            </w:pPr>
            <w:r>
              <w:rPr>
                <w:rFonts w:hint="eastAsia" w:ascii="宋体" w:hAnsi="宋体" w:cs="宋体"/>
                <w:bCs/>
                <w:szCs w:val="21"/>
              </w:rPr>
              <w:t>乙方档案库房存放量不能满足采购需求的，每发生一次扣</w:t>
            </w:r>
            <w:r>
              <w:rPr>
                <w:rFonts w:ascii="宋体" w:hAnsi="宋体" w:cs="宋体"/>
                <w:bCs/>
                <w:szCs w:val="21"/>
              </w:rPr>
              <w:t>5分。</w:t>
            </w:r>
          </w:p>
        </w:tc>
        <w:tc>
          <w:tcPr>
            <w:tcW w:w="1418" w:type="dxa"/>
            <w:noWrap/>
          </w:tcPr>
          <w:p w14:paraId="635C2D24">
            <w:pPr>
              <w:keepNext/>
              <w:keepLines/>
              <w:widowControl/>
              <w:snapToGrid w:val="0"/>
              <w:spacing w:before="260" w:after="260" w:line="360" w:lineRule="auto"/>
              <w:jc w:val="left"/>
              <w:rPr>
                <w:rFonts w:ascii="宋体" w:hAnsi="宋体" w:cs="宋体"/>
                <w:bCs/>
                <w:szCs w:val="21"/>
              </w:rPr>
            </w:pPr>
          </w:p>
        </w:tc>
        <w:tc>
          <w:tcPr>
            <w:tcW w:w="1277" w:type="dxa"/>
            <w:noWrap/>
          </w:tcPr>
          <w:p w14:paraId="080C1885">
            <w:pPr>
              <w:keepNext/>
              <w:keepLines/>
              <w:widowControl/>
              <w:snapToGrid w:val="0"/>
              <w:spacing w:before="260" w:after="260" w:line="360" w:lineRule="auto"/>
              <w:jc w:val="left"/>
              <w:rPr>
                <w:rFonts w:ascii="宋体" w:hAnsi="宋体" w:cs="宋体"/>
                <w:bCs/>
                <w:szCs w:val="21"/>
              </w:rPr>
            </w:pPr>
          </w:p>
        </w:tc>
      </w:tr>
      <w:tr w14:paraId="47C0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76978828">
            <w:pPr>
              <w:widowControl/>
              <w:snapToGrid w:val="0"/>
              <w:spacing w:line="360" w:lineRule="auto"/>
              <w:jc w:val="center"/>
              <w:rPr>
                <w:rFonts w:ascii="宋体" w:hAnsi="宋体" w:cs="宋体"/>
                <w:bCs/>
                <w:szCs w:val="21"/>
              </w:rPr>
            </w:pPr>
            <w:r>
              <w:rPr>
                <w:rFonts w:ascii="宋体" w:hAnsi="宋体" w:cs="宋体"/>
                <w:bCs/>
                <w:szCs w:val="21"/>
              </w:rPr>
              <w:t>2</w:t>
            </w:r>
          </w:p>
        </w:tc>
        <w:tc>
          <w:tcPr>
            <w:tcW w:w="5633" w:type="dxa"/>
            <w:noWrap/>
            <w:vAlign w:val="center"/>
          </w:tcPr>
          <w:p w14:paraId="07A95A9E">
            <w:pPr>
              <w:widowControl/>
              <w:snapToGrid w:val="0"/>
              <w:spacing w:line="360" w:lineRule="auto"/>
              <w:rPr>
                <w:rFonts w:ascii="宋体" w:hAnsi="宋体" w:cs="宋体"/>
                <w:bCs/>
                <w:szCs w:val="21"/>
              </w:rPr>
            </w:pPr>
            <w:r>
              <w:rPr>
                <w:rFonts w:hint="eastAsia" w:ascii="宋体" w:hAnsi="宋体" w:cs="宋体"/>
                <w:bCs/>
                <w:szCs w:val="21"/>
              </w:rPr>
              <w:t>乙方档案存放的位置或者面积不符合采购需求的，每发生一次扣</w:t>
            </w:r>
            <w:r>
              <w:rPr>
                <w:rFonts w:ascii="宋体" w:hAnsi="宋体" w:cs="宋体"/>
                <w:bCs/>
                <w:szCs w:val="21"/>
              </w:rPr>
              <w:t>5分。</w:t>
            </w:r>
          </w:p>
        </w:tc>
        <w:tc>
          <w:tcPr>
            <w:tcW w:w="1418" w:type="dxa"/>
            <w:noWrap/>
          </w:tcPr>
          <w:p w14:paraId="6CDFCA72">
            <w:pPr>
              <w:keepNext/>
              <w:keepLines/>
              <w:widowControl/>
              <w:snapToGrid w:val="0"/>
              <w:spacing w:before="260" w:after="260" w:line="360" w:lineRule="auto"/>
              <w:jc w:val="left"/>
              <w:rPr>
                <w:rFonts w:ascii="宋体" w:hAnsi="宋体" w:cs="宋体"/>
                <w:bCs/>
                <w:szCs w:val="21"/>
              </w:rPr>
            </w:pPr>
          </w:p>
        </w:tc>
        <w:tc>
          <w:tcPr>
            <w:tcW w:w="1277" w:type="dxa"/>
            <w:noWrap/>
          </w:tcPr>
          <w:p w14:paraId="5F4B16FF">
            <w:pPr>
              <w:keepNext/>
              <w:keepLines/>
              <w:widowControl/>
              <w:snapToGrid w:val="0"/>
              <w:spacing w:before="260" w:after="260" w:line="360" w:lineRule="auto"/>
              <w:jc w:val="left"/>
              <w:rPr>
                <w:rFonts w:ascii="宋体" w:hAnsi="宋体" w:cs="宋体"/>
                <w:bCs/>
                <w:szCs w:val="21"/>
              </w:rPr>
            </w:pPr>
          </w:p>
        </w:tc>
      </w:tr>
      <w:tr w14:paraId="756F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69621BCE">
            <w:pPr>
              <w:widowControl/>
              <w:snapToGrid w:val="0"/>
              <w:spacing w:line="360" w:lineRule="auto"/>
              <w:jc w:val="center"/>
              <w:rPr>
                <w:rFonts w:ascii="宋体" w:hAnsi="宋体" w:cs="宋体"/>
                <w:bCs/>
                <w:szCs w:val="21"/>
              </w:rPr>
            </w:pPr>
            <w:r>
              <w:rPr>
                <w:rFonts w:ascii="宋体" w:hAnsi="宋体" w:cs="宋体"/>
                <w:bCs/>
                <w:szCs w:val="21"/>
              </w:rPr>
              <w:t>3</w:t>
            </w:r>
          </w:p>
        </w:tc>
        <w:tc>
          <w:tcPr>
            <w:tcW w:w="5633" w:type="dxa"/>
            <w:noWrap/>
            <w:vAlign w:val="center"/>
          </w:tcPr>
          <w:p w14:paraId="6D5BB33E">
            <w:pPr>
              <w:widowControl/>
              <w:snapToGrid w:val="0"/>
              <w:spacing w:line="360" w:lineRule="auto"/>
              <w:rPr>
                <w:rFonts w:ascii="宋体" w:hAnsi="宋体" w:cs="宋体"/>
                <w:bCs/>
                <w:szCs w:val="21"/>
              </w:rPr>
            </w:pPr>
            <w:r>
              <w:rPr>
                <w:rFonts w:hint="eastAsia" w:ascii="宋体" w:hAnsi="宋体" w:cs="宋体"/>
                <w:bCs/>
                <w:szCs w:val="21"/>
              </w:rPr>
              <w:t>乙方档案库房不符合档案存放承重要求的，每发生一次扣</w:t>
            </w:r>
            <w:r>
              <w:rPr>
                <w:rFonts w:ascii="宋体" w:hAnsi="宋体" w:cs="宋体"/>
                <w:bCs/>
                <w:szCs w:val="21"/>
              </w:rPr>
              <w:t>5分。</w:t>
            </w:r>
          </w:p>
        </w:tc>
        <w:tc>
          <w:tcPr>
            <w:tcW w:w="1418" w:type="dxa"/>
            <w:noWrap/>
          </w:tcPr>
          <w:p w14:paraId="3435E6F6">
            <w:pPr>
              <w:keepNext/>
              <w:keepLines/>
              <w:widowControl/>
              <w:snapToGrid w:val="0"/>
              <w:spacing w:before="260" w:after="260" w:line="360" w:lineRule="auto"/>
              <w:jc w:val="left"/>
              <w:rPr>
                <w:rFonts w:ascii="宋体" w:hAnsi="宋体" w:cs="宋体"/>
                <w:bCs/>
                <w:szCs w:val="21"/>
              </w:rPr>
            </w:pPr>
          </w:p>
        </w:tc>
        <w:tc>
          <w:tcPr>
            <w:tcW w:w="1277" w:type="dxa"/>
            <w:noWrap/>
          </w:tcPr>
          <w:p w14:paraId="7DA1A945">
            <w:pPr>
              <w:keepNext/>
              <w:keepLines/>
              <w:widowControl/>
              <w:snapToGrid w:val="0"/>
              <w:spacing w:before="260" w:after="260" w:line="360" w:lineRule="auto"/>
              <w:jc w:val="left"/>
              <w:rPr>
                <w:rFonts w:ascii="宋体" w:hAnsi="宋体" w:cs="宋体"/>
                <w:bCs/>
                <w:szCs w:val="21"/>
              </w:rPr>
            </w:pPr>
          </w:p>
        </w:tc>
      </w:tr>
      <w:tr w14:paraId="7CC3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50" w:type="dxa"/>
            <w:noWrap/>
            <w:vAlign w:val="center"/>
          </w:tcPr>
          <w:p w14:paraId="453DFF77">
            <w:pPr>
              <w:widowControl/>
              <w:snapToGrid w:val="0"/>
              <w:spacing w:line="360" w:lineRule="auto"/>
              <w:jc w:val="center"/>
              <w:rPr>
                <w:rFonts w:ascii="宋体" w:hAnsi="宋体" w:cs="宋体"/>
                <w:bCs/>
                <w:szCs w:val="21"/>
              </w:rPr>
            </w:pPr>
            <w:r>
              <w:rPr>
                <w:rFonts w:ascii="宋体" w:hAnsi="宋体" w:cs="宋体"/>
                <w:bCs/>
                <w:szCs w:val="21"/>
              </w:rPr>
              <w:t>4</w:t>
            </w:r>
          </w:p>
        </w:tc>
        <w:tc>
          <w:tcPr>
            <w:tcW w:w="5633" w:type="dxa"/>
            <w:noWrap/>
            <w:vAlign w:val="center"/>
          </w:tcPr>
          <w:p w14:paraId="4BA158AF">
            <w:pPr>
              <w:widowControl/>
              <w:snapToGrid w:val="0"/>
              <w:spacing w:line="360" w:lineRule="auto"/>
              <w:rPr>
                <w:rFonts w:ascii="宋体" w:hAnsi="宋体" w:cs="宋体"/>
                <w:bCs/>
                <w:szCs w:val="21"/>
              </w:rPr>
            </w:pPr>
            <w:r>
              <w:rPr>
                <w:rFonts w:hint="eastAsia" w:ascii="宋体" w:hAnsi="宋体" w:cs="宋体"/>
                <w:bCs/>
                <w:szCs w:val="21"/>
              </w:rPr>
              <w:t>乙方档案库房不设置监控系统的，每发生一次扣</w:t>
            </w:r>
            <w:r>
              <w:rPr>
                <w:rFonts w:ascii="宋体" w:hAnsi="宋体" w:cs="宋体"/>
                <w:bCs/>
                <w:szCs w:val="21"/>
              </w:rPr>
              <w:t>5分。</w:t>
            </w:r>
          </w:p>
        </w:tc>
        <w:tc>
          <w:tcPr>
            <w:tcW w:w="1418" w:type="dxa"/>
            <w:noWrap/>
          </w:tcPr>
          <w:p w14:paraId="65611377">
            <w:pPr>
              <w:keepNext/>
              <w:keepLines/>
              <w:widowControl/>
              <w:snapToGrid w:val="0"/>
              <w:spacing w:before="260" w:after="260" w:line="360" w:lineRule="auto"/>
              <w:jc w:val="left"/>
              <w:rPr>
                <w:rFonts w:ascii="宋体" w:hAnsi="宋体" w:cs="宋体"/>
                <w:bCs/>
                <w:szCs w:val="21"/>
              </w:rPr>
            </w:pPr>
          </w:p>
        </w:tc>
        <w:tc>
          <w:tcPr>
            <w:tcW w:w="1277" w:type="dxa"/>
            <w:noWrap/>
          </w:tcPr>
          <w:p w14:paraId="6EF6BC19">
            <w:pPr>
              <w:keepNext/>
              <w:keepLines/>
              <w:widowControl/>
              <w:snapToGrid w:val="0"/>
              <w:spacing w:before="260" w:after="260" w:line="360" w:lineRule="auto"/>
              <w:jc w:val="left"/>
              <w:rPr>
                <w:rFonts w:ascii="宋体" w:hAnsi="宋体" w:cs="宋体"/>
                <w:bCs/>
                <w:szCs w:val="21"/>
              </w:rPr>
            </w:pPr>
          </w:p>
        </w:tc>
      </w:tr>
      <w:tr w14:paraId="5900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210C9948">
            <w:pPr>
              <w:widowControl/>
              <w:snapToGrid w:val="0"/>
              <w:spacing w:line="360" w:lineRule="auto"/>
              <w:jc w:val="center"/>
              <w:rPr>
                <w:rFonts w:ascii="宋体" w:hAnsi="宋体" w:cs="宋体"/>
                <w:bCs/>
                <w:szCs w:val="21"/>
              </w:rPr>
            </w:pPr>
            <w:r>
              <w:rPr>
                <w:rFonts w:ascii="宋体" w:hAnsi="宋体" w:cs="宋体"/>
                <w:bCs/>
                <w:szCs w:val="21"/>
              </w:rPr>
              <w:t>5</w:t>
            </w:r>
          </w:p>
        </w:tc>
        <w:tc>
          <w:tcPr>
            <w:tcW w:w="5633" w:type="dxa"/>
            <w:noWrap/>
            <w:vAlign w:val="center"/>
          </w:tcPr>
          <w:p w14:paraId="66BF88E5">
            <w:pPr>
              <w:widowControl/>
              <w:snapToGrid w:val="0"/>
              <w:spacing w:line="360" w:lineRule="auto"/>
              <w:rPr>
                <w:rFonts w:ascii="宋体" w:hAnsi="宋体" w:cs="宋体"/>
                <w:bCs/>
                <w:szCs w:val="21"/>
              </w:rPr>
            </w:pPr>
            <w:r>
              <w:rPr>
                <w:rFonts w:hint="eastAsia" w:ascii="宋体" w:hAnsi="宋体" w:cs="宋体"/>
                <w:bCs/>
                <w:szCs w:val="21"/>
              </w:rPr>
              <w:t>乙方未提供专业档案消毒杀菌服务的，每发生一次扣</w:t>
            </w:r>
            <w:r>
              <w:rPr>
                <w:rFonts w:ascii="宋体" w:hAnsi="宋体" w:cs="宋体"/>
                <w:bCs/>
                <w:szCs w:val="21"/>
              </w:rPr>
              <w:t>5分。</w:t>
            </w:r>
          </w:p>
        </w:tc>
        <w:tc>
          <w:tcPr>
            <w:tcW w:w="1418" w:type="dxa"/>
            <w:noWrap/>
          </w:tcPr>
          <w:p w14:paraId="50F93D8C">
            <w:pPr>
              <w:keepNext/>
              <w:keepLines/>
              <w:widowControl/>
              <w:snapToGrid w:val="0"/>
              <w:spacing w:before="260" w:after="260" w:line="360" w:lineRule="auto"/>
              <w:jc w:val="left"/>
              <w:rPr>
                <w:rFonts w:ascii="宋体" w:hAnsi="宋体" w:cs="宋体"/>
                <w:bCs/>
                <w:szCs w:val="21"/>
              </w:rPr>
            </w:pPr>
          </w:p>
        </w:tc>
        <w:tc>
          <w:tcPr>
            <w:tcW w:w="1277" w:type="dxa"/>
            <w:noWrap/>
          </w:tcPr>
          <w:p w14:paraId="28F37B1E">
            <w:pPr>
              <w:keepNext/>
              <w:keepLines/>
              <w:widowControl/>
              <w:snapToGrid w:val="0"/>
              <w:spacing w:before="260" w:after="260" w:line="360" w:lineRule="auto"/>
              <w:jc w:val="left"/>
              <w:rPr>
                <w:rFonts w:ascii="宋体" w:hAnsi="宋体" w:cs="宋体"/>
                <w:bCs/>
                <w:szCs w:val="21"/>
              </w:rPr>
            </w:pPr>
          </w:p>
        </w:tc>
      </w:tr>
      <w:tr w14:paraId="4D85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1BC7E307">
            <w:pPr>
              <w:widowControl/>
              <w:snapToGrid w:val="0"/>
              <w:spacing w:line="360" w:lineRule="auto"/>
              <w:jc w:val="center"/>
              <w:rPr>
                <w:rFonts w:ascii="宋体" w:hAnsi="宋体" w:cs="宋体"/>
                <w:bCs/>
                <w:szCs w:val="21"/>
              </w:rPr>
            </w:pPr>
            <w:r>
              <w:rPr>
                <w:rFonts w:ascii="宋体" w:hAnsi="宋体" w:cs="宋体"/>
                <w:bCs/>
                <w:szCs w:val="21"/>
              </w:rPr>
              <w:t>6</w:t>
            </w:r>
          </w:p>
        </w:tc>
        <w:tc>
          <w:tcPr>
            <w:tcW w:w="5633" w:type="dxa"/>
            <w:noWrap/>
            <w:vAlign w:val="center"/>
          </w:tcPr>
          <w:p w14:paraId="35FC7A6E">
            <w:pPr>
              <w:spacing w:line="360" w:lineRule="auto"/>
              <w:jc w:val="left"/>
              <w:rPr>
                <w:rFonts w:ascii="宋体" w:hAnsi="宋体" w:cs="宋体"/>
                <w:bCs/>
                <w:szCs w:val="21"/>
              </w:rPr>
            </w:pPr>
            <w:r>
              <w:rPr>
                <w:rFonts w:hint="eastAsia" w:ascii="宋体" w:hAnsi="宋体" w:cs="宋体"/>
                <w:bCs/>
                <w:szCs w:val="21"/>
              </w:rPr>
              <w:t>乙方</w:t>
            </w:r>
            <w:r>
              <w:rPr>
                <w:rFonts w:hint="eastAsia" w:ascii="宋体" w:hAnsi="宋体" w:cs="宋体"/>
                <w:bCs/>
                <w:snapToGrid w:val="0"/>
                <w:szCs w:val="21"/>
              </w:rPr>
              <w:t>档案库房内乱堆放杂物的</w:t>
            </w:r>
            <w:r>
              <w:rPr>
                <w:rFonts w:hint="eastAsia" w:ascii="宋体" w:hAnsi="宋体" w:cs="宋体"/>
                <w:bCs/>
                <w:szCs w:val="21"/>
              </w:rPr>
              <w:t>，每发现一次，扣</w:t>
            </w:r>
            <w:r>
              <w:rPr>
                <w:rFonts w:ascii="宋体" w:hAnsi="宋体" w:cs="宋体"/>
                <w:bCs/>
                <w:szCs w:val="21"/>
              </w:rPr>
              <w:t>3分。</w:t>
            </w:r>
          </w:p>
        </w:tc>
        <w:tc>
          <w:tcPr>
            <w:tcW w:w="1418" w:type="dxa"/>
            <w:noWrap/>
          </w:tcPr>
          <w:p w14:paraId="08914580">
            <w:pPr>
              <w:widowControl/>
              <w:snapToGrid w:val="0"/>
              <w:spacing w:line="360" w:lineRule="auto"/>
              <w:jc w:val="left"/>
              <w:rPr>
                <w:rFonts w:ascii="宋体" w:hAnsi="宋体" w:cs="宋体"/>
                <w:bCs/>
                <w:szCs w:val="21"/>
              </w:rPr>
            </w:pPr>
          </w:p>
        </w:tc>
        <w:tc>
          <w:tcPr>
            <w:tcW w:w="1277" w:type="dxa"/>
            <w:noWrap/>
          </w:tcPr>
          <w:p w14:paraId="013EB8D7">
            <w:pPr>
              <w:widowControl/>
              <w:snapToGrid w:val="0"/>
              <w:spacing w:line="360" w:lineRule="auto"/>
              <w:jc w:val="left"/>
              <w:rPr>
                <w:rFonts w:ascii="宋体" w:hAnsi="宋体" w:cs="宋体"/>
                <w:bCs/>
                <w:szCs w:val="21"/>
              </w:rPr>
            </w:pPr>
          </w:p>
        </w:tc>
      </w:tr>
      <w:tr w14:paraId="0F14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2257FCE9">
            <w:pPr>
              <w:widowControl/>
              <w:snapToGrid w:val="0"/>
              <w:spacing w:line="360" w:lineRule="auto"/>
              <w:jc w:val="center"/>
              <w:rPr>
                <w:rFonts w:ascii="宋体" w:hAnsi="宋体" w:cs="宋体"/>
                <w:bCs/>
                <w:szCs w:val="21"/>
              </w:rPr>
            </w:pPr>
            <w:r>
              <w:rPr>
                <w:rFonts w:ascii="宋体" w:hAnsi="宋体" w:cs="宋体"/>
                <w:bCs/>
                <w:szCs w:val="21"/>
              </w:rPr>
              <w:t>7</w:t>
            </w:r>
          </w:p>
        </w:tc>
        <w:tc>
          <w:tcPr>
            <w:tcW w:w="5633" w:type="dxa"/>
            <w:noWrap/>
            <w:vAlign w:val="center"/>
          </w:tcPr>
          <w:p w14:paraId="3341F900">
            <w:pPr>
              <w:spacing w:line="360" w:lineRule="auto"/>
              <w:jc w:val="left"/>
              <w:rPr>
                <w:rFonts w:ascii="宋体" w:hAnsi="宋体" w:cs="宋体"/>
                <w:bCs/>
                <w:szCs w:val="21"/>
              </w:rPr>
            </w:pPr>
            <w:r>
              <w:rPr>
                <w:rFonts w:hint="eastAsia" w:ascii="宋体" w:hAnsi="宋体" w:cs="宋体"/>
                <w:bCs/>
                <w:szCs w:val="21"/>
              </w:rPr>
              <w:t>乙方在档案交接时，不做好清点、验收和装箱工作，未履行入库登记手续，未双方人员签章确认的，每发生一次，扣</w:t>
            </w:r>
            <w:r>
              <w:rPr>
                <w:rFonts w:ascii="宋体" w:hAnsi="宋体" w:cs="宋体"/>
                <w:bCs/>
                <w:szCs w:val="21"/>
              </w:rPr>
              <w:t>3分。</w:t>
            </w:r>
          </w:p>
        </w:tc>
        <w:tc>
          <w:tcPr>
            <w:tcW w:w="1418" w:type="dxa"/>
            <w:noWrap/>
          </w:tcPr>
          <w:p w14:paraId="7F2F647D">
            <w:pPr>
              <w:widowControl/>
              <w:snapToGrid w:val="0"/>
              <w:spacing w:line="360" w:lineRule="auto"/>
              <w:jc w:val="left"/>
              <w:rPr>
                <w:rFonts w:ascii="宋体" w:hAnsi="宋体" w:cs="宋体"/>
                <w:bCs/>
                <w:szCs w:val="21"/>
              </w:rPr>
            </w:pPr>
          </w:p>
        </w:tc>
        <w:tc>
          <w:tcPr>
            <w:tcW w:w="1277" w:type="dxa"/>
            <w:noWrap/>
          </w:tcPr>
          <w:p w14:paraId="4BECCC97">
            <w:pPr>
              <w:widowControl/>
              <w:snapToGrid w:val="0"/>
              <w:spacing w:line="360" w:lineRule="auto"/>
              <w:jc w:val="left"/>
              <w:rPr>
                <w:rFonts w:ascii="宋体" w:hAnsi="宋体" w:cs="宋体"/>
                <w:bCs/>
                <w:szCs w:val="21"/>
              </w:rPr>
            </w:pPr>
          </w:p>
        </w:tc>
      </w:tr>
      <w:tr w14:paraId="6700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045BC911">
            <w:pPr>
              <w:widowControl/>
              <w:snapToGrid w:val="0"/>
              <w:spacing w:line="360" w:lineRule="auto"/>
              <w:jc w:val="center"/>
              <w:rPr>
                <w:rFonts w:ascii="宋体" w:hAnsi="宋体" w:cs="宋体"/>
                <w:bCs/>
                <w:szCs w:val="21"/>
              </w:rPr>
            </w:pPr>
            <w:r>
              <w:rPr>
                <w:rFonts w:ascii="宋体" w:hAnsi="宋体" w:cs="宋体"/>
                <w:bCs/>
                <w:szCs w:val="21"/>
              </w:rPr>
              <w:t>8</w:t>
            </w:r>
          </w:p>
        </w:tc>
        <w:tc>
          <w:tcPr>
            <w:tcW w:w="5633" w:type="dxa"/>
            <w:noWrap/>
            <w:vAlign w:val="center"/>
          </w:tcPr>
          <w:p w14:paraId="0F653460">
            <w:pPr>
              <w:spacing w:line="360" w:lineRule="auto"/>
              <w:jc w:val="left"/>
              <w:rPr>
                <w:rFonts w:ascii="宋体" w:hAnsi="宋体" w:cs="宋体"/>
                <w:bCs/>
                <w:szCs w:val="21"/>
              </w:rPr>
            </w:pPr>
            <w:r>
              <w:rPr>
                <w:rFonts w:hint="eastAsia" w:ascii="宋体" w:hAnsi="宋体" w:cs="宋体"/>
                <w:bCs/>
                <w:szCs w:val="21"/>
              </w:rPr>
              <w:t>乙方未按采购需求提供人员的，每发现一次扣</w:t>
            </w:r>
            <w:r>
              <w:rPr>
                <w:rFonts w:ascii="宋体" w:hAnsi="宋体" w:cs="宋体"/>
                <w:bCs/>
                <w:szCs w:val="21"/>
              </w:rPr>
              <w:t>3分。</w:t>
            </w:r>
          </w:p>
        </w:tc>
        <w:tc>
          <w:tcPr>
            <w:tcW w:w="1418" w:type="dxa"/>
            <w:noWrap/>
          </w:tcPr>
          <w:p w14:paraId="5600ABD4">
            <w:pPr>
              <w:widowControl/>
              <w:snapToGrid w:val="0"/>
              <w:spacing w:line="360" w:lineRule="auto"/>
              <w:jc w:val="left"/>
              <w:rPr>
                <w:rFonts w:ascii="宋体" w:hAnsi="宋体" w:cs="宋体"/>
                <w:bCs/>
                <w:szCs w:val="21"/>
              </w:rPr>
            </w:pPr>
          </w:p>
        </w:tc>
        <w:tc>
          <w:tcPr>
            <w:tcW w:w="1277" w:type="dxa"/>
            <w:noWrap/>
          </w:tcPr>
          <w:p w14:paraId="4F9AC7C7">
            <w:pPr>
              <w:widowControl/>
              <w:snapToGrid w:val="0"/>
              <w:spacing w:line="360" w:lineRule="auto"/>
              <w:jc w:val="left"/>
              <w:rPr>
                <w:rFonts w:ascii="宋体" w:hAnsi="宋体" w:cs="宋体"/>
                <w:bCs/>
                <w:szCs w:val="21"/>
              </w:rPr>
            </w:pPr>
          </w:p>
        </w:tc>
      </w:tr>
      <w:tr w14:paraId="0DE1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31DCF420">
            <w:pPr>
              <w:widowControl/>
              <w:snapToGrid w:val="0"/>
              <w:spacing w:line="360" w:lineRule="auto"/>
              <w:jc w:val="center"/>
              <w:rPr>
                <w:rFonts w:ascii="宋体" w:hAnsi="宋体" w:cs="宋体"/>
                <w:bCs/>
                <w:szCs w:val="21"/>
              </w:rPr>
            </w:pPr>
            <w:r>
              <w:rPr>
                <w:rFonts w:ascii="宋体" w:hAnsi="宋体" w:cs="宋体"/>
                <w:bCs/>
                <w:szCs w:val="21"/>
              </w:rPr>
              <w:t>9</w:t>
            </w:r>
          </w:p>
        </w:tc>
        <w:tc>
          <w:tcPr>
            <w:tcW w:w="5633" w:type="dxa"/>
            <w:noWrap/>
            <w:vAlign w:val="center"/>
          </w:tcPr>
          <w:p w14:paraId="10C007C7">
            <w:pPr>
              <w:spacing w:line="360" w:lineRule="auto"/>
              <w:jc w:val="left"/>
              <w:rPr>
                <w:rFonts w:ascii="宋体" w:hAnsi="宋体" w:cs="宋体"/>
                <w:bCs/>
                <w:szCs w:val="21"/>
              </w:rPr>
            </w:pPr>
            <w:r>
              <w:rPr>
                <w:rFonts w:hint="eastAsia" w:ascii="宋体" w:hAnsi="宋体" w:cs="宋体"/>
                <w:bCs/>
                <w:szCs w:val="21"/>
              </w:rPr>
              <w:t>驻点人员未按要求对档案库房进行日常管理工作和库房巡查，发现安全隐患和问题不及时处理，并不做好记录的。每发生一次扣</w:t>
            </w:r>
            <w:r>
              <w:rPr>
                <w:rFonts w:ascii="宋体" w:hAnsi="宋体" w:cs="宋体"/>
                <w:bCs/>
                <w:szCs w:val="21"/>
              </w:rPr>
              <w:t>3分。</w:t>
            </w:r>
          </w:p>
        </w:tc>
        <w:tc>
          <w:tcPr>
            <w:tcW w:w="1418" w:type="dxa"/>
            <w:noWrap/>
          </w:tcPr>
          <w:p w14:paraId="7C048D08">
            <w:pPr>
              <w:widowControl/>
              <w:snapToGrid w:val="0"/>
              <w:spacing w:line="360" w:lineRule="auto"/>
              <w:jc w:val="left"/>
              <w:rPr>
                <w:rFonts w:ascii="宋体" w:hAnsi="宋体" w:cs="宋体"/>
                <w:bCs/>
                <w:szCs w:val="21"/>
              </w:rPr>
            </w:pPr>
          </w:p>
        </w:tc>
        <w:tc>
          <w:tcPr>
            <w:tcW w:w="1277" w:type="dxa"/>
            <w:noWrap/>
          </w:tcPr>
          <w:p w14:paraId="4B8CCFA0">
            <w:pPr>
              <w:widowControl/>
              <w:snapToGrid w:val="0"/>
              <w:spacing w:line="360" w:lineRule="auto"/>
              <w:jc w:val="left"/>
              <w:rPr>
                <w:rFonts w:ascii="宋体" w:hAnsi="宋体" w:cs="宋体"/>
                <w:bCs/>
                <w:szCs w:val="21"/>
              </w:rPr>
            </w:pPr>
          </w:p>
        </w:tc>
      </w:tr>
      <w:tr w14:paraId="7C5D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3CE32C6A">
            <w:pPr>
              <w:widowControl/>
              <w:snapToGrid w:val="0"/>
              <w:spacing w:line="360" w:lineRule="auto"/>
              <w:jc w:val="center"/>
              <w:rPr>
                <w:rFonts w:ascii="宋体" w:hAnsi="宋体" w:cs="宋体"/>
                <w:bCs/>
                <w:szCs w:val="21"/>
              </w:rPr>
            </w:pPr>
            <w:r>
              <w:rPr>
                <w:rFonts w:ascii="宋体" w:hAnsi="宋体" w:cs="宋体"/>
                <w:bCs/>
                <w:szCs w:val="21"/>
              </w:rPr>
              <w:t>10</w:t>
            </w:r>
          </w:p>
        </w:tc>
        <w:tc>
          <w:tcPr>
            <w:tcW w:w="5633" w:type="dxa"/>
            <w:noWrap/>
          </w:tcPr>
          <w:p w14:paraId="0AA1D517">
            <w:pPr>
              <w:spacing w:line="360" w:lineRule="auto"/>
              <w:jc w:val="left"/>
              <w:rPr>
                <w:rFonts w:ascii="宋体" w:hAnsi="宋体" w:cs="宋体"/>
                <w:bCs/>
                <w:szCs w:val="21"/>
              </w:rPr>
            </w:pPr>
            <w:r>
              <w:rPr>
                <w:rFonts w:hint="eastAsia" w:ascii="宋体" w:hAnsi="宋体" w:cs="宋体"/>
                <w:bCs/>
                <w:szCs w:val="21"/>
              </w:rPr>
              <w:t>未签订保密协议和保密承诺书，未履行具体安全管理内容、安全保密义务和责任的，每发现一次处以违约金10000元。</w:t>
            </w:r>
          </w:p>
        </w:tc>
        <w:tc>
          <w:tcPr>
            <w:tcW w:w="1418" w:type="dxa"/>
            <w:noWrap/>
          </w:tcPr>
          <w:p w14:paraId="46EAF4E7">
            <w:pPr>
              <w:keepNext/>
              <w:keepLines/>
              <w:widowControl/>
              <w:snapToGrid w:val="0"/>
              <w:spacing w:before="260" w:after="260" w:line="360" w:lineRule="auto"/>
              <w:jc w:val="left"/>
              <w:rPr>
                <w:rFonts w:ascii="宋体" w:hAnsi="宋体" w:cs="宋体"/>
                <w:bCs/>
                <w:szCs w:val="21"/>
              </w:rPr>
            </w:pPr>
          </w:p>
        </w:tc>
        <w:tc>
          <w:tcPr>
            <w:tcW w:w="1277" w:type="dxa"/>
            <w:noWrap/>
          </w:tcPr>
          <w:p w14:paraId="2A1298BC">
            <w:pPr>
              <w:keepNext/>
              <w:keepLines/>
              <w:widowControl/>
              <w:snapToGrid w:val="0"/>
              <w:spacing w:before="260" w:after="260" w:line="360" w:lineRule="auto"/>
              <w:jc w:val="left"/>
              <w:rPr>
                <w:rFonts w:ascii="宋体" w:hAnsi="宋体" w:cs="宋体"/>
                <w:bCs/>
                <w:szCs w:val="21"/>
              </w:rPr>
            </w:pPr>
          </w:p>
        </w:tc>
      </w:tr>
      <w:tr w14:paraId="03E4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62A8B09C">
            <w:pPr>
              <w:widowControl/>
              <w:snapToGrid w:val="0"/>
              <w:spacing w:line="360" w:lineRule="auto"/>
              <w:jc w:val="center"/>
              <w:rPr>
                <w:rFonts w:ascii="宋体" w:hAnsi="宋体" w:cs="宋体"/>
                <w:bCs/>
                <w:szCs w:val="21"/>
              </w:rPr>
            </w:pPr>
            <w:r>
              <w:rPr>
                <w:rFonts w:ascii="宋体" w:hAnsi="宋体" w:cs="宋体"/>
                <w:bCs/>
                <w:szCs w:val="21"/>
              </w:rPr>
              <w:t>11</w:t>
            </w:r>
          </w:p>
        </w:tc>
        <w:tc>
          <w:tcPr>
            <w:tcW w:w="5633" w:type="dxa"/>
            <w:noWrap/>
            <w:vAlign w:val="center"/>
          </w:tcPr>
          <w:p w14:paraId="4DBB4BC5">
            <w:pPr>
              <w:spacing w:line="360" w:lineRule="auto"/>
              <w:jc w:val="left"/>
              <w:rPr>
                <w:rFonts w:ascii="宋体" w:hAnsi="宋体" w:cs="宋体"/>
                <w:bCs/>
                <w:szCs w:val="21"/>
              </w:rPr>
            </w:pPr>
            <w:r>
              <w:rPr>
                <w:rFonts w:hint="eastAsia" w:ascii="宋体" w:hAnsi="宋体" w:cs="宋体"/>
                <w:bCs/>
                <w:szCs w:val="21"/>
                <w:lang w:val="zh-CN"/>
              </w:rPr>
              <w:t>未按承诺由中小企业承接的，</w:t>
            </w:r>
            <w:r>
              <w:rPr>
                <w:rFonts w:hint="eastAsia" w:ascii="宋体" w:hAnsi="宋体" w:cs="宋体"/>
                <w:bCs/>
                <w:szCs w:val="21"/>
              </w:rPr>
              <w:t>甲方</w:t>
            </w:r>
            <w:r>
              <w:rPr>
                <w:rFonts w:hint="eastAsia" w:ascii="宋体" w:hAnsi="宋体" w:cs="宋体"/>
                <w:bCs/>
                <w:szCs w:val="21"/>
                <w:lang w:val="zh-CN"/>
              </w:rPr>
              <w:t>有权无条件终止合同,并没收</w:t>
            </w:r>
            <w:r>
              <w:rPr>
                <w:rFonts w:hint="eastAsia" w:ascii="宋体" w:hAnsi="宋体" w:cs="宋体"/>
                <w:bCs/>
                <w:szCs w:val="21"/>
              </w:rPr>
              <w:t>乙方</w:t>
            </w:r>
            <w:r>
              <w:rPr>
                <w:rFonts w:hint="eastAsia" w:ascii="宋体" w:hAnsi="宋体" w:cs="宋体"/>
                <w:bCs/>
                <w:szCs w:val="21"/>
                <w:lang w:val="zh-CN"/>
              </w:rPr>
              <w:t>全部履约保证金。报送本级政府采购监管部门，追究相关责任，且</w:t>
            </w:r>
            <w:r>
              <w:rPr>
                <w:rFonts w:hint="eastAsia" w:ascii="宋体" w:hAnsi="宋体" w:cs="宋体"/>
                <w:bCs/>
                <w:szCs w:val="21"/>
              </w:rPr>
              <w:t>乙方</w:t>
            </w:r>
            <w:r>
              <w:rPr>
                <w:rFonts w:hint="eastAsia" w:ascii="宋体" w:hAnsi="宋体" w:cs="宋体"/>
                <w:bCs/>
                <w:szCs w:val="21"/>
                <w:lang w:val="zh-CN"/>
              </w:rPr>
              <w:t>应向</w:t>
            </w:r>
            <w:r>
              <w:rPr>
                <w:rFonts w:hint="eastAsia" w:ascii="宋体" w:hAnsi="宋体" w:cs="宋体"/>
                <w:bCs/>
                <w:szCs w:val="21"/>
              </w:rPr>
              <w:t>甲方</w:t>
            </w:r>
            <w:r>
              <w:rPr>
                <w:rFonts w:hint="eastAsia" w:ascii="宋体" w:hAnsi="宋体" w:cs="宋体"/>
                <w:bCs/>
                <w:szCs w:val="21"/>
                <w:lang w:val="zh-CN"/>
              </w:rPr>
              <w:t>支付合同总价30%的违约金。</w:t>
            </w:r>
          </w:p>
        </w:tc>
        <w:tc>
          <w:tcPr>
            <w:tcW w:w="1418" w:type="dxa"/>
            <w:noWrap/>
          </w:tcPr>
          <w:p w14:paraId="1E2075B8">
            <w:pPr>
              <w:widowControl/>
              <w:snapToGrid w:val="0"/>
              <w:spacing w:line="360" w:lineRule="auto"/>
              <w:jc w:val="left"/>
              <w:rPr>
                <w:rFonts w:ascii="宋体" w:hAnsi="宋体" w:cs="宋体"/>
                <w:bCs/>
                <w:szCs w:val="21"/>
              </w:rPr>
            </w:pPr>
          </w:p>
        </w:tc>
        <w:tc>
          <w:tcPr>
            <w:tcW w:w="1277" w:type="dxa"/>
            <w:noWrap/>
          </w:tcPr>
          <w:p w14:paraId="65746B10">
            <w:pPr>
              <w:widowControl/>
              <w:snapToGrid w:val="0"/>
              <w:spacing w:line="360" w:lineRule="auto"/>
              <w:jc w:val="left"/>
              <w:rPr>
                <w:rFonts w:ascii="宋体" w:hAnsi="宋体" w:cs="宋体"/>
                <w:bCs/>
                <w:szCs w:val="21"/>
              </w:rPr>
            </w:pPr>
          </w:p>
        </w:tc>
      </w:tr>
      <w:tr w14:paraId="7EB4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7BBFD934">
            <w:pPr>
              <w:widowControl/>
              <w:snapToGrid w:val="0"/>
              <w:spacing w:line="360" w:lineRule="auto"/>
              <w:jc w:val="center"/>
              <w:rPr>
                <w:rFonts w:ascii="宋体" w:hAnsi="宋体" w:cs="宋体"/>
                <w:bCs/>
                <w:szCs w:val="21"/>
              </w:rPr>
            </w:pPr>
            <w:r>
              <w:rPr>
                <w:rFonts w:ascii="宋体" w:hAnsi="宋体" w:cs="宋体"/>
                <w:bCs/>
                <w:szCs w:val="21"/>
              </w:rPr>
              <w:t>12</w:t>
            </w:r>
          </w:p>
        </w:tc>
        <w:tc>
          <w:tcPr>
            <w:tcW w:w="5633" w:type="dxa"/>
            <w:noWrap/>
            <w:vAlign w:val="center"/>
          </w:tcPr>
          <w:p w14:paraId="281D32FB">
            <w:pPr>
              <w:spacing w:before="120" w:beforeLines="50" w:line="360" w:lineRule="auto"/>
              <w:jc w:val="left"/>
              <w:outlineLvl w:val="3"/>
              <w:rPr>
                <w:rFonts w:ascii="宋体" w:hAnsi="宋体" w:cs="宋体"/>
                <w:bCs/>
                <w:szCs w:val="21"/>
              </w:rPr>
            </w:pPr>
            <w:r>
              <w:rPr>
                <w:rFonts w:hint="eastAsia" w:ascii="宋体" w:hAnsi="宋体" w:cs="宋体"/>
                <w:bCs/>
                <w:szCs w:val="21"/>
                <w:lang w:val="zh-CN"/>
              </w:rPr>
              <w:t>投入的人员与其承接的项目</w:t>
            </w:r>
            <w:r>
              <w:rPr>
                <w:rFonts w:hint="eastAsia" w:ascii="宋体" w:hAnsi="宋体" w:cs="宋体"/>
                <w:bCs/>
                <w:szCs w:val="21"/>
              </w:rPr>
              <w:t>出现</w:t>
            </w:r>
            <w:r>
              <w:rPr>
                <w:rFonts w:hint="eastAsia" w:ascii="宋体" w:hAnsi="宋体" w:cs="宋体"/>
                <w:bCs/>
                <w:szCs w:val="21"/>
                <w:lang w:val="zh-CN"/>
              </w:rPr>
              <w:t>重复兼任</w:t>
            </w:r>
            <w:r>
              <w:rPr>
                <w:rFonts w:hint="eastAsia" w:ascii="宋体" w:hAnsi="宋体" w:cs="宋体"/>
                <w:bCs/>
                <w:szCs w:val="21"/>
              </w:rPr>
              <w:t>情况</w:t>
            </w:r>
            <w:r>
              <w:rPr>
                <w:rFonts w:hint="eastAsia" w:ascii="宋体" w:hAnsi="宋体" w:cs="宋体"/>
                <w:bCs/>
                <w:szCs w:val="21"/>
                <w:lang w:val="zh-CN"/>
              </w:rPr>
              <w:t>。</w:t>
            </w:r>
          </w:p>
        </w:tc>
        <w:tc>
          <w:tcPr>
            <w:tcW w:w="1418" w:type="dxa"/>
            <w:noWrap/>
          </w:tcPr>
          <w:p w14:paraId="32A62999">
            <w:pPr>
              <w:spacing w:before="120" w:beforeLines="50" w:line="360" w:lineRule="auto"/>
              <w:outlineLvl w:val="3"/>
              <w:rPr>
                <w:rFonts w:ascii="宋体" w:hAnsi="宋体" w:cs="宋体"/>
                <w:bCs/>
                <w:szCs w:val="21"/>
              </w:rPr>
            </w:pPr>
            <w:r>
              <w:rPr>
                <w:rFonts w:hint="eastAsia" w:ascii="宋体" w:hAnsi="宋体" w:cs="宋体"/>
                <w:bCs/>
                <w:szCs w:val="21"/>
              </w:rPr>
              <w:t>没收全部履约保证金</w:t>
            </w:r>
          </w:p>
        </w:tc>
        <w:tc>
          <w:tcPr>
            <w:tcW w:w="1277" w:type="dxa"/>
            <w:noWrap/>
          </w:tcPr>
          <w:p w14:paraId="41F58A66">
            <w:pPr>
              <w:spacing w:before="120" w:beforeLines="50" w:line="360" w:lineRule="auto"/>
              <w:outlineLvl w:val="3"/>
              <w:rPr>
                <w:rFonts w:ascii="宋体" w:hAnsi="宋体" w:cs="宋体"/>
                <w:bCs/>
                <w:szCs w:val="21"/>
              </w:rPr>
            </w:pPr>
            <w:r>
              <w:rPr>
                <w:rFonts w:hint="eastAsia" w:ascii="宋体" w:hAnsi="宋体" w:cs="宋体"/>
                <w:bCs/>
                <w:szCs w:val="21"/>
              </w:rPr>
              <w:t>终止合同</w:t>
            </w:r>
          </w:p>
        </w:tc>
      </w:tr>
      <w:tr w14:paraId="52D6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vAlign w:val="center"/>
          </w:tcPr>
          <w:p w14:paraId="5606EF35">
            <w:pPr>
              <w:widowControl/>
              <w:snapToGrid w:val="0"/>
              <w:spacing w:line="360" w:lineRule="auto"/>
              <w:jc w:val="center"/>
              <w:rPr>
                <w:rFonts w:ascii="宋体" w:hAnsi="宋体" w:cs="宋体"/>
                <w:bCs/>
                <w:szCs w:val="21"/>
              </w:rPr>
            </w:pPr>
            <w:r>
              <w:rPr>
                <w:rFonts w:ascii="宋体" w:hAnsi="宋体" w:cs="宋体"/>
                <w:bCs/>
                <w:szCs w:val="21"/>
              </w:rPr>
              <w:t>13</w:t>
            </w:r>
          </w:p>
        </w:tc>
        <w:tc>
          <w:tcPr>
            <w:tcW w:w="5633" w:type="dxa"/>
            <w:noWrap/>
            <w:vAlign w:val="center"/>
          </w:tcPr>
          <w:p w14:paraId="496240F0">
            <w:pPr>
              <w:widowControl/>
              <w:snapToGrid w:val="0"/>
              <w:spacing w:line="360" w:lineRule="auto"/>
              <w:rPr>
                <w:rFonts w:ascii="宋体" w:hAnsi="宋体" w:cs="宋体"/>
                <w:bCs/>
                <w:szCs w:val="21"/>
              </w:rPr>
            </w:pPr>
            <w:r>
              <w:rPr>
                <w:rFonts w:hint="eastAsia" w:ascii="宋体" w:hAnsi="宋体" w:cs="宋体"/>
                <w:szCs w:val="21"/>
              </w:rPr>
              <w:t>每发现一次其他未按服务质量要求提供服务的情形，扣</w:t>
            </w:r>
            <w:r>
              <w:rPr>
                <w:rFonts w:ascii="宋体" w:hAnsi="宋体" w:cs="宋体"/>
                <w:szCs w:val="21"/>
              </w:rPr>
              <w:t>2分。</w:t>
            </w:r>
          </w:p>
        </w:tc>
        <w:tc>
          <w:tcPr>
            <w:tcW w:w="1418" w:type="dxa"/>
            <w:noWrap/>
          </w:tcPr>
          <w:p w14:paraId="1D219F47">
            <w:pPr>
              <w:keepNext/>
              <w:keepLines/>
              <w:spacing w:before="120" w:beforeLines="50" w:after="260" w:line="360" w:lineRule="auto"/>
              <w:outlineLvl w:val="3"/>
              <w:rPr>
                <w:rFonts w:ascii="宋体" w:hAnsi="宋体" w:cs="宋体"/>
                <w:bCs/>
                <w:szCs w:val="21"/>
              </w:rPr>
            </w:pPr>
          </w:p>
        </w:tc>
        <w:tc>
          <w:tcPr>
            <w:tcW w:w="1277" w:type="dxa"/>
            <w:noWrap/>
          </w:tcPr>
          <w:p w14:paraId="6EE4F02E">
            <w:pPr>
              <w:spacing w:before="120" w:beforeLines="50" w:line="360" w:lineRule="auto"/>
              <w:outlineLvl w:val="3"/>
              <w:rPr>
                <w:rFonts w:ascii="宋体" w:hAnsi="宋体" w:cs="宋体"/>
                <w:b/>
                <w:bCs/>
                <w:szCs w:val="21"/>
              </w:rPr>
            </w:pPr>
          </w:p>
        </w:tc>
      </w:tr>
      <w:tr w14:paraId="322B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noWrap/>
          </w:tcPr>
          <w:p w14:paraId="7EDD96BB">
            <w:pPr>
              <w:widowControl/>
              <w:snapToGrid w:val="0"/>
              <w:spacing w:line="360" w:lineRule="auto"/>
              <w:jc w:val="left"/>
              <w:rPr>
                <w:rFonts w:ascii="宋体" w:hAnsi="宋体" w:cs="宋体"/>
                <w:bCs/>
                <w:szCs w:val="21"/>
              </w:rPr>
            </w:pPr>
            <w:r>
              <w:rPr>
                <w:rFonts w:hint="eastAsia" w:ascii="宋体" w:hAnsi="宋体" w:cs="宋体"/>
                <w:bCs/>
                <w:szCs w:val="21"/>
              </w:rPr>
              <w:t>小计</w:t>
            </w:r>
            <w:r>
              <w:rPr>
                <w:rFonts w:ascii="宋体" w:hAnsi="宋体" w:cs="宋体"/>
                <w:bCs/>
                <w:szCs w:val="21"/>
              </w:rPr>
              <w:t xml:space="preserve">       </w:t>
            </w:r>
          </w:p>
        </w:tc>
        <w:tc>
          <w:tcPr>
            <w:tcW w:w="5633" w:type="dxa"/>
            <w:noWrap/>
          </w:tcPr>
          <w:p w14:paraId="7BFEB28B">
            <w:pPr>
              <w:widowControl/>
              <w:snapToGrid w:val="0"/>
              <w:spacing w:line="360" w:lineRule="auto"/>
              <w:rPr>
                <w:rFonts w:ascii="宋体" w:hAnsi="宋体" w:cs="宋体"/>
                <w:bCs/>
                <w:szCs w:val="21"/>
              </w:rPr>
            </w:pPr>
          </w:p>
        </w:tc>
        <w:tc>
          <w:tcPr>
            <w:tcW w:w="1418" w:type="dxa"/>
            <w:noWrap/>
          </w:tcPr>
          <w:p w14:paraId="59F78E4E">
            <w:pPr>
              <w:widowControl/>
              <w:snapToGrid w:val="0"/>
              <w:spacing w:line="360" w:lineRule="auto"/>
              <w:jc w:val="left"/>
              <w:rPr>
                <w:rFonts w:ascii="宋体" w:hAnsi="宋体" w:cs="宋体"/>
                <w:bCs/>
                <w:szCs w:val="21"/>
              </w:rPr>
            </w:pPr>
          </w:p>
        </w:tc>
        <w:tc>
          <w:tcPr>
            <w:tcW w:w="1277" w:type="dxa"/>
            <w:noWrap/>
          </w:tcPr>
          <w:p w14:paraId="674B7138">
            <w:pPr>
              <w:widowControl/>
              <w:snapToGrid w:val="0"/>
              <w:spacing w:line="360" w:lineRule="auto"/>
              <w:jc w:val="left"/>
              <w:rPr>
                <w:rFonts w:ascii="宋体" w:hAnsi="宋体" w:cs="宋体"/>
                <w:bCs/>
                <w:szCs w:val="21"/>
              </w:rPr>
            </w:pPr>
          </w:p>
        </w:tc>
      </w:tr>
      <w:tr w14:paraId="0484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078" w:type="dxa"/>
            <w:gridSpan w:val="4"/>
            <w:noWrap/>
          </w:tcPr>
          <w:p w14:paraId="42B82DB1">
            <w:pPr>
              <w:widowControl/>
              <w:snapToGrid w:val="0"/>
              <w:spacing w:line="360" w:lineRule="auto"/>
              <w:jc w:val="left"/>
              <w:textAlignment w:val="center"/>
              <w:rPr>
                <w:rFonts w:ascii="宋体" w:hAnsi="宋体" w:cs="宋体"/>
                <w:bCs/>
                <w:kern w:val="0"/>
                <w:szCs w:val="21"/>
              </w:rPr>
            </w:pPr>
            <w:r>
              <w:rPr>
                <w:rFonts w:hint="eastAsia" w:ascii="宋体" w:hAnsi="宋体" w:cs="宋体"/>
                <w:bCs/>
                <w:kern w:val="0"/>
                <w:szCs w:val="21"/>
              </w:rPr>
              <w:t>甲方项目经办人（签字）：</w:t>
            </w:r>
            <w:r>
              <w:rPr>
                <w:rFonts w:ascii="宋体" w:hAnsi="宋体" w:cs="宋体"/>
                <w:bCs/>
                <w:kern w:val="0"/>
                <w:szCs w:val="21"/>
              </w:rPr>
              <w:t xml:space="preserve">          </w:t>
            </w:r>
            <w:r>
              <w:rPr>
                <w:rFonts w:hint="eastAsia" w:ascii="宋体" w:hAnsi="宋体" w:cs="宋体"/>
                <w:bCs/>
                <w:kern w:val="0"/>
                <w:szCs w:val="21"/>
              </w:rPr>
              <w:t>乙方项目负责人（签字、盖章）：</w:t>
            </w:r>
          </w:p>
          <w:p w14:paraId="21BED88D">
            <w:pPr>
              <w:widowControl/>
              <w:snapToGrid w:val="0"/>
              <w:spacing w:line="360" w:lineRule="auto"/>
              <w:jc w:val="left"/>
              <w:textAlignment w:val="center"/>
              <w:rPr>
                <w:rFonts w:ascii="宋体" w:hAnsi="宋体" w:cs="宋体"/>
                <w:bCs/>
                <w:kern w:val="0"/>
                <w:szCs w:val="21"/>
              </w:rPr>
            </w:pPr>
            <w:r>
              <w:rPr>
                <w:rFonts w:hint="eastAsia" w:ascii="宋体" w:hAnsi="宋体" w:cs="宋体"/>
                <w:bCs/>
                <w:kern w:val="0"/>
                <w:szCs w:val="21"/>
              </w:rPr>
              <w:t>甲方项目审核人（签字、盖章）：</w:t>
            </w:r>
          </w:p>
          <w:p w14:paraId="28450756">
            <w:pPr>
              <w:widowControl/>
              <w:snapToGrid w:val="0"/>
              <w:spacing w:line="360" w:lineRule="auto"/>
              <w:jc w:val="left"/>
              <w:rPr>
                <w:rFonts w:ascii="宋体" w:hAnsi="宋体" w:cs="宋体"/>
                <w:bCs/>
                <w:szCs w:val="21"/>
              </w:rPr>
            </w:pPr>
            <w:r>
              <w:rPr>
                <w:rFonts w:hint="eastAsia" w:ascii="宋体" w:hAnsi="宋体" w:cs="宋体"/>
                <w:bCs/>
                <w:kern w:val="0"/>
                <w:szCs w:val="21"/>
              </w:rPr>
              <w:t>日期：</w:t>
            </w:r>
            <w:r>
              <w:rPr>
                <w:rFonts w:ascii="宋体" w:hAnsi="宋体" w:cs="宋体"/>
                <w:bCs/>
                <w:kern w:val="0"/>
                <w:szCs w:val="21"/>
              </w:rPr>
              <w:t xml:space="preserve">                              </w:t>
            </w:r>
            <w:r>
              <w:rPr>
                <w:rFonts w:hint="eastAsia" w:ascii="宋体" w:hAnsi="宋体" w:cs="宋体"/>
                <w:bCs/>
                <w:kern w:val="0"/>
                <w:szCs w:val="21"/>
              </w:rPr>
              <w:t>日期：</w:t>
            </w:r>
          </w:p>
        </w:tc>
      </w:tr>
    </w:tbl>
    <w:p w14:paraId="48ECE068">
      <w:pPr>
        <w:rPr>
          <w:rFonts w:ascii="宋体" w:hAnsi="宋体" w:cs="宋体"/>
          <w:szCs w:val="21"/>
        </w:rPr>
      </w:pPr>
    </w:p>
    <w:p w14:paraId="204CA9D0">
      <w:pPr>
        <w:widowControl/>
        <w:jc w:val="left"/>
        <w:rPr>
          <w:rFonts w:ascii="宋体" w:hAnsi="宋体" w:cs="宋体"/>
          <w:szCs w:val="21"/>
        </w:rPr>
      </w:pPr>
    </w:p>
    <w:p w14:paraId="04650437">
      <w:pPr>
        <w:snapToGrid w:val="0"/>
        <w:spacing w:before="120" w:beforeLines="50" w:line="360" w:lineRule="auto"/>
        <w:jc w:val="left"/>
        <w:rPr>
          <w:rFonts w:ascii="宋体" w:hAnsi="宋体" w:cs="宋体"/>
          <w:b/>
          <w:snapToGrid w:val="0"/>
          <w:kern w:val="0"/>
          <w:szCs w:val="21"/>
        </w:rPr>
      </w:pPr>
      <w:r>
        <w:rPr>
          <w:rFonts w:hint="eastAsia" w:ascii="宋体" w:hAnsi="宋体" w:cs="宋体"/>
          <w:b/>
          <w:snapToGrid w:val="0"/>
          <w:kern w:val="0"/>
          <w:szCs w:val="21"/>
        </w:rPr>
        <w:t>附件二：项目人员名单</w:t>
      </w:r>
    </w:p>
    <w:p w14:paraId="3253382B">
      <w:pPr>
        <w:widowControl/>
        <w:jc w:val="left"/>
        <w:rPr>
          <w:rFonts w:ascii="宋体" w:hAnsi="宋体" w:cs="宋体"/>
          <w:kern w:val="0"/>
          <w:szCs w:val="21"/>
        </w:rPr>
      </w:pP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1203"/>
        <w:gridCol w:w="1903"/>
        <w:gridCol w:w="1624"/>
        <w:gridCol w:w="1586"/>
        <w:gridCol w:w="1904"/>
      </w:tblGrid>
      <w:tr w14:paraId="2ED9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06" w:type="pct"/>
            <w:noWrap/>
            <w:vAlign w:val="center"/>
          </w:tcPr>
          <w:p w14:paraId="3F5C8F85">
            <w:pPr>
              <w:spacing w:line="360" w:lineRule="auto"/>
              <w:jc w:val="center"/>
              <w:rPr>
                <w:rFonts w:ascii="宋体" w:hAnsi="宋体" w:cs="仿宋"/>
                <w:b/>
                <w:bCs/>
                <w:szCs w:val="21"/>
              </w:rPr>
            </w:pPr>
            <w:r>
              <w:rPr>
                <w:rFonts w:hint="eastAsia" w:ascii="宋体" w:hAnsi="宋体" w:cs="仿宋"/>
                <w:b/>
                <w:bCs/>
                <w:szCs w:val="21"/>
              </w:rPr>
              <w:t>序号</w:t>
            </w:r>
          </w:p>
        </w:tc>
        <w:tc>
          <w:tcPr>
            <w:tcW w:w="682" w:type="pct"/>
            <w:noWrap/>
            <w:vAlign w:val="center"/>
          </w:tcPr>
          <w:p w14:paraId="48A00AD0">
            <w:pPr>
              <w:spacing w:line="360" w:lineRule="auto"/>
              <w:jc w:val="center"/>
              <w:rPr>
                <w:rFonts w:ascii="宋体" w:hAnsi="宋体" w:cs="仿宋"/>
                <w:b/>
                <w:bCs/>
                <w:szCs w:val="21"/>
              </w:rPr>
            </w:pPr>
            <w:r>
              <w:rPr>
                <w:rFonts w:hint="eastAsia" w:ascii="宋体" w:hAnsi="宋体" w:cs="仿宋"/>
                <w:b/>
                <w:bCs/>
                <w:szCs w:val="21"/>
              </w:rPr>
              <w:t>姓名</w:t>
            </w:r>
          </w:p>
        </w:tc>
        <w:tc>
          <w:tcPr>
            <w:tcW w:w="1059" w:type="pct"/>
            <w:noWrap/>
            <w:vAlign w:val="center"/>
          </w:tcPr>
          <w:p w14:paraId="13393228">
            <w:pPr>
              <w:spacing w:line="360" w:lineRule="auto"/>
              <w:jc w:val="center"/>
              <w:rPr>
                <w:rFonts w:ascii="宋体" w:hAnsi="宋体" w:cs="仿宋"/>
                <w:b/>
                <w:bCs/>
                <w:szCs w:val="21"/>
              </w:rPr>
            </w:pPr>
            <w:r>
              <w:rPr>
                <w:rFonts w:hint="eastAsia" w:ascii="宋体" w:hAnsi="宋体" w:cs="仿宋"/>
                <w:b/>
                <w:bCs/>
                <w:szCs w:val="21"/>
              </w:rPr>
              <w:t>身份证号码</w:t>
            </w:r>
          </w:p>
        </w:tc>
        <w:tc>
          <w:tcPr>
            <w:tcW w:w="909" w:type="pct"/>
            <w:noWrap/>
            <w:vAlign w:val="center"/>
          </w:tcPr>
          <w:p w14:paraId="2FCF9F40">
            <w:pPr>
              <w:spacing w:line="360" w:lineRule="auto"/>
              <w:jc w:val="center"/>
              <w:rPr>
                <w:rFonts w:ascii="宋体" w:hAnsi="宋体" w:cs="仿宋"/>
                <w:b/>
                <w:bCs/>
                <w:szCs w:val="21"/>
              </w:rPr>
            </w:pPr>
            <w:r>
              <w:rPr>
                <w:rFonts w:hint="eastAsia" w:ascii="宋体" w:hAnsi="宋体" w:cs="仿宋"/>
                <w:b/>
                <w:bCs/>
                <w:szCs w:val="21"/>
              </w:rPr>
              <w:t>联系方式</w:t>
            </w:r>
          </w:p>
        </w:tc>
        <w:tc>
          <w:tcPr>
            <w:tcW w:w="888" w:type="pct"/>
            <w:noWrap/>
            <w:vAlign w:val="center"/>
          </w:tcPr>
          <w:p w14:paraId="2BFBFFC7">
            <w:pPr>
              <w:spacing w:line="360" w:lineRule="auto"/>
              <w:jc w:val="center"/>
              <w:rPr>
                <w:rFonts w:ascii="宋体" w:hAnsi="宋体" w:cs="仿宋"/>
                <w:b/>
                <w:bCs/>
                <w:szCs w:val="21"/>
              </w:rPr>
            </w:pPr>
            <w:r>
              <w:rPr>
                <w:rFonts w:hint="eastAsia" w:ascii="宋体" w:hAnsi="宋体" w:cs="仿宋"/>
                <w:b/>
                <w:bCs/>
                <w:szCs w:val="21"/>
              </w:rPr>
              <w:t>人员资历</w:t>
            </w:r>
          </w:p>
        </w:tc>
        <w:tc>
          <w:tcPr>
            <w:tcW w:w="853" w:type="pct"/>
            <w:noWrap/>
            <w:vAlign w:val="center"/>
          </w:tcPr>
          <w:p w14:paraId="1C9AC084">
            <w:pPr>
              <w:spacing w:line="360" w:lineRule="auto"/>
              <w:jc w:val="center"/>
              <w:rPr>
                <w:rFonts w:ascii="宋体" w:hAnsi="宋体" w:cs="仿宋"/>
                <w:b/>
                <w:bCs/>
                <w:szCs w:val="21"/>
              </w:rPr>
            </w:pPr>
            <w:r>
              <w:rPr>
                <w:rFonts w:hint="eastAsia" w:ascii="宋体" w:hAnsi="宋体" w:cs="仿宋"/>
                <w:b/>
                <w:bCs/>
                <w:szCs w:val="21"/>
              </w:rPr>
              <w:t>本项目承担的职责</w:t>
            </w:r>
          </w:p>
        </w:tc>
      </w:tr>
      <w:tr w14:paraId="34A0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6" w:type="pct"/>
            <w:noWrap/>
            <w:vAlign w:val="center"/>
          </w:tcPr>
          <w:p w14:paraId="61A265F6">
            <w:pPr>
              <w:spacing w:line="360" w:lineRule="auto"/>
              <w:jc w:val="center"/>
              <w:rPr>
                <w:rFonts w:ascii="宋体" w:hAnsi="宋体" w:cs="仿宋"/>
                <w:szCs w:val="21"/>
              </w:rPr>
            </w:pPr>
            <w:r>
              <w:rPr>
                <w:rFonts w:hint="eastAsia" w:ascii="宋体" w:hAnsi="宋体" w:cs="仿宋"/>
                <w:szCs w:val="21"/>
              </w:rPr>
              <w:t>1</w:t>
            </w:r>
          </w:p>
        </w:tc>
        <w:tc>
          <w:tcPr>
            <w:tcW w:w="682" w:type="pct"/>
            <w:noWrap/>
            <w:vAlign w:val="center"/>
          </w:tcPr>
          <w:p w14:paraId="774BBFF1">
            <w:pPr>
              <w:spacing w:line="360" w:lineRule="auto"/>
              <w:jc w:val="center"/>
              <w:rPr>
                <w:rFonts w:ascii="宋体" w:hAnsi="宋体" w:cs="仿宋"/>
                <w:szCs w:val="21"/>
              </w:rPr>
            </w:pPr>
          </w:p>
        </w:tc>
        <w:tc>
          <w:tcPr>
            <w:tcW w:w="1059" w:type="pct"/>
            <w:noWrap/>
            <w:vAlign w:val="center"/>
          </w:tcPr>
          <w:p w14:paraId="0645F960">
            <w:pPr>
              <w:spacing w:line="360" w:lineRule="auto"/>
              <w:jc w:val="center"/>
              <w:rPr>
                <w:rFonts w:ascii="宋体" w:hAnsi="宋体" w:cs="仿宋"/>
                <w:szCs w:val="21"/>
              </w:rPr>
            </w:pPr>
          </w:p>
        </w:tc>
        <w:tc>
          <w:tcPr>
            <w:tcW w:w="909" w:type="pct"/>
            <w:noWrap/>
            <w:vAlign w:val="center"/>
          </w:tcPr>
          <w:p w14:paraId="5DC28670">
            <w:pPr>
              <w:spacing w:line="360" w:lineRule="auto"/>
              <w:jc w:val="center"/>
              <w:rPr>
                <w:rFonts w:ascii="宋体" w:hAnsi="宋体" w:cs="仿宋"/>
                <w:szCs w:val="21"/>
              </w:rPr>
            </w:pPr>
          </w:p>
        </w:tc>
        <w:tc>
          <w:tcPr>
            <w:tcW w:w="888" w:type="pct"/>
            <w:noWrap/>
            <w:vAlign w:val="center"/>
          </w:tcPr>
          <w:p w14:paraId="6BB2B296">
            <w:pPr>
              <w:spacing w:line="360" w:lineRule="auto"/>
              <w:jc w:val="center"/>
              <w:rPr>
                <w:rFonts w:ascii="宋体" w:hAnsi="宋体" w:cs="仿宋"/>
                <w:szCs w:val="21"/>
              </w:rPr>
            </w:pPr>
          </w:p>
        </w:tc>
        <w:tc>
          <w:tcPr>
            <w:tcW w:w="853" w:type="pct"/>
            <w:noWrap/>
            <w:vAlign w:val="center"/>
          </w:tcPr>
          <w:p w14:paraId="79ADBFEA">
            <w:pPr>
              <w:spacing w:line="360" w:lineRule="auto"/>
              <w:jc w:val="center"/>
              <w:rPr>
                <w:rFonts w:ascii="宋体" w:hAnsi="宋体" w:cs="仿宋"/>
                <w:szCs w:val="21"/>
              </w:rPr>
            </w:pPr>
          </w:p>
        </w:tc>
      </w:tr>
      <w:tr w14:paraId="4503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6" w:type="pct"/>
            <w:noWrap/>
            <w:vAlign w:val="center"/>
          </w:tcPr>
          <w:p w14:paraId="1D11BD83">
            <w:pPr>
              <w:spacing w:line="360" w:lineRule="auto"/>
              <w:jc w:val="center"/>
              <w:rPr>
                <w:rFonts w:ascii="宋体" w:hAnsi="宋体" w:cs="仿宋"/>
                <w:szCs w:val="21"/>
              </w:rPr>
            </w:pPr>
            <w:r>
              <w:rPr>
                <w:rFonts w:hint="eastAsia" w:ascii="宋体" w:hAnsi="宋体" w:cs="仿宋"/>
                <w:szCs w:val="21"/>
              </w:rPr>
              <w:t>2</w:t>
            </w:r>
          </w:p>
        </w:tc>
        <w:tc>
          <w:tcPr>
            <w:tcW w:w="682" w:type="pct"/>
            <w:noWrap/>
            <w:vAlign w:val="center"/>
          </w:tcPr>
          <w:p w14:paraId="1DDD8A03">
            <w:pPr>
              <w:spacing w:line="360" w:lineRule="auto"/>
              <w:jc w:val="center"/>
              <w:rPr>
                <w:rFonts w:ascii="宋体" w:hAnsi="宋体" w:cs="仿宋"/>
                <w:szCs w:val="21"/>
              </w:rPr>
            </w:pPr>
          </w:p>
        </w:tc>
        <w:tc>
          <w:tcPr>
            <w:tcW w:w="1059" w:type="pct"/>
            <w:noWrap/>
            <w:vAlign w:val="center"/>
          </w:tcPr>
          <w:p w14:paraId="4E96D8B2">
            <w:pPr>
              <w:spacing w:line="360" w:lineRule="auto"/>
              <w:jc w:val="center"/>
              <w:rPr>
                <w:rFonts w:ascii="宋体" w:hAnsi="宋体" w:cs="仿宋"/>
                <w:szCs w:val="21"/>
              </w:rPr>
            </w:pPr>
          </w:p>
        </w:tc>
        <w:tc>
          <w:tcPr>
            <w:tcW w:w="909" w:type="pct"/>
            <w:noWrap/>
            <w:vAlign w:val="center"/>
          </w:tcPr>
          <w:p w14:paraId="3F0A64A5">
            <w:pPr>
              <w:spacing w:line="360" w:lineRule="auto"/>
              <w:jc w:val="center"/>
              <w:rPr>
                <w:rFonts w:ascii="宋体" w:hAnsi="宋体" w:cs="仿宋"/>
                <w:szCs w:val="21"/>
              </w:rPr>
            </w:pPr>
          </w:p>
        </w:tc>
        <w:tc>
          <w:tcPr>
            <w:tcW w:w="888" w:type="pct"/>
            <w:noWrap/>
            <w:vAlign w:val="center"/>
          </w:tcPr>
          <w:p w14:paraId="7B63E49F">
            <w:pPr>
              <w:spacing w:line="360" w:lineRule="auto"/>
              <w:jc w:val="center"/>
              <w:rPr>
                <w:rFonts w:ascii="宋体" w:hAnsi="宋体" w:cs="仿宋"/>
                <w:szCs w:val="21"/>
              </w:rPr>
            </w:pPr>
          </w:p>
        </w:tc>
        <w:tc>
          <w:tcPr>
            <w:tcW w:w="853" w:type="pct"/>
            <w:noWrap/>
            <w:vAlign w:val="center"/>
          </w:tcPr>
          <w:p w14:paraId="3119657E">
            <w:pPr>
              <w:spacing w:line="360" w:lineRule="auto"/>
              <w:jc w:val="center"/>
              <w:rPr>
                <w:rFonts w:ascii="宋体" w:hAnsi="宋体" w:cs="仿宋"/>
                <w:szCs w:val="21"/>
              </w:rPr>
            </w:pPr>
          </w:p>
        </w:tc>
      </w:tr>
      <w:tr w14:paraId="3D70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6" w:type="pct"/>
            <w:noWrap/>
            <w:vAlign w:val="center"/>
          </w:tcPr>
          <w:p w14:paraId="6B11A522">
            <w:pPr>
              <w:spacing w:line="360" w:lineRule="auto"/>
              <w:jc w:val="center"/>
              <w:rPr>
                <w:rFonts w:ascii="宋体" w:hAnsi="宋体" w:cs="仿宋"/>
                <w:szCs w:val="21"/>
              </w:rPr>
            </w:pPr>
            <w:r>
              <w:rPr>
                <w:rFonts w:hint="eastAsia" w:ascii="宋体" w:hAnsi="宋体" w:cs="仿宋"/>
                <w:szCs w:val="21"/>
              </w:rPr>
              <w:t>3</w:t>
            </w:r>
          </w:p>
        </w:tc>
        <w:tc>
          <w:tcPr>
            <w:tcW w:w="682" w:type="pct"/>
            <w:noWrap/>
            <w:vAlign w:val="center"/>
          </w:tcPr>
          <w:p w14:paraId="1D39E840">
            <w:pPr>
              <w:spacing w:line="360" w:lineRule="auto"/>
              <w:jc w:val="center"/>
              <w:rPr>
                <w:rFonts w:ascii="宋体" w:hAnsi="宋体" w:cs="仿宋"/>
                <w:szCs w:val="21"/>
              </w:rPr>
            </w:pPr>
          </w:p>
        </w:tc>
        <w:tc>
          <w:tcPr>
            <w:tcW w:w="1059" w:type="pct"/>
            <w:noWrap/>
            <w:vAlign w:val="center"/>
          </w:tcPr>
          <w:p w14:paraId="6E6DB091">
            <w:pPr>
              <w:spacing w:line="360" w:lineRule="auto"/>
              <w:jc w:val="center"/>
              <w:rPr>
                <w:rFonts w:ascii="宋体" w:hAnsi="宋体" w:cs="仿宋"/>
                <w:szCs w:val="21"/>
              </w:rPr>
            </w:pPr>
          </w:p>
        </w:tc>
        <w:tc>
          <w:tcPr>
            <w:tcW w:w="909" w:type="pct"/>
            <w:noWrap/>
            <w:vAlign w:val="center"/>
          </w:tcPr>
          <w:p w14:paraId="56A5ED16">
            <w:pPr>
              <w:spacing w:line="360" w:lineRule="auto"/>
              <w:jc w:val="center"/>
              <w:rPr>
                <w:rFonts w:ascii="宋体" w:hAnsi="宋体" w:cs="仿宋"/>
                <w:szCs w:val="21"/>
              </w:rPr>
            </w:pPr>
          </w:p>
        </w:tc>
        <w:tc>
          <w:tcPr>
            <w:tcW w:w="888" w:type="pct"/>
            <w:noWrap/>
            <w:vAlign w:val="center"/>
          </w:tcPr>
          <w:p w14:paraId="45D2CEAD">
            <w:pPr>
              <w:spacing w:line="360" w:lineRule="auto"/>
              <w:jc w:val="center"/>
              <w:rPr>
                <w:rFonts w:ascii="宋体" w:hAnsi="宋体" w:cs="仿宋"/>
                <w:szCs w:val="21"/>
              </w:rPr>
            </w:pPr>
          </w:p>
        </w:tc>
        <w:tc>
          <w:tcPr>
            <w:tcW w:w="853" w:type="pct"/>
            <w:noWrap/>
            <w:vAlign w:val="center"/>
          </w:tcPr>
          <w:p w14:paraId="6C70B7FC">
            <w:pPr>
              <w:spacing w:line="360" w:lineRule="auto"/>
              <w:jc w:val="center"/>
              <w:rPr>
                <w:rFonts w:ascii="宋体" w:hAnsi="宋体" w:cs="仿宋"/>
                <w:szCs w:val="21"/>
              </w:rPr>
            </w:pPr>
          </w:p>
        </w:tc>
      </w:tr>
      <w:tr w14:paraId="60F7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6" w:type="pct"/>
            <w:noWrap/>
            <w:vAlign w:val="center"/>
          </w:tcPr>
          <w:p w14:paraId="3D1A0916">
            <w:pPr>
              <w:spacing w:line="360" w:lineRule="auto"/>
              <w:jc w:val="center"/>
              <w:rPr>
                <w:rFonts w:ascii="宋体" w:hAnsi="宋体" w:cs="仿宋"/>
                <w:szCs w:val="21"/>
              </w:rPr>
            </w:pPr>
            <w:r>
              <w:rPr>
                <w:rFonts w:hint="eastAsia" w:ascii="宋体" w:hAnsi="宋体" w:cs="仿宋"/>
                <w:szCs w:val="21"/>
              </w:rPr>
              <w:t>4</w:t>
            </w:r>
          </w:p>
        </w:tc>
        <w:tc>
          <w:tcPr>
            <w:tcW w:w="682" w:type="pct"/>
            <w:noWrap/>
            <w:vAlign w:val="center"/>
          </w:tcPr>
          <w:p w14:paraId="1C19F65A">
            <w:pPr>
              <w:spacing w:line="360" w:lineRule="auto"/>
              <w:jc w:val="center"/>
              <w:rPr>
                <w:rFonts w:ascii="宋体" w:hAnsi="宋体" w:cs="仿宋"/>
                <w:szCs w:val="21"/>
              </w:rPr>
            </w:pPr>
          </w:p>
        </w:tc>
        <w:tc>
          <w:tcPr>
            <w:tcW w:w="1059" w:type="pct"/>
            <w:noWrap/>
            <w:vAlign w:val="center"/>
          </w:tcPr>
          <w:p w14:paraId="6D20A414">
            <w:pPr>
              <w:spacing w:line="360" w:lineRule="auto"/>
              <w:jc w:val="center"/>
              <w:rPr>
                <w:rFonts w:ascii="宋体" w:hAnsi="宋体" w:cs="仿宋"/>
                <w:szCs w:val="21"/>
              </w:rPr>
            </w:pPr>
          </w:p>
        </w:tc>
        <w:tc>
          <w:tcPr>
            <w:tcW w:w="909" w:type="pct"/>
            <w:noWrap/>
            <w:vAlign w:val="center"/>
          </w:tcPr>
          <w:p w14:paraId="2C5A4FB8">
            <w:pPr>
              <w:spacing w:line="360" w:lineRule="auto"/>
              <w:jc w:val="center"/>
              <w:rPr>
                <w:rFonts w:ascii="宋体" w:hAnsi="宋体" w:cs="仿宋"/>
                <w:szCs w:val="21"/>
              </w:rPr>
            </w:pPr>
          </w:p>
        </w:tc>
        <w:tc>
          <w:tcPr>
            <w:tcW w:w="888" w:type="pct"/>
            <w:noWrap/>
            <w:vAlign w:val="center"/>
          </w:tcPr>
          <w:p w14:paraId="519B610B">
            <w:pPr>
              <w:spacing w:line="360" w:lineRule="auto"/>
              <w:jc w:val="center"/>
              <w:rPr>
                <w:rFonts w:ascii="宋体" w:hAnsi="宋体" w:cs="仿宋"/>
                <w:szCs w:val="21"/>
              </w:rPr>
            </w:pPr>
          </w:p>
        </w:tc>
        <w:tc>
          <w:tcPr>
            <w:tcW w:w="853" w:type="pct"/>
            <w:noWrap/>
            <w:vAlign w:val="center"/>
          </w:tcPr>
          <w:p w14:paraId="673F6092">
            <w:pPr>
              <w:spacing w:line="360" w:lineRule="auto"/>
              <w:jc w:val="center"/>
              <w:rPr>
                <w:rFonts w:ascii="宋体" w:hAnsi="宋体" w:cs="仿宋"/>
                <w:szCs w:val="21"/>
              </w:rPr>
            </w:pPr>
          </w:p>
        </w:tc>
      </w:tr>
      <w:tr w14:paraId="1D4E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6" w:type="pct"/>
            <w:noWrap/>
            <w:vAlign w:val="center"/>
          </w:tcPr>
          <w:p w14:paraId="43A18054">
            <w:pPr>
              <w:spacing w:line="360" w:lineRule="auto"/>
              <w:jc w:val="center"/>
              <w:rPr>
                <w:rFonts w:ascii="宋体" w:hAnsi="宋体" w:cs="仿宋"/>
                <w:szCs w:val="21"/>
              </w:rPr>
            </w:pPr>
            <w:r>
              <w:rPr>
                <w:rFonts w:hint="eastAsia" w:ascii="宋体" w:hAnsi="宋体" w:cs="仿宋"/>
                <w:szCs w:val="21"/>
              </w:rPr>
              <w:t>……</w:t>
            </w:r>
          </w:p>
        </w:tc>
        <w:tc>
          <w:tcPr>
            <w:tcW w:w="682" w:type="pct"/>
            <w:noWrap/>
            <w:vAlign w:val="center"/>
          </w:tcPr>
          <w:p w14:paraId="4E1CED72">
            <w:pPr>
              <w:spacing w:line="360" w:lineRule="auto"/>
              <w:jc w:val="center"/>
              <w:rPr>
                <w:rFonts w:ascii="宋体" w:hAnsi="宋体" w:cs="仿宋"/>
                <w:szCs w:val="21"/>
              </w:rPr>
            </w:pPr>
          </w:p>
        </w:tc>
        <w:tc>
          <w:tcPr>
            <w:tcW w:w="1059" w:type="pct"/>
            <w:noWrap/>
            <w:vAlign w:val="center"/>
          </w:tcPr>
          <w:p w14:paraId="09E51FB2">
            <w:pPr>
              <w:spacing w:line="360" w:lineRule="auto"/>
              <w:jc w:val="center"/>
              <w:rPr>
                <w:rFonts w:ascii="宋体" w:hAnsi="宋体" w:cs="仿宋"/>
                <w:szCs w:val="21"/>
              </w:rPr>
            </w:pPr>
          </w:p>
        </w:tc>
        <w:tc>
          <w:tcPr>
            <w:tcW w:w="909" w:type="pct"/>
            <w:noWrap/>
            <w:vAlign w:val="center"/>
          </w:tcPr>
          <w:p w14:paraId="69EF28E4">
            <w:pPr>
              <w:spacing w:line="360" w:lineRule="auto"/>
              <w:jc w:val="center"/>
              <w:rPr>
                <w:rFonts w:ascii="宋体" w:hAnsi="宋体" w:cs="仿宋"/>
                <w:szCs w:val="21"/>
              </w:rPr>
            </w:pPr>
          </w:p>
        </w:tc>
        <w:tc>
          <w:tcPr>
            <w:tcW w:w="888" w:type="pct"/>
            <w:noWrap/>
            <w:vAlign w:val="center"/>
          </w:tcPr>
          <w:p w14:paraId="43F28E41">
            <w:pPr>
              <w:spacing w:line="360" w:lineRule="auto"/>
              <w:jc w:val="center"/>
              <w:rPr>
                <w:rFonts w:ascii="宋体" w:hAnsi="宋体" w:cs="仿宋"/>
                <w:szCs w:val="21"/>
              </w:rPr>
            </w:pPr>
          </w:p>
        </w:tc>
        <w:tc>
          <w:tcPr>
            <w:tcW w:w="853" w:type="pct"/>
            <w:noWrap/>
            <w:vAlign w:val="center"/>
          </w:tcPr>
          <w:p w14:paraId="68F7C7F1">
            <w:pPr>
              <w:spacing w:line="360" w:lineRule="auto"/>
              <w:jc w:val="center"/>
              <w:rPr>
                <w:rFonts w:ascii="宋体" w:hAnsi="宋体" w:cs="仿宋"/>
                <w:szCs w:val="21"/>
              </w:rPr>
            </w:pPr>
          </w:p>
        </w:tc>
      </w:tr>
      <w:tr w14:paraId="5050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000" w:type="pct"/>
            <w:gridSpan w:val="6"/>
            <w:noWrap/>
            <w:vAlign w:val="center"/>
          </w:tcPr>
          <w:p w14:paraId="6A105734">
            <w:pPr>
              <w:spacing w:line="360" w:lineRule="auto"/>
              <w:rPr>
                <w:rFonts w:ascii="宋体" w:hAnsi="宋体" w:cs="仿宋"/>
                <w:szCs w:val="21"/>
              </w:rPr>
            </w:pPr>
            <w:r>
              <w:rPr>
                <w:rFonts w:hint="eastAsia" w:ascii="宋体" w:hAnsi="宋体" w:cs="仿宋"/>
                <w:szCs w:val="21"/>
              </w:rPr>
              <w:t>甲方经办人签字：                乙方签字并加盖公章：</w:t>
            </w:r>
          </w:p>
          <w:p w14:paraId="111903DB">
            <w:pPr>
              <w:spacing w:line="360" w:lineRule="auto"/>
              <w:rPr>
                <w:rFonts w:ascii="宋体" w:hAnsi="宋体" w:cs="仿宋"/>
                <w:szCs w:val="21"/>
              </w:rPr>
            </w:pPr>
          </w:p>
          <w:p w14:paraId="3FB364DE">
            <w:pPr>
              <w:spacing w:line="360" w:lineRule="auto"/>
              <w:rPr>
                <w:rFonts w:ascii="宋体" w:hAnsi="宋体"/>
                <w:szCs w:val="21"/>
              </w:rPr>
            </w:pPr>
            <w:r>
              <w:rPr>
                <w:rFonts w:hint="eastAsia" w:ascii="宋体" w:hAnsi="宋体" w:cs="仿宋"/>
                <w:szCs w:val="21"/>
              </w:rPr>
              <w:t>甲方审核人签字并加盖公章：</w:t>
            </w:r>
          </w:p>
          <w:p w14:paraId="2FC25598">
            <w:pPr>
              <w:spacing w:line="360" w:lineRule="auto"/>
              <w:rPr>
                <w:rFonts w:ascii="宋体" w:hAnsi="宋体"/>
                <w:szCs w:val="21"/>
              </w:rPr>
            </w:pPr>
          </w:p>
        </w:tc>
      </w:tr>
    </w:tbl>
    <w:p w14:paraId="14E3D4F4">
      <w:pPr>
        <w:widowControl/>
        <w:jc w:val="left"/>
        <w:rPr>
          <w:rFonts w:ascii="宋体" w:hAnsi="宋体" w:cs="宋体"/>
          <w:b/>
          <w:snapToGrid w:val="0"/>
          <w:kern w:val="0"/>
          <w:szCs w:val="21"/>
        </w:rPr>
      </w:pPr>
    </w:p>
    <w:p w14:paraId="04DE4435">
      <w:pPr>
        <w:rPr>
          <w:rFonts w:ascii="宋体" w:hAnsi="宋体" w:cs="宋体"/>
          <w:b/>
          <w:snapToGrid w:val="0"/>
          <w:kern w:val="0"/>
          <w:szCs w:val="21"/>
        </w:rPr>
      </w:pPr>
      <w:r>
        <w:rPr>
          <w:rFonts w:hint="eastAsia" w:ascii="宋体" w:hAnsi="宋体" w:cs="宋体"/>
          <w:b/>
          <w:snapToGrid w:val="0"/>
          <w:kern w:val="0"/>
          <w:szCs w:val="21"/>
        </w:rPr>
        <w:br w:type="page"/>
      </w:r>
    </w:p>
    <w:p w14:paraId="55EB2882">
      <w:pPr>
        <w:snapToGrid w:val="0"/>
        <w:spacing w:before="120" w:beforeLines="50" w:line="360" w:lineRule="auto"/>
        <w:jc w:val="left"/>
        <w:rPr>
          <w:rFonts w:ascii="宋体" w:hAnsi="宋体" w:cs="宋体"/>
          <w:b/>
          <w:snapToGrid w:val="0"/>
          <w:kern w:val="0"/>
          <w:szCs w:val="21"/>
        </w:rPr>
      </w:pPr>
      <w:r>
        <w:rPr>
          <w:rFonts w:hint="eastAsia" w:ascii="宋体" w:hAnsi="宋体" w:cs="宋体"/>
          <w:b/>
          <w:snapToGrid w:val="0"/>
          <w:kern w:val="0"/>
          <w:szCs w:val="21"/>
        </w:rPr>
        <w:t>附件三： 合同价格清单</w:t>
      </w:r>
    </w:p>
    <w:p w14:paraId="7D3A73B4">
      <w:pPr>
        <w:rPr>
          <w:rFonts w:ascii="宋体" w:hAnsi="宋体" w:cs="宋体"/>
        </w:rPr>
      </w:pPr>
    </w:p>
    <w:tbl>
      <w:tblPr>
        <w:tblStyle w:val="62"/>
        <w:tblpPr w:leftFromText="180" w:rightFromText="180" w:vertAnchor="text" w:horzAnchor="page" w:tblpX="1433" w:tblpY="30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971"/>
        <w:gridCol w:w="931"/>
        <w:gridCol w:w="762"/>
        <w:gridCol w:w="830"/>
        <w:gridCol w:w="998"/>
        <w:gridCol w:w="1133"/>
        <w:gridCol w:w="3175"/>
      </w:tblGrid>
      <w:tr w14:paraId="1CCF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62" w:type="pct"/>
            <w:vAlign w:val="center"/>
          </w:tcPr>
          <w:p w14:paraId="4A3E9257">
            <w:pPr>
              <w:spacing w:line="360" w:lineRule="auto"/>
              <w:jc w:val="center"/>
              <w:rPr>
                <w:rFonts w:ascii="宋体" w:hAnsi="宋体" w:cs="仿宋"/>
                <w:b/>
                <w:sz w:val="21"/>
                <w:szCs w:val="21"/>
              </w:rPr>
            </w:pPr>
            <w:bookmarkStart w:id="403" w:name="_Hlk169531040"/>
            <w:r>
              <w:rPr>
                <w:rFonts w:hint="eastAsia" w:ascii="宋体" w:hAnsi="宋体" w:cs="仿宋"/>
                <w:b/>
                <w:snapToGrid/>
                <w:sz w:val="21"/>
                <w:szCs w:val="21"/>
              </w:rPr>
              <w:t>序号</w:t>
            </w:r>
          </w:p>
        </w:tc>
        <w:tc>
          <w:tcPr>
            <w:tcW w:w="523" w:type="pct"/>
            <w:vAlign w:val="center"/>
          </w:tcPr>
          <w:p w14:paraId="43B21ED2">
            <w:pPr>
              <w:spacing w:line="360" w:lineRule="auto"/>
              <w:jc w:val="center"/>
              <w:rPr>
                <w:rFonts w:ascii="宋体" w:hAnsi="宋体" w:cs="仿宋"/>
                <w:b/>
                <w:sz w:val="21"/>
                <w:szCs w:val="21"/>
              </w:rPr>
            </w:pPr>
            <w:r>
              <w:rPr>
                <w:rFonts w:hint="eastAsia" w:ascii="宋体" w:hAnsi="宋体" w:cs="仿宋"/>
                <w:b/>
                <w:snapToGrid/>
                <w:sz w:val="21"/>
                <w:szCs w:val="21"/>
              </w:rPr>
              <w:t>名称</w:t>
            </w:r>
          </w:p>
        </w:tc>
        <w:tc>
          <w:tcPr>
            <w:tcW w:w="501" w:type="pct"/>
            <w:vAlign w:val="center"/>
          </w:tcPr>
          <w:p w14:paraId="08124839">
            <w:pPr>
              <w:spacing w:line="360" w:lineRule="auto"/>
              <w:jc w:val="center"/>
              <w:rPr>
                <w:rFonts w:ascii="宋体" w:hAnsi="宋体" w:cs="仿宋"/>
                <w:b/>
                <w:sz w:val="21"/>
                <w:szCs w:val="21"/>
              </w:rPr>
            </w:pPr>
            <w:r>
              <w:rPr>
                <w:rFonts w:hint="eastAsia" w:ascii="宋体" w:hAnsi="宋体" w:cs="仿宋"/>
                <w:b/>
                <w:snapToGrid/>
                <w:sz w:val="21"/>
                <w:szCs w:val="21"/>
              </w:rPr>
              <w:t>具体服务</w:t>
            </w:r>
          </w:p>
        </w:tc>
        <w:tc>
          <w:tcPr>
            <w:tcW w:w="410" w:type="pct"/>
            <w:vAlign w:val="center"/>
          </w:tcPr>
          <w:p w14:paraId="32EC4DDC">
            <w:pPr>
              <w:spacing w:line="360" w:lineRule="auto"/>
              <w:jc w:val="center"/>
              <w:rPr>
                <w:rFonts w:ascii="宋体" w:hAnsi="宋体" w:cs="仿宋"/>
                <w:b/>
                <w:sz w:val="21"/>
                <w:szCs w:val="21"/>
              </w:rPr>
            </w:pPr>
            <w:r>
              <w:rPr>
                <w:rFonts w:hint="eastAsia" w:ascii="宋体" w:hAnsi="宋体" w:cs="仿宋"/>
                <w:b/>
                <w:snapToGrid/>
                <w:sz w:val="21"/>
                <w:szCs w:val="21"/>
              </w:rPr>
              <w:t>数量</w:t>
            </w:r>
          </w:p>
        </w:tc>
        <w:tc>
          <w:tcPr>
            <w:tcW w:w="447" w:type="pct"/>
            <w:vAlign w:val="center"/>
          </w:tcPr>
          <w:p w14:paraId="74F318F2">
            <w:pPr>
              <w:spacing w:line="360" w:lineRule="auto"/>
              <w:jc w:val="center"/>
              <w:rPr>
                <w:rFonts w:ascii="宋体" w:hAnsi="宋体" w:cs="仿宋"/>
                <w:b/>
                <w:sz w:val="21"/>
                <w:szCs w:val="21"/>
              </w:rPr>
            </w:pPr>
            <w:r>
              <w:rPr>
                <w:rFonts w:hint="eastAsia" w:ascii="宋体" w:hAnsi="宋体" w:cs="仿宋"/>
                <w:b/>
                <w:snapToGrid/>
                <w:sz w:val="21"/>
                <w:szCs w:val="21"/>
              </w:rPr>
              <w:t>单价</w:t>
            </w:r>
            <w:r>
              <w:rPr>
                <w:rFonts w:hint="eastAsia" w:ascii="宋体" w:hAnsi="宋体" w:cs="仿宋"/>
                <w:b/>
                <w:bCs/>
                <w:snapToGrid/>
                <w:sz w:val="21"/>
                <w:szCs w:val="21"/>
              </w:rPr>
              <w:t>（元</w:t>
            </w:r>
            <w:r>
              <w:rPr>
                <w:rFonts w:ascii="宋体" w:hAnsi="宋体" w:cs="仿宋"/>
                <w:b/>
                <w:bCs/>
                <w:snapToGrid/>
                <w:sz w:val="21"/>
                <w:szCs w:val="21"/>
              </w:rPr>
              <w:t>/份）</w:t>
            </w:r>
          </w:p>
        </w:tc>
        <w:tc>
          <w:tcPr>
            <w:tcW w:w="537" w:type="pct"/>
            <w:vAlign w:val="center"/>
          </w:tcPr>
          <w:p w14:paraId="68341E81">
            <w:pPr>
              <w:spacing w:line="360" w:lineRule="auto"/>
              <w:jc w:val="center"/>
              <w:rPr>
                <w:rFonts w:ascii="宋体" w:hAnsi="宋体" w:cs="仿宋"/>
                <w:b/>
                <w:sz w:val="21"/>
                <w:szCs w:val="21"/>
              </w:rPr>
            </w:pPr>
            <w:r>
              <w:rPr>
                <w:rFonts w:hint="eastAsia" w:ascii="宋体" w:hAnsi="宋体" w:cs="仿宋"/>
                <w:b/>
                <w:snapToGrid/>
                <w:sz w:val="21"/>
                <w:szCs w:val="21"/>
              </w:rPr>
              <w:t>总价（元）</w:t>
            </w:r>
          </w:p>
        </w:tc>
        <w:tc>
          <w:tcPr>
            <w:tcW w:w="608" w:type="pct"/>
            <w:vAlign w:val="center"/>
          </w:tcPr>
          <w:p w14:paraId="52F1F64A">
            <w:pPr>
              <w:spacing w:line="360" w:lineRule="auto"/>
              <w:jc w:val="center"/>
              <w:rPr>
                <w:rFonts w:ascii="宋体" w:hAnsi="宋体" w:cs="仿宋"/>
                <w:b/>
                <w:sz w:val="21"/>
                <w:szCs w:val="21"/>
              </w:rPr>
            </w:pPr>
          </w:p>
          <w:p w14:paraId="7EE64E66">
            <w:pPr>
              <w:spacing w:line="360" w:lineRule="auto"/>
              <w:jc w:val="center"/>
              <w:rPr>
                <w:rFonts w:ascii="宋体" w:hAnsi="宋体" w:cs="仿宋"/>
                <w:b/>
                <w:sz w:val="21"/>
                <w:szCs w:val="21"/>
                <w:lang w:eastAsia="zh-Hans"/>
              </w:rPr>
            </w:pPr>
            <w:r>
              <w:rPr>
                <w:rFonts w:hint="eastAsia" w:ascii="宋体" w:hAnsi="宋体" w:cs="仿宋"/>
                <w:b/>
                <w:snapToGrid/>
                <w:sz w:val="21"/>
                <w:szCs w:val="21"/>
              </w:rPr>
              <w:t>服务</w:t>
            </w:r>
            <w:r>
              <w:rPr>
                <w:rFonts w:hint="eastAsia" w:ascii="宋体" w:hAnsi="宋体" w:cs="仿宋"/>
                <w:b/>
                <w:snapToGrid/>
                <w:sz w:val="21"/>
                <w:szCs w:val="21"/>
                <w:lang w:eastAsia="zh-Hans"/>
              </w:rPr>
              <w:t>时间</w:t>
            </w:r>
          </w:p>
          <w:p w14:paraId="4B80A434">
            <w:pPr>
              <w:spacing w:line="360" w:lineRule="auto"/>
              <w:jc w:val="center"/>
              <w:rPr>
                <w:rFonts w:ascii="宋体" w:hAnsi="宋体" w:cs="仿宋"/>
                <w:b/>
                <w:sz w:val="21"/>
                <w:szCs w:val="21"/>
              </w:rPr>
            </w:pPr>
          </w:p>
        </w:tc>
        <w:tc>
          <w:tcPr>
            <w:tcW w:w="1709" w:type="pct"/>
            <w:vAlign w:val="center"/>
          </w:tcPr>
          <w:p w14:paraId="42F223E6">
            <w:pPr>
              <w:spacing w:line="360" w:lineRule="auto"/>
              <w:jc w:val="center"/>
              <w:rPr>
                <w:rFonts w:ascii="宋体" w:hAnsi="宋体" w:cs="仿宋"/>
                <w:b/>
                <w:sz w:val="21"/>
                <w:szCs w:val="21"/>
              </w:rPr>
            </w:pPr>
            <w:r>
              <w:rPr>
                <w:rFonts w:hint="eastAsia" w:ascii="宋体" w:hAnsi="宋体" w:cs="仿宋"/>
                <w:b/>
                <w:snapToGrid/>
                <w:sz w:val="21"/>
                <w:szCs w:val="21"/>
              </w:rPr>
              <w:t>备注</w:t>
            </w:r>
          </w:p>
        </w:tc>
      </w:tr>
      <w:tr w14:paraId="2D22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62" w:type="pct"/>
            <w:vAlign w:val="center"/>
          </w:tcPr>
          <w:p w14:paraId="5154D6B0">
            <w:pPr>
              <w:spacing w:line="360" w:lineRule="auto"/>
              <w:jc w:val="left"/>
              <w:rPr>
                <w:rFonts w:ascii="宋体" w:hAnsi="宋体" w:cs="仿宋"/>
                <w:sz w:val="21"/>
                <w:szCs w:val="21"/>
              </w:rPr>
            </w:pPr>
            <w:r>
              <w:rPr>
                <w:rFonts w:ascii="宋体" w:hAnsi="宋体" w:cs="仿宋"/>
                <w:snapToGrid/>
                <w:sz w:val="21"/>
                <w:szCs w:val="21"/>
              </w:rPr>
              <w:t>1</w:t>
            </w:r>
          </w:p>
        </w:tc>
        <w:tc>
          <w:tcPr>
            <w:tcW w:w="523" w:type="pct"/>
            <w:vAlign w:val="center"/>
          </w:tcPr>
          <w:p w14:paraId="2D0F457B">
            <w:pPr>
              <w:spacing w:line="360" w:lineRule="auto"/>
              <w:jc w:val="left"/>
              <w:rPr>
                <w:rFonts w:ascii="宋体" w:hAnsi="宋体" w:cs="仿宋"/>
                <w:sz w:val="21"/>
                <w:szCs w:val="21"/>
              </w:rPr>
            </w:pPr>
            <w:r>
              <w:rPr>
                <w:rFonts w:hint="eastAsia" w:ascii="宋体" w:hAnsi="宋体" w:cs="仿宋"/>
                <w:szCs w:val="21"/>
              </w:rPr>
              <w:t>车管</w:t>
            </w:r>
            <w:r>
              <w:rPr>
                <w:rFonts w:ascii="宋体" w:hAnsi="宋体" w:cs="仿宋"/>
                <w:snapToGrid/>
                <w:sz w:val="21"/>
                <w:szCs w:val="21"/>
              </w:rPr>
              <w:t>档案</w:t>
            </w:r>
            <w:r>
              <w:rPr>
                <w:rFonts w:hint="eastAsia" w:ascii="宋体" w:hAnsi="宋体" w:cs="仿宋"/>
                <w:szCs w:val="21"/>
              </w:rPr>
              <w:t>库房</w:t>
            </w:r>
            <w:r>
              <w:rPr>
                <w:rFonts w:ascii="宋体" w:hAnsi="宋体" w:cs="仿宋"/>
                <w:snapToGrid/>
                <w:sz w:val="21"/>
                <w:szCs w:val="21"/>
              </w:rPr>
              <w:t>管理服务</w:t>
            </w:r>
          </w:p>
        </w:tc>
        <w:tc>
          <w:tcPr>
            <w:tcW w:w="501" w:type="pct"/>
            <w:vAlign w:val="center"/>
          </w:tcPr>
          <w:p w14:paraId="666E3993">
            <w:pPr>
              <w:spacing w:line="360" w:lineRule="auto"/>
              <w:jc w:val="left"/>
              <w:rPr>
                <w:rFonts w:ascii="宋体" w:hAnsi="宋体" w:cs="仿宋"/>
                <w:sz w:val="21"/>
                <w:szCs w:val="21"/>
              </w:rPr>
            </w:pPr>
            <w:r>
              <w:rPr>
                <w:rFonts w:hint="eastAsia" w:ascii="宋体" w:hAnsi="宋体" w:cs="仿宋"/>
                <w:snapToGrid/>
                <w:sz w:val="21"/>
                <w:szCs w:val="21"/>
              </w:rPr>
              <w:t>车管处档案管理服</w:t>
            </w:r>
          </w:p>
          <w:p w14:paraId="3B1FC6AE">
            <w:pPr>
              <w:spacing w:line="360" w:lineRule="auto"/>
              <w:jc w:val="left"/>
              <w:rPr>
                <w:rFonts w:ascii="宋体" w:hAnsi="宋体" w:cs="仿宋"/>
                <w:sz w:val="21"/>
                <w:szCs w:val="21"/>
              </w:rPr>
            </w:pPr>
            <w:r>
              <w:rPr>
                <w:rFonts w:hint="eastAsia" w:ascii="宋体" w:hAnsi="宋体" w:cs="仿宋"/>
                <w:snapToGrid/>
                <w:sz w:val="21"/>
                <w:szCs w:val="21"/>
              </w:rPr>
              <w:t>务，存放及管理档案。</w:t>
            </w:r>
          </w:p>
        </w:tc>
        <w:tc>
          <w:tcPr>
            <w:tcW w:w="410" w:type="pct"/>
            <w:vAlign w:val="center"/>
          </w:tcPr>
          <w:p w14:paraId="27A1507C">
            <w:pPr>
              <w:spacing w:line="360" w:lineRule="auto"/>
              <w:jc w:val="left"/>
              <w:rPr>
                <w:rFonts w:ascii="宋体" w:hAnsi="宋体" w:cs="仿宋"/>
                <w:sz w:val="21"/>
                <w:szCs w:val="21"/>
              </w:rPr>
            </w:pPr>
            <w:r>
              <w:rPr>
                <w:rFonts w:ascii="宋体" w:hAnsi="宋体" w:cs="仿宋"/>
                <w:snapToGrid/>
                <w:sz w:val="21"/>
                <w:szCs w:val="21"/>
              </w:rPr>
              <w:t>1750万份</w:t>
            </w:r>
          </w:p>
        </w:tc>
        <w:tc>
          <w:tcPr>
            <w:tcW w:w="447" w:type="pct"/>
            <w:vAlign w:val="center"/>
          </w:tcPr>
          <w:p w14:paraId="02A3F353">
            <w:pPr>
              <w:spacing w:line="360" w:lineRule="auto"/>
              <w:jc w:val="center"/>
              <w:rPr>
                <w:rFonts w:ascii="宋体" w:hAnsi="宋体" w:cs="仿宋"/>
                <w:sz w:val="21"/>
                <w:szCs w:val="21"/>
              </w:rPr>
            </w:pPr>
          </w:p>
        </w:tc>
        <w:tc>
          <w:tcPr>
            <w:tcW w:w="537" w:type="pct"/>
            <w:vAlign w:val="center"/>
          </w:tcPr>
          <w:p w14:paraId="63194EC2">
            <w:pPr>
              <w:spacing w:line="360" w:lineRule="auto"/>
              <w:jc w:val="center"/>
              <w:rPr>
                <w:rFonts w:ascii="宋体" w:hAnsi="宋体" w:cs="仿宋"/>
                <w:sz w:val="21"/>
                <w:szCs w:val="21"/>
              </w:rPr>
            </w:pPr>
          </w:p>
        </w:tc>
        <w:tc>
          <w:tcPr>
            <w:tcW w:w="608" w:type="pct"/>
            <w:vAlign w:val="center"/>
          </w:tcPr>
          <w:p w14:paraId="043C7BC5">
            <w:pPr>
              <w:spacing w:line="360" w:lineRule="auto"/>
              <w:jc w:val="center"/>
              <w:rPr>
                <w:rFonts w:ascii="宋体" w:hAnsi="宋体" w:cs="仿宋"/>
                <w:sz w:val="21"/>
                <w:szCs w:val="21"/>
              </w:rPr>
            </w:pPr>
            <w:r>
              <w:rPr>
                <w:rFonts w:ascii="宋体" w:hAnsi="宋体" w:cs="仿宋"/>
                <w:snapToGrid/>
                <w:sz w:val="21"/>
                <w:szCs w:val="21"/>
              </w:rPr>
              <w:t>2025年8月15日至2026年8月14日</w:t>
            </w:r>
          </w:p>
        </w:tc>
        <w:tc>
          <w:tcPr>
            <w:tcW w:w="1709" w:type="pct"/>
            <w:vAlign w:val="center"/>
          </w:tcPr>
          <w:p w14:paraId="50710459">
            <w:pPr>
              <w:spacing w:line="360" w:lineRule="auto"/>
              <w:jc w:val="center"/>
              <w:rPr>
                <w:rFonts w:ascii="宋体" w:hAnsi="宋体" w:cs="仿宋"/>
                <w:sz w:val="21"/>
                <w:szCs w:val="21"/>
              </w:rPr>
            </w:pPr>
            <w:r>
              <w:rPr>
                <w:rFonts w:hint="eastAsia" w:ascii="宋体" w:hAnsi="宋体" w:cs="仿宋"/>
                <w:snapToGrid/>
                <w:sz w:val="21"/>
                <w:szCs w:val="21"/>
              </w:rPr>
              <w:t>包括人员工资（加班工资、法律法规规定的各种社会保险费、奖金、津补贴、高温费、节假日福利、人员食宿与交通、工具、办公费）、场地使用费、档案</w:t>
            </w:r>
            <w:r>
              <w:rPr>
                <w:rFonts w:hint="eastAsia" w:ascii="宋体" w:hAnsi="宋体" w:cs="仿宋"/>
                <w:szCs w:val="21"/>
              </w:rPr>
              <w:t>库房</w:t>
            </w:r>
            <w:r>
              <w:rPr>
                <w:rFonts w:hint="eastAsia" w:ascii="宋体" w:hAnsi="宋体" w:cs="仿宋"/>
                <w:snapToGrid/>
                <w:sz w:val="21"/>
                <w:szCs w:val="21"/>
              </w:rPr>
              <w:t>管理服务费以及税金等。</w:t>
            </w:r>
          </w:p>
        </w:tc>
      </w:tr>
      <w:tr w14:paraId="35F9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290" w:type="pct"/>
            <w:gridSpan w:val="7"/>
            <w:vAlign w:val="center"/>
          </w:tcPr>
          <w:p w14:paraId="3099B66B">
            <w:pPr>
              <w:spacing w:line="360" w:lineRule="auto"/>
              <w:jc w:val="left"/>
              <w:rPr>
                <w:rFonts w:ascii="宋体" w:hAnsi="宋体" w:cs="仿宋"/>
                <w:sz w:val="21"/>
                <w:szCs w:val="21"/>
              </w:rPr>
            </w:pPr>
            <w:r>
              <w:rPr>
                <w:rFonts w:hint="eastAsia" w:ascii="宋体" w:hAnsi="宋体" w:cs="仿宋"/>
                <w:snapToGrid/>
                <w:sz w:val="21"/>
                <w:szCs w:val="21"/>
              </w:rPr>
              <w:t>合同总价</w:t>
            </w:r>
            <w:r>
              <w:rPr>
                <w:rFonts w:hint="eastAsia" w:ascii="宋体" w:hAnsi="宋体" w:cs="仿宋"/>
                <w:snapToGrid/>
                <w:sz w:val="21"/>
                <w:szCs w:val="21"/>
                <w:lang w:eastAsia="zh-Hans"/>
              </w:rPr>
              <w:t>人民币</w:t>
            </w:r>
            <w:r>
              <w:rPr>
                <w:rFonts w:hint="eastAsia" w:ascii="宋体" w:hAnsi="宋体" w:cs="仿宋"/>
                <w:snapToGrid/>
                <w:sz w:val="21"/>
                <w:szCs w:val="21"/>
              </w:rPr>
              <w:t>（小写）：</w:t>
            </w:r>
          </w:p>
        </w:tc>
        <w:tc>
          <w:tcPr>
            <w:tcW w:w="1709" w:type="pct"/>
            <w:vAlign w:val="center"/>
          </w:tcPr>
          <w:p w14:paraId="4195B2C7">
            <w:pPr>
              <w:spacing w:line="360" w:lineRule="auto"/>
              <w:jc w:val="left"/>
              <w:rPr>
                <w:rFonts w:ascii="宋体" w:hAnsi="宋体" w:cs="仿宋"/>
                <w:sz w:val="21"/>
                <w:szCs w:val="21"/>
              </w:rPr>
            </w:pPr>
          </w:p>
        </w:tc>
      </w:tr>
      <w:tr w14:paraId="1BDD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290" w:type="pct"/>
            <w:gridSpan w:val="7"/>
            <w:vAlign w:val="center"/>
          </w:tcPr>
          <w:p w14:paraId="03782098">
            <w:pPr>
              <w:spacing w:line="360" w:lineRule="auto"/>
              <w:jc w:val="left"/>
              <w:rPr>
                <w:rFonts w:ascii="宋体" w:hAnsi="宋体" w:cs="仿宋"/>
                <w:sz w:val="21"/>
                <w:szCs w:val="21"/>
              </w:rPr>
            </w:pPr>
            <w:r>
              <w:rPr>
                <w:rFonts w:hint="eastAsia" w:ascii="宋体" w:hAnsi="宋体" w:cs="仿宋"/>
                <w:snapToGrid/>
                <w:sz w:val="21"/>
                <w:szCs w:val="21"/>
              </w:rPr>
              <w:t>合同总价</w:t>
            </w:r>
            <w:r>
              <w:rPr>
                <w:rFonts w:hint="eastAsia" w:ascii="宋体" w:hAnsi="宋体" w:cs="仿宋"/>
                <w:snapToGrid/>
                <w:sz w:val="21"/>
                <w:szCs w:val="21"/>
                <w:lang w:eastAsia="zh-Hans"/>
              </w:rPr>
              <w:t>人民币</w:t>
            </w:r>
            <w:r>
              <w:rPr>
                <w:rFonts w:hint="eastAsia" w:ascii="宋体" w:hAnsi="宋体" w:cs="仿宋"/>
                <w:snapToGrid/>
                <w:sz w:val="21"/>
                <w:szCs w:val="21"/>
              </w:rPr>
              <w:t>（大写）：</w:t>
            </w:r>
          </w:p>
        </w:tc>
        <w:tc>
          <w:tcPr>
            <w:tcW w:w="1709" w:type="pct"/>
            <w:vAlign w:val="center"/>
          </w:tcPr>
          <w:p w14:paraId="47EF8E00">
            <w:pPr>
              <w:spacing w:line="360" w:lineRule="auto"/>
              <w:jc w:val="left"/>
              <w:rPr>
                <w:rFonts w:ascii="宋体" w:hAnsi="宋体" w:cs="仿宋"/>
                <w:sz w:val="21"/>
                <w:szCs w:val="21"/>
              </w:rPr>
            </w:pPr>
          </w:p>
        </w:tc>
      </w:tr>
      <w:bookmarkEnd w:id="403"/>
    </w:tbl>
    <w:p w14:paraId="4CB608B1">
      <w:pPr>
        <w:rPr>
          <w:rFonts w:ascii="宋体" w:hAnsi="宋体" w:cs="宋体"/>
          <w:b/>
          <w:sz w:val="36"/>
          <w:szCs w:val="20"/>
        </w:rPr>
      </w:pPr>
    </w:p>
    <w:p w14:paraId="262D272F">
      <w:pPr>
        <w:rPr>
          <w:rFonts w:ascii="宋体" w:hAnsi="宋体" w:cs="宋体"/>
          <w:b/>
          <w:sz w:val="36"/>
          <w:szCs w:val="20"/>
        </w:rPr>
      </w:pPr>
      <w:r>
        <w:rPr>
          <w:rFonts w:hint="eastAsia" w:ascii="宋体" w:hAnsi="宋体" w:cs="宋体"/>
          <w:b/>
          <w:sz w:val="36"/>
          <w:szCs w:val="20"/>
        </w:rPr>
        <w:br w:type="page"/>
      </w:r>
    </w:p>
    <w:p w14:paraId="7ADF7B58">
      <w:pPr>
        <w:rPr>
          <w:rFonts w:ascii="宋体" w:hAnsi="宋体" w:cs="宋体"/>
        </w:rPr>
      </w:pPr>
    </w:p>
    <w:p w14:paraId="734A743A">
      <w:pPr>
        <w:widowControl/>
        <w:adjustRightInd/>
        <w:jc w:val="center"/>
        <w:rPr>
          <w:rFonts w:ascii="宋体" w:hAnsi="宋体" w:cs="宋体"/>
          <w:b/>
          <w:sz w:val="36"/>
          <w:szCs w:val="20"/>
        </w:rPr>
      </w:pPr>
      <w:r>
        <w:rPr>
          <w:rFonts w:hint="eastAsia" w:ascii="宋体" w:hAnsi="宋体" w:cs="宋体"/>
          <w:b/>
          <w:sz w:val="36"/>
          <w:szCs w:val="20"/>
        </w:rPr>
        <w:t>第六部分</w:t>
      </w:r>
      <w:bookmarkEnd w:id="401"/>
      <w:r>
        <w:rPr>
          <w:rFonts w:hint="eastAsia" w:ascii="宋体" w:hAnsi="宋体" w:cs="宋体"/>
          <w:b/>
          <w:sz w:val="36"/>
          <w:szCs w:val="20"/>
        </w:rPr>
        <w:t xml:space="preserve"> </w:t>
      </w:r>
      <w:bookmarkEnd w:id="402"/>
      <w:r>
        <w:rPr>
          <w:rFonts w:hint="eastAsia" w:ascii="宋体" w:hAnsi="宋体" w:cs="宋体"/>
          <w:b/>
          <w:sz w:val="36"/>
          <w:szCs w:val="20"/>
        </w:rPr>
        <w:t>应提交的有关格式范例</w:t>
      </w:r>
    </w:p>
    <w:p w14:paraId="4D17E9BE">
      <w:pPr>
        <w:rPr>
          <w:rFonts w:ascii="宋体" w:hAnsi="宋体" w:cs="宋体"/>
        </w:rPr>
      </w:pPr>
    </w:p>
    <w:p w14:paraId="769D03A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01F1F4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F056AFD">
      <w:pPr>
        <w:rPr>
          <w:rFonts w:ascii="宋体" w:hAnsi="宋体" w:cs="宋体"/>
        </w:rPr>
      </w:pPr>
    </w:p>
    <w:p w14:paraId="5071CDDC">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639F726">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0EE0E09">
      <w:pPr>
        <w:snapToGrid w:val="0"/>
        <w:spacing w:line="360" w:lineRule="auto"/>
        <w:rPr>
          <w:rFonts w:ascii="宋体" w:hAnsi="宋体" w:cs="宋体"/>
          <w:sz w:val="24"/>
        </w:rPr>
      </w:pPr>
      <w:r>
        <w:rPr>
          <w:rFonts w:hint="eastAsia" w:ascii="宋体" w:hAnsi="宋体" w:cs="宋体"/>
          <w:sz w:val="24"/>
        </w:rPr>
        <w:t>（3）落实政府采购政策需满足的资格要求………………………………（页码）</w:t>
      </w:r>
    </w:p>
    <w:p w14:paraId="5EA0D9E6">
      <w:pPr>
        <w:snapToGrid w:val="0"/>
        <w:spacing w:line="360" w:lineRule="auto"/>
        <w:rPr>
          <w:rFonts w:ascii="宋体" w:hAnsi="宋体" w:cs="宋体"/>
          <w:sz w:val="24"/>
        </w:rPr>
      </w:pPr>
      <w:r>
        <w:rPr>
          <w:rFonts w:hint="eastAsia" w:ascii="宋体" w:hAnsi="宋体" w:cs="宋体"/>
          <w:sz w:val="24"/>
        </w:rPr>
        <w:t>（4）本项目的特定资格要求………………………………………………（页码）</w:t>
      </w:r>
    </w:p>
    <w:p w14:paraId="5D8B2916">
      <w:pPr>
        <w:snapToGrid w:val="0"/>
        <w:spacing w:line="360" w:lineRule="auto"/>
        <w:ind w:firstLine="480" w:firstLineChars="200"/>
        <w:rPr>
          <w:rFonts w:ascii="宋体" w:hAnsi="宋体" w:cs="宋体"/>
          <w:sz w:val="24"/>
        </w:rPr>
      </w:pPr>
    </w:p>
    <w:p w14:paraId="132FD2AC">
      <w:pPr>
        <w:spacing w:line="360" w:lineRule="auto"/>
        <w:ind w:firstLine="480" w:firstLineChars="200"/>
        <w:rPr>
          <w:rFonts w:ascii="宋体" w:hAnsi="宋体" w:cs="宋体"/>
          <w:sz w:val="24"/>
        </w:rPr>
      </w:pPr>
    </w:p>
    <w:p w14:paraId="584C18C2">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5F82204">
      <w:pPr>
        <w:snapToGrid w:val="0"/>
        <w:spacing w:line="360" w:lineRule="auto"/>
        <w:rPr>
          <w:rFonts w:ascii="宋体" w:hAnsi="宋体" w:cs="宋体"/>
          <w:sz w:val="24"/>
        </w:rPr>
      </w:pPr>
      <w:r>
        <w:rPr>
          <w:rFonts w:hint="eastAsia" w:ascii="宋体" w:hAnsi="宋体" w:cs="宋体"/>
          <w:sz w:val="24"/>
        </w:rPr>
        <w:t>杭州市公安局交通警察支队、浙江豪圣建设项目管理有限公司：</w:t>
      </w:r>
    </w:p>
    <w:p w14:paraId="31F08568">
      <w:pPr>
        <w:snapToGrid w:val="0"/>
        <w:spacing w:line="360" w:lineRule="auto"/>
        <w:ind w:firstLine="480" w:firstLineChars="200"/>
        <w:rPr>
          <w:rFonts w:ascii="宋体" w:hAnsi="宋体" w:cs="宋体"/>
          <w:sz w:val="24"/>
        </w:rPr>
      </w:pPr>
      <w:r>
        <w:rPr>
          <w:rFonts w:hint="eastAsia" w:ascii="宋体" w:hAnsi="宋体" w:cs="宋体"/>
          <w:sz w:val="24"/>
        </w:rPr>
        <w:t>我方参与交通警察支队服务外包项目-车管档案库房管理服务【项目编号：HSZB-2025-771】政府采购活动，郑重承诺：</w:t>
      </w:r>
    </w:p>
    <w:p w14:paraId="740D8D07">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3FD4776">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EC6A431">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9201A1C">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2E9BF95">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F3DA5DD">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BF493B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DDC3BA8">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1F1BC32">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A205EF6">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0A1E8AB">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03BC35E">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489DA2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1580708">
      <w:pPr>
        <w:snapToGrid w:val="0"/>
        <w:spacing w:line="360" w:lineRule="auto"/>
        <w:ind w:right="480"/>
        <w:jc w:val="center"/>
        <w:rPr>
          <w:rFonts w:ascii="宋体" w:hAnsi="宋体" w:cs="宋体"/>
          <w:b/>
          <w:kern w:val="0"/>
          <w:sz w:val="32"/>
          <w:szCs w:val="32"/>
        </w:rPr>
      </w:pPr>
    </w:p>
    <w:p w14:paraId="27877F21">
      <w:pPr>
        <w:snapToGrid w:val="0"/>
        <w:spacing w:line="360" w:lineRule="auto"/>
        <w:ind w:right="480"/>
        <w:jc w:val="center"/>
        <w:rPr>
          <w:rFonts w:ascii="宋体" w:hAnsi="宋体" w:cs="宋体"/>
          <w:b/>
          <w:kern w:val="0"/>
          <w:sz w:val="32"/>
          <w:szCs w:val="32"/>
        </w:rPr>
      </w:pPr>
    </w:p>
    <w:p w14:paraId="62363884">
      <w:pPr>
        <w:snapToGrid w:val="0"/>
        <w:spacing w:line="360" w:lineRule="auto"/>
        <w:ind w:right="480"/>
        <w:jc w:val="center"/>
        <w:rPr>
          <w:rFonts w:ascii="宋体" w:hAnsi="宋体" w:cs="宋体"/>
          <w:b/>
          <w:kern w:val="0"/>
          <w:sz w:val="32"/>
          <w:szCs w:val="32"/>
        </w:rPr>
      </w:pPr>
    </w:p>
    <w:p w14:paraId="3851B582">
      <w:pPr>
        <w:rPr>
          <w:rFonts w:ascii="宋体" w:hAnsi="宋体" w:cs="宋体"/>
        </w:rPr>
      </w:pPr>
    </w:p>
    <w:p w14:paraId="57FC97E6">
      <w:pPr>
        <w:snapToGrid w:val="0"/>
        <w:spacing w:line="360" w:lineRule="auto"/>
        <w:ind w:right="480"/>
        <w:jc w:val="center"/>
        <w:rPr>
          <w:rFonts w:ascii="宋体" w:hAnsi="宋体" w:cs="宋体"/>
          <w:b/>
          <w:kern w:val="0"/>
          <w:sz w:val="32"/>
          <w:szCs w:val="32"/>
        </w:rPr>
      </w:pPr>
    </w:p>
    <w:p w14:paraId="38DBA1CC">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1CE17BAC">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5B4DF61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66E7A552">
      <w:pPr>
        <w:snapToGrid w:val="0"/>
        <w:spacing w:line="360" w:lineRule="auto"/>
        <w:ind w:right="480"/>
        <w:jc w:val="center"/>
        <w:rPr>
          <w:rFonts w:ascii="宋体" w:hAnsi="宋体" w:cs="宋体"/>
          <w:b/>
          <w:kern w:val="0"/>
          <w:sz w:val="32"/>
          <w:szCs w:val="32"/>
        </w:rPr>
      </w:pPr>
    </w:p>
    <w:p w14:paraId="34416EF0">
      <w:pPr>
        <w:snapToGrid w:val="0"/>
        <w:spacing w:line="360" w:lineRule="auto"/>
        <w:ind w:right="480"/>
        <w:jc w:val="center"/>
        <w:rPr>
          <w:rFonts w:ascii="宋体" w:hAnsi="宋体" w:cs="宋体"/>
          <w:b/>
          <w:kern w:val="0"/>
          <w:sz w:val="32"/>
          <w:szCs w:val="32"/>
        </w:rPr>
      </w:pPr>
    </w:p>
    <w:p w14:paraId="7284422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23422D4">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3F7DFB3">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.专门面向中小企业，服务全部由符合政策要求的中小企业（或小微企业）承接的，提供相应的中小企业声明函（附件7）。 </w:t>
      </w:r>
    </w:p>
    <w:p w14:paraId="1B994FA4">
      <w:pPr>
        <w:widowControl/>
        <w:spacing w:line="360" w:lineRule="auto"/>
        <w:ind w:firstLine="480"/>
        <w:jc w:val="left"/>
        <w:rPr>
          <w:rFonts w:ascii="宋体" w:hAnsi="宋体" w:cs="宋体"/>
          <w:sz w:val="24"/>
        </w:rPr>
      </w:pPr>
    </w:p>
    <w:p w14:paraId="5F09F86A">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3E6E4B4">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DB00E2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59F368F">
      <w:pPr>
        <w:widowControl/>
        <w:spacing w:line="360" w:lineRule="auto"/>
        <w:ind w:left="150"/>
        <w:jc w:val="center"/>
        <w:rPr>
          <w:rFonts w:ascii="宋体" w:hAnsi="宋体" w:cs="宋体"/>
          <w:b/>
          <w:kern w:val="0"/>
          <w:sz w:val="32"/>
          <w:szCs w:val="32"/>
        </w:rPr>
      </w:pPr>
    </w:p>
    <w:p w14:paraId="71185571">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F34F5C0">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0E5C42E">
      <w:pPr>
        <w:rPr>
          <w:rFonts w:ascii="宋体" w:hAnsi="宋体" w:cs="宋体"/>
        </w:rPr>
      </w:pPr>
    </w:p>
    <w:p w14:paraId="5781A1AC">
      <w:pPr>
        <w:widowControl/>
        <w:adjustRightInd/>
        <w:jc w:val="left"/>
        <w:rPr>
          <w:rFonts w:ascii="宋体" w:hAnsi="宋体" w:cs="宋体"/>
          <w:b/>
          <w:kern w:val="0"/>
          <w:sz w:val="36"/>
          <w:szCs w:val="36"/>
        </w:rPr>
      </w:pPr>
      <w:r>
        <w:rPr>
          <w:rFonts w:hint="eastAsia" w:ascii="宋体" w:hAnsi="宋体" w:cs="宋体"/>
          <w:b/>
          <w:kern w:val="0"/>
          <w:sz w:val="36"/>
          <w:szCs w:val="36"/>
        </w:rPr>
        <w:br w:type="page"/>
      </w:r>
    </w:p>
    <w:p w14:paraId="447330EE">
      <w:pPr>
        <w:spacing w:line="360" w:lineRule="auto"/>
        <w:ind w:right="420" w:firstLine="3614" w:firstLineChars="1000"/>
        <w:outlineLvl w:val="1"/>
        <w:rPr>
          <w:rFonts w:ascii="宋体" w:hAnsi="宋体" w:cs="宋体"/>
          <w:b/>
          <w:kern w:val="0"/>
          <w:sz w:val="36"/>
          <w:szCs w:val="36"/>
        </w:rPr>
      </w:pPr>
      <w:r>
        <w:rPr>
          <w:rFonts w:hint="eastAsia" w:ascii="宋体" w:hAnsi="宋体" w:cs="宋体"/>
          <w:b/>
          <w:kern w:val="0"/>
          <w:sz w:val="36"/>
          <w:szCs w:val="36"/>
        </w:rPr>
        <w:t>商务技术文件部分</w:t>
      </w:r>
    </w:p>
    <w:p w14:paraId="7E35752F">
      <w:pPr>
        <w:rPr>
          <w:rFonts w:ascii="宋体" w:hAnsi="宋体" w:cs="宋体"/>
        </w:rPr>
      </w:pPr>
    </w:p>
    <w:p w14:paraId="320D73A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5281540">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F58E907">
      <w:pPr>
        <w:snapToGrid w:val="0"/>
        <w:spacing w:line="360" w:lineRule="auto"/>
        <w:ind w:left="479" w:leftChars="228"/>
        <w:rPr>
          <w:rFonts w:ascii="宋体" w:hAnsi="宋体" w:cs="宋体"/>
        </w:rPr>
      </w:pPr>
      <w:r>
        <w:rPr>
          <w:rFonts w:hint="eastAsia" w:ascii="宋体" w:hAnsi="宋体" w:cs="宋体"/>
          <w:sz w:val="24"/>
        </w:rPr>
        <w:t>（3）分包意向协议</w:t>
      </w:r>
      <w:r>
        <w:rPr>
          <w:rFonts w:hint="eastAsia" w:ascii="宋体" w:hAnsi="宋体" w:cs="宋体"/>
        </w:rPr>
        <w:t>…………………………………………………………………………（页码）</w:t>
      </w:r>
    </w:p>
    <w:p w14:paraId="74D146B3">
      <w:pPr>
        <w:snapToGrid w:val="0"/>
        <w:spacing w:line="360" w:lineRule="auto"/>
        <w:ind w:firstLine="480" w:firstLineChars="200"/>
        <w:rPr>
          <w:rFonts w:ascii="宋体" w:hAnsi="宋体" w:cs="宋体"/>
        </w:rPr>
      </w:pPr>
      <w:r>
        <w:rPr>
          <w:rFonts w:hint="eastAsia" w:ascii="宋体" w:hAnsi="宋体" w:cs="宋体"/>
          <w:sz w:val="24"/>
        </w:rPr>
        <w:t>（4）符合性审查资料</w:t>
      </w:r>
      <w:r>
        <w:rPr>
          <w:rFonts w:hint="eastAsia" w:ascii="宋体" w:hAnsi="宋体" w:cs="宋体"/>
        </w:rPr>
        <w:t>………………………………………………………………………（页码）</w:t>
      </w:r>
    </w:p>
    <w:p w14:paraId="6891F90E">
      <w:pPr>
        <w:snapToGrid w:val="0"/>
        <w:spacing w:line="360" w:lineRule="auto"/>
        <w:ind w:left="479" w:leftChars="228"/>
        <w:rPr>
          <w:rFonts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（7）商务技术偏离表</w:t>
      </w:r>
      <w:r>
        <w:rPr>
          <w:rFonts w:hint="eastAsia" w:ascii="宋体" w:hAnsi="宋体" w:cs="宋体"/>
        </w:rPr>
        <w:t>………………………………………………………………………（页码）</w:t>
      </w:r>
    </w:p>
    <w:p w14:paraId="0AB7790F">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7031A658">
      <w:pPr>
        <w:snapToGrid w:val="0"/>
        <w:spacing w:line="360" w:lineRule="auto"/>
        <w:jc w:val="center"/>
        <w:rPr>
          <w:rFonts w:ascii="宋体" w:hAnsi="宋体" w:cs="宋体"/>
          <w:b/>
          <w:kern w:val="0"/>
          <w:sz w:val="32"/>
          <w:szCs w:val="32"/>
          <w:lang w:val="zh-CN"/>
        </w:rPr>
      </w:pPr>
    </w:p>
    <w:p w14:paraId="5A2EA586">
      <w:pPr>
        <w:snapToGrid w:val="0"/>
        <w:spacing w:line="360" w:lineRule="auto"/>
        <w:jc w:val="center"/>
        <w:rPr>
          <w:rFonts w:ascii="宋体" w:hAnsi="宋体" w:cs="宋体"/>
          <w:b/>
          <w:kern w:val="0"/>
          <w:sz w:val="32"/>
          <w:szCs w:val="32"/>
          <w:lang w:val="zh-CN"/>
        </w:rPr>
      </w:pPr>
    </w:p>
    <w:p w14:paraId="2C462454">
      <w:pPr>
        <w:snapToGrid w:val="0"/>
        <w:spacing w:line="360" w:lineRule="auto"/>
        <w:jc w:val="center"/>
        <w:rPr>
          <w:rFonts w:ascii="宋体" w:hAnsi="宋体" w:cs="宋体"/>
          <w:b/>
          <w:kern w:val="0"/>
          <w:sz w:val="32"/>
          <w:szCs w:val="32"/>
          <w:lang w:val="zh-CN"/>
        </w:rPr>
      </w:pPr>
    </w:p>
    <w:p w14:paraId="2B528CA4">
      <w:pPr>
        <w:snapToGrid w:val="0"/>
        <w:spacing w:line="360" w:lineRule="auto"/>
        <w:jc w:val="center"/>
        <w:rPr>
          <w:rFonts w:ascii="宋体" w:hAnsi="宋体" w:cs="宋体"/>
          <w:b/>
          <w:kern w:val="0"/>
          <w:sz w:val="32"/>
          <w:szCs w:val="32"/>
          <w:lang w:val="zh-CN"/>
        </w:rPr>
      </w:pPr>
    </w:p>
    <w:p w14:paraId="359A4AF6">
      <w:pPr>
        <w:snapToGrid w:val="0"/>
        <w:spacing w:line="360" w:lineRule="auto"/>
        <w:jc w:val="center"/>
        <w:rPr>
          <w:rFonts w:ascii="宋体" w:hAnsi="宋体" w:cs="宋体"/>
          <w:b/>
          <w:kern w:val="0"/>
          <w:sz w:val="32"/>
          <w:szCs w:val="32"/>
          <w:lang w:val="zh-CN"/>
        </w:rPr>
      </w:pPr>
    </w:p>
    <w:p w14:paraId="26BF19FF">
      <w:pPr>
        <w:snapToGrid w:val="0"/>
        <w:spacing w:line="360" w:lineRule="auto"/>
        <w:jc w:val="center"/>
        <w:rPr>
          <w:rFonts w:ascii="宋体" w:hAnsi="宋体" w:cs="宋体"/>
          <w:b/>
          <w:kern w:val="0"/>
          <w:sz w:val="32"/>
          <w:szCs w:val="32"/>
          <w:lang w:val="zh-CN"/>
        </w:rPr>
      </w:pPr>
    </w:p>
    <w:p w14:paraId="560A0ABD">
      <w:pPr>
        <w:snapToGrid w:val="0"/>
        <w:spacing w:line="360" w:lineRule="auto"/>
        <w:jc w:val="center"/>
        <w:rPr>
          <w:rFonts w:ascii="宋体" w:hAnsi="宋体" w:cs="宋体"/>
          <w:b/>
          <w:kern w:val="0"/>
          <w:sz w:val="32"/>
          <w:szCs w:val="32"/>
          <w:lang w:val="zh-CN"/>
        </w:rPr>
      </w:pPr>
    </w:p>
    <w:p w14:paraId="13733BE7">
      <w:pPr>
        <w:snapToGrid w:val="0"/>
        <w:spacing w:line="360" w:lineRule="auto"/>
        <w:jc w:val="center"/>
        <w:rPr>
          <w:rFonts w:ascii="宋体" w:hAnsi="宋体" w:cs="宋体"/>
          <w:b/>
          <w:kern w:val="0"/>
          <w:sz w:val="32"/>
          <w:szCs w:val="32"/>
          <w:lang w:val="zh-CN"/>
        </w:rPr>
      </w:pPr>
    </w:p>
    <w:p w14:paraId="113B3F2A">
      <w:pPr>
        <w:snapToGrid w:val="0"/>
        <w:spacing w:line="360" w:lineRule="auto"/>
        <w:jc w:val="center"/>
        <w:rPr>
          <w:rFonts w:ascii="宋体" w:hAnsi="宋体" w:cs="宋体"/>
          <w:b/>
          <w:kern w:val="0"/>
          <w:sz w:val="32"/>
          <w:szCs w:val="32"/>
          <w:lang w:val="zh-CN"/>
        </w:rPr>
      </w:pPr>
    </w:p>
    <w:p w14:paraId="5A00492C">
      <w:pPr>
        <w:snapToGrid w:val="0"/>
        <w:spacing w:line="360" w:lineRule="auto"/>
        <w:jc w:val="center"/>
        <w:rPr>
          <w:rFonts w:ascii="宋体" w:hAnsi="宋体" w:cs="宋体"/>
          <w:b/>
          <w:kern w:val="0"/>
          <w:sz w:val="32"/>
          <w:szCs w:val="32"/>
          <w:lang w:val="zh-CN"/>
        </w:rPr>
      </w:pPr>
    </w:p>
    <w:p w14:paraId="4ADCF274">
      <w:pPr>
        <w:snapToGrid w:val="0"/>
        <w:spacing w:line="360" w:lineRule="auto"/>
        <w:jc w:val="center"/>
        <w:rPr>
          <w:rFonts w:ascii="宋体" w:hAnsi="宋体" w:cs="宋体"/>
          <w:b/>
          <w:kern w:val="0"/>
          <w:sz w:val="32"/>
          <w:szCs w:val="32"/>
          <w:lang w:val="zh-CN"/>
        </w:rPr>
      </w:pPr>
    </w:p>
    <w:p w14:paraId="22B1F116">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66978B7E">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26DAE9A">
      <w:pPr>
        <w:snapToGrid w:val="0"/>
        <w:spacing w:line="360" w:lineRule="auto"/>
        <w:rPr>
          <w:rFonts w:ascii="宋体" w:hAnsi="宋体" w:cs="宋体"/>
          <w:sz w:val="24"/>
        </w:rPr>
      </w:pPr>
      <w:r>
        <w:rPr>
          <w:rFonts w:hint="eastAsia" w:ascii="宋体" w:hAnsi="宋体" w:cs="宋体"/>
          <w:sz w:val="24"/>
        </w:rPr>
        <w:t>杭州市公安局交通警察支队、浙江豪圣建设项目管理有限公司：</w:t>
      </w:r>
    </w:p>
    <w:p w14:paraId="7F540B8F">
      <w:pPr>
        <w:snapToGrid w:val="0"/>
        <w:spacing w:line="360" w:lineRule="auto"/>
        <w:ind w:firstLine="480" w:firstLineChars="200"/>
        <w:rPr>
          <w:rFonts w:ascii="宋体" w:hAnsi="宋体" w:cs="宋体"/>
          <w:sz w:val="24"/>
        </w:rPr>
      </w:pPr>
      <w:r>
        <w:rPr>
          <w:rFonts w:hint="eastAsia" w:ascii="宋体" w:hAnsi="宋体" w:cs="宋体"/>
          <w:sz w:val="24"/>
        </w:rPr>
        <w:t>我方参加你方组织的交通警察支队服务外包项目-车管档案库房管理服务【项目编号：HSZB-2025-771】招标的有关活动，并对此项目进行投标。为此：</w:t>
      </w:r>
    </w:p>
    <w:p w14:paraId="37E19C62">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81F5CE1">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8D1608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13A5FE6">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3A1BFA38">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04" w:name="_Hlk101257010"/>
      <w:r>
        <w:rPr>
          <w:rFonts w:hint="eastAsia" w:ascii="宋体" w:hAnsi="宋体" w:cs="宋体"/>
          <w:sz w:val="24"/>
        </w:rPr>
        <w:t>（如果有)</w:t>
      </w:r>
      <w:bookmarkEnd w:id="404"/>
      <w:r>
        <w:rPr>
          <w:rFonts w:hint="eastAsia" w:ascii="宋体" w:hAnsi="宋体" w:cs="宋体"/>
          <w:snapToGrid w:val="0"/>
          <w:kern w:val="28"/>
          <w:sz w:val="24"/>
          <w:szCs w:val="20"/>
        </w:rPr>
        <w:t>；</w:t>
      </w:r>
    </w:p>
    <w:p w14:paraId="04274100">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2.1.3落实政府采购政策需满足的资格要求（中小企业声明函）；</w:t>
      </w:r>
    </w:p>
    <w:p w14:paraId="18F15FC4">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224C5361">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0B274C1">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7827ADC">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AEBA937">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14:paraId="4D236E69">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60EF9D86">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1B3D3E1D">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14:paraId="253983B9">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14:paraId="0E760EF5">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1C1BFE9C">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587E4D6">
      <w:pPr>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7676958A">
      <w:pPr>
        <w:snapToGrid w:val="0"/>
        <w:spacing w:line="360" w:lineRule="auto"/>
        <w:ind w:left="420" w:leftChars="200" w:firstLine="480" w:firstLineChars="200"/>
        <w:rPr>
          <w:rFonts w:ascii="宋体" w:hAnsi="宋体" w:cs="宋体"/>
          <w:sz w:val="24"/>
        </w:rPr>
      </w:pPr>
      <w:r>
        <w:rPr>
          <w:rFonts w:hint="eastAsia" w:ascii="宋体" w:hAnsi="宋体" w:cs="宋体"/>
          <w:sz w:val="24"/>
        </w:rPr>
        <w:t>2.3.2报价情况说明（如供应商报价低于项目预算50%的，应当提交本文档，详细阐述不影响产品质量或者诚信履约的具体原因）；</w:t>
      </w:r>
    </w:p>
    <w:p w14:paraId="3910B094">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76628501">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79BA922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12E176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50B97B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014CC2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B60EA1F">
      <w:pPr>
        <w:spacing w:line="360" w:lineRule="auto"/>
        <w:ind w:firstLine="480" w:firstLineChars="200"/>
        <w:rPr>
          <w:rFonts w:ascii="宋体" w:hAnsi="宋体" w:cs="宋体"/>
          <w:sz w:val="24"/>
          <w:shd w:val="clear" w:color="auto" w:fill="FFFFFF"/>
        </w:rPr>
      </w:pPr>
      <w:r>
        <w:rPr>
          <w:rFonts w:hint="eastAsia" w:ascii="宋体" w:hAnsi="宋体" w:cs="宋体"/>
          <w:sz w:val="24"/>
        </w:rPr>
        <w:t>5、对</w:t>
      </w:r>
      <w:r>
        <w:rPr>
          <w:rFonts w:hint="eastAsia" w:ascii="宋体" w:hAnsi="宋体" w:cs="宋体"/>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45F9D7E">
      <w:pPr>
        <w:snapToGrid w:val="0"/>
        <w:spacing w:line="360" w:lineRule="auto"/>
        <w:ind w:firstLine="480" w:firstLineChars="200"/>
        <w:rPr>
          <w:rFonts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18D2F9E0">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B84D616">
      <w:pPr>
        <w:spacing w:line="360" w:lineRule="auto"/>
        <w:jc w:val="center"/>
        <w:rPr>
          <w:rFonts w:ascii="宋体" w:hAnsi="宋体" w:cs="宋体"/>
          <w:sz w:val="24"/>
        </w:rPr>
      </w:pPr>
      <w:r>
        <w:rPr>
          <w:rFonts w:hint="eastAsia" w:ascii="宋体" w:hAnsi="宋体" w:cs="宋体"/>
          <w:sz w:val="24"/>
        </w:rPr>
        <w:t xml:space="preserve">     日期：  年   月   日</w:t>
      </w:r>
    </w:p>
    <w:p w14:paraId="71900299">
      <w:pPr>
        <w:snapToGrid w:val="0"/>
        <w:spacing w:line="360" w:lineRule="auto"/>
        <w:ind w:left="420" w:leftChars="200" w:firstLine="4200" w:firstLineChars="1750"/>
        <w:rPr>
          <w:rFonts w:ascii="宋体" w:hAnsi="宋体" w:cs="宋体"/>
          <w:kern w:val="0"/>
          <w:sz w:val="24"/>
          <w:u w:val="single"/>
        </w:rPr>
      </w:pPr>
    </w:p>
    <w:p w14:paraId="44E9119D">
      <w:pPr>
        <w:spacing w:line="360" w:lineRule="auto"/>
        <w:ind w:right="420"/>
        <w:rPr>
          <w:rFonts w:ascii="宋体" w:hAnsi="宋体" w:cs="宋体"/>
          <w:sz w:val="24"/>
        </w:rPr>
      </w:pPr>
      <w:r>
        <w:rPr>
          <w:rFonts w:hint="eastAsia" w:ascii="宋体" w:hAnsi="宋体" w:cs="宋体"/>
          <w:sz w:val="24"/>
        </w:rPr>
        <w:t>注：按本格式和要求提供。</w:t>
      </w:r>
    </w:p>
    <w:p w14:paraId="6CF06457">
      <w:pPr>
        <w:snapToGrid w:val="0"/>
        <w:spacing w:line="360" w:lineRule="auto"/>
        <w:jc w:val="center"/>
        <w:rPr>
          <w:rFonts w:ascii="宋体" w:hAnsi="宋体" w:cs="宋体"/>
          <w:b/>
          <w:kern w:val="0"/>
          <w:sz w:val="32"/>
          <w:szCs w:val="32"/>
        </w:rPr>
      </w:pPr>
    </w:p>
    <w:p w14:paraId="341F39DC">
      <w:pPr>
        <w:snapToGrid w:val="0"/>
        <w:spacing w:line="360" w:lineRule="auto"/>
        <w:rPr>
          <w:rFonts w:ascii="宋体" w:hAnsi="宋体" w:cs="宋体"/>
          <w:sz w:val="24"/>
        </w:rPr>
      </w:pPr>
    </w:p>
    <w:p w14:paraId="735BD7C8">
      <w:pPr>
        <w:rPr>
          <w:rFonts w:ascii="宋体" w:hAnsi="宋体" w:cs="宋体"/>
          <w:b/>
          <w:kern w:val="0"/>
          <w:sz w:val="32"/>
          <w:szCs w:val="32"/>
        </w:rPr>
      </w:pPr>
    </w:p>
    <w:p w14:paraId="0A0087D6">
      <w:pPr>
        <w:jc w:val="center"/>
        <w:rPr>
          <w:rFonts w:ascii="宋体" w:hAnsi="宋体" w:cs="宋体"/>
          <w:b/>
          <w:kern w:val="0"/>
          <w:sz w:val="32"/>
          <w:szCs w:val="32"/>
        </w:rPr>
      </w:pPr>
    </w:p>
    <w:p w14:paraId="51B85DFC">
      <w:pPr>
        <w:jc w:val="center"/>
        <w:rPr>
          <w:rFonts w:ascii="宋体" w:hAnsi="宋体" w:cs="宋体"/>
          <w:b/>
          <w:kern w:val="0"/>
          <w:sz w:val="32"/>
          <w:szCs w:val="32"/>
        </w:rPr>
      </w:pPr>
    </w:p>
    <w:p w14:paraId="4549A1E9">
      <w:pPr>
        <w:jc w:val="center"/>
        <w:rPr>
          <w:rFonts w:ascii="宋体" w:hAnsi="宋体" w:cs="宋体"/>
          <w:b/>
          <w:kern w:val="0"/>
          <w:sz w:val="32"/>
          <w:szCs w:val="32"/>
        </w:rPr>
      </w:pPr>
    </w:p>
    <w:p w14:paraId="5CB665F4">
      <w:pPr>
        <w:jc w:val="center"/>
        <w:rPr>
          <w:rFonts w:ascii="宋体" w:hAnsi="宋体" w:cs="宋体"/>
          <w:b/>
          <w:kern w:val="0"/>
          <w:sz w:val="32"/>
          <w:szCs w:val="32"/>
        </w:rPr>
      </w:pPr>
    </w:p>
    <w:p w14:paraId="66DD4E62">
      <w:pPr>
        <w:jc w:val="center"/>
        <w:rPr>
          <w:rFonts w:ascii="宋体" w:hAnsi="宋体" w:cs="宋体"/>
          <w:b/>
          <w:kern w:val="0"/>
          <w:sz w:val="32"/>
          <w:szCs w:val="32"/>
        </w:rPr>
      </w:pPr>
    </w:p>
    <w:p w14:paraId="20A2E03D">
      <w:pPr>
        <w:jc w:val="center"/>
        <w:rPr>
          <w:rFonts w:ascii="宋体" w:hAnsi="宋体" w:cs="宋体"/>
          <w:b/>
          <w:kern w:val="0"/>
          <w:sz w:val="32"/>
          <w:szCs w:val="32"/>
        </w:rPr>
      </w:pPr>
    </w:p>
    <w:p w14:paraId="3005D46F">
      <w:pPr>
        <w:jc w:val="center"/>
        <w:rPr>
          <w:rFonts w:ascii="宋体" w:hAnsi="宋体" w:cs="宋体"/>
          <w:b/>
          <w:kern w:val="0"/>
          <w:sz w:val="32"/>
          <w:szCs w:val="32"/>
        </w:rPr>
      </w:pPr>
    </w:p>
    <w:p w14:paraId="0BD167C4">
      <w:pPr>
        <w:jc w:val="center"/>
        <w:rPr>
          <w:rFonts w:ascii="宋体" w:hAnsi="宋体" w:cs="宋体"/>
          <w:b/>
          <w:kern w:val="0"/>
          <w:sz w:val="32"/>
          <w:szCs w:val="32"/>
        </w:rPr>
      </w:pPr>
    </w:p>
    <w:p w14:paraId="35182759">
      <w:pPr>
        <w:jc w:val="center"/>
        <w:rPr>
          <w:rFonts w:ascii="宋体" w:hAnsi="宋体" w:cs="宋体"/>
          <w:b/>
          <w:kern w:val="0"/>
          <w:sz w:val="32"/>
          <w:szCs w:val="32"/>
        </w:rPr>
      </w:pPr>
    </w:p>
    <w:p w14:paraId="61B34EA6">
      <w:pPr>
        <w:jc w:val="center"/>
        <w:rPr>
          <w:rFonts w:ascii="宋体" w:hAnsi="宋体" w:cs="宋体"/>
          <w:b/>
          <w:kern w:val="0"/>
          <w:sz w:val="32"/>
          <w:szCs w:val="32"/>
        </w:rPr>
      </w:pPr>
    </w:p>
    <w:p w14:paraId="6F34BB3E">
      <w:pPr>
        <w:jc w:val="center"/>
        <w:rPr>
          <w:rFonts w:ascii="宋体" w:hAnsi="宋体" w:cs="宋体"/>
          <w:b/>
          <w:kern w:val="0"/>
          <w:sz w:val="32"/>
          <w:szCs w:val="32"/>
        </w:rPr>
      </w:pPr>
    </w:p>
    <w:p w14:paraId="5A151B46">
      <w:pPr>
        <w:jc w:val="left"/>
        <w:rPr>
          <w:rFonts w:ascii="宋体" w:hAnsi="宋体" w:cs="宋体"/>
          <w:b/>
          <w:kern w:val="0"/>
          <w:sz w:val="32"/>
          <w:szCs w:val="32"/>
        </w:rPr>
      </w:pPr>
      <w:r>
        <w:rPr>
          <w:rFonts w:hint="eastAsia" w:ascii="宋体" w:hAnsi="宋体" w:cs="宋体"/>
          <w:b/>
          <w:kern w:val="0"/>
          <w:sz w:val="32"/>
          <w:szCs w:val="32"/>
        </w:rPr>
        <w:br w:type="page"/>
      </w:r>
    </w:p>
    <w:p w14:paraId="4787539C">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D4968D4">
      <w:pPr>
        <w:snapToGrid w:val="0"/>
        <w:spacing w:line="360" w:lineRule="auto"/>
        <w:rPr>
          <w:rFonts w:ascii="宋体" w:hAnsi="宋体" w:cs="宋体"/>
          <w:sz w:val="24"/>
        </w:rPr>
      </w:pPr>
      <w:r>
        <w:rPr>
          <w:rFonts w:hint="eastAsia" w:ascii="宋体" w:hAnsi="宋体" w:cs="宋体"/>
          <w:sz w:val="24"/>
        </w:rPr>
        <w:t xml:space="preserve">                                </w:t>
      </w:r>
    </w:p>
    <w:p w14:paraId="513CFEC7">
      <w:pPr>
        <w:snapToGrid w:val="0"/>
        <w:spacing w:line="360" w:lineRule="auto"/>
        <w:ind w:firstLine="2869" w:firstLineChars="893"/>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2BE0F5D2">
      <w:pPr>
        <w:snapToGrid w:val="0"/>
        <w:spacing w:line="360" w:lineRule="auto"/>
        <w:rPr>
          <w:rFonts w:ascii="宋体" w:hAnsi="宋体" w:cs="宋体"/>
          <w:kern w:val="0"/>
          <w:sz w:val="24"/>
        </w:rPr>
      </w:pPr>
      <w:r>
        <w:rPr>
          <w:rFonts w:hint="eastAsia" w:ascii="宋体" w:hAnsi="宋体" w:cs="宋体"/>
          <w:sz w:val="24"/>
        </w:rPr>
        <w:t>杭州市公安局交通警察支队、浙江豪圣建设项目管理有限公司</w:t>
      </w:r>
      <w:r>
        <w:rPr>
          <w:rFonts w:hint="eastAsia" w:ascii="宋体" w:hAnsi="宋体" w:cs="宋体"/>
          <w:kern w:val="0"/>
          <w:sz w:val="24"/>
          <w:lang w:val="zh-CN"/>
        </w:rPr>
        <w:t>：</w:t>
      </w:r>
    </w:p>
    <w:p w14:paraId="026BA8A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交通警察支队服务外包项目-车管档案库房管理服务【项目编号：HSZB-2025-771】</w:t>
      </w:r>
      <w:r>
        <w:rPr>
          <w:rFonts w:hint="eastAsia" w:ascii="宋体" w:hAnsi="宋体" w:cs="宋体"/>
          <w:kern w:val="0"/>
          <w:sz w:val="24"/>
          <w:lang w:val="zh-CN"/>
        </w:rPr>
        <w:t>政府采购投标的一切事项，其法律后果由我方承担。</w:t>
      </w:r>
    </w:p>
    <w:p w14:paraId="767BC43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357CDE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CDB50B4">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CAB76C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5D1B7AE">
      <w:pPr>
        <w:snapToGrid w:val="0"/>
        <w:spacing w:line="360" w:lineRule="auto"/>
        <w:rPr>
          <w:rFonts w:ascii="宋体" w:hAnsi="宋体" w:cs="宋体"/>
          <w:sz w:val="24"/>
        </w:rPr>
      </w:pPr>
    </w:p>
    <w:p w14:paraId="232D522A">
      <w:pPr>
        <w:spacing w:line="360" w:lineRule="auto"/>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3A04EC0">
      <w:pPr>
        <w:snapToGrid w:val="0"/>
        <w:spacing w:line="360" w:lineRule="auto"/>
        <w:rPr>
          <w:rFonts w:ascii="宋体" w:hAnsi="宋体" w:cs="宋体"/>
          <w:kern w:val="0"/>
          <w:sz w:val="24"/>
        </w:rPr>
      </w:pPr>
      <w:r>
        <w:rPr>
          <w:rFonts w:hint="eastAsia" w:ascii="宋体" w:hAnsi="宋体" w:cs="宋体"/>
          <w:sz w:val="24"/>
        </w:rPr>
        <w:t>杭州市公安局交通警察支队、浙江豪圣建设项目管理有限公司</w:t>
      </w:r>
      <w:r>
        <w:rPr>
          <w:rFonts w:hint="eastAsia" w:ascii="宋体" w:hAnsi="宋体" w:cs="宋体"/>
          <w:kern w:val="0"/>
          <w:sz w:val="24"/>
          <w:lang w:val="zh-CN"/>
        </w:rPr>
        <w:t>：</w:t>
      </w:r>
    </w:p>
    <w:p w14:paraId="184B8BB2">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交通警察支队服务外包项目-车管档案库房管理服务【项目编号：HSZB-2025-771】</w:t>
      </w:r>
      <w:r>
        <w:rPr>
          <w:rFonts w:hint="eastAsia" w:ascii="宋体" w:hAnsi="宋体" w:cs="宋体"/>
          <w:kern w:val="0"/>
          <w:sz w:val="24"/>
          <w:lang w:val="zh-CN"/>
        </w:rPr>
        <w:t>政府采购投标的一切事项，其法律后果由我方承担。</w:t>
      </w:r>
    </w:p>
    <w:p w14:paraId="215752F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CCACFD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EB33731">
      <w:pPr>
        <w:jc w:val="center"/>
        <w:rPr>
          <w:rFonts w:ascii="宋体" w:hAnsi="宋体" w:cs="宋体"/>
          <w:b/>
          <w:kern w:val="0"/>
          <w:sz w:val="32"/>
          <w:szCs w:val="32"/>
        </w:rPr>
      </w:pPr>
    </w:p>
    <w:p w14:paraId="1983E8F1">
      <w:pPr>
        <w:rPr>
          <w:rFonts w:ascii="宋体" w:hAnsi="宋体" w:cs="宋体"/>
        </w:rPr>
      </w:pPr>
    </w:p>
    <w:p w14:paraId="521F5C5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CDE962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CB2B54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115455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A452170">
      <w:pPr>
        <w:autoSpaceDE w:val="0"/>
        <w:autoSpaceDN w:val="0"/>
        <w:spacing w:line="360" w:lineRule="auto"/>
        <w:jc w:val="center"/>
        <w:rPr>
          <w:rFonts w:ascii="宋体" w:hAnsi="宋体" w:cs="宋体"/>
          <w:b/>
          <w:kern w:val="0"/>
          <w:sz w:val="32"/>
          <w:szCs w:val="32"/>
          <w:lang w:val="zh-CN"/>
        </w:rPr>
      </w:pPr>
    </w:p>
    <w:p w14:paraId="360EF38C">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F71D35C">
      <w:pPr>
        <w:pStyle w:val="140"/>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64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D2BB85F">
            <w:pPr>
              <w:pStyle w:val="140"/>
              <w:adjustRightInd w:val="0"/>
              <w:spacing w:line="360" w:lineRule="auto"/>
              <w:rPr>
                <w:rFonts w:hAnsi="宋体" w:cs="宋体"/>
                <w:bCs/>
                <w:sz w:val="24"/>
              </w:rPr>
            </w:pPr>
            <w:r>
              <w:rPr>
                <w:rFonts w:hint="eastAsia" w:hAnsi="宋体" w:cs="宋体"/>
                <w:bCs/>
                <w:sz w:val="24"/>
              </w:rPr>
              <w:t>正面：                                 反面：</w:t>
            </w:r>
          </w:p>
          <w:p w14:paraId="02C731C0">
            <w:pPr>
              <w:pStyle w:val="140"/>
              <w:adjustRightInd w:val="0"/>
              <w:spacing w:line="360" w:lineRule="auto"/>
              <w:rPr>
                <w:rFonts w:hAnsi="宋体" w:cs="宋体"/>
                <w:bCs/>
                <w:sz w:val="24"/>
              </w:rPr>
            </w:pPr>
          </w:p>
        </w:tc>
      </w:tr>
    </w:tbl>
    <w:p w14:paraId="698397C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852648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BF3353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548C271">
      <w:pPr>
        <w:jc w:val="center"/>
        <w:rPr>
          <w:rFonts w:ascii="宋体" w:hAnsi="宋体" w:cs="宋体"/>
          <w:b/>
          <w:kern w:val="0"/>
          <w:sz w:val="32"/>
          <w:szCs w:val="32"/>
        </w:rPr>
      </w:pPr>
    </w:p>
    <w:p w14:paraId="21EA6811">
      <w:pPr>
        <w:jc w:val="center"/>
        <w:rPr>
          <w:rFonts w:ascii="宋体" w:hAnsi="宋体" w:cs="宋体"/>
          <w:b/>
          <w:kern w:val="0"/>
          <w:sz w:val="32"/>
          <w:szCs w:val="32"/>
        </w:rPr>
      </w:pPr>
    </w:p>
    <w:p w14:paraId="4CC8821F">
      <w:pPr>
        <w:jc w:val="center"/>
        <w:rPr>
          <w:rFonts w:ascii="宋体" w:hAnsi="宋体" w:cs="宋体"/>
          <w:b/>
          <w:kern w:val="0"/>
          <w:sz w:val="32"/>
          <w:szCs w:val="32"/>
        </w:rPr>
      </w:pPr>
    </w:p>
    <w:p w14:paraId="1F7603BE">
      <w:pPr>
        <w:jc w:val="center"/>
        <w:rPr>
          <w:rFonts w:ascii="宋体" w:hAnsi="宋体" w:cs="宋体"/>
          <w:b/>
          <w:kern w:val="0"/>
          <w:sz w:val="32"/>
          <w:szCs w:val="32"/>
        </w:rPr>
      </w:pPr>
    </w:p>
    <w:p w14:paraId="732383CA">
      <w:pPr>
        <w:jc w:val="center"/>
        <w:rPr>
          <w:rFonts w:ascii="宋体" w:hAnsi="宋体" w:cs="宋体"/>
          <w:b/>
          <w:kern w:val="0"/>
          <w:sz w:val="32"/>
          <w:szCs w:val="32"/>
        </w:rPr>
      </w:pPr>
    </w:p>
    <w:p w14:paraId="150C8CE2">
      <w:pPr>
        <w:jc w:val="center"/>
        <w:rPr>
          <w:rFonts w:ascii="宋体" w:hAnsi="宋体" w:cs="宋体"/>
          <w:b/>
          <w:kern w:val="0"/>
          <w:sz w:val="32"/>
          <w:szCs w:val="32"/>
        </w:rPr>
      </w:pPr>
    </w:p>
    <w:p w14:paraId="1D99CC0A">
      <w:pPr>
        <w:jc w:val="center"/>
        <w:rPr>
          <w:rFonts w:ascii="宋体" w:hAnsi="宋体" w:cs="宋体"/>
          <w:b/>
          <w:kern w:val="0"/>
          <w:sz w:val="32"/>
          <w:szCs w:val="32"/>
        </w:rPr>
      </w:pPr>
    </w:p>
    <w:p w14:paraId="23B1CEBC">
      <w:pPr>
        <w:jc w:val="center"/>
        <w:rPr>
          <w:rFonts w:ascii="宋体" w:hAnsi="宋体" w:cs="宋体"/>
          <w:b/>
          <w:kern w:val="0"/>
          <w:sz w:val="32"/>
          <w:szCs w:val="32"/>
        </w:rPr>
      </w:pPr>
    </w:p>
    <w:p w14:paraId="72E1C7C2">
      <w:pPr>
        <w:jc w:val="center"/>
        <w:rPr>
          <w:rFonts w:ascii="宋体" w:hAnsi="宋体" w:cs="宋体"/>
          <w:b/>
          <w:kern w:val="0"/>
          <w:sz w:val="32"/>
          <w:szCs w:val="32"/>
        </w:rPr>
      </w:pPr>
    </w:p>
    <w:p w14:paraId="181B1EA5">
      <w:pPr>
        <w:jc w:val="center"/>
        <w:rPr>
          <w:rFonts w:ascii="宋体" w:hAnsi="宋体" w:cs="宋体"/>
          <w:b/>
          <w:kern w:val="0"/>
          <w:sz w:val="32"/>
          <w:szCs w:val="32"/>
        </w:rPr>
      </w:pPr>
    </w:p>
    <w:p w14:paraId="23E8B499">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B930A31">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109B5CC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p w14:paraId="40044A46">
      <w:pPr>
        <w:snapToGrid w:val="0"/>
        <w:spacing w:line="360" w:lineRule="auto"/>
        <w:rPr>
          <w:rFonts w:ascii="宋体" w:hAnsi="宋体" w:cs="宋体"/>
          <w:kern w:val="0"/>
          <w:sz w:val="24"/>
        </w:rPr>
      </w:pPr>
    </w:p>
    <w:p w14:paraId="5F072775">
      <w:pPr>
        <w:jc w:val="center"/>
        <w:rPr>
          <w:rFonts w:ascii="宋体" w:hAnsi="宋体" w:cs="宋体"/>
          <w:b/>
          <w:kern w:val="0"/>
          <w:sz w:val="32"/>
          <w:szCs w:val="32"/>
        </w:rPr>
      </w:pPr>
      <w:r>
        <w:rPr>
          <w:rFonts w:hint="eastAsia" w:ascii="宋体" w:hAnsi="宋体" w:cs="宋体"/>
          <w:b/>
          <w:kern w:val="0"/>
          <w:sz w:val="32"/>
          <w:szCs w:val="32"/>
        </w:rPr>
        <w:t>四、符合性审查资料</w:t>
      </w:r>
    </w:p>
    <w:p w14:paraId="0E447DD1">
      <w:pPr>
        <w:jc w:val="center"/>
        <w:rPr>
          <w:rFonts w:ascii="宋体" w:hAnsi="宋体" w:cs="宋体"/>
          <w:b/>
          <w:kern w:val="0"/>
          <w:sz w:val="32"/>
          <w:szCs w:val="32"/>
        </w:rPr>
      </w:pPr>
    </w:p>
    <w:tbl>
      <w:tblPr>
        <w:tblStyle w:val="62"/>
        <w:tblW w:w="9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991"/>
        <w:gridCol w:w="2551"/>
        <w:gridCol w:w="1418"/>
      </w:tblGrid>
      <w:tr w14:paraId="725D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32" w:type="dxa"/>
            <w:vAlign w:val="center"/>
          </w:tcPr>
          <w:p w14:paraId="6DED68C2">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2135E173">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7D276C65">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2B26FA6">
            <w:pPr>
              <w:snapToGrid w:val="0"/>
              <w:spacing w:line="240" w:lineRule="atLeast"/>
              <w:jc w:val="center"/>
              <w:rPr>
                <w:rFonts w:ascii="宋体" w:hAnsi="宋体" w:cs="宋体"/>
                <w:b/>
                <w:sz w:val="24"/>
              </w:rPr>
            </w:pPr>
            <w:r>
              <w:rPr>
                <w:rFonts w:hint="eastAsia" w:ascii="宋体" w:hAnsi="宋体" w:cs="宋体"/>
                <w:b/>
                <w:sz w:val="24"/>
              </w:rPr>
              <w:t>投标文件中的</w:t>
            </w:r>
          </w:p>
          <w:p w14:paraId="46DF98AE">
            <w:pPr>
              <w:snapToGrid w:val="0"/>
              <w:spacing w:line="240" w:lineRule="atLeast"/>
              <w:jc w:val="center"/>
              <w:rPr>
                <w:rFonts w:ascii="宋体" w:hAnsi="宋体" w:cs="宋体"/>
                <w:b/>
                <w:sz w:val="24"/>
              </w:rPr>
            </w:pPr>
            <w:r>
              <w:rPr>
                <w:rFonts w:hint="eastAsia" w:ascii="宋体" w:hAnsi="宋体" w:cs="宋体"/>
                <w:b/>
                <w:sz w:val="24"/>
              </w:rPr>
              <w:t>页码位置</w:t>
            </w:r>
          </w:p>
        </w:tc>
      </w:tr>
      <w:tr w14:paraId="5325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2" w:type="dxa"/>
            <w:vAlign w:val="center"/>
          </w:tcPr>
          <w:p w14:paraId="4C4FC72F">
            <w:pPr>
              <w:jc w:val="center"/>
              <w:rPr>
                <w:rFonts w:ascii="宋体" w:hAnsi="宋体" w:cs="宋体"/>
                <w:sz w:val="24"/>
              </w:rPr>
            </w:pPr>
            <w:r>
              <w:rPr>
                <w:rFonts w:hint="eastAsia" w:ascii="宋体" w:hAnsi="宋体" w:cs="宋体"/>
                <w:sz w:val="24"/>
              </w:rPr>
              <w:t>1</w:t>
            </w:r>
          </w:p>
        </w:tc>
        <w:tc>
          <w:tcPr>
            <w:tcW w:w="4991" w:type="dxa"/>
            <w:tcBorders>
              <w:left w:val="single" w:color="auto" w:sz="4" w:space="0"/>
            </w:tcBorders>
          </w:tcPr>
          <w:p w14:paraId="60588878">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tcBorders>
              <w:left w:val="single" w:color="auto" w:sz="4" w:space="0"/>
            </w:tcBorders>
            <w:vAlign w:val="center"/>
          </w:tcPr>
          <w:p w14:paraId="72201AC5">
            <w:pPr>
              <w:rPr>
                <w:rFonts w:ascii="宋体" w:hAnsi="宋体" w:cs="宋体"/>
                <w:sz w:val="24"/>
              </w:rPr>
            </w:pPr>
            <w:r>
              <w:rPr>
                <w:rFonts w:hint="eastAsia" w:ascii="宋体" w:hAnsi="宋体" w:cs="宋体"/>
                <w:sz w:val="24"/>
              </w:rPr>
              <w:t>需要使用电子签名或者签字盖章的投标文件的组成部分</w:t>
            </w:r>
          </w:p>
        </w:tc>
        <w:tc>
          <w:tcPr>
            <w:tcW w:w="1418" w:type="dxa"/>
            <w:tcBorders>
              <w:left w:val="single" w:color="auto" w:sz="4" w:space="0"/>
            </w:tcBorders>
          </w:tcPr>
          <w:p w14:paraId="53E5F41B">
            <w:pPr>
              <w:rPr>
                <w:rFonts w:ascii="宋体" w:hAnsi="宋体" w:cs="宋体"/>
                <w:sz w:val="24"/>
              </w:rPr>
            </w:pPr>
          </w:p>
          <w:p w14:paraId="1216A5A7">
            <w:pPr>
              <w:rPr>
                <w:rFonts w:ascii="宋体" w:hAnsi="宋体" w:cs="宋体"/>
                <w:sz w:val="24"/>
              </w:rPr>
            </w:pPr>
            <w:r>
              <w:rPr>
                <w:rFonts w:hint="eastAsia" w:ascii="宋体" w:hAnsi="宋体" w:cs="宋体"/>
                <w:sz w:val="24"/>
              </w:rPr>
              <w:t>见投标文件</w:t>
            </w:r>
          </w:p>
          <w:p w14:paraId="10732E9D">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162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2" w:type="dxa"/>
            <w:vAlign w:val="center"/>
          </w:tcPr>
          <w:p w14:paraId="7E4CC600">
            <w:pPr>
              <w:jc w:val="center"/>
              <w:rPr>
                <w:rFonts w:ascii="宋体" w:hAnsi="宋体" w:cs="宋体"/>
                <w:sz w:val="24"/>
              </w:rPr>
            </w:pPr>
            <w:r>
              <w:rPr>
                <w:rFonts w:hint="eastAsia" w:ascii="宋体" w:hAnsi="宋体" w:cs="宋体"/>
                <w:sz w:val="24"/>
              </w:rPr>
              <w:t>2</w:t>
            </w:r>
          </w:p>
        </w:tc>
        <w:tc>
          <w:tcPr>
            <w:tcW w:w="4991" w:type="dxa"/>
            <w:tcBorders>
              <w:left w:val="single" w:color="auto" w:sz="4" w:space="0"/>
            </w:tcBorders>
          </w:tcPr>
          <w:p w14:paraId="216F681F">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tcBorders>
              <w:left w:val="single" w:color="auto" w:sz="4" w:space="0"/>
            </w:tcBorders>
            <w:vAlign w:val="center"/>
          </w:tcPr>
          <w:p w14:paraId="4FD72D94">
            <w:pPr>
              <w:rPr>
                <w:rFonts w:ascii="宋体" w:hAnsi="宋体" w:cs="宋体"/>
                <w:sz w:val="24"/>
              </w:rPr>
            </w:pPr>
            <w:r>
              <w:rPr>
                <w:rFonts w:hint="eastAsia" w:ascii="宋体" w:hAnsi="宋体" w:cs="宋体"/>
                <w:sz w:val="24"/>
              </w:rPr>
              <w:t>投标函</w:t>
            </w:r>
          </w:p>
        </w:tc>
        <w:tc>
          <w:tcPr>
            <w:tcW w:w="1418" w:type="dxa"/>
            <w:tcBorders>
              <w:left w:val="single" w:color="auto" w:sz="4" w:space="0"/>
            </w:tcBorders>
          </w:tcPr>
          <w:p w14:paraId="132B972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0C9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2" w:type="dxa"/>
            <w:vAlign w:val="center"/>
          </w:tcPr>
          <w:p w14:paraId="6CB6C5C1">
            <w:pPr>
              <w:jc w:val="center"/>
              <w:rPr>
                <w:rFonts w:ascii="宋体" w:hAnsi="宋体" w:cs="宋体"/>
                <w:sz w:val="24"/>
              </w:rPr>
            </w:pPr>
            <w:r>
              <w:rPr>
                <w:rFonts w:hint="eastAsia" w:ascii="宋体" w:hAnsi="宋体" w:cs="宋体"/>
                <w:sz w:val="24"/>
              </w:rPr>
              <w:t>3</w:t>
            </w:r>
          </w:p>
        </w:tc>
        <w:tc>
          <w:tcPr>
            <w:tcW w:w="4991" w:type="dxa"/>
            <w:tcBorders>
              <w:left w:val="single" w:color="auto" w:sz="4" w:space="0"/>
            </w:tcBorders>
          </w:tcPr>
          <w:p w14:paraId="4C6F1ED2">
            <w:pPr>
              <w:spacing w:line="360" w:lineRule="auto"/>
              <w:rPr>
                <w:rFonts w:ascii="宋体" w:hAnsi="宋体" w:cs="宋体"/>
                <w:sz w:val="24"/>
              </w:rPr>
            </w:pPr>
            <w:r>
              <w:rPr>
                <w:rFonts w:hint="eastAsia" w:ascii="宋体" w:hAnsi="宋体" w:cs="宋体"/>
                <w:snapToGrid w:val="0"/>
                <w:sz w:val="24"/>
              </w:rPr>
              <w:t>其他实质性要求1：</w:t>
            </w:r>
          </w:p>
        </w:tc>
        <w:tc>
          <w:tcPr>
            <w:tcW w:w="2551" w:type="dxa"/>
            <w:vMerge w:val="restart"/>
            <w:tcBorders>
              <w:left w:val="single" w:color="auto" w:sz="4" w:space="0"/>
            </w:tcBorders>
            <w:vAlign w:val="center"/>
          </w:tcPr>
          <w:p w14:paraId="645899B0">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Borders>
              <w:left w:val="single" w:color="auto" w:sz="4" w:space="0"/>
            </w:tcBorders>
          </w:tcPr>
          <w:p w14:paraId="3E03A6A0">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F12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2" w:type="dxa"/>
            <w:vAlign w:val="center"/>
          </w:tcPr>
          <w:p w14:paraId="5BE511E0">
            <w:pPr>
              <w:jc w:val="center"/>
              <w:rPr>
                <w:rFonts w:ascii="宋体" w:hAnsi="宋体" w:cs="宋体"/>
                <w:sz w:val="24"/>
              </w:rPr>
            </w:pPr>
            <w:r>
              <w:rPr>
                <w:rFonts w:hint="eastAsia" w:ascii="宋体" w:hAnsi="宋体" w:cs="宋体"/>
                <w:sz w:val="24"/>
              </w:rPr>
              <w:t>4</w:t>
            </w:r>
          </w:p>
        </w:tc>
        <w:tc>
          <w:tcPr>
            <w:tcW w:w="4991" w:type="dxa"/>
            <w:tcBorders>
              <w:left w:val="single" w:color="auto" w:sz="4" w:space="0"/>
            </w:tcBorders>
          </w:tcPr>
          <w:p w14:paraId="063CAD0E">
            <w:pPr>
              <w:spacing w:line="360" w:lineRule="auto"/>
              <w:rPr>
                <w:rFonts w:ascii="宋体" w:hAnsi="宋体" w:cs="宋体"/>
                <w:sz w:val="24"/>
              </w:rPr>
            </w:pPr>
            <w:r>
              <w:rPr>
                <w:rFonts w:hint="eastAsia" w:ascii="宋体" w:hAnsi="宋体" w:cs="宋体"/>
                <w:snapToGrid w:val="0"/>
                <w:sz w:val="24"/>
              </w:rPr>
              <w:t>其他实质性要求2：</w:t>
            </w:r>
          </w:p>
        </w:tc>
        <w:tc>
          <w:tcPr>
            <w:tcW w:w="2551" w:type="dxa"/>
            <w:vMerge w:val="continue"/>
            <w:tcBorders>
              <w:left w:val="single" w:color="auto" w:sz="4" w:space="0"/>
            </w:tcBorders>
            <w:vAlign w:val="center"/>
          </w:tcPr>
          <w:p w14:paraId="7453FD28">
            <w:pPr>
              <w:rPr>
                <w:rFonts w:ascii="宋体" w:hAnsi="宋体" w:cs="宋体"/>
              </w:rPr>
            </w:pPr>
          </w:p>
        </w:tc>
        <w:tc>
          <w:tcPr>
            <w:tcW w:w="1418" w:type="dxa"/>
            <w:tcBorders>
              <w:left w:val="single" w:color="auto" w:sz="4" w:space="0"/>
            </w:tcBorders>
          </w:tcPr>
          <w:p w14:paraId="6E5EF686">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4DF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2" w:type="dxa"/>
            <w:vAlign w:val="center"/>
          </w:tcPr>
          <w:p w14:paraId="2F0A592C">
            <w:pPr>
              <w:jc w:val="center"/>
              <w:rPr>
                <w:rFonts w:ascii="宋体" w:hAnsi="宋体" w:cs="宋体"/>
                <w:sz w:val="24"/>
              </w:rPr>
            </w:pPr>
            <w:r>
              <w:rPr>
                <w:rFonts w:hint="eastAsia" w:ascii="宋体" w:hAnsi="宋体" w:cs="宋体"/>
                <w:kern w:val="0"/>
                <w:sz w:val="24"/>
              </w:rPr>
              <w:t>……</w:t>
            </w:r>
          </w:p>
        </w:tc>
        <w:tc>
          <w:tcPr>
            <w:tcW w:w="4991" w:type="dxa"/>
            <w:tcBorders>
              <w:left w:val="single" w:color="auto" w:sz="4" w:space="0"/>
            </w:tcBorders>
          </w:tcPr>
          <w:p w14:paraId="5FC4AC75">
            <w:pPr>
              <w:spacing w:line="360" w:lineRule="auto"/>
              <w:rPr>
                <w:rFonts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tcBorders>
              <w:left w:val="single" w:color="auto" w:sz="4" w:space="0"/>
            </w:tcBorders>
            <w:vAlign w:val="center"/>
          </w:tcPr>
          <w:p w14:paraId="4DBACA92">
            <w:pPr>
              <w:rPr>
                <w:rFonts w:ascii="宋体" w:hAnsi="宋体" w:cs="宋体"/>
              </w:rPr>
            </w:pPr>
          </w:p>
        </w:tc>
        <w:tc>
          <w:tcPr>
            <w:tcW w:w="1418" w:type="dxa"/>
            <w:tcBorders>
              <w:left w:val="single" w:color="auto" w:sz="4" w:space="0"/>
            </w:tcBorders>
          </w:tcPr>
          <w:p w14:paraId="071AD273">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2790BB4">
      <w:pPr>
        <w:spacing w:line="360" w:lineRule="auto"/>
        <w:ind w:right="420"/>
        <w:rPr>
          <w:rFonts w:ascii="宋体" w:hAnsi="宋体" w:cs="宋体"/>
          <w:sz w:val="24"/>
        </w:rPr>
      </w:pPr>
      <w:r>
        <w:rPr>
          <w:rFonts w:hint="eastAsia" w:ascii="宋体" w:hAnsi="宋体" w:cs="宋体"/>
          <w:sz w:val="24"/>
        </w:rPr>
        <w:t>注：1.按本格式和要求提供。</w:t>
      </w:r>
    </w:p>
    <w:p w14:paraId="6D2FE62F">
      <w:pPr>
        <w:spacing w:line="360" w:lineRule="auto"/>
        <w:ind w:right="420"/>
        <w:rPr>
          <w:rFonts w:ascii="宋体" w:hAnsi="宋体" w:cs="宋体"/>
          <w:sz w:val="24"/>
        </w:rPr>
      </w:pPr>
      <w:r>
        <w:rPr>
          <w:rFonts w:hint="eastAsia" w:ascii="宋体" w:hAnsi="宋体" w:cs="宋体"/>
          <w:sz w:val="24"/>
        </w:rPr>
        <w:t>2、招标文件中实质性要求必须明确响应。</w:t>
      </w:r>
    </w:p>
    <w:p w14:paraId="19DD7105">
      <w:pPr>
        <w:jc w:val="center"/>
        <w:rPr>
          <w:rFonts w:ascii="宋体" w:hAnsi="宋体" w:cs="宋体"/>
          <w:b/>
          <w:kern w:val="0"/>
          <w:sz w:val="32"/>
          <w:szCs w:val="32"/>
        </w:rPr>
      </w:pPr>
    </w:p>
    <w:p w14:paraId="7172336F">
      <w:pPr>
        <w:jc w:val="center"/>
        <w:rPr>
          <w:rFonts w:ascii="宋体" w:hAnsi="宋体" w:cs="宋体"/>
          <w:b/>
          <w:kern w:val="0"/>
          <w:sz w:val="32"/>
          <w:szCs w:val="32"/>
        </w:rPr>
      </w:pPr>
      <w:r>
        <w:rPr>
          <w:rFonts w:hint="eastAsia" w:ascii="宋体" w:hAnsi="宋体" w:cs="宋体"/>
          <w:b/>
          <w:kern w:val="0"/>
          <w:sz w:val="32"/>
          <w:szCs w:val="32"/>
        </w:rPr>
        <w:t xml:space="preserve">            </w:t>
      </w:r>
    </w:p>
    <w:p w14:paraId="5AACEEAC">
      <w:pPr>
        <w:jc w:val="center"/>
        <w:rPr>
          <w:rFonts w:ascii="宋体" w:hAnsi="宋体" w:cs="宋体"/>
          <w:b/>
          <w:kern w:val="0"/>
          <w:sz w:val="32"/>
          <w:szCs w:val="32"/>
        </w:rPr>
      </w:pPr>
    </w:p>
    <w:p w14:paraId="00910B55">
      <w:pPr>
        <w:jc w:val="center"/>
        <w:rPr>
          <w:rFonts w:ascii="宋体" w:hAnsi="宋体" w:cs="宋体"/>
          <w:b/>
          <w:kern w:val="0"/>
          <w:sz w:val="32"/>
          <w:szCs w:val="32"/>
        </w:rPr>
      </w:pPr>
    </w:p>
    <w:p w14:paraId="3F324F51">
      <w:pPr>
        <w:jc w:val="center"/>
        <w:rPr>
          <w:rFonts w:ascii="宋体" w:hAnsi="宋体" w:cs="宋体"/>
          <w:b/>
          <w:kern w:val="0"/>
          <w:sz w:val="32"/>
          <w:szCs w:val="32"/>
        </w:rPr>
      </w:pPr>
    </w:p>
    <w:p w14:paraId="1CD90413">
      <w:pPr>
        <w:jc w:val="center"/>
        <w:rPr>
          <w:rFonts w:ascii="宋体" w:hAnsi="宋体" w:cs="宋体"/>
          <w:b/>
          <w:kern w:val="0"/>
          <w:sz w:val="32"/>
          <w:szCs w:val="32"/>
        </w:rPr>
      </w:pPr>
    </w:p>
    <w:p w14:paraId="623FFAAA">
      <w:pPr>
        <w:jc w:val="center"/>
        <w:rPr>
          <w:rFonts w:ascii="宋体" w:hAnsi="宋体" w:cs="宋体"/>
          <w:b/>
          <w:kern w:val="0"/>
          <w:sz w:val="32"/>
          <w:szCs w:val="32"/>
        </w:rPr>
      </w:pPr>
    </w:p>
    <w:p w14:paraId="7D1B4145">
      <w:pPr>
        <w:jc w:val="left"/>
        <w:rPr>
          <w:rFonts w:ascii="宋体" w:hAnsi="宋体" w:cs="宋体"/>
          <w:b/>
          <w:kern w:val="0"/>
          <w:sz w:val="32"/>
          <w:szCs w:val="32"/>
        </w:rPr>
      </w:pPr>
      <w:r>
        <w:rPr>
          <w:rFonts w:hint="eastAsia" w:ascii="宋体" w:hAnsi="宋体" w:cs="宋体"/>
          <w:b/>
          <w:kern w:val="0"/>
          <w:sz w:val="32"/>
          <w:szCs w:val="32"/>
        </w:rPr>
        <w:br w:type="page"/>
      </w:r>
    </w:p>
    <w:p w14:paraId="76DC4B57">
      <w:pPr>
        <w:jc w:val="center"/>
        <w:rPr>
          <w:rFonts w:ascii="宋体" w:hAnsi="宋体" w:cs="宋体"/>
          <w:b/>
          <w:kern w:val="0"/>
          <w:sz w:val="32"/>
          <w:szCs w:val="32"/>
        </w:rPr>
      </w:pPr>
    </w:p>
    <w:p w14:paraId="394CCB0D">
      <w:pPr>
        <w:jc w:val="center"/>
        <w:rPr>
          <w:rFonts w:ascii="宋体" w:hAnsi="宋体" w:cs="宋体"/>
          <w:b/>
          <w:kern w:val="0"/>
          <w:sz w:val="32"/>
          <w:szCs w:val="32"/>
        </w:rPr>
      </w:pPr>
    </w:p>
    <w:p w14:paraId="6F4D09B4">
      <w:pPr>
        <w:jc w:val="center"/>
        <w:rPr>
          <w:rFonts w:ascii="宋体" w:hAnsi="宋体" w:cs="宋体"/>
        </w:rPr>
      </w:pPr>
      <w:r>
        <w:rPr>
          <w:rFonts w:hint="eastAsia" w:ascii="宋体" w:hAnsi="宋体" w:cs="宋体"/>
          <w:b/>
          <w:kern w:val="0"/>
          <w:sz w:val="32"/>
          <w:szCs w:val="32"/>
        </w:rPr>
        <w:t>五、评标标准相应的商务技术资料</w:t>
      </w:r>
    </w:p>
    <w:p w14:paraId="0D763C66">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6A3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12A509A">
            <w:pPr>
              <w:snapToGrid w:val="0"/>
              <w:spacing w:line="360" w:lineRule="auto"/>
              <w:jc w:val="center"/>
              <w:rPr>
                <w:rFonts w:ascii="宋体" w:hAnsi="宋体" w:cs="宋体"/>
                <w:bCs/>
                <w:sz w:val="24"/>
              </w:rPr>
            </w:pPr>
            <w:r>
              <w:rPr>
                <w:rFonts w:hint="eastAsia" w:ascii="宋体" w:hAnsi="宋体" w:cs="宋体"/>
                <w:bCs/>
                <w:sz w:val="24"/>
              </w:rPr>
              <w:t>序号</w:t>
            </w:r>
          </w:p>
        </w:tc>
        <w:tc>
          <w:tcPr>
            <w:tcW w:w="5465" w:type="dxa"/>
          </w:tcPr>
          <w:p w14:paraId="0281ACA0">
            <w:pPr>
              <w:snapToGrid w:val="0"/>
              <w:spacing w:line="360" w:lineRule="auto"/>
              <w:jc w:val="center"/>
              <w:rPr>
                <w:rFonts w:ascii="宋体" w:hAnsi="宋体" w:cs="宋体"/>
                <w:bCs/>
                <w:sz w:val="24"/>
              </w:rPr>
            </w:pPr>
            <w:r>
              <w:rPr>
                <w:rFonts w:hint="eastAsia" w:ascii="宋体" w:hAnsi="宋体" w:cs="宋体"/>
                <w:bCs/>
                <w:sz w:val="24"/>
              </w:rPr>
              <w:t>投标文件中评标标准相应的商务技术资料目录*</w:t>
            </w:r>
          </w:p>
        </w:tc>
        <w:tc>
          <w:tcPr>
            <w:tcW w:w="3046" w:type="dxa"/>
          </w:tcPr>
          <w:p w14:paraId="01987791">
            <w:pPr>
              <w:snapToGrid w:val="0"/>
              <w:spacing w:line="240" w:lineRule="atLeast"/>
              <w:jc w:val="center"/>
              <w:rPr>
                <w:rFonts w:ascii="宋体" w:hAnsi="宋体" w:cs="宋体"/>
                <w:bCs/>
                <w:sz w:val="24"/>
              </w:rPr>
            </w:pPr>
            <w:r>
              <w:rPr>
                <w:rFonts w:hint="eastAsia" w:ascii="宋体" w:hAnsi="宋体" w:cs="宋体"/>
                <w:bCs/>
                <w:sz w:val="24"/>
              </w:rPr>
              <w:t>投标文件中的页码位置</w:t>
            </w:r>
          </w:p>
        </w:tc>
      </w:tr>
      <w:tr w14:paraId="7CCB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C796A68">
            <w:pPr>
              <w:snapToGrid w:val="0"/>
              <w:spacing w:line="360" w:lineRule="auto"/>
              <w:jc w:val="center"/>
              <w:rPr>
                <w:rFonts w:ascii="宋体" w:hAnsi="宋体" w:cs="宋体"/>
                <w:bCs/>
                <w:sz w:val="24"/>
              </w:rPr>
            </w:pPr>
            <w:r>
              <w:rPr>
                <w:rFonts w:hint="eastAsia" w:ascii="宋体" w:hAnsi="宋体" w:cs="宋体"/>
                <w:bCs/>
                <w:sz w:val="24"/>
              </w:rPr>
              <w:t>1</w:t>
            </w:r>
          </w:p>
        </w:tc>
        <w:tc>
          <w:tcPr>
            <w:tcW w:w="5465" w:type="dxa"/>
            <w:tcBorders>
              <w:left w:val="single" w:color="auto" w:sz="4" w:space="0"/>
            </w:tcBorders>
          </w:tcPr>
          <w:p w14:paraId="3610AE7B">
            <w:pPr>
              <w:snapToGrid w:val="0"/>
              <w:spacing w:line="360" w:lineRule="auto"/>
              <w:jc w:val="center"/>
              <w:rPr>
                <w:rFonts w:ascii="宋体" w:hAnsi="宋体" w:cs="宋体"/>
                <w:bCs/>
                <w:sz w:val="24"/>
              </w:rPr>
            </w:pPr>
            <w:r>
              <w:rPr>
                <w:rFonts w:hint="eastAsia" w:ascii="宋体" w:hAnsi="宋体" w:cs="宋体"/>
                <w:bCs/>
                <w:sz w:val="24"/>
              </w:rPr>
              <w:t>XXX（预先填写）</w:t>
            </w:r>
          </w:p>
        </w:tc>
        <w:tc>
          <w:tcPr>
            <w:tcW w:w="3046" w:type="dxa"/>
            <w:tcBorders>
              <w:left w:val="single" w:color="auto" w:sz="4" w:space="0"/>
            </w:tcBorders>
          </w:tcPr>
          <w:p w14:paraId="37290E0A">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78D4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943694A">
            <w:pPr>
              <w:snapToGrid w:val="0"/>
              <w:spacing w:line="360" w:lineRule="auto"/>
              <w:jc w:val="center"/>
              <w:rPr>
                <w:rFonts w:ascii="宋体" w:hAnsi="宋体" w:cs="宋体"/>
                <w:bCs/>
                <w:sz w:val="24"/>
              </w:rPr>
            </w:pPr>
            <w:r>
              <w:rPr>
                <w:rFonts w:hint="eastAsia" w:ascii="宋体" w:hAnsi="宋体" w:cs="宋体"/>
                <w:bCs/>
                <w:sz w:val="24"/>
              </w:rPr>
              <w:t>2</w:t>
            </w:r>
          </w:p>
        </w:tc>
        <w:tc>
          <w:tcPr>
            <w:tcW w:w="5465" w:type="dxa"/>
            <w:tcBorders>
              <w:left w:val="single" w:color="auto" w:sz="4" w:space="0"/>
            </w:tcBorders>
          </w:tcPr>
          <w:p w14:paraId="54CE5012">
            <w:pPr>
              <w:snapToGrid w:val="0"/>
              <w:spacing w:line="360" w:lineRule="auto"/>
              <w:jc w:val="center"/>
              <w:rPr>
                <w:rFonts w:ascii="宋体" w:hAnsi="宋体" w:cs="宋体"/>
                <w:bCs/>
                <w:sz w:val="24"/>
              </w:rPr>
            </w:pPr>
            <w:r>
              <w:rPr>
                <w:rFonts w:hint="eastAsia" w:ascii="宋体" w:hAnsi="宋体" w:cs="宋体"/>
                <w:bCs/>
                <w:sz w:val="24"/>
              </w:rPr>
              <w:t>XXX</w:t>
            </w:r>
          </w:p>
        </w:tc>
        <w:tc>
          <w:tcPr>
            <w:tcW w:w="3046" w:type="dxa"/>
            <w:tcBorders>
              <w:left w:val="single" w:color="auto" w:sz="4" w:space="0"/>
            </w:tcBorders>
          </w:tcPr>
          <w:p w14:paraId="333B1C2C">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5667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40C56DF">
            <w:pPr>
              <w:snapToGrid w:val="0"/>
              <w:spacing w:line="360" w:lineRule="auto"/>
              <w:jc w:val="center"/>
              <w:rPr>
                <w:rFonts w:ascii="宋体" w:hAnsi="宋体" w:cs="宋体"/>
                <w:bCs/>
                <w:sz w:val="24"/>
              </w:rPr>
            </w:pPr>
            <w:r>
              <w:rPr>
                <w:rFonts w:hint="eastAsia" w:ascii="宋体" w:hAnsi="宋体" w:cs="宋体"/>
                <w:kern w:val="0"/>
                <w:sz w:val="24"/>
              </w:rPr>
              <w:t>……</w:t>
            </w:r>
          </w:p>
        </w:tc>
        <w:tc>
          <w:tcPr>
            <w:tcW w:w="5465" w:type="dxa"/>
            <w:tcBorders>
              <w:left w:val="single" w:color="auto" w:sz="4" w:space="0"/>
            </w:tcBorders>
          </w:tcPr>
          <w:p w14:paraId="5F8D8B0D">
            <w:pPr>
              <w:snapToGrid w:val="0"/>
              <w:spacing w:line="360" w:lineRule="auto"/>
              <w:jc w:val="center"/>
              <w:rPr>
                <w:rFonts w:ascii="宋体" w:hAnsi="宋体" w:cs="宋体"/>
                <w:bCs/>
                <w:sz w:val="24"/>
              </w:rPr>
            </w:pPr>
          </w:p>
        </w:tc>
        <w:tc>
          <w:tcPr>
            <w:tcW w:w="3046" w:type="dxa"/>
            <w:tcBorders>
              <w:left w:val="single" w:color="auto" w:sz="4" w:space="0"/>
            </w:tcBorders>
          </w:tcPr>
          <w:p w14:paraId="685D7596">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2FC006F2">
      <w:pPr>
        <w:pStyle w:val="82"/>
        <w:ind w:firstLine="440"/>
        <w:rPr>
          <w:rFonts w:ascii="宋体" w:hAnsi="宋体" w:eastAsia="宋体" w:cs="宋体"/>
        </w:rPr>
      </w:pPr>
    </w:p>
    <w:p w14:paraId="65334AEA">
      <w:pPr>
        <w:jc w:val="center"/>
        <w:rPr>
          <w:rFonts w:ascii="宋体" w:hAnsi="宋体" w:cs="宋体"/>
          <w:b/>
          <w:kern w:val="0"/>
          <w:sz w:val="32"/>
          <w:szCs w:val="32"/>
        </w:rPr>
      </w:pPr>
    </w:p>
    <w:p w14:paraId="7ECA41AE">
      <w:pPr>
        <w:jc w:val="center"/>
        <w:rPr>
          <w:rFonts w:ascii="宋体" w:hAnsi="宋体" w:cs="宋体"/>
          <w:b/>
          <w:kern w:val="0"/>
          <w:sz w:val="32"/>
          <w:szCs w:val="32"/>
        </w:rPr>
      </w:pPr>
    </w:p>
    <w:p w14:paraId="2456480A">
      <w:pPr>
        <w:jc w:val="center"/>
        <w:rPr>
          <w:rFonts w:ascii="宋体" w:hAnsi="宋体" w:cs="宋体"/>
          <w:b/>
          <w:kern w:val="0"/>
          <w:sz w:val="32"/>
          <w:szCs w:val="32"/>
        </w:rPr>
      </w:pPr>
    </w:p>
    <w:p w14:paraId="313BBABA">
      <w:pPr>
        <w:rPr>
          <w:rFonts w:ascii="宋体" w:hAnsi="宋体" w:cs="宋体"/>
          <w:b/>
          <w:kern w:val="0"/>
          <w:sz w:val="32"/>
          <w:szCs w:val="32"/>
        </w:rPr>
      </w:pPr>
      <w:r>
        <w:rPr>
          <w:rFonts w:hint="eastAsia" w:ascii="宋体" w:hAnsi="宋体" w:cs="宋体"/>
          <w:b/>
          <w:kern w:val="0"/>
          <w:sz w:val="32"/>
          <w:szCs w:val="32"/>
        </w:rPr>
        <w:br w:type="page"/>
      </w:r>
    </w:p>
    <w:p w14:paraId="2FCBADE4">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744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7E01CE">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5308C20">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45358EAE">
            <w:pPr>
              <w:spacing w:line="360" w:lineRule="auto"/>
              <w:jc w:val="center"/>
              <w:rPr>
                <w:rFonts w:ascii="宋体" w:hAnsi="宋体" w:cs="宋体"/>
                <w:b/>
                <w:sz w:val="24"/>
              </w:rPr>
            </w:pPr>
          </w:p>
          <w:p w14:paraId="4E6EBBEA">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ACFB461">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A0F0A78">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32C5408">
            <w:pPr>
              <w:spacing w:line="360" w:lineRule="auto"/>
              <w:jc w:val="center"/>
              <w:rPr>
                <w:rFonts w:ascii="宋体" w:hAnsi="宋体" w:cs="宋体"/>
                <w:b/>
                <w:sz w:val="24"/>
              </w:rPr>
            </w:pPr>
            <w:r>
              <w:rPr>
                <w:rFonts w:hint="eastAsia" w:ascii="宋体" w:hAnsi="宋体" w:cs="宋体"/>
                <w:b/>
                <w:sz w:val="24"/>
              </w:rPr>
              <w:t>备注</w:t>
            </w:r>
          </w:p>
        </w:tc>
      </w:tr>
      <w:tr w14:paraId="0F64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ADECD6">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F31887E">
            <w:pPr>
              <w:snapToGrid w:val="0"/>
              <w:spacing w:line="360" w:lineRule="auto"/>
              <w:jc w:val="center"/>
              <w:rPr>
                <w:rFonts w:ascii="宋体" w:hAnsi="宋体" w:cs="宋体"/>
                <w:sz w:val="24"/>
              </w:rPr>
            </w:pPr>
            <w:r>
              <w:rPr>
                <w:rFonts w:hint="eastAsia" w:ascii="宋体" w:hAnsi="宋体" w:cs="宋体"/>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3C44F29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0D4044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4E697C6">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A75D471">
            <w:pPr>
              <w:spacing w:line="360" w:lineRule="auto"/>
              <w:jc w:val="center"/>
              <w:rPr>
                <w:rFonts w:ascii="宋体" w:hAnsi="宋体" w:cs="宋体"/>
                <w:sz w:val="24"/>
              </w:rPr>
            </w:pPr>
          </w:p>
        </w:tc>
      </w:tr>
      <w:tr w14:paraId="65F4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0C48A6">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42161ED">
            <w:pPr>
              <w:snapToGrid w:val="0"/>
              <w:spacing w:line="360" w:lineRule="auto"/>
              <w:jc w:val="center"/>
              <w:rPr>
                <w:rFonts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0F59FF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65A60B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2FBEB56">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FC85E8F">
            <w:pPr>
              <w:spacing w:line="360" w:lineRule="auto"/>
              <w:jc w:val="center"/>
              <w:rPr>
                <w:rFonts w:ascii="宋体" w:hAnsi="宋体" w:cs="宋体"/>
                <w:sz w:val="24"/>
              </w:rPr>
            </w:pPr>
          </w:p>
        </w:tc>
      </w:tr>
      <w:tr w14:paraId="1777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A3B663">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D5B611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BF69A1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302E1E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0187B16">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7A72901">
            <w:pPr>
              <w:spacing w:line="360" w:lineRule="auto"/>
              <w:jc w:val="center"/>
              <w:rPr>
                <w:rFonts w:ascii="宋体" w:hAnsi="宋体" w:cs="宋体"/>
                <w:sz w:val="24"/>
              </w:rPr>
            </w:pPr>
          </w:p>
        </w:tc>
      </w:tr>
    </w:tbl>
    <w:p w14:paraId="11C662A0">
      <w:pPr>
        <w:spacing w:line="360" w:lineRule="auto"/>
        <w:ind w:right="420"/>
        <w:rPr>
          <w:rFonts w:ascii="宋体" w:hAnsi="宋体" w:cs="宋体"/>
          <w:sz w:val="24"/>
        </w:rPr>
      </w:pPr>
      <w:r>
        <w:rPr>
          <w:rFonts w:hint="eastAsia" w:ascii="宋体" w:hAnsi="宋体" w:cs="宋体"/>
          <w:sz w:val="24"/>
        </w:rPr>
        <w:t>注：按本格式和要求提供。</w:t>
      </w:r>
    </w:p>
    <w:p w14:paraId="52D4CB42">
      <w:pPr>
        <w:jc w:val="center"/>
        <w:rPr>
          <w:rFonts w:ascii="宋体" w:hAnsi="宋体" w:cs="宋体"/>
          <w:b/>
          <w:kern w:val="0"/>
          <w:sz w:val="32"/>
          <w:szCs w:val="32"/>
        </w:rPr>
      </w:pPr>
      <w:r>
        <w:rPr>
          <w:rFonts w:hint="eastAsia" w:ascii="宋体" w:hAnsi="宋体" w:cs="宋体"/>
          <w:b/>
          <w:kern w:val="0"/>
          <w:sz w:val="32"/>
          <w:szCs w:val="32"/>
        </w:rPr>
        <w:br w:type="column"/>
      </w:r>
      <w:r>
        <w:rPr>
          <w:rFonts w:hint="eastAsia" w:ascii="宋体" w:hAnsi="宋体" w:cs="宋体"/>
          <w:b/>
          <w:kern w:val="0"/>
          <w:sz w:val="32"/>
          <w:szCs w:val="32"/>
        </w:rPr>
        <w:t>七、商务技术偏离表</w:t>
      </w:r>
    </w:p>
    <w:tbl>
      <w:tblPr>
        <w:tblStyle w:val="62"/>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3362"/>
        <w:gridCol w:w="3237"/>
        <w:gridCol w:w="1332"/>
      </w:tblGrid>
      <w:tr w14:paraId="5BCF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75" w:type="dxa"/>
          </w:tcPr>
          <w:p w14:paraId="24430496">
            <w:pPr>
              <w:jc w:val="center"/>
              <w:rPr>
                <w:rFonts w:ascii="宋体" w:hAnsi="宋体" w:cs="宋体"/>
                <w:b/>
                <w:bCs/>
                <w:sz w:val="24"/>
              </w:rPr>
            </w:pPr>
            <w:r>
              <w:rPr>
                <w:rFonts w:hint="eastAsia" w:ascii="宋体" w:hAnsi="宋体" w:cs="宋体"/>
                <w:b/>
                <w:bCs/>
                <w:sz w:val="24"/>
              </w:rPr>
              <w:t>序号</w:t>
            </w:r>
          </w:p>
        </w:tc>
        <w:tc>
          <w:tcPr>
            <w:tcW w:w="3362" w:type="dxa"/>
          </w:tcPr>
          <w:p w14:paraId="6477B767">
            <w:pPr>
              <w:jc w:val="center"/>
              <w:rPr>
                <w:rFonts w:ascii="宋体" w:hAnsi="宋体" w:cs="宋体"/>
                <w:b/>
                <w:bCs/>
                <w:sz w:val="24"/>
              </w:rPr>
            </w:pPr>
            <w:r>
              <w:rPr>
                <w:rFonts w:hint="eastAsia" w:ascii="宋体" w:hAnsi="宋体" w:cs="宋体"/>
                <w:b/>
                <w:bCs/>
                <w:sz w:val="24"/>
              </w:rPr>
              <w:t>招标文件章节及具体内容</w:t>
            </w:r>
          </w:p>
        </w:tc>
        <w:tc>
          <w:tcPr>
            <w:tcW w:w="3237" w:type="dxa"/>
          </w:tcPr>
          <w:p w14:paraId="31D6DCC3">
            <w:pPr>
              <w:jc w:val="center"/>
              <w:rPr>
                <w:rFonts w:ascii="宋体" w:hAnsi="宋体" w:cs="宋体"/>
                <w:b/>
                <w:bCs/>
                <w:sz w:val="24"/>
              </w:rPr>
            </w:pPr>
            <w:r>
              <w:rPr>
                <w:rFonts w:hint="eastAsia" w:ascii="宋体" w:hAnsi="宋体" w:cs="宋体"/>
                <w:b/>
                <w:bCs/>
                <w:sz w:val="24"/>
              </w:rPr>
              <w:t>投标文件章节及具体内容</w:t>
            </w:r>
          </w:p>
        </w:tc>
        <w:tc>
          <w:tcPr>
            <w:tcW w:w="1332" w:type="dxa"/>
          </w:tcPr>
          <w:p w14:paraId="181F5CBF">
            <w:pPr>
              <w:jc w:val="center"/>
              <w:rPr>
                <w:rFonts w:ascii="宋体" w:hAnsi="宋体" w:cs="宋体"/>
                <w:b/>
                <w:bCs/>
                <w:sz w:val="24"/>
              </w:rPr>
            </w:pPr>
            <w:r>
              <w:rPr>
                <w:rFonts w:hint="eastAsia" w:ascii="宋体" w:hAnsi="宋体" w:cs="宋体"/>
                <w:b/>
                <w:bCs/>
                <w:sz w:val="24"/>
              </w:rPr>
              <w:t>偏离说明</w:t>
            </w:r>
          </w:p>
        </w:tc>
      </w:tr>
      <w:tr w14:paraId="7175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tcPr>
          <w:p w14:paraId="45DD2AFE">
            <w:pPr>
              <w:jc w:val="center"/>
              <w:rPr>
                <w:rFonts w:ascii="宋体" w:hAnsi="宋体" w:cs="宋体"/>
                <w:kern w:val="0"/>
                <w:sz w:val="24"/>
              </w:rPr>
            </w:pPr>
            <w:r>
              <w:rPr>
                <w:rFonts w:hint="eastAsia" w:ascii="宋体" w:hAnsi="宋体" w:cs="宋体"/>
                <w:kern w:val="0"/>
                <w:sz w:val="24"/>
              </w:rPr>
              <w:t>1</w:t>
            </w:r>
          </w:p>
        </w:tc>
        <w:tc>
          <w:tcPr>
            <w:tcW w:w="3362" w:type="dxa"/>
            <w:tcBorders>
              <w:left w:val="single" w:color="auto" w:sz="4" w:space="0"/>
            </w:tcBorders>
          </w:tcPr>
          <w:p w14:paraId="06AC9A0E">
            <w:pPr>
              <w:jc w:val="center"/>
              <w:rPr>
                <w:rFonts w:ascii="宋体" w:hAnsi="宋体" w:cs="宋体"/>
                <w:b/>
                <w:kern w:val="0"/>
                <w:sz w:val="32"/>
                <w:szCs w:val="32"/>
              </w:rPr>
            </w:pPr>
          </w:p>
        </w:tc>
        <w:tc>
          <w:tcPr>
            <w:tcW w:w="3237" w:type="dxa"/>
            <w:tcBorders>
              <w:left w:val="single" w:color="auto" w:sz="4" w:space="0"/>
            </w:tcBorders>
          </w:tcPr>
          <w:p w14:paraId="7552C835">
            <w:pPr>
              <w:jc w:val="center"/>
              <w:rPr>
                <w:rFonts w:ascii="宋体" w:hAnsi="宋体" w:cs="宋体"/>
                <w:b/>
                <w:kern w:val="0"/>
                <w:sz w:val="32"/>
                <w:szCs w:val="32"/>
              </w:rPr>
            </w:pPr>
          </w:p>
        </w:tc>
        <w:tc>
          <w:tcPr>
            <w:tcW w:w="1332" w:type="dxa"/>
            <w:tcBorders>
              <w:left w:val="single" w:color="auto" w:sz="4" w:space="0"/>
            </w:tcBorders>
          </w:tcPr>
          <w:p w14:paraId="23C9FD06">
            <w:pPr>
              <w:jc w:val="center"/>
              <w:rPr>
                <w:rFonts w:ascii="宋体" w:hAnsi="宋体" w:cs="宋体"/>
                <w:b/>
                <w:kern w:val="0"/>
                <w:sz w:val="32"/>
                <w:szCs w:val="32"/>
              </w:rPr>
            </w:pPr>
          </w:p>
        </w:tc>
      </w:tr>
      <w:tr w14:paraId="2156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tcPr>
          <w:p w14:paraId="5C252424">
            <w:pPr>
              <w:jc w:val="center"/>
              <w:rPr>
                <w:rFonts w:ascii="宋体" w:hAnsi="宋体" w:cs="宋体"/>
                <w:kern w:val="0"/>
                <w:sz w:val="24"/>
              </w:rPr>
            </w:pPr>
            <w:r>
              <w:rPr>
                <w:rFonts w:hint="eastAsia" w:ascii="宋体" w:hAnsi="宋体" w:cs="宋体"/>
                <w:kern w:val="0"/>
                <w:sz w:val="24"/>
              </w:rPr>
              <w:t>2</w:t>
            </w:r>
          </w:p>
        </w:tc>
        <w:tc>
          <w:tcPr>
            <w:tcW w:w="3362" w:type="dxa"/>
            <w:tcBorders>
              <w:left w:val="single" w:color="auto" w:sz="4" w:space="0"/>
            </w:tcBorders>
          </w:tcPr>
          <w:p w14:paraId="6C5E11A2">
            <w:pPr>
              <w:jc w:val="center"/>
              <w:rPr>
                <w:rFonts w:ascii="宋体" w:hAnsi="宋体" w:cs="宋体"/>
                <w:b/>
                <w:kern w:val="0"/>
                <w:sz w:val="32"/>
                <w:szCs w:val="32"/>
              </w:rPr>
            </w:pPr>
          </w:p>
        </w:tc>
        <w:tc>
          <w:tcPr>
            <w:tcW w:w="3237" w:type="dxa"/>
            <w:tcBorders>
              <w:left w:val="single" w:color="auto" w:sz="4" w:space="0"/>
            </w:tcBorders>
          </w:tcPr>
          <w:p w14:paraId="00384C72">
            <w:pPr>
              <w:jc w:val="center"/>
              <w:rPr>
                <w:rFonts w:ascii="宋体" w:hAnsi="宋体" w:cs="宋体"/>
                <w:b/>
                <w:kern w:val="0"/>
                <w:sz w:val="32"/>
                <w:szCs w:val="32"/>
              </w:rPr>
            </w:pPr>
          </w:p>
        </w:tc>
        <w:tc>
          <w:tcPr>
            <w:tcW w:w="1332" w:type="dxa"/>
            <w:tcBorders>
              <w:left w:val="single" w:color="auto" w:sz="4" w:space="0"/>
            </w:tcBorders>
          </w:tcPr>
          <w:p w14:paraId="0DCB7B0E">
            <w:pPr>
              <w:jc w:val="center"/>
              <w:rPr>
                <w:rFonts w:ascii="宋体" w:hAnsi="宋体" w:cs="宋体"/>
                <w:b/>
                <w:kern w:val="0"/>
                <w:sz w:val="32"/>
                <w:szCs w:val="32"/>
              </w:rPr>
            </w:pPr>
          </w:p>
        </w:tc>
      </w:tr>
      <w:tr w14:paraId="15BF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5" w:type="dxa"/>
          </w:tcPr>
          <w:p w14:paraId="517C7B1F">
            <w:pPr>
              <w:jc w:val="center"/>
              <w:rPr>
                <w:rFonts w:ascii="宋体" w:hAnsi="宋体" w:cs="宋体"/>
                <w:kern w:val="0"/>
                <w:sz w:val="24"/>
              </w:rPr>
            </w:pPr>
            <w:r>
              <w:rPr>
                <w:rFonts w:hint="eastAsia" w:ascii="宋体" w:hAnsi="宋体" w:cs="宋体"/>
                <w:kern w:val="0"/>
                <w:sz w:val="24"/>
              </w:rPr>
              <w:t>……</w:t>
            </w:r>
          </w:p>
        </w:tc>
        <w:tc>
          <w:tcPr>
            <w:tcW w:w="3362" w:type="dxa"/>
            <w:tcBorders>
              <w:left w:val="single" w:color="auto" w:sz="4" w:space="0"/>
            </w:tcBorders>
          </w:tcPr>
          <w:p w14:paraId="3C13E38E">
            <w:pPr>
              <w:jc w:val="center"/>
              <w:rPr>
                <w:rFonts w:ascii="宋体" w:hAnsi="宋体" w:cs="宋体"/>
                <w:b/>
                <w:kern w:val="0"/>
                <w:sz w:val="32"/>
                <w:szCs w:val="32"/>
              </w:rPr>
            </w:pPr>
          </w:p>
        </w:tc>
        <w:tc>
          <w:tcPr>
            <w:tcW w:w="3237" w:type="dxa"/>
            <w:tcBorders>
              <w:left w:val="single" w:color="auto" w:sz="4" w:space="0"/>
            </w:tcBorders>
          </w:tcPr>
          <w:p w14:paraId="51E69ABC">
            <w:pPr>
              <w:jc w:val="center"/>
              <w:rPr>
                <w:rFonts w:ascii="宋体" w:hAnsi="宋体" w:cs="宋体"/>
                <w:b/>
                <w:kern w:val="0"/>
                <w:sz w:val="32"/>
                <w:szCs w:val="32"/>
              </w:rPr>
            </w:pPr>
          </w:p>
        </w:tc>
        <w:tc>
          <w:tcPr>
            <w:tcW w:w="1332" w:type="dxa"/>
            <w:tcBorders>
              <w:left w:val="single" w:color="auto" w:sz="4" w:space="0"/>
            </w:tcBorders>
          </w:tcPr>
          <w:p w14:paraId="21660541">
            <w:pPr>
              <w:jc w:val="center"/>
              <w:rPr>
                <w:rFonts w:ascii="宋体" w:hAnsi="宋体" w:cs="宋体"/>
                <w:b/>
                <w:kern w:val="0"/>
                <w:sz w:val="32"/>
                <w:szCs w:val="32"/>
              </w:rPr>
            </w:pPr>
          </w:p>
        </w:tc>
      </w:tr>
    </w:tbl>
    <w:p w14:paraId="5C3836DF">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B05AE44">
      <w:pPr>
        <w:jc w:val="center"/>
        <w:rPr>
          <w:rFonts w:ascii="宋体" w:hAnsi="宋体" w:cs="宋体"/>
          <w:b/>
          <w:kern w:val="0"/>
          <w:sz w:val="32"/>
          <w:szCs w:val="32"/>
        </w:rPr>
      </w:pPr>
    </w:p>
    <w:p w14:paraId="191EA126">
      <w:pPr>
        <w:spacing w:line="360" w:lineRule="auto"/>
        <w:ind w:right="420"/>
        <w:rPr>
          <w:rFonts w:ascii="宋体" w:hAnsi="宋体" w:cs="宋体"/>
          <w:sz w:val="24"/>
        </w:rPr>
      </w:pPr>
      <w:r>
        <w:rPr>
          <w:rFonts w:hint="eastAsia" w:ascii="宋体" w:hAnsi="宋体" w:cs="宋体"/>
          <w:sz w:val="24"/>
        </w:rPr>
        <w:t>注：1.按本格式和要求提供。</w:t>
      </w:r>
    </w:p>
    <w:p w14:paraId="7372376A">
      <w:pPr>
        <w:spacing w:line="360" w:lineRule="auto"/>
        <w:ind w:right="420"/>
        <w:rPr>
          <w:rFonts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00BFD28E">
      <w:pPr>
        <w:spacing w:line="360" w:lineRule="auto"/>
        <w:ind w:right="420"/>
        <w:rPr>
          <w:rFonts w:ascii="宋体" w:hAnsi="宋体" w:cs="宋体"/>
          <w:sz w:val="24"/>
        </w:rPr>
      </w:pPr>
      <w:r>
        <w:rPr>
          <w:rFonts w:hint="eastAsia" w:ascii="宋体" w:hAnsi="宋体" w:cs="宋体"/>
          <w:sz w:val="24"/>
        </w:rPr>
        <w:t>3.投标人须保证：除商务技术偏离表列出的偏离外，投标人响应招标文件的全部非实质性要求。</w:t>
      </w:r>
    </w:p>
    <w:p w14:paraId="20687BB4">
      <w:pPr>
        <w:ind w:firstLine="1911" w:firstLineChars="595"/>
        <w:rPr>
          <w:rFonts w:ascii="宋体" w:hAnsi="宋体" w:cs="宋体"/>
          <w:b/>
          <w:bCs/>
          <w:sz w:val="32"/>
          <w:szCs w:val="32"/>
        </w:rPr>
      </w:pPr>
    </w:p>
    <w:p w14:paraId="5F5CFC18">
      <w:pPr>
        <w:ind w:firstLine="1911" w:firstLineChars="595"/>
        <w:rPr>
          <w:rFonts w:ascii="宋体" w:hAnsi="宋体" w:cs="宋体"/>
          <w:b/>
          <w:bCs/>
          <w:sz w:val="32"/>
          <w:szCs w:val="32"/>
        </w:rPr>
      </w:pPr>
    </w:p>
    <w:p w14:paraId="47B13BD7">
      <w:pPr>
        <w:ind w:firstLine="1911" w:firstLineChars="595"/>
        <w:rPr>
          <w:rFonts w:ascii="宋体" w:hAnsi="宋体" w:cs="宋体"/>
          <w:b/>
          <w:bCs/>
          <w:sz w:val="32"/>
          <w:szCs w:val="32"/>
        </w:rPr>
      </w:pPr>
    </w:p>
    <w:p w14:paraId="6B2E2343">
      <w:pPr>
        <w:widowControl/>
        <w:adjustRightInd/>
        <w:jc w:val="left"/>
        <w:rPr>
          <w:rFonts w:ascii="宋体" w:hAnsi="宋体" w:cs="宋体"/>
          <w:b/>
          <w:bCs/>
          <w:sz w:val="32"/>
          <w:szCs w:val="32"/>
        </w:rPr>
      </w:pPr>
      <w:r>
        <w:rPr>
          <w:rFonts w:hint="eastAsia" w:ascii="宋体" w:hAnsi="宋体" w:cs="宋体"/>
          <w:b/>
          <w:bCs/>
          <w:sz w:val="32"/>
          <w:szCs w:val="32"/>
        </w:rPr>
        <w:br w:type="page"/>
      </w:r>
    </w:p>
    <w:p w14:paraId="138F6926">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FE5C77C">
      <w:pPr>
        <w:snapToGrid w:val="0"/>
        <w:spacing w:line="360" w:lineRule="auto"/>
        <w:rPr>
          <w:rFonts w:ascii="宋体" w:hAnsi="宋体" w:cs="宋体"/>
          <w:sz w:val="24"/>
        </w:rPr>
      </w:pPr>
    </w:p>
    <w:p w14:paraId="2DC21A6E">
      <w:pPr>
        <w:snapToGrid w:val="0"/>
        <w:spacing w:line="360" w:lineRule="auto"/>
        <w:rPr>
          <w:rFonts w:ascii="宋体" w:hAnsi="宋体" w:cs="宋体"/>
          <w:kern w:val="0"/>
          <w:sz w:val="24"/>
        </w:rPr>
      </w:pPr>
      <w:r>
        <w:rPr>
          <w:rFonts w:hint="eastAsia" w:ascii="宋体" w:hAnsi="宋体" w:cs="宋体"/>
          <w:sz w:val="24"/>
        </w:rPr>
        <w:t>杭州市公安局交通警察支队、浙江豪圣建设项目管理有限公司</w:t>
      </w:r>
      <w:r>
        <w:rPr>
          <w:rFonts w:hint="eastAsia" w:ascii="宋体" w:hAnsi="宋体" w:cs="宋体"/>
          <w:kern w:val="0"/>
          <w:sz w:val="24"/>
          <w:lang w:val="zh-CN"/>
        </w:rPr>
        <w:t>：</w:t>
      </w:r>
    </w:p>
    <w:p w14:paraId="1E14AF9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6D26C3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9B6838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16DA54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7DE8CD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66902F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FB43B7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EA709E6">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4DDCCA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2E3EA9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30EA8DD">
      <w:pPr>
        <w:autoSpaceDE w:val="0"/>
        <w:autoSpaceDN w:val="0"/>
        <w:spacing w:line="360" w:lineRule="auto"/>
        <w:ind w:left="2"/>
        <w:jc w:val="left"/>
        <w:rPr>
          <w:rFonts w:ascii="宋体" w:hAnsi="宋体" w:cs="宋体"/>
          <w:kern w:val="0"/>
          <w:sz w:val="24"/>
          <w:lang w:val="zh-CN"/>
        </w:rPr>
      </w:pPr>
    </w:p>
    <w:p w14:paraId="2F266438">
      <w:pPr>
        <w:autoSpaceDE w:val="0"/>
        <w:autoSpaceDN w:val="0"/>
        <w:spacing w:line="360" w:lineRule="auto"/>
        <w:ind w:left="2"/>
        <w:jc w:val="left"/>
        <w:rPr>
          <w:rFonts w:ascii="宋体" w:hAnsi="宋体" w:cs="宋体"/>
          <w:kern w:val="0"/>
          <w:sz w:val="24"/>
          <w:lang w:val="zh-CN"/>
        </w:rPr>
      </w:pPr>
    </w:p>
    <w:p w14:paraId="50F71EF0">
      <w:pPr>
        <w:autoSpaceDE w:val="0"/>
        <w:autoSpaceDN w:val="0"/>
        <w:spacing w:line="360" w:lineRule="auto"/>
        <w:ind w:left="2"/>
        <w:jc w:val="left"/>
        <w:rPr>
          <w:rFonts w:ascii="宋体" w:hAnsi="宋体" w:cs="宋体"/>
          <w:kern w:val="0"/>
          <w:sz w:val="24"/>
          <w:lang w:val="zh-CN"/>
        </w:rPr>
      </w:pPr>
    </w:p>
    <w:p w14:paraId="599B5AA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15149EA">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C65C44E">
      <w:pPr>
        <w:spacing w:line="360" w:lineRule="auto"/>
        <w:jc w:val="center"/>
        <w:rPr>
          <w:rFonts w:ascii="宋体" w:hAnsi="宋体" w:cs="宋体"/>
          <w:b/>
          <w:bCs/>
          <w:sz w:val="24"/>
        </w:rPr>
      </w:pPr>
    </w:p>
    <w:p w14:paraId="20B8EC7C">
      <w:pPr>
        <w:spacing w:line="360" w:lineRule="auto"/>
        <w:ind w:right="420"/>
        <w:rPr>
          <w:rFonts w:ascii="宋体" w:hAnsi="宋体" w:cs="宋体"/>
          <w:sz w:val="24"/>
        </w:rPr>
      </w:pPr>
      <w:r>
        <w:rPr>
          <w:rFonts w:hint="eastAsia" w:ascii="宋体" w:hAnsi="宋体" w:cs="宋体"/>
          <w:sz w:val="24"/>
        </w:rPr>
        <w:t>注：按本格式和要求提供。</w:t>
      </w:r>
    </w:p>
    <w:p w14:paraId="0991ECCC">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EB3112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06F0A7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C3B6AD0">
      <w:pPr>
        <w:spacing w:line="360" w:lineRule="auto"/>
        <w:jc w:val="center"/>
        <w:outlineLvl w:val="0"/>
        <w:rPr>
          <w:rFonts w:ascii="宋体" w:hAnsi="宋体" w:cs="宋体"/>
          <w:b/>
          <w:kern w:val="0"/>
          <w:sz w:val="36"/>
          <w:szCs w:val="36"/>
        </w:rPr>
      </w:pPr>
    </w:p>
    <w:p w14:paraId="334F350F">
      <w:pPr>
        <w:numPr>
          <w:ilvl w:val="0"/>
          <w:numId w:val="5"/>
        </w:numPr>
        <w:snapToGrid w:val="0"/>
        <w:spacing w:line="360" w:lineRule="auto"/>
        <w:rPr>
          <w:rFonts w:ascii="宋体" w:hAnsi="宋体" w:cs="宋体"/>
          <w:sz w:val="24"/>
        </w:rPr>
      </w:pPr>
      <w:r>
        <w:rPr>
          <w:rFonts w:hint="eastAsia" w:ascii="宋体" w:hAnsi="宋体" w:cs="宋体"/>
          <w:sz w:val="24"/>
        </w:rPr>
        <w:t>开标一览表（报价表）………………………………………………………（页码）</w:t>
      </w:r>
    </w:p>
    <w:p w14:paraId="0DD26E6B">
      <w:pPr>
        <w:numPr>
          <w:ilvl w:val="0"/>
          <w:numId w:val="5"/>
        </w:numPr>
        <w:snapToGrid w:val="0"/>
        <w:spacing w:line="360" w:lineRule="auto"/>
        <w:rPr>
          <w:rFonts w:ascii="宋体" w:hAnsi="宋体" w:cs="宋体"/>
          <w:sz w:val="24"/>
        </w:rPr>
      </w:pPr>
      <w:r>
        <w:rPr>
          <w:rFonts w:hint="eastAsia" w:ascii="宋体" w:hAnsi="宋体" w:cs="宋体"/>
          <w:sz w:val="24"/>
        </w:rPr>
        <w:t>报价情况说明…………………………………………………………………（页码）</w:t>
      </w:r>
    </w:p>
    <w:p w14:paraId="6E8A2370">
      <w:pPr>
        <w:pStyle w:val="84"/>
        <w:ind w:firstLine="640"/>
        <w:rPr>
          <w:rFonts w:ascii="宋体" w:hAnsi="宋体" w:eastAsia="宋体" w:cs="宋体"/>
        </w:rPr>
      </w:pPr>
    </w:p>
    <w:p w14:paraId="53566AC0">
      <w:pPr>
        <w:pStyle w:val="84"/>
        <w:ind w:firstLine="640"/>
        <w:rPr>
          <w:rFonts w:ascii="宋体" w:hAnsi="宋体" w:eastAsia="宋体" w:cs="宋体"/>
        </w:rPr>
      </w:pPr>
    </w:p>
    <w:p w14:paraId="3C3C478B">
      <w:pPr>
        <w:snapToGrid w:val="0"/>
        <w:spacing w:line="360" w:lineRule="auto"/>
        <w:ind w:right="480"/>
        <w:jc w:val="center"/>
        <w:rPr>
          <w:rFonts w:ascii="宋体" w:hAnsi="宋体" w:cs="宋体"/>
          <w:b/>
          <w:kern w:val="0"/>
          <w:sz w:val="32"/>
          <w:szCs w:val="32"/>
        </w:rPr>
      </w:pPr>
    </w:p>
    <w:p w14:paraId="6A20B330">
      <w:pPr>
        <w:snapToGrid w:val="0"/>
        <w:spacing w:line="360" w:lineRule="auto"/>
        <w:ind w:right="480"/>
        <w:jc w:val="center"/>
        <w:rPr>
          <w:rFonts w:ascii="宋体" w:hAnsi="宋体" w:cs="宋体"/>
          <w:b/>
          <w:kern w:val="0"/>
          <w:sz w:val="32"/>
          <w:szCs w:val="32"/>
        </w:rPr>
      </w:pPr>
    </w:p>
    <w:p w14:paraId="261B6E48">
      <w:pPr>
        <w:snapToGrid w:val="0"/>
        <w:spacing w:line="360" w:lineRule="auto"/>
        <w:ind w:right="480"/>
        <w:jc w:val="center"/>
        <w:rPr>
          <w:rFonts w:ascii="宋体" w:hAnsi="宋体" w:cs="宋体"/>
          <w:b/>
          <w:kern w:val="0"/>
          <w:sz w:val="32"/>
          <w:szCs w:val="32"/>
        </w:rPr>
      </w:pPr>
    </w:p>
    <w:p w14:paraId="1DB2CE7D">
      <w:pPr>
        <w:snapToGrid w:val="0"/>
        <w:spacing w:line="360" w:lineRule="auto"/>
        <w:ind w:right="480"/>
        <w:jc w:val="center"/>
        <w:rPr>
          <w:rFonts w:ascii="宋体" w:hAnsi="宋体" w:cs="宋体"/>
          <w:b/>
          <w:kern w:val="0"/>
          <w:sz w:val="32"/>
          <w:szCs w:val="32"/>
        </w:rPr>
      </w:pPr>
    </w:p>
    <w:p w14:paraId="34316458">
      <w:pPr>
        <w:snapToGrid w:val="0"/>
        <w:spacing w:line="360" w:lineRule="auto"/>
        <w:ind w:right="480"/>
        <w:jc w:val="center"/>
        <w:rPr>
          <w:rFonts w:ascii="宋体" w:hAnsi="宋体" w:cs="宋体"/>
          <w:b/>
          <w:kern w:val="0"/>
          <w:sz w:val="32"/>
          <w:szCs w:val="32"/>
        </w:rPr>
      </w:pPr>
    </w:p>
    <w:p w14:paraId="51D97B12">
      <w:pPr>
        <w:snapToGrid w:val="0"/>
        <w:spacing w:line="360" w:lineRule="auto"/>
        <w:ind w:right="480"/>
        <w:jc w:val="center"/>
        <w:rPr>
          <w:rFonts w:ascii="宋体" w:hAnsi="宋体" w:cs="宋体"/>
          <w:b/>
          <w:kern w:val="0"/>
          <w:sz w:val="32"/>
          <w:szCs w:val="32"/>
        </w:rPr>
      </w:pPr>
    </w:p>
    <w:p w14:paraId="639D6CF8">
      <w:pPr>
        <w:snapToGrid w:val="0"/>
        <w:spacing w:line="360" w:lineRule="auto"/>
        <w:ind w:right="480"/>
        <w:jc w:val="center"/>
        <w:rPr>
          <w:rFonts w:ascii="宋体" w:hAnsi="宋体" w:cs="宋体"/>
          <w:b/>
          <w:kern w:val="0"/>
          <w:sz w:val="32"/>
          <w:szCs w:val="32"/>
        </w:rPr>
      </w:pPr>
    </w:p>
    <w:p w14:paraId="1256A2BA">
      <w:pPr>
        <w:snapToGrid w:val="0"/>
        <w:spacing w:line="360" w:lineRule="auto"/>
        <w:ind w:right="480"/>
        <w:jc w:val="center"/>
        <w:rPr>
          <w:rFonts w:ascii="宋体" w:hAnsi="宋体" w:cs="宋体"/>
          <w:b/>
          <w:kern w:val="0"/>
          <w:sz w:val="32"/>
          <w:szCs w:val="32"/>
        </w:rPr>
      </w:pPr>
    </w:p>
    <w:p w14:paraId="356F9B31">
      <w:pPr>
        <w:snapToGrid w:val="0"/>
        <w:spacing w:line="360" w:lineRule="auto"/>
        <w:ind w:right="480"/>
        <w:jc w:val="center"/>
        <w:rPr>
          <w:rFonts w:ascii="宋体" w:hAnsi="宋体" w:cs="宋体"/>
          <w:b/>
          <w:kern w:val="0"/>
          <w:sz w:val="32"/>
          <w:szCs w:val="32"/>
        </w:rPr>
      </w:pPr>
    </w:p>
    <w:p w14:paraId="77D3297B">
      <w:pPr>
        <w:snapToGrid w:val="0"/>
        <w:spacing w:line="360" w:lineRule="auto"/>
        <w:ind w:right="480"/>
        <w:jc w:val="center"/>
        <w:rPr>
          <w:rFonts w:ascii="宋体" w:hAnsi="宋体" w:cs="宋体"/>
          <w:b/>
          <w:kern w:val="0"/>
          <w:sz w:val="32"/>
          <w:szCs w:val="32"/>
        </w:rPr>
      </w:pPr>
    </w:p>
    <w:p w14:paraId="72DF4CC0">
      <w:pPr>
        <w:snapToGrid w:val="0"/>
        <w:spacing w:line="360" w:lineRule="auto"/>
        <w:ind w:right="480"/>
        <w:jc w:val="center"/>
        <w:rPr>
          <w:rFonts w:ascii="宋体" w:hAnsi="宋体" w:cs="宋体"/>
          <w:b/>
          <w:kern w:val="0"/>
          <w:sz w:val="32"/>
          <w:szCs w:val="32"/>
        </w:rPr>
      </w:pPr>
    </w:p>
    <w:p w14:paraId="2F855E24">
      <w:pPr>
        <w:snapToGrid w:val="0"/>
        <w:spacing w:line="360" w:lineRule="auto"/>
        <w:ind w:right="480"/>
        <w:jc w:val="center"/>
        <w:rPr>
          <w:rFonts w:ascii="宋体" w:hAnsi="宋体" w:cs="宋体"/>
          <w:b/>
          <w:kern w:val="0"/>
          <w:sz w:val="32"/>
          <w:szCs w:val="32"/>
        </w:rPr>
      </w:pPr>
    </w:p>
    <w:p w14:paraId="2A16C64F">
      <w:pPr>
        <w:snapToGrid w:val="0"/>
        <w:spacing w:line="360" w:lineRule="auto"/>
        <w:ind w:right="480"/>
        <w:jc w:val="center"/>
        <w:rPr>
          <w:rFonts w:ascii="宋体" w:hAnsi="宋体" w:cs="宋体"/>
          <w:b/>
          <w:kern w:val="0"/>
          <w:sz w:val="32"/>
          <w:szCs w:val="32"/>
        </w:rPr>
      </w:pPr>
    </w:p>
    <w:p w14:paraId="04422A49">
      <w:pPr>
        <w:snapToGrid w:val="0"/>
        <w:spacing w:line="360" w:lineRule="auto"/>
        <w:ind w:right="480"/>
        <w:jc w:val="center"/>
        <w:rPr>
          <w:rFonts w:ascii="宋体" w:hAnsi="宋体" w:cs="宋体"/>
          <w:b/>
          <w:kern w:val="0"/>
          <w:sz w:val="32"/>
          <w:szCs w:val="32"/>
        </w:rPr>
      </w:pPr>
    </w:p>
    <w:p w14:paraId="658ED81E">
      <w:pPr>
        <w:snapToGrid w:val="0"/>
        <w:spacing w:line="360" w:lineRule="auto"/>
        <w:ind w:right="480"/>
        <w:jc w:val="center"/>
        <w:rPr>
          <w:rFonts w:ascii="宋体" w:hAnsi="宋体" w:cs="宋体"/>
          <w:b/>
          <w:kern w:val="0"/>
          <w:sz w:val="32"/>
          <w:szCs w:val="32"/>
        </w:rPr>
      </w:pPr>
    </w:p>
    <w:p w14:paraId="763E521B">
      <w:pPr>
        <w:pStyle w:val="63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FDDCB50">
      <w:pPr>
        <w:pStyle w:val="63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F84D5E3">
      <w:pPr>
        <w:snapToGrid w:val="0"/>
        <w:spacing w:line="360" w:lineRule="auto"/>
        <w:rPr>
          <w:rFonts w:ascii="宋体" w:hAnsi="宋体" w:cs="宋体"/>
          <w:kern w:val="0"/>
          <w:sz w:val="24"/>
        </w:rPr>
      </w:pPr>
      <w:r>
        <w:rPr>
          <w:rFonts w:hint="eastAsia" w:ascii="宋体" w:hAnsi="宋体" w:cs="宋体"/>
          <w:sz w:val="24"/>
        </w:rPr>
        <w:t>杭州市公安局交通警察支队、浙江豪圣建设项目管理有限公司</w:t>
      </w:r>
      <w:r>
        <w:rPr>
          <w:rFonts w:hint="eastAsia" w:ascii="宋体" w:hAnsi="宋体" w:cs="宋体"/>
          <w:kern w:val="0"/>
          <w:sz w:val="24"/>
          <w:lang w:val="zh-CN"/>
        </w:rPr>
        <w:t>：</w:t>
      </w:r>
    </w:p>
    <w:p w14:paraId="14B4D9B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交通警察支队服务外包项目-车管档案库房管理服务</w:t>
      </w:r>
      <w:r>
        <w:rPr>
          <w:rFonts w:hint="eastAsia" w:ascii="宋体" w:hAnsi="宋体" w:cs="宋体"/>
          <w:kern w:val="0"/>
          <w:sz w:val="24"/>
          <w:lang w:val="zh-CN"/>
        </w:rPr>
        <w:t>【项目编号：</w:t>
      </w:r>
      <w:r>
        <w:rPr>
          <w:rFonts w:hint="eastAsia" w:ascii="宋体" w:hAnsi="宋体" w:cs="宋体"/>
          <w:sz w:val="24"/>
        </w:rPr>
        <w:t>HSZB-2025-771】的实施</w:t>
      </w:r>
      <w:r>
        <w:rPr>
          <w:rFonts w:hint="eastAsia" w:ascii="宋体" w:hAnsi="宋体" w:cs="宋体"/>
          <w:kern w:val="0"/>
          <w:sz w:val="24"/>
          <w:lang w:val="zh-CN"/>
        </w:rPr>
        <w:t>。</w:t>
      </w:r>
    </w:p>
    <w:p w14:paraId="1C6DDA89">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pPr w:leftFromText="180" w:rightFromText="180" w:vertAnchor="text" w:horzAnchor="page" w:tblpX="1433" w:tblpY="3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751"/>
        <w:gridCol w:w="888"/>
        <w:gridCol w:w="717"/>
        <w:gridCol w:w="801"/>
        <w:gridCol w:w="921"/>
        <w:gridCol w:w="1167"/>
        <w:gridCol w:w="3579"/>
      </w:tblGrid>
      <w:tr w14:paraId="25C2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0" w:type="auto"/>
            <w:vAlign w:val="center"/>
          </w:tcPr>
          <w:p w14:paraId="5E21C099">
            <w:pPr>
              <w:spacing w:line="360" w:lineRule="auto"/>
              <w:jc w:val="center"/>
              <w:rPr>
                <w:rFonts w:ascii="宋体" w:hAnsi="宋体" w:cs="宋体"/>
                <w:b/>
                <w:szCs w:val="21"/>
              </w:rPr>
            </w:pPr>
            <w:r>
              <w:rPr>
                <w:rFonts w:hint="eastAsia" w:ascii="宋体" w:hAnsi="宋体" w:cs="宋体"/>
                <w:b/>
                <w:szCs w:val="21"/>
              </w:rPr>
              <w:t>序号</w:t>
            </w:r>
          </w:p>
        </w:tc>
        <w:tc>
          <w:tcPr>
            <w:tcW w:w="0" w:type="auto"/>
            <w:vAlign w:val="center"/>
          </w:tcPr>
          <w:p w14:paraId="74691EDC">
            <w:pPr>
              <w:spacing w:line="360" w:lineRule="auto"/>
              <w:jc w:val="center"/>
              <w:rPr>
                <w:rFonts w:ascii="宋体" w:hAnsi="宋体" w:cs="宋体"/>
                <w:b/>
                <w:szCs w:val="21"/>
              </w:rPr>
            </w:pPr>
            <w:r>
              <w:rPr>
                <w:rFonts w:hint="eastAsia" w:ascii="宋体" w:hAnsi="宋体" w:cs="宋体"/>
                <w:b/>
                <w:szCs w:val="21"/>
              </w:rPr>
              <w:t>名称</w:t>
            </w:r>
          </w:p>
        </w:tc>
        <w:tc>
          <w:tcPr>
            <w:tcW w:w="0" w:type="auto"/>
            <w:vAlign w:val="center"/>
          </w:tcPr>
          <w:p w14:paraId="21C419BE">
            <w:pPr>
              <w:spacing w:line="360" w:lineRule="auto"/>
              <w:jc w:val="center"/>
              <w:rPr>
                <w:rFonts w:ascii="宋体" w:hAnsi="宋体" w:cs="宋体"/>
                <w:b/>
                <w:szCs w:val="21"/>
              </w:rPr>
            </w:pPr>
            <w:r>
              <w:rPr>
                <w:rFonts w:hint="eastAsia" w:ascii="宋体" w:hAnsi="宋体" w:cs="宋体"/>
                <w:b/>
                <w:szCs w:val="21"/>
              </w:rPr>
              <w:t>具体服务</w:t>
            </w:r>
          </w:p>
        </w:tc>
        <w:tc>
          <w:tcPr>
            <w:tcW w:w="0" w:type="auto"/>
            <w:vAlign w:val="center"/>
          </w:tcPr>
          <w:p w14:paraId="40CFB1D7">
            <w:pPr>
              <w:spacing w:line="360" w:lineRule="auto"/>
              <w:jc w:val="center"/>
              <w:rPr>
                <w:rFonts w:ascii="宋体" w:hAnsi="宋体" w:cs="宋体"/>
                <w:b/>
                <w:szCs w:val="21"/>
              </w:rPr>
            </w:pPr>
            <w:r>
              <w:rPr>
                <w:rFonts w:hint="eastAsia" w:ascii="宋体" w:hAnsi="宋体" w:cs="宋体"/>
                <w:b/>
                <w:szCs w:val="21"/>
              </w:rPr>
              <w:t>数量</w:t>
            </w:r>
          </w:p>
        </w:tc>
        <w:tc>
          <w:tcPr>
            <w:tcW w:w="0" w:type="auto"/>
            <w:vAlign w:val="center"/>
          </w:tcPr>
          <w:p w14:paraId="4CF3B5E5">
            <w:pPr>
              <w:spacing w:line="360" w:lineRule="auto"/>
              <w:jc w:val="center"/>
              <w:rPr>
                <w:rFonts w:ascii="宋体" w:hAnsi="宋体" w:cs="宋体"/>
                <w:b/>
                <w:szCs w:val="21"/>
              </w:rPr>
            </w:pPr>
            <w:r>
              <w:rPr>
                <w:rFonts w:hint="eastAsia" w:ascii="宋体" w:hAnsi="宋体" w:cs="宋体"/>
                <w:b/>
                <w:szCs w:val="21"/>
              </w:rPr>
              <w:t>单价</w:t>
            </w:r>
            <w:r>
              <w:rPr>
                <w:rFonts w:hint="eastAsia" w:ascii="宋体" w:hAnsi="宋体" w:cs="宋体"/>
                <w:b/>
                <w:bCs/>
                <w:szCs w:val="21"/>
              </w:rPr>
              <w:t>（元/份）</w:t>
            </w:r>
          </w:p>
        </w:tc>
        <w:tc>
          <w:tcPr>
            <w:tcW w:w="0" w:type="auto"/>
            <w:vAlign w:val="center"/>
          </w:tcPr>
          <w:p w14:paraId="3F99477F">
            <w:pPr>
              <w:spacing w:line="360" w:lineRule="auto"/>
              <w:jc w:val="center"/>
              <w:rPr>
                <w:rFonts w:ascii="宋体" w:hAnsi="宋体" w:cs="宋体"/>
                <w:b/>
                <w:szCs w:val="21"/>
              </w:rPr>
            </w:pPr>
            <w:r>
              <w:rPr>
                <w:rFonts w:hint="eastAsia" w:ascii="宋体" w:hAnsi="宋体" w:cs="宋体"/>
                <w:b/>
                <w:szCs w:val="21"/>
              </w:rPr>
              <w:t>总价（元）</w:t>
            </w:r>
          </w:p>
        </w:tc>
        <w:tc>
          <w:tcPr>
            <w:tcW w:w="0" w:type="auto"/>
            <w:vAlign w:val="center"/>
          </w:tcPr>
          <w:p w14:paraId="37485C47">
            <w:pPr>
              <w:spacing w:line="360" w:lineRule="auto"/>
              <w:jc w:val="center"/>
              <w:rPr>
                <w:rFonts w:ascii="宋体" w:hAnsi="宋体" w:cs="宋体"/>
                <w:b/>
                <w:szCs w:val="21"/>
              </w:rPr>
            </w:pPr>
          </w:p>
          <w:p w14:paraId="0289827E">
            <w:pPr>
              <w:spacing w:line="360" w:lineRule="auto"/>
              <w:jc w:val="center"/>
              <w:rPr>
                <w:rFonts w:ascii="宋体" w:hAnsi="宋体" w:cs="宋体"/>
                <w:b/>
                <w:szCs w:val="21"/>
                <w:lang w:eastAsia="zh-Hans"/>
              </w:rPr>
            </w:pPr>
            <w:r>
              <w:rPr>
                <w:rFonts w:hint="eastAsia" w:ascii="宋体" w:hAnsi="宋体" w:cs="宋体"/>
                <w:b/>
                <w:szCs w:val="21"/>
              </w:rPr>
              <w:t>服务</w:t>
            </w:r>
            <w:r>
              <w:rPr>
                <w:rFonts w:hint="eastAsia" w:ascii="宋体" w:hAnsi="宋体" w:cs="宋体"/>
                <w:b/>
                <w:szCs w:val="21"/>
                <w:lang w:eastAsia="zh-Hans"/>
              </w:rPr>
              <w:t>时间</w:t>
            </w:r>
          </w:p>
          <w:p w14:paraId="4ED3101A">
            <w:pPr>
              <w:spacing w:line="360" w:lineRule="auto"/>
              <w:jc w:val="center"/>
              <w:rPr>
                <w:rFonts w:ascii="宋体" w:hAnsi="宋体" w:cs="宋体"/>
                <w:b/>
                <w:szCs w:val="21"/>
              </w:rPr>
            </w:pPr>
          </w:p>
        </w:tc>
        <w:tc>
          <w:tcPr>
            <w:tcW w:w="0" w:type="auto"/>
            <w:vAlign w:val="center"/>
          </w:tcPr>
          <w:p w14:paraId="21F69F84">
            <w:pPr>
              <w:spacing w:line="360" w:lineRule="auto"/>
              <w:jc w:val="center"/>
              <w:rPr>
                <w:rFonts w:ascii="宋体" w:hAnsi="宋体" w:cs="宋体"/>
                <w:b/>
                <w:szCs w:val="21"/>
              </w:rPr>
            </w:pPr>
            <w:r>
              <w:rPr>
                <w:rFonts w:hint="eastAsia" w:ascii="宋体" w:hAnsi="宋体" w:cs="宋体"/>
                <w:b/>
                <w:szCs w:val="21"/>
              </w:rPr>
              <w:t>备注</w:t>
            </w:r>
          </w:p>
        </w:tc>
      </w:tr>
      <w:tr w14:paraId="1705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0" w:type="auto"/>
            <w:vAlign w:val="center"/>
          </w:tcPr>
          <w:p w14:paraId="419A9BE1">
            <w:pPr>
              <w:spacing w:line="360" w:lineRule="auto"/>
              <w:jc w:val="left"/>
              <w:rPr>
                <w:rFonts w:ascii="宋体" w:hAnsi="宋体" w:cs="宋体"/>
                <w:szCs w:val="21"/>
              </w:rPr>
            </w:pPr>
            <w:r>
              <w:rPr>
                <w:rFonts w:hint="eastAsia" w:ascii="宋体" w:hAnsi="宋体" w:cs="宋体"/>
                <w:szCs w:val="21"/>
              </w:rPr>
              <w:t>1</w:t>
            </w:r>
          </w:p>
        </w:tc>
        <w:tc>
          <w:tcPr>
            <w:tcW w:w="0" w:type="auto"/>
            <w:vAlign w:val="center"/>
          </w:tcPr>
          <w:p w14:paraId="3DE0C1A7">
            <w:pPr>
              <w:spacing w:line="360" w:lineRule="auto"/>
              <w:jc w:val="left"/>
              <w:rPr>
                <w:rFonts w:ascii="宋体" w:hAnsi="宋体" w:cs="宋体"/>
                <w:szCs w:val="21"/>
              </w:rPr>
            </w:pPr>
            <w:r>
              <w:rPr>
                <w:rFonts w:hint="eastAsia" w:ascii="宋体" w:hAnsi="宋体" w:cs="宋体"/>
                <w:szCs w:val="21"/>
              </w:rPr>
              <w:t>车管档案库房管理服务</w:t>
            </w:r>
          </w:p>
        </w:tc>
        <w:tc>
          <w:tcPr>
            <w:tcW w:w="0" w:type="auto"/>
            <w:vAlign w:val="center"/>
          </w:tcPr>
          <w:p w14:paraId="5E10319A">
            <w:pPr>
              <w:spacing w:line="360" w:lineRule="auto"/>
              <w:jc w:val="left"/>
              <w:rPr>
                <w:rFonts w:ascii="宋体" w:hAnsi="宋体" w:cs="仿宋"/>
                <w:szCs w:val="21"/>
              </w:rPr>
            </w:pPr>
            <w:r>
              <w:rPr>
                <w:rFonts w:hint="eastAsia" w:ascii="宋体" w:hAnsi="宋体" w:cs="仿宋"/>
                <w:szCs w:val="21"/>
              </w:rPr>
              <w:t>车管处档案管理服</w:t>
            </w:r>
          </w:p>
          <w:p w14:paraId="7BD3F8F6">
            <w:pPr>
              <w:spacing w:line="360" w:lineRule="auto"/>
              <w:jc w:val="left"/>
              <w:rPr>
                <w:rFonts w:ascii="宋体" w:hAnsi="宋体" w:cs="宋体"/>
                <w:szCs w:val="21"/>
              </w:rPr>
            </w:pPr>
            <w:r>
              <w:rPr>
                <w:rFonts w:hint="eastAsia" w:ascii="宋体" w:hAnsi="宋体" w:cs="仿宋"/>
                <w:szCs w:val="21"/>
              </w:rPr>
              <w:t>务，存放及管理档案</w:t>
            </w:r>
          </w:p>
        </w:tc>
        <w:tc>
          <w:tcPr>
            <w:tcW w:w="0" w:type="auto"/>
            <w:vAlign w:val="center"/>
          </w:tcPr>
          <w:p w14:paraId="569FDCDC">
            <w:pPr>
              <w:spacing w:line="360" w:lineRule="auto"/>
              <w:jc w:val="left"/>
              <w:rPr>
                <w:rFonts w:ascii="宋体" w:hAnsi="宋体" w:cs="宋体"/>
                <w:szCs w:val="21"/>
              </w:rPr>
            </w:pPr>
            <w:r>
              <w:rPr>
                <w:rFonts w:hint="eastAsia" w:ascii="宋体" w:hAnsi="宋体" w:cs="宋体"/>
                <w:szCs w:val="21"/>
              </w:rPr>
              <w:t>1750万份</w:t>
            </w:r>
          </w:p>
        </w:tc>
        <w:tc>
          <w:tcPr>
            <w:tcW w:w="0" w:type="auto"/>
            <w:vAlign w:val="center"/>
          </w:tcPr>
          <w:p w14:paraId="02ABB64D">
            <w:pPr>
              <w:spacing w:line="360" w:lineRule="auto"/>
              <w:jc w:val="center"/>
              <w:rPr>
                <w:rFonts w:ascii="宋体" w:hAnsi="宋体" w:cs="宋体"/>
                <w:szCs w:val="21"/>
              </w:rPr>
            </w:pPr>
          </w:p>
        </w:tc>
        <w:tc>
          <w:tcPr>
            <w:tcW w:w="0" w:type="auto"/>
            <w:vAlign w:val="center"/>
          </w:tcPr>
          <w:p w14:paraId="3887FB97">
            <w:pPr>
              <w:spacing w:line="360" w:lineRule="auto"/>
              <w:jc w:val="center"/>
              <w:rPr>
                <w:rFonts w:ascii="宋体" w:hAnsi="宋体" w:cs="宋体"/>
                <w:szCs w:val="21"/>
              </w:rPr>
            </w:pPr>
          </w:p>
        </w:tc>
        <w:tc>
          <w:tcPr>
            <w:tcW w:w="0" w:type="auto"/>
            <w:vAlign w:val="center"/>
          </w:tcPr>
          <w:p w14:paraId="4F77728F">
            <w:pPr>
              <w:spacing w:line="360" w:lineRule="auto"/>
              <w:jc w:val="center"/>
              <w:rPr>
                <w:rFonts w:ascii="宋体" w:hAnsi="宋体" w:cs="宋体"/>
                <w:szCs w:val="21"/>
              </w:rPr>
            </w:pPr>
            <w:r>
              <w:rPr>
                <w:rFonts w:hint="eastAsia" w:ascii="宋体" w:hAnsi="宋体" w:cs="宋体"/>
                <w:szCs w:val="21"/>
              </w:rPr>
              <w:t>2025年8月15日至2026年8月14日</w:t>
            </w:r>
          </w:p>
        </w:tc>
        <w:tc>
          <w:tcPr>
            <w:tcW w:w="0" w:type="auto"/>
            <w:vAlign w:val="center"/>
          </w:tcPr>
          <w:p w14:paraId="49A0FB33">
            <w:pPr>
              <w:spacing w:line="360" w:lineRule="auto"/>
              <w:jc w:val="center"/>
              <w:rPr>
                <w:rFonts w:ascii="宋体" w:hAnsi="宋体" w:cs="宋体"/>
                <w:szCs w:val="21"/>
              </w:rPr>
            </w:pPr>
            <w:r>
              <w:rPr>
                <w:rFonts w:hint="eastAsia" w:ascii="宋体" w:hAnsi="宋体" w:cs="宋体"/>
                <w:szCs w:val="21"/>
              </w:rPr>
              <w:t>包括人员工资（加班工资、法律法规规定的各种社会保险费、奖金、津补贴、高温费、节假日福利、人员食宿与交通、工具、办公费）、场地使用费、档案管理服务费以及税金等。</w:t>
            </w:r>
          </w:p>
        </w:tc>
      </w:tr>
      <w:tr w14:paraId="7D77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0" w:type="auto"/>
            <w:gridSpan w:val="7"/>
            <w:vAlign w:val="center"/>
          </w:tcPr>
          <w:p w14:paraId="77EF6AC5">
            <w:pPr>
              <w:spacing w:line="360" w:lineRule="auto"/>
              <w:jc w:val="left"/>
              <w:rPr>
                <w:rFonts w:ascii="宋体" w:hAnsi="宋体" w:cs="宋体"/>
                <w:szCs w:val="21"/>
              </w:rPr>
            </w:pPr>
            <w:r>
              <w:rPr>
                <w:rFonts w:hint="eastAsia" w:ascii="宋体" w:hAnsi="宋体" w:cs="宋体"/>
                <w:szCs w:val="21"/>
              </w:rPr>
              <w:t>投标报价</w:t>
            </w:r>
            <w:r>
              <w:rPr>
                <w:rFonts w:hint="eastAsia" w:ascii="宋体" w:hAnsi="宋体" w:cs="宋体"/>
                <w:szCs w:val="21"/>
                <w:lang w:eastAsia="zh-Hans"/>
              </w:rPr>
              <w:t>人民币</w:t>
            </w:r>
            <w:r>
              <w:rPr>
                <w:rFonts w:hint="eastAsia" w:ascii="宋体" w:hAnsi="宋体" w:cs="宋体"/>
                <w:szCs w:val="21"/>
              </w:rPr>
              <w:t>（小写）：</w:t>
            </w:r>
          </w:p>
        </w:tc>
        <w:tc>
          <w:tcPr>
            <w:tcW w:w="0" w:type="auto"/>
            <w:vAlign w:val="center"/>
          </w:tcPr>
          <w:p w14:paraId="5E495757">
            <w:pPr>
              <w:spacing w:line="360" w:lineRule="auto"/>
              <w:jc w:val="left"/>
              <w:rPr>
                <w:rFonts w:ascii="宋体" w:hAnsi="宋体" w:cs="宋体"/>
                <w:szCs w:val="21"/>
              </w:rPr>
            </w:pPr>
          </w:p>
        </w:tc>
      </w:tr>
      <w:tr w14:paraId="59F5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0" w:type="auto"/>
            <w:gridSpan w:val="7"/>
            <w:vAlign w:val="center"/>
          </w:tcPr>
          <w:p w14:paraId="7EF8553B">
            <w:pPr>
              <w:spacing w:line="360" w:lineRule="auto"/>
              <w:jc w:val="left"/>
              <w:rPr>
                <w:rFonts w:ascii="宋体" w:hAnsi="宋体" w:cs="宋体"/>
                <w:szCs w:val="21"/>
              </w:rPr>
            </w:pPr>
            <w:r>
              <w:rPr>
                <w:rFonts w:hint="eastAsia" w:ascii="宋体" w:hAnsi="宋体" w:cs="宋体"/>
                <w:szCs w:val="21"/>
              </w:rPr>
              <w:t>投标报价</w:t>
            </w:r>
            <w:r>
              <w:rPr>
                <w:rFonts w:hint="eastAsia" w:ascii="宋体" w:hAnsi="宋体" w:cs="宋体"/>
                <w:szCs w:val="21"/>
                <w:lang w:eastAsia="zh-Hans"/>
              </w:rPr>
              <w:t>人民币</w:t>
            </w:r>
            <w:r>
              <w:rPr>
                <w:rFonts w:hint="eastAsia" w:ascii="宋体" w:hAnsi="宋体" w:cs="宋体"/>
                <w:szCs w:val="21"/>
              </w:rPr>
              <w:t>（大写）：</w:t>
            </w:r>
          </w:p>
        </w:tc>
        <w:tc>
          <w:tcPr>
            <w:tcW w:w="0" w:type="auto"/>
            <w:vAlign w:val="center"/>
          </w:tcPr>
          <w:p w14:paraId="059E0967">
            <w:pPr>
              <w:spacing w:line="360" w:lineRule="auto"/>
              <w:jc w:val="left"/>
              <w:rPr>
                <w:rFonts w:ascii="宋体" w:hAnsi="宋体" w:cs="宋体"/>
                <w:szCs w:val="21"/>
              </w:rPr>
            </w:pPr>
          </w:p>
        </w:tc>
      </w:tr>
    </w:tbl>
    <w:p w14:paraId="6FEC8BA9">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8A5A1C3">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B0EDD73">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7330F37">
      <w:pPr>
        <w:snapToGrid w:val="0"/>
        <w:spacing w:line="360" w:lineRule="auto"/>
        <w:ind w:firstLine="480" w:firstLineChars="200"/>
        <w:jc w:val="left"/>
        <w:rPr>
          <w:rFonts w:ascii="宋体" w:hAnsi="宋体" w:cs="宋体"/>
          <w:b/>
          <w:kern w:val="0"/>
          <w:sz w:val="24"/>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6C6FD81B">
      <w:pPr>
        <w:pStyle w:val="63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4B0C8D1E">
      <w:pPr>
        <w:pStyle w:val="63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247" w:right="1418" w:bottom="1276" w:left="1418" w:header="851" w:footer="992" w:gutter="0"/>
          <w:cols w:space="720" w:num="1"/>
          <w:titlePg/>
          <w:docGrid w:linePitch="312" w:charSpace="0"/>
        </w:sectPr>
      </w:pPr>
    </w:p>
    <w:p w14:paraId="2CBE1388">
      <w:pPr>
        <w:pStyle w:val="631"/>
        <w:keepNext w:val="0"/>
        <w:pageBreakBefore w:val="0"/>
        <w:numPr>
          <w:ilvl w:val="0"/>
          <w:numId w:val="6"/>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报价情况说明</w:t>
      </w:r>
    </w:p>
    <w:p w14:paraId="45A32B11">
      <w:pPr>
        <w:pStyle w:val="631"/>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（如供应商报价低于项目预算50%的，应当提交本文档，详细阐述不影响产品质量或者诚信履约的具体原因）</w:t>
      </w:r>
    </w:p>
    <w:p w14:paraId="5A675D2F">
      <w:pPr>
        <w:pStyle w:val="84"/>
        <w:ind w:firstLine="482"/>
        <w:rPr>
          <w:rFonts w:ascii="宋体" w:hAnsi="宋体" w:eastAsia="宋体" w:cs="宋体"/>
          <w:b/>
          <w:sz w:val="24"/>
        </w:rPr>
      </w:pPr>
    </w:p>
    <w:p w14:paraId="1DF78A96">
      <w:pPr>
        <w:pStyle w:val="631"/>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6B7A7D88">
      <w:pPr>
        <w:spacing w:line="360" w:lineRule="auto"/>
        <w:ind w:right="420" w:firstLine="3614" w:firstLineChars="1000"/>
        <w:rPr>
          <w:rFonts w:ascii="宋体" w:hAnsi="宋体" w:cs="宋体"/>
          <w:b/>
          <w:kern w:val="0"/>
          <w:sz w:val="36"/>
          <w:szCs w:val="36"/>
        </w:rPr>
      </w:pPr>
    </w:p>
    <w:p w14:paraId="59AF24E0">
      <w:pPr>
        <w:spacing w:line="360" w:lineRule="auto"/>
        <w:ind w:right="420" w:firstLine="3614" w:firstLineChars="1000"/>
        <w:rPr>
          <w:rFonts w:ascii="宋体" w:hAnsi="宋体" w:cs="宋体"/>
          <w:b/>
          <w:kern w:val="0"/>
          <w:sz w:val="36"/>
          <w:szCs w:val="36"/>
        </w:rPr>
      </w:pPr>
    </w:p>
    <w:p w14:paraId="032F752D">
      <w:pPr>
        <w:spacing w:line="360" w:lineRule="auto"/>
        <w:ind w:right="420" w:firstLine="3614" w:firstLineChars="1000"/>
        <w:rPr>
          <w:rFonts w:ascii="宋体" w:hAnsi="宋体" w:cs="宋体"/>
          <w:b/>
          <w:kern w:val="0"/>
          <w:sz w:val="36"/>
          <w:szCs w:val="36"/>
        </w:rPr>
      </w:pPr>
    </w:p>
    <w:p w14:paraId="01098B68">
      <w:pPr>
        <w:spacing w:line="360" w:lineRule="auto"/>
        <w:ind w:right="420" w:firstLine="3614" w:firstLineChars="1000"/>
        <w:rPr>
          <w:rFonts w:ascii="宋体" w:hAnsi="宋体" w:cs="宋体"/>
          <w:b/>
          <w:kern w:val="0"/>
          <w:sz w:val="36"/>
          <w:szCs w:val="36"/>
        </w:rPr>
      </w:pPr>
    </w:p>
    <w:p w14:paraId="282A1514">
      <w:pPr>
        <w:spacing w:line="360" w:lineRule="auto"/>
        <w:ind w:right="420" w:firstLine="3614" w:firstLineChars="1000"/>
        <w:rPr>
          <w:rFonts w:ascii="宋体" w:hAnsi="宋体" w:cs="宋体"/>
          <w:b/>
          <w:kern w:val="0"/>
          <w:sz w:val="36"/>
          <w:szCs w:val="36"/>
        </w:rPr>
      </w:pPr>
    </w:p>
    <w:p w14:paraId="31CDD17C">
      <w:pPr>
        <w:spacing w:line="360" w:lineRule="auto"/>
        <w:ind w:right="420" w:firstLine="3614" w:firstLineChars="1000"/>
        <w:rPr>
          <w:rFonts w:ascii="宋体" w:hAnsi="宋体" w:cs="宋体"/>
          <w:b/>
          <w:kern w:val="0"/>
          <w:sz w:val="36"/>
          <w:szCs w:val="36"/>
        </w:rPr>
      </w:pPr>
    </w:p>
    <w:p w14:paraId="7CE8A28C">
      <w:pPr>
        <w:spacing w:line="360" w:lineRule="auto"/>
        <w:ind w:right="420" w:firstLine="3614" w:firstLineChars="1000"/>
        <w:rPr>
          <w:rFonts w:ascii="宋体" w:hAnsi="宋体" w:cs="宋体"/>
          <w:b/>
          <w:kern w:val="0"/>
          <w:sz w:val="36"/>
          <w:szCs w:val="36"/>
        </w:rPr>
      </w:pPr>
    </w:p>
    <w:p w14:paraId="5A58826C">
      <w:pPr>
        <w:spacing w:line="360" w:lineRule="auto"/>
        <w:ind w:right="420" w:firstLine="3614" w:firstLineChars="1000"/>
        <w:rPr>
          <w:rFonts w:ascii="宋体" w:hAnsi="宋体" w:cs="宋体"/>
          <w:b/>
          <w:kern w:val="0"/>
          <w:sz w:val="36"/>
          <w:szCs w:val="36"/>
        </w:rPr>
      </w:pPr>
    </w:p>
    <w:p w14:paraId="65609E11">
      <w:pPr>
        <w:spacing w:line="360" w:lineRule="auto"/>
        <w:ind w:right="420" w:firstLine="3614" w:firstLineChars="1000"/>
        <w:rPr>
          <w:rFonts w:ascii="宋体" w:hAnsi="宋体" w:cs="宋体"/>
          <w:b/>
          <w:kern w:val="0"/>
          <w:sz w:val="36"/>
          <w:szCs w:val="36"/>
        </w:rPr>
      </w:pPr>
    </w:p>
    <w:p w14:paraId="433B3775">
      <w:pPr>
        <w:spacing w:line="360" w:lineRule="auto"/>
        <w:ind w:right="420" w:firstLine="3614" w:firstLineChars="1000"/>
        <w:rPr>
          <w:rFonts w:ascii="宋体" w:hAnsi="宋体" w:cs="宋体"/>
          <w:b/>
          <w:kern w:val="0"/>
          <w:sz w:val="36"/>
          <w:szCs w:val="36"/>
        </w:rPr>
      </w:pPr>
    </w:p>
    <w:p w14:paraId="340234E6">
      <w:pPr>
        <w:spacing w:line="360" w:lineRule="auto"/>
        <w:ind w:right="420" w:firstLine="3614" w:firstLineChars="1000"/>
        <w:rPr>
          <w:rFonts w:ascii="宋体" w:hAnsi="宋体" w:cs="宋体"/>
          <w:b/>
          <w:kern w:val="0"/>
          <w:sz w:val="36"/>
          <w:szCs w:val="36"/>
        </w:rPr>
      </w:pPr>
    </w:p>
    <w:p w14:paraId="5E6F1E46">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641CCC08">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EF6271E">
      <w:pPr>
        <w:spacing w:line="360" w:lineRule="auto"/>
        <w:jc w:val="center"/>
        <w:rPr>
          <w:rFonts w:ascii="宋体" w:hAnsi="宋体" w:cs="宋体"/>
          <w:b/>
          <w:spacing w:val="6"/>
          <w:sz w:val="32"/>
          <w:szCs w:val="32"/>
        </w:rPr>
      </w:pPr>
      <w:bookmarkStart w:id="405" w:name="OLE_LINK13"/>
      <w:bookmarkStart w:id="406" w:name="OLE_LINK14"/>
      <w:r>
        <w:rPr>
          <w:rFonts w:hint="eastAsia" w:ascii="宋体" w:hAnsi="宋体" w:cs="宋体"/>
          <w:b/>
          <w:spacing w:val="6"/>
          <w:sz w:val="32"/>
          <w:szCs w:val="32"/>
        </w:rPr>
        <w:t>残疾人福利性单位声明函</w:t>
      </w:r>
    </w:p>
    <w:bookmarkEnd w:id="405"/>
    <w:bookmarkEnd w:id="406"/>
    <w:p w14:paraId="715F71D6">
      <w:pPr>
        <w:spacing w:line="360" w:lineRule="auto"/>
        <w:rPr>
          <w:rFonts w:ascii="宋体" w:hAnsi="宋体" w:cs="宋体"/>
          <w:b/>
          <w:spacing w:val="6"/>
          <w:sz w:val="30"/>
          <w:szCs w:val="30"/>
        </w:rPr>
      </w:pPr>
    </w:p>
    <w:p w14:paraId="7306C88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交通警察支队服务外包项目-车管档案库房管理服务</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B11667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9531EF4">
      <w:pPr>
        <w:spacing w:line="360" w:lineRule="auto"/>
        <w:ind w:firstLine="480" w:firstLineChars="200"/>
        <w:rPr>
          <w:rFonts w:ascii="宋体" w:hAnsi="宋体" w:cs="宋体"/>
          <w:sz w:val="24"/>
        </w:rPr>
      </w:pPr>
    </w:p>
    <w:p w14:paraId="60FD61A6">
      <w:pPr>
        <w:spacing w:line="360" w:lineRule="auto"/>
        <w:ind w:firstLine="480" w:firstLineChars="200"/>
        <w:rPr>
          <w:rFonts w:ascii="宋体" w:hAnsi="宋体" w:cs="宋体"/>
          <w:sz w:val="24"/>
        </w:rPr>
      </w:pPr>
    </w:p>
    <w:p w14:paraId="1C46BF3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BA5E01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DF671ED">
      <w:pPr>
        <w:spacing w:line="360" w:lineRule="auto"/>
        <w:ind w:firstLine="480" w:firstLineChars="200"/>
        <w:rPr>
          <w:rFonts w:ascii="宋体" w:hAnsi="宋体" w:cs="宋体"/>
          <w:sz w:val="24"/>
        </w:rPr>
      </w:pPr>
    </w:p>
    <w:p w14:paraId="589F4B8A">
      <w:pPr>
        <w:spacing w:line="360" w:lineRule="auto"/>
        <w:ind w:firstLine="420" w:firstLineChars="200"/>
        <w:rPr>
          <w:rFonts w:ascii="宋体" w:hAnsi="宋体" w:cs="宋体"/>
        </w:rPr>
      </w:pPr>
    </w:p>
    <w:p w14:paraId="4908D55E">
      <w:pPr>
        <w:spacing w:line="360" w:lineRule="auto"/>
        <w:ind w:firstLine="420" w:firstLineChars="200"/>
        <w:rPr>
          <w:rFonts w:ascii="宋体" w:hAnsi="宋体" w:cs="宋体"/>
        </w:rPr>
      </w:pPr>
    </w:p>
    <w:p w14:paraId="7CC4DCBC">
      <w:pPr>
        <w:spacing w:line="360" w:lineRule="auto"/>
        <w:ind w:firstLine="420" w:firstLineChars="200"/>
        <w:rPr>
          <w:rFonts w:ascii="宋体" w:hAnsi="宋体" w:cs="宋体"/>
        </w:rPr>
      </w:pPr>
    </w:p>
    <w:p w14:paraId="04B722D8">
      <w:pPr>
        <w:spacing w:line="360" w:lineRule="auto"/>
        <w:ind w:firstLine="420" w:firstLineChars="200"/>
        <w:rPr>
          <w:rFonts w:ascii="宋体" w:hAnsi="宋体" w:cs="宋体"/>
        </w:rPr>
      </w:pPr>
    </w:p>
    <w:p w14:paraId="0060A799">
      <w:pPr>
        <w:spacing w:line="360" w:lineRule="auto"/>
        <w:rPr>
          <w:rFonts w:ascii="宋体" w:hAnsi="宋体" w:cs="宋体"/>
          <w:b/>
          <w:sz w:val="24"/>
        </w:rPr>
      </w:pPr>
    </w:p>
    <w:p w14:paraId="217B3D73">
      <w:pPr>
        <w:spacing w:line="360" w:lineRule="auto"/>
        <w:rPr>
          <w:rFonts w:ascii="宋体" w:hAnsi="宋体" w:cs="宋体"/>
          <w:b/>
          <w:sz w:val="24"/>
        </w:rPr>
      </w:pPr>
    </w:p>
    <w:p w14:paraId="6D357959">
      <w:pPr>
        <w:spacing w:line="360" w:lineRule="auto"/>
        <w:rPr>
          <w:rFonts w:ascii="宋体" w:hAnsi="宋体" w:cs="宋体"/>
          <w:b/>
          <w:sz w:val="24"/>
        </w:rPr>
      </w:pPr>
    </w:p>
    <w:p w14:paraId="41D02231">
      <w:pPr>
        <w:spacing w:line="360" w:lineRule="auto"/>
        <w:rPr>
          <w:rFonts w:ascii="宋体" w:hAnsi="宋体" w:cs="宋体"/>
          <w:b/>
          <w:sz w:val="24"/>
        </w:rPr>
      </w:pPr>
    </w:p>
    <w:p w14:paraId="42FD571E">
      <w:pPr>
        <w:spacing w:line="360" w:lineRule="auto"/>
        <w:rPr>
          <w:rFonts w:ascii="宋体" w:hAnsi="宋体" w:cs="宋体"/>
          <w:b/>
          <w:sz w:val="24"/>
        </w:rPr>
      </w:pPr>
    </w:p>
    <w:p w14:paraId="393C15B8">
      <w:pPr>
        <w:spacing w:line="360" w:lineRule="auto"/>
        <w:rPr>
          <w:rFonts w:ascii="宋体" w:hAnsi="宋体" w:cs="宋体"/>
          <w:b/>
          <w:sz w:val="24"/>
        </w:rPr>
      </w:pPr>
    </w:p>
    <w:p w14:paraId="71894D16">
      <w:pPr>
        <w:jc w:val="left"/>
        <w:rPr>
          <w:rFonts w:ascii="宋体" w:hAnsi="宋体" w:cs="宋体"/>
          <w:b/>
          <w:spacing w:val="6"/>
          <w:sz w:val="32"/>
          <w:szCs w:val="32"/>
        </w:rPr>
      </w:pPr>
      <w:r>
        <w:rPr>
          <w:rFonts w:hint="eastAsia" w:ascii="宋体" w:hAnsi="宋体" w:cs="宋体"/>
          <w:b/>
          <w:spacing w:val="6"/>
          <w:sz w:val="32"/>
          <w:szCs w:val="32"/>
        </w:rPr>
        <w:br w:type="page"/>
      </w:r>
    </w:p>
    <w:p w14:paraId="45126FED">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4386F30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BFC9C8F">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2A4F7AF">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F4B3CE9">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37C74E9">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1CAA6C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753C2B8">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18A3F96">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0D7D037">
      <w:pPr>
        <w:snapToGrid w:val="0"/>
        <w:spacing w:line="360" w:lineRule="auto"/>
        <w:rPr>
          <w:rFonts w:ascii="宋体" w:hAnsi="宋体" w:cs="宋体"/>
          <w:bCs/>
          <w:sz w:val="24"/>
        </w:rPr>
      </w:pPr>
      <w:r>
        <w:rPr>
          <w:rFonts w:hint="eastAsia" w:ascii="宋体" w:hAnsi="宋体" w:cs="宋体"/>
          <w:bCs/>
          <w:sz w:val="24"/>
        </w:rPr>
        <w:t>二、质疑项目基本情况</w:t>
      </w:r>
    </w:p>
    <w:p w14:paraId="195B4095">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104BB3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48D3E11">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56F8D2F">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1B7B517">
      <w:pPr>
        <w:snapToGrid w:val="0"/>
        <w:spacing w:line="360" w:lineRule="auto"/>
        <w:rPr>
          <w:rFonts w:ascii="宋体" w:hAnsi="宋体" w:cs="宋体"/>
          <w:bCs/>
          <w:sz w:val="24"/>
        </w:rPr>
      </w:pPr>
      <w:r>
        <w:rPr>
          <w:rFonts w:hint="eastAsia" w:ascii="宋体" w:hAnsi="宋体" w:cs="宋体"/>
          <w:bCs/>
          <w:sz w:val="24"/>
        </w:rPr>
        <w:t>三、质疑事项具体内容</w:t>
      </w:r>
    </w:p>
    <w:p w14:paraId="5D588198">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7BF743E">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F6945AD">
      <w:pPr>
        <w:snapToGrid w:val="0"/>
        <w:spacing w:line="360" w:lineRule="auto"/>
        <w:rPr>
          <w:rFonts w:ascii="宋体" w:hAnsi="宋体" w:cs="宋体"/>
          <w:sz w:val="24"/>
        </w:rPr>
      </w:pPr>
      <w:r>
        <w:rPr>
          <w:rFonts w:hint="eastAsia" w:ascii="宋体" w:hAnsi="宋体" w:cs="宋体"/>
          <w:sz w:val="24"/>
          <w:u w:val="dotted"/>
        </w:rPr>
        <w:t xml:space="preserve">                                                       </w:t>
      </w:r>
    </w:p>
    <w:p w14:paraId="39DC4C82">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4E7A39E">
      <w:pPr>
        <w:snapToGrid w:val="0"/>
        <w:spacing w:line="360" w:lineRule="auto"/>
        <w:rPr>
          <w:rFonts w:ascii="宋体" w:hAnsi="宋体" w:cs="宋体"/>
          <w:sz w:val="24"/>
          <w:u w:val="dotted"/>
        </w:rPr>
      </w:pPr>
      <w:r>
        <w:rPr>
          <w:rFonts w:hint="eastAsia" w:ascii="宋体" w:hAnsi="宋体" w:cs="宋体"/>
          <w:sz w:val="24"/>
          <w:u w:val="dotted"/>
        </w:rPr>
        <w:t xml:space="preserve">                                                     </w:t>
      </w:r>
    </w:p>
    <w:p w14:paraId="2076EEDD">
      <w:pPr>
        <w:snapToGrid w:val="0"/>
        <w:spacing w:line="360" w:lineRule="auto"/>
        <w:rPr>
          <w:rFonts w:ascii="宋体" w:hAnsi="宋体" w:cs="宋体"/>
          <w:sz w:val="24"/>
          <w:u w:val="dotted"/>
        </w:rPr>
      </w:pPr>
      <w:r>
        <w:rPr>
          <w:rFonts w:hint="eastAsia" w:ascii="宋体" w:hAnsi="宋体" w:cs="宋体"/>
          <w:sz w:val="24"/>
        </w:rPr>
        <w:t>质疑事项2</w:t>
      </w:r>
    </w:p>
    <w:p w14:paraId="537CEB9F">
      <w:pPr>
        <w:snapToGrid w:val="0"/>
        <w:spacing w:line="360" w:lineRule="auto"/>
        <w:rPr>
          <w:rFonts w:ascii="宋体" w:hAnsi="宋体" w:cs="宋体"/>
          <w:sz w:val="24"/>
        </w:rPr>
      </w:pPr>
      <w:r>
        <w:rPr>
          <w:rFonts w:hint="eastAsia" w:ascii="宋体" w:hAnsi="宋体" w:cs="宋体"/>
          <w:sz w:val="24"/>
        </w:rPr>
        <w:t>……</w:t>
      </w:r>
    </w:p>
    <w:p w14:paraId="36173FB2">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48317AE7">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D51DFE3">
      <w:pPr>
        <w:spacing w:line="360" w:lineRule="auto"/>
        <w:rPr>
          <w:rFonts w:ascii="宋体" w:hAnsi="宋体" w:cs="宋体"/>
          <w:sz w:val="24"/>
        </w:rPr>
      </w:pPr>
      <w:r>
        <w:rPr>
          <w:rFonts w:hint="eastAsia" w:ascii="宋体" w:hAnsi="宋体" w:cs="宋体"/>
          <w:sz w:val="24"/>
        </w:rPr>
        <w:t xml:space="preserve">签字(签章)：                   公章：                      </w:t>
      </w:r>
    </w:p>
    <w:p w14:paraId="6A4ED345">
      <w:pPr>
        <w:spacing w:line="360" w:lineRule="auto"/>
        <w:rPr>
          <w:rFonts w:ascii="宋体" w:hAnsi="宋体" w:cs="宋体"/>
          <w:sz w:val="24"/>
        </w:rPr>
      </w:pPr>
      <w:r>
        <w:rPr>
          <w:rFonts w:hint="eastAsia" w:ascii="宋体" w:hAnsi="宋体" w:cs="宋体"/>
          <w:sz w:val="24"/>
        </w:rPr>
        <w:t xml:space="preserve">日期：    </w:t>
      </w:r>
    </w:p>
    <w:p w14:paraId="185EF331">
      <w:pPr>
        <w:spacing w:line="360" w:lineRule="auto"/>
        <w:rPr>
          <w:rFonts w:ascii="宋体" w:hAnsi="宋体" w:cs="宋体"/>
          <w:b/>
          <w:sz w:val="24"/>
        </w:rPr>
      </w:pPr>
      <w:r>
        <w:rPr>
          <w:rFonts w:hint="eastAsia" w:ascii="宋体" w:hAnsi="宋体" w:cs="宋体"/>
          <w:b/>
          <w:sz w:val="24"/>
        </w:rPr>
        <w:t>质疑函制作说明：</w:t>
      </w:r>
    </w:p>
    <w:p w14:paraId="443EFFB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7F51E52">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833314B">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88B80BA">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8901045">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872182F">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8976AB3">
      <w:pPr>
        <w:widowControl/>
        <w:spacing w:line="360" w:lineRule="auto"/>
        <w:ind w:firstLine="600" w:firstLineChars="200"/>
        <w:jc w:val="left"/>
        <w:rPr>
          <w:rFonts w:ascii="宋体" w:hAnsi="宋体" w:cs="宋体"/>
          <w:sz w:val="30"/>
          <w:szCs w:val="30"/>
        </w:rPr>
      </w:pPr>
    </w:p>
    <w:p w14:paraId="1FB50543">
      <w:pPr>
        <w:spacing w:line="360" w:lineRule="auto"/>
        <w:jc w:val="center"/>
        <w:rPr>
          <w:rFonts w:ascii="宋体" w:hAnsi="宋体" w:cs="宋体"/>
          <w:b/>
          <w:spacing w:val="6"/>
          <w:sz w:val="32"/>
          <w:szCs w:val="32"/>
        </w:rPr>
      </w:pPr>
    </w:p>
    <w:p w14:paraId="124FF267">
      <w:pPr>
        <w:spacing w:line="360" w:lineRule="auto"/>
        <w:jc w:val="center"/>
        <w:rPr>
          <w:rFonts w:ascii="宋体" w:hAnsi="宋体" w:cs="宋体"/>
          <w:b/>
          <w:spacing w:val="6"/>
          <w:sz w:val="32"/>
          <w:szCs w:val="32"/>
        </w:rPr>
      </w:pPr>
    </w:p>
    <w:p w14:paraId="3F86912C">
      <w:pPr>
        <w:spacing w:line="360" w:lineRule="auto"/>
        <w:jc w:val="center"/>
        <w:rPr>
          <w:rFonts w:ascii="宋体" w:hAnsi="宋体" w:cs="宋体"/>
          <w:b/>
          <w:spacing w:val="6"/>
          <w:sz w:val="32"/>
          <w:szCs w:val="32"/>
        </w:rPr>
      </w:pPr>
    </w:p>
    <w:p w14:paraId="54A51338">
      <w:pPr>
        <w:spacing w:line="360" w:lineRule="auto"/>
        <w:jc w:val="center"/>
        <w:rPr>
          <w:rFonts w:ascii="宋体" w:hAnsi="宋体" w:cs="宋体"/>
          <w:b/>
          <w:spacing w:val="6"/>
          <w:sz w:val="32"/>
          <w:szCs w:val="32"/>
        </w:rPr>
      </w:pPr>
    </w:p>
    <w:p w14:paraId="338C6FCA">
      <w:pPr>
        <w:spacing w:line="360" w:lineRule="auto"/>
        <w:jc w:val="center"/>
        <w:rPr>
          <w:rFonts w:ascii="宋体" w:hAnsi="宋体" w:cs="宋体"/>
          <w:b/>
          <w:spacing w:val="6"/>
          <w:sz w:val="32"/>
          <w:szCs w:val="32"/>
        </w:rPr>
      </w:pPr>
    </w:p>
    <w:p w14:paraId="038CC0C2">
      <w:pPr>
        <w:spacing w:line="360" w:lineRule="auto"/>
        <w:jc w:val="center"/>
        <w:rPr>
          <w:rFonts w:ascii="宋体" w:hAnsi="宋体" w:cs="宋体"/>
          <w:b/>
          <w:spacing w:val="6"/>
          <w:sz w:val="32"/>
          <w:szCs w:val="32"/>
        </w:rPr>
      </w:pPr>
    </w:p>
    <w:p w14:paraId="61FAA5B3">
      <w:pPr>
        <w:spacing w:line="360" w:lineRule="auto"/>
        <w:jc w:val="center"/>
        <w:rPr>
          <w:rFonts w:ascii="宋体" w:hAnsi="宋体" w:cs="宋体"/>
          <w:b/>
          <w:spacing w:val="6"/>
          <w:sz w:val="32"/>
          <w:szCs w:val="32"/>
        </w:rPr>
      </w:pPr>
    </w:p>
    <w:p w14:paraId="16175CEB">
      <w:pPr>
        <w:spacing w:line="360" w:lineRule="auto"/>
        <w:jc w:val="center"/>
        <w:rPr>
          <w:rFonts w:ascii="宋体" w:hAnsi="宋体" w:cs="宋体"/>
          <w:b/>
          <w:spacing w:val="6"/>
          <w:sz w:val="32"/>
          <w:szCs w:val="32"/>
        </w:rPr>
      </w:pPr>
    </w:p>
    <w:p w14:paraId="63CAD146">
      <w:pPr>
        <w:spacing w:line="360" w:lineRule="auto"/>
        <w:jc w:val="center"/>
        <w:rPr>
          <w:rFonts w:ascii="宋体" w:hAnsi="宋体" w:cs="宋体"/>
          <w:b/>
          <w:spacing w:val="6"/>
          <w:sz w:val="32"/>
          <w:szCs w:val="32"/>
        </w:rPr>
      </w:pPr>
    </w:p>
    <w:p w14:paraId="50E25F83">
      <w:pPr>
        <w:spacing w:line="360" w:lineRule="auto"/>
        <w:jc w:val="left"/>
        <w:rPr>
          <w:rFonts w:ascii="宋体" w:hAnsi="宋体" w:cs="宋体"/>
          <w:b/>
          <w:spacing w:val="6"/>
          <w:sz w:val="32"/>
          <w:szCs w:val="32"/>
        </w:rPr>
      </w:pPr>
    </w:p>
    <w:p w14:paraId="5F495BC7">
      <w:pPr>
        <w:spacing w:line="360" w:lineRule="auto"/>
        <w:jc w:val="left"/>
        <w:rPr>
          <w:rFonts w:ascii="宋体" w:hAnsi="宋体" w:cs="宋体"/>
          <w:b/>
          <w:spacing w:val="6"/>
          <w:sz w:val="32"/>
          <w:szCs w:val="32"/>
        </w:rPr>
      </w:pPr>
    </w:p>
    <w:p w14:paraId="29B35270">
      <w:pPr>
        <w:spacing w:line="360" w:lineRule="auto"/>
        <w:jc w:val="left"/>
        <w:rPr>
          <w:rFonts w:ascii="宋体" w:hAnsi="宋体" w:cs="宋体"/>
          <w:b/>
          <w:spacing w:val="6"/>
          <w:sz w:val="32"/>
          <w:szCs w:val="32"/>
        </w:rPr>
      </w:pPr>
    </w:p>
    <w:p w14:paraId="75E3E6F4">
      <w:pPr>
        <w:jc w:val="left"/>
        <w:rPr>
          <w:rFonts w:ascii="宋体" w:hAnsi="宋体" w:cs="宋体"/>
          <w:b/>
          <w:spacing w:val="6"/>
          <w:sz w:val="32"/>
          <w:szCs w:val="32"/>
        </w:rPr>
      </w:pPr>
      <w:r>
        <w:rPr>
          <w:rFonts w:hint="eastAsia" w:ascii="宋体" w:hAnsi="宋体" w:cs="宋体"/>
          <w:b/>
          <w:spacing w:val="6"/>
          <w:sz w:val="32"/>
          <w:szCs w:val="32"/>
        </w:rPr>
        <w:br w:type="page"/>
      </w:r>
    </w:p>
    <w:p w14:paraId="272B786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BC179B3">
      <w:pPr>
        <w:spacing w:line="360" w:lineRule="auto"/>
        <w:jc w:val="center"/>
        <w:rPr>
          <w:rFonts w:ascii="宋体" w:hAnsi="宋体" w:cs="宋体"/>
          <w:b/>
          <w:sz w:val="24"/>
        </w:rPr>
      </w:pPr>
    </w:p>
    <w:p w14:paraId="081CA9CD">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3D2BA9B">
      <w:pPr>
        <w:spacing w:line="360" w:lineRule="auto"/>
        <w:rPr>
          <w:rFonts w:ascii="宋体" w:hAnsi="宋体" w:cs="宋体"/>
          <w:sz w:val="24"/>
        </w:rPr>
      </w:pPr>
      <w:r>
        <w:rPr>
          <w:rFonts w:hint="eastAsia" w:ascii="宋体" w:hAnsi="宋体" w:cs="宋体"/>
          <w:sz w:val="24"/>
        </w:rPr>
        <w:t>一、投诉相关主体基本情况</w:t>
      </w:r>
    </w:p>
    <w:p w14:paraId="6E77A2DF">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0871D5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52E08B2">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3DDA3C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444F1E1">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3F3F9CC">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CFEB1B9">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D5EFEA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B4CA52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DE00093">
      <w:pPr>
        <w:spacing w:line="360" w:lineRule="auto"/>
        <w:rPr>
          <w:rFonts w:ascii="宋体" w:hAnsi="宋体" w:cs="宋体"/>
          <w:sz w:val="24"/>
        </w:rPr>
      </w:pPr>
      <w:r>
        <w:rPr>
          <w:rFonts w:hint="eastAsia" w:ascii="宋体" w:hAnsi="宋体" w:cs="宋体"/>
          <w:sz w:val="24"/>
        </w:rPr>
        <w:t>被投诉人2</w:t>
      </w:r>
    </w:p>
    <w:p w14:paraId="01C4DA84">
      <w:pPr>
        <w:spacing w:line="360" w:lineRule="auto"/>
        <w:rPr>
          <w:rFonts w:ascii="宋体" w:hAnsi="宋体" w:cs="宋体"/>
          <w:sz w:val="24"/>
          <w:u w:val="dotted"/>
        </w:rPr>
      </w:pPr>
      <w:r>
        <w:rPr>
          <w:rFonts w:hint="eastAsia" w:ascii="宋体" w:hAnsi="宋体" w:cs="宋体"/>
          <w:sz w:val="24"/>
        </w:rPr>
        <w:t>……</w:t>
      </w:r>
    </w:p>
    <w:p w14:paraId="61994AE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5DFA05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AC3325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181CA86">
      <w:pPr>
        <w:spacing w:line="360" w:lineRule="auto"/>
        <w:rPr>
          <w:rFonts w:ascii="宋体" w:hAnsi="宋体" w:cs="宋体"/>
          <w:sz w:val="24"/>
        </w:rPr>
      </w:pPr>
      <w:r>
        <w:rPr>
          <w:rFonts w:hint="eastAsia" w:ascii="宋体" w:hAnsi="宋体" w:cs="宋体"/>
          <w:sz w:val="24"/>
        </w:rPr>
        <w:t>二、投诉项目基本情况</w:t>
      </w:r>
    </w:p>
    <w:p w14:paraId="7090139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98C65C2">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B026283">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8AE7B80">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5209FB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DC58E7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6BC4C18">
      <w:pPr>
        <w:spacing w:line="360" w:lineRule="auto"/>
        <w:rPr>
          <w:rFonts w:ascii="宋体" w:hAnsi="宋体" w:cs="宋体"/>
          <w:sz w:val="24"/>
        </w:rPr>
      </w:pPr>
      <w:r>
        <w:rPr>
          <w:rFonts w:hint="eastAsia" w:ascii="宋体" w:hAnsi="宋体" w:cs="宋体"/>
          <w:sz w:val="24"/>
        </w:rPr>
        <w:t>三、质疑基本情况</w:t>
      </w:r>
    </w:p>
    <w:p w14:paraId="3E986465">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4C248FE">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E1A338A">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3765A3C">
      <w:pPr>
        <w:spacing w:line="360" w:lineRule="auto"/>
        <w:rPr>
          <w:rFonts w:ascii="宋体" w:hAnsi="宋体" w:cs="宋体"/>
          <w:sz w:val="24"/>
        </w:rPr>
      </w:pPr>
      <w:r>
        <w:rPr>
          <w:rFonts w:hint="eastAsia" w:ascii="宋体" w:hAnsi="宋体" w:cs="宋体"/>
          <w:sz w:val="24"/>
        </w:rPr>
        <w:t>四、投诉事项具体内容</w:t>
      </w:r>
    </w:p>
    <w:p w14:paraId="7E49C127">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648517D">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1F8A51D">
      <w:pPr>
        <w:spacing w:line="360" w:lineRule="auto"/>
        <w:rPr>
          <w:rFonts w:ascii="宋体" w:hAnsi="宋体" w:cs="宋体"/>
          <w:sz w:val="24"/>
          <w:u w:val="dotted"/>
        </w:rPr>
      </w:pPr>
      <w:r>
        <w:rPr>
          <w:rFonts w:hint="eastAsia" w:ascii="宋体" w:hAnsi="宋体" w:cs="宋体"/>
          <w:sz w:val="24"/>
          <w:u w:val="dotted"/>
        </w:rPr>
        <w:t xml:space="preserve">                                                      </w:t>
      </w:r>
    </w:p>
    <w:p w14:paraId="3FE86D2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FE2B69A">
      <w:pPr>
        <w:spacing w:line="360" w:lineRule="auto"/>
        <w:rPr>
          <w:rFonts w:ascii="宋体" w:hAnsi="宋体" w:cs="宋体"/>
          <w:sz w:val="24"/>
          <w:u w:val="dotted"/>
        </w:rPr>
      </w:pPr>
      <w:r>
        <w:rPr>
          <w:rFonts w:hint="eastAsia" w:ascii="宋体" w:hAnsi="宋体" w:cs="宋体"/>
          <w:sz w:val="24"/>
          <w:u w:val="dotted"/>
        </w:rPr>
        <w:t xml:space="preserve">                                                      </w:t>
      </w:r>
    </w:p>
    <w:p w14:paraId="5EC2014D">
      <w:pPr>
        <w:spacing w:line="360" w:lineRule="auto"/>
        <w:rPr>
          <w:rFonts w:ascii="宋体" w:hAnsi="宋体" w:cs="宋体"/>
          <w:sz w:val="24"/>
        </w:rPr>
      </w:pPr>
      <w:r>
        <w:rPr>
          <w:rFonts w:hint="eastAsia" w:ascii="宋体" w:hAnsi="宋体" w:cs="宋体"/>
          <w:sz w:val="24"/>
        </w:rPr>
        <w:t>投诉事项2</w:t>
      </w:r>
    </w:p>
    <w:p w14:paraId="11B1D8CB">
      <w:pPr>
        <w:spacing w:line="360" w:lineRule="auto"/>
        <w:rPr>
          <w:rFonts w:ascii="宋体" w:hAnsi="宋体" w:cs="宋体"/>
          <w:sz w:val="24"/>
          <w:u w:val="dotted"/>
        </w:rPr>
      </w:pPr>
      <w:r>
        <w:rPr>
          <w:rFonts w:hint="eastAsia" w:ascii="宋体" w:hAnsi="宋体" w:cs="宋体"/>
          <w:sz w:val="24"/>
        </w:rPr>
        <w:t>……</w:t>
      </w:r>
    </w:p>
    <w:p w14:paraId="66389957">
      <w:pPr>
        <w:spacing w:line="360" w:lineRule="auto"/>
        <w:rPr>
          <w:rFonts w:ascii="宋体" w:hAnsi="宋体" w:cs="宋体"/>
          <w:sz w:val="24"/>
        </w:rPr>
      </w:pPr>
      <w:r>
        <w:rPr>
          <w:rFonts w:hint="eastAsia" w:ascii="宋体" w:hAnsi="宋体" w:cs="宋体"/>
          <w:sz w:val="24"/>
        </w:rPr>
        <w:t>五、与投诉事项相关的投诉请求</w:t>
      </w:r>
    </w:p>
    <w:p w14:paraId="4370D693">
      <w:pPr>
        <w:spacing w:line="360" w:lineRule="auto"/>
        <w:rPr>
          <w:rFonts w:ascii="宋体" w:hAnsi="宋体" w:cs="宋体"/>
          <w:sz w:val="24"/>
          <w:u w:val="single"/>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9BE4EC4">
      <w:pPr>
        <w:spacing w:line="360" w:lineRule="auto"/>
        <w:rPr>
          <w:rFonts w:ascii="宋体" w:hAnsi="宋体" w:cs="宋体"/>
          <w:sz w:val="24"/>
        </w:rPr>
      </w:pPr>
      <w:r>
        <w:rPr>
          <w:rFonts w:hint="eastAsia" w:ascii="宋体" w:hAnsi="宋体" w:cs="宋体"/>
          <w:sz w:val="24"/>
        </w:rPr>
        <w:t xml:space="preserve">签字(签章)：                   公章：                      </w:t>
      </w:r>
    </w:p>
    <w:p w14:paraId="733867A0">
      <w:pPr>
        <w:spacing w:line="360" w:lineRule="auto"/>
        <w:rPr>
          <w:rFonts w:ascii="宋体" w:hAnsi="宋体" w:cs="宋体"/>
          <w:sz w:val="24"/>
        </w:rPr>
      </w:pPr>
      <w:r>
        <w:rPr>
          <w:rFonts w:hint="eastAsia" w:ascii="宋体" w:hAnsi="宋体" w:cs="宋体"/>
          <w:sz w:val="24"/>
        </w:rPr>
        <w:t xml:space="preserve">日期：    </w:t>
      </w:r>
    </w:p>
    <w:p w14:paraId="7CFF6421">
      <w:pPr>
        <w:spacing w:line="360" w:lineRule="auto"/>
        <w:rPr>
          <w:rFonts w:ascii="宋体" w:hAnsi="宋体" w:cs="宋体"/>
          <w:b/>
          <w:sz w:val="24"/>
        </w:rPr>
      </w:pPr>
      <w:r>
        <w:rPr>
          <w:rFonts w:hint="eastAsia" w:ascii="宋体" w:hAnsi="宋体" w:cs="宋体"/>
          <w:b/>
          <w:sz w:val="24"/>
        </w:rPr>
        <w:t>投诉书制作说明：</w:t>
      </w:r>
    </w:p>
    <w:p w14:paraId="011743E3">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60FA653">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112F0CF">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D0ACAF1">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80BA4B5">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57B01F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4FC49A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139B5EB">
      <w:pPr>
        <w:autoSpaceDE w:val="0"/>
        <w:autoSpaceDN w:val="0"/>
        <w:jc w:val="center"/>
        <w:rPr>
          <w:rFonts w:ascii="宋体" w:hAnsi="宋体" w:cs="宋体"/>
          <w:b/>
          <w:spacing w:val="6"/>
          <w:sz w:val="32"/>
          <w:szCs w:val="32"/>
        </w:rPr>
      </w:pPr>
    </w:p>
    <w:p w14:paraId="390714F2">
      <w:pPr>
        <w:jc w:val="left"/>
        <w:rPr>
          <w:rFonts w:ascii="宋体" w:hAnsi="宋体" w:cs="宋体"/>
          <w:b/>
          <w:spacing w:val="6"/>
          <w:sz w:val="32"/>
          <w:szCs w:val="32"/>
        </w:rPr>
      </w:pPr>
      <w:r>
        <w:rPr>
          <w:rFonts w:hint="eastAsia" w:ascii="宋体" w:hAnsi="宋体" w:cs="宋体"/>
          <w:b/>
          <w:spacing w:val="6"/>
          <w:sz w:val="32"/>
          <w:szCs w:val="32"/>
        </w:rPr>
        <w:br w:type="page"/>
      </w:r>
    </w:p>
    <w:p w14:paraId="390E2F68">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7630B85">
      <w:pPr>
        <w:spacing w:line="360" w:lineRule="auto"/>
        <w:rPr>
          <w:rFonts w:ascii="宋体" w:hAnsi="宋体" w:cs="宋体"/>
          <w:sz w:val="24"/>
          <w:u w:val="single"/>
        </w:rPr>
      </w:pPr>
    </w:p>
    <w:p w14:paraId="0E6F67BE">
      <w:pPr>
        <w:spacing w:line="360" w:lineRule="auto"/>
        <w:rPr>
          <w:rFonts w:ascii="宋体" w:hAnsi="宋体" w:cs="宋体"/>
          <w:sz w:val="24"/>
        </w:rPr>
      </w:pPr>
      <w:r>
        <w:rPr>
          <w:rFonts w:hint="eastAsia" w:ascii="宋体" w:hAnsi="宋体" w:cs="宋体"/>
          <w:sz w:val="24"/>
          <w:u w:val="single"/>
        </w:rPr>
        <w:t>杭州市公安局交通警察支队、浙江豪圣建设项目管理有限公司：</w:t>
      </w:r>
    </w:p>
    <w:p w14:paraId="1BBAEA79">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你方组织的交通警察支队服务外包项目-车管档案库房管理服务【项目编号：HSZB-2025-771】</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E61DF6D">
      <w:pPr>
        <w:spacing w:line="360" w:lineRule="auto"/>
        <w:ind w:firstLine="480" w:firstLineChars="200"/>
        <w:rPr>
          <w:rFonts w:ascii="宋体" w:hAnsi="宋体" w:cs="宋体"/>
          <w:sz w:val="24"/>
        </w:rPr>
      </w:pPr>
      <w:r>
        <w:rPr>
          <w:rFonts w:hint="eastAsia" w:ascii="宋体" w:hAnsi="宋体" w:cs="宋体"/>
          <w:sz w:val="24"/>
        </w:rPr>
        <w:t>特此说明。</w:t>
      </w:r>
    </w:p>
    <w:p w14:paraId="3907437E">
      <w:pPr>
        <w:spacing w:line="360" w:lineRule="auto"/>
        <w:ind w:firstLine="494"/>
        <w:rPr>
          <w:rFonts w:ascii="宋体" w:hAnsi="宋体" w:cs="宋体"/>
          <w:sz w:val="24"/>
        </w:rPr>
      </w:pPr>
    </w:p>
    <w:p w14:paraId="5664D580">
      <w:pPr>
        <w:spacing w:line="360" w:lineRule="auto"/>
        <w:ind w:firstLine="494"/>
        <w:rPr>
          <w:rFonts w:ascii="宋体" w:hAnsi="宋体" w:cs="宋体"/>
          <w:sz w:val="24"/>
        </w:rPr>
      </w:pPr>
    </w:p>
    <w:p w14:paraId="5AC1351E">
      <w:pPr>
        <w:spacing w:line="360" w:lineRule="auto"/>
        <w:ind w:firstLine="494"/>
        <w:rPr>
          <w:rFonts w:ascii="宋体" w:hAnsi="宋体" w:cs="宋体"/>
          <w:sz w:val="24"/>
        </w:rPr>
      </w:pPr>
    </w:p>
    <w:p w14:paraId="489AD3FA">
      <w:pPr>
        <w:spacing w:line="360" w:lineRule="auto"/>
        <w:ind w:firstLine="494"/>
        <w:rPr>
          <w:rFonts w:ascii="宋体" w:hAnsi="宋体" w:cs="宋体"/>
          <w:sz w:val="24"/>
        </w:rPr>
      </w:pPr>
    </w:p>
    <w:p w14:paraId="59775A8F">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CC0A49B">
      <w:pPr>
        <w:ind w:right="1440" w:firstLine="494"/>
        <w:jc w:val="center"/>
        <w:rPr>
          <w:rFonts w:ascii="宋体" w:hAnsi="宋体" w:cs="宋体"/>
          <w:sz w:val="24"/>
        </w:rPr>
      </w:pPr>
      <w:r>
        <w:rPr>
          <w:rFonts w:hint="eastAsia" w:ascii="宋体" w:hAnsi="宋体" w:cs="宋体"/>
          <w:sz w:val="24"/>
        </w:rPr>
        <w:t xml:space="preserve">                              日期：       年     月     日</w:t>
      </w:r>
    </w:p>
    <w:p w14:paraId="444CE4AB">
      <w:pPr>
        <w:rPr>
          <w:rFonts w:ascii="宋体" w:hAnsi="宋体" w:cs="宋体"/>
          <w:sz w:val="24"/>
        </w:rPr>
      </w:pPr>
      <w:r>
        <w:rPr>
          <w:rFonts w:hint="eastAsia" w:ascii="宋体" w:hAnsi="宋体" w:cs="宋体"/>
          <w:b/>
          <w:bCs/>
          <w:sz w:val="24"/>
        </w:rPr>
        <w:t>附：</w:t>
      </w:r>
    </w:p>
    <w:p w14:paraId="692EB693">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3033395</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7" o:spid="_x0000_s1026" o:spt="1" style="position:absolute;left:0pt;margin-left:238.85pt;margin-top:28.05pt;height:177.45pt;width:212.95pt;z-index:-251657216;mso-width-relative:page;mso-height-relative:page;" fillcolor="#FFFFFF" filled="t" stroked="t" coordsize="21600,21600" o:gfxdata="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barANgAAAAKAQAADwAAAAAA&#10;AAABACAAAAAiAAAAZHJzL2Rvd25yZXYueG1sUEsBAhQAFAAAAAgAh07iQIN5LhsTAgAAUAQAAA4A&#10;AAAAAAAAAQAgAAAAJwEAAGRycy9lMm9Eb2MueG1sUEsFBgAAAAAGAAYAWQEAAKwFAAAAAA==&#10;">
                <v:fill on="t" focussize="0,0"/>
                <v:stroke color="#000000"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89" t="13335" r="10160" b="9525"/>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3TsFjYAAAACgEAAA8AAAAA&#10;AAAAAQAgAAAAIgAAAGRycy9kb3ducmV2LnhtbFBLAQIUABQAAAAIAIdO4kCy+rtNFAIAAFAEAAAO&#10;AAAAAAAAAAEAIAAAACcBAABkcnMvZTJvRG9jLnhtbFBLBQYAAAAABgAGAFkBAACtBQ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41171640">
      <w:pPr>
        <w:autoSpaceDE w:val="0"/>
        <w:autoSpaceDN w:val="0"/>
        <w:jc w:val="center"/>
        <w:rPr>
          <w:rFonts w:ascii="宋体" w:hAnsi="宋体" w:cs="宋体"/>
          <w:b/>
          <w:spacing w:val="6"/>
          <w:sz w:val="32"/>
          <w:szCs w:val="32"/>
        </w:rPr>
      </w:pPr>
    </w:p>
    <w:p w14:paraId="4C98170F">
      <w:pPr>
        <w:autoSpaceDE w:val="0"/>
        <w:autoSpaceDN w:val="0"/>
        <w:jc w:val="center"/>
        <w:rPr>
          <w:rFonts w:ascii="宋体" w:hAnsi="宋体" w:cs="宋体"/>
          <w:b/>
          <w:spacing w:val="6"/>
          <w:sz w:val="32"/>
          <w:szCs w:val="32"/>
        </w:rPr>
      </w:pPr>
    </w:p>
    <w:p w14:paraId="1972489A">
      <w:pPr>
        <w:autoSpaceDE w:val="0"/>
        <w:autoSpaceDN w:val="0"/>
        <w:jc w:val="center"/>
        <w:rPr>
          <w:rFonts w:ascii="宋体" w:hAnsi="宋体" w:cs="宋体"/>
          <w:b/>
          <w:spacing w:val="6"/>
          <w:sz w:val="32"/>
          <w:szCs w:val="32"/>
        </w:rPr>
      </w:pPr>
    </w:p>
    <w:p w14:paraId="3AE5B874">
      <w:pPr>
        <w:autoSpaceDE w:val="0"/>
        <w:autoSpaceDN w:val="0"/>
        <w:jc w:val="center"/>
        <w:rPr>
          <w:rFonts w:ascii="宋体" w:hAnsi="宋体" w:cs="宋体"/>
          <w:b/>
          <w:spacing w:val="6"/>
          <w:sz w:val="32"/>
          <w:szCs w:val="32"/>
        </w:rPr>
      </w:pPr>
    </w:p>
    <w:p w14:paraId="6AD8A6EF">
      <w:pPr>
        <w:autoSpaceDE w:val="0"/>
        <w:autoSpaceDN w:val="0"/>
        <w:jc w:val="center"/>
        <w:rPr>
          <w:rFonts w:ascii="宋体" w:hAnsi="宋体" w:cs="宋体"/>
          <w:b/>
          <w:spacing w:val="6"/>
          <w:sz w:val="32"/>
          <w:szCs w:val="32"/>
        </w:rPr>
      </w:pPr>
    </w:p>
    <w:p w14:paraId="538D79FA">
      <w:pPr>
        <w:autoSpaceDE w:val="0"/>
        <w:autoSpaceDN w:val="0"/>
        <w:jc w:val="center"/>
        <w:rPr>
          <w:rFonts w:ascii="宋体" w:hAnsi="宋体" w:cs="宋体"/>
          <w:b/>
          <w:spacing w:val="6"/>
          <w:sz w:val="32"/>
          <w:szCs w:val="32"/>
        </w:rPr>
      </w:pPr>
    </w:p>
    <w:p w14:paraId="7B0E34D3">
      <w:pPr>
        <w:autoSpaceDE w:val="0"/>
        <w:autoSpaceDN w:val="0"/>
        <w:jc w:val="center"/>
        <w:rPr>
          <w:rFonts w:ascii="宋体" w:hAnsi="宋体" w:cs="宋体"/>
          <w:b/>
          <w:spacing w:val="6"/>
          <w:sz w:val="32"/>
          <w:szCs w:val="32"/>
        </w:rPr>
      </w:pPr>
    </w:p>
    <w:p w14:paraId="2A354F9A">
      <w:pPr>
        <w:autoSpaceDE w:val="0"/>
        <w:autoSpaceDN w:val="0"/>
        <w:jc w:val="center"/>
        <w:rPr>
          <w:rFonts w:ascii="宋体" w:hAnsi="宋体" w:cs="宋体"/>
          <w:b/>
          <w:spacing w:val="6"/>
          <w:sz w:val="32"/>
          <w:szCs w:val="32"/>
        </w:rPr>
      </w:pPr>
    </w:p>
    <w:p w14:paraId="6719BB4B">
      <w:pPr>
        <w:autoSpaceDE w:val="0"/>
        <w:autoSpaceDN w:val="0"/>
        <w:jc w:val="center"/>
        <w:rPr>
          <w:rFonts w:ascii="宋体" w:hAnsi="宋体" w:cs="宋体"/>
          <w:b/>
          <w:spacing w:val="6"/>
          <w:sz w:val="32"/>
          <w:szCs w:val="32"/>
        </w:rPr>
      </w:pPr>
    </w:p>
    <w:p w14:paraId="7BEFA744">
      <w:pPr>
        <w:autoSpaceDE w:val="0"/>
        <w:autoSpaceDN w:val="0"/>
        <w:jc w:val="center"/>
        <w:rPr>
          <w:rFonts w:ascii="宋体" w:hAnsi="宋体" w:cs="宋体"/>
          <w:b/>
          <w:spacing w:val="6"/>
          <w:sz w:val="32"/>
          <w:szCs w:val="32"/>
        </w:rPr>
      </w:pPr>
    </w:p>
    <w:p w14:paraId="20985820">
      <w:pPr>
        <w:jc w:val="left"/>
        <w:rPr>
          <w:rFonts w:ascii="宋体" w:hAnsi="宋体" w:cs="宋体"/>
          <w:b/>
          <w:spacing w:val="6"/>
          <w:sz w:val="32"/>
          <w:szCs w:val="32"/>
        </w:rPr>
      </w:pPr>
      <w:r>
        <w:rPr>
          <w:rFonts w:hint="eastAsia" w:ascii="宋体" w:hAnsi="宋体" w:cs="宋体"/>
          <w:b/>
          <w:spacing w:val="6"/>
          <w:sz w:val="32"/>
          <w:szCs w:val="32"/>
        </w:rPr>
        <w:br w:type="page"/>
      </w:r>
    </w:p>
    <w:p w14:paraId="18F6EAC1">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14:paraId="7FAD19B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17BDC4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交通警察支队服务外包项目-车管档案库房管理服务【项目编号：HSZB-2025-771】</w:t>
      </w:r>
      <w:r>
        <w:rPr>
          <w:rFonts w:hint="eastAsia" w:ascii="宋体" w:hAnsi="宋体" w:cs="宋体"/>
          <w:kern w:val="0"/>
          <w:sz w:val="24"/>
          <w:lang w:val="zh-CN"/>
        </w:rPr>
        <w:t xml:space="preserve">投标。 </w:t>
      </w:r>
    </w:p>
    <w:p w14:paraId="51C100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7DEB3D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78C5C84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F1EF0D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0B0A73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62CF1B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0D3681D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06991C1">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7" w:name="_Hlk101131882"/>
      <w:r>
        <w:rPr>
          <w:rFonts w:hint="eastAsia" w:ascii="宋体" w:hAnsi="宋体" w:cs="宋体"/>
          <w:kern w:val="0"/>
          <w:sz w:val="24"/>
          <w:u w:val="single"/>
        </w:rPr>
        <w:t>联合体成员X,……</w:t>
      </w:r>
      <w:bookmarkEnd w:id="407"/>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8"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8"/>
      <w:r>
        <w:rPr>
          <w:rFonts w:hint="eastAsia" w:ascii="宋体" w:hAnsi="宋体" w:cs="宋体"/>
          <w:b/>
          <w:kern w:val="0"/>
          <w:sz w:val="24"/>
          <w:lang w:val="zh-CN"/>
        </w:rPr>
        <w:t>）</w:t>
      </w:r>
    </w:p>
    <w:p w14:paraId="48B3E3B7">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9"/>
    </w:p>
    <w:p w14:paraId="151F52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F8DBD0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69D8FB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72B3B8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AD4CAB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261BFF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0DBDF7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DA94163">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69E897F">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4D4E903">
      <w:pPr>
        <w:spacing w:line="360" w:lineRule="auto"/>
        <w:ind w:right="420"/>
        <w:rPr>
          <w:rFonts w:ascii="宋体" w:hAnsi="宋体" w:cs="宋体"/>
          <w:sz w:val="24"/>
        </w:rPr>
      </w:pPr>
      <w:r>
        <w:rPr>
          <w:rFonts w:hint="eastAsia" w:ascii="宋体" w:hAnsi="宋体" w:cs="宋体"/>
          <w:sz w:val="24"/>
        </w:rPr>
        <w:t>注：按本格式和要求提供。</w:t>
      </w:r>
    </w:p>
    <w:p w14:paraId="132239D4">
      <w:pPr>
        <w:autoSpaceDE w:val="0"/>
        <w:autoSpaceDN w:val="0"/>
        <w:jc w:val="center"/>
        <w:rPr>
          <w:rFonts w:ascii="宋体" w:hAnsi="宋体" w:cs="宋体"/>
          <w:b/>
          <w:spacing w:val="6"/>
          <w:sz w:val="32"/>
          <w:szCs w:val="32"/>
        </w:rPr>
      </w:pPr>
    </w:p>
    <w:p w14:paraId="325C046F">
      <w:pPr>
        <w:autoSpaceDE w:val="0"/>
        <w:autoSpaceDN w:val="0"/>
        <w:jc w:val="center"/>
        <w:rPr>
          <w:rFonts w:ascii="宋体" w:hAnsi="宋体" w:cs="宋体"/>
          <w:b/>
          <w:spacing w:val="6"/>
          <w:sz w:val="32"/>
          <w:szCs w:val="32"/>
        </w:rPr>
      </w:pPr>
    </w:p>
    <w:p w14:paraId="34AFBC22">
      <w:pPr>
        <w:autoSpaceDE w:val="0"/>
        <w:autoSpaceDN w:val="0"/>
        <w:jc w:val="center"/>
        <w:rPr>
          <w:rFonts w:ascii="宋体" w:hAnsi="宋体" w:cs="宋体"/>
          <w:b/>
          <w:spacing w:val="6"/>
          <w:sz w:val="32"/>
          <w:szCs w:val="32"/>
        </w:rPr>
      </w:pPr>
    </w:p>
    <w:p w14:paraId="1848D6E6">
      <w:pPr>
        <w:autoSpaceDE w:val="0"/>
        <w:autoSpaceDN w:val="0"/>
        <w:jc w:val="center"/>
        <w:rPr>
          <w:rFonts w:ascii="宋体" w:hAnsi="宋体" w:cs="宋体"/>
          <w:b/>
          <w:spacing w:val="6"/>
          <w:sz w:val="32"/>
          <w:szCs w:val="32"/>
        </w:rPr>
      </w:pPr>
    </w:p>
    <w:p w14:paraId="2CC943B2">
      <w:pPr>
        <w:autoSpaceDE w:val="0"/>
        <w:autoSpaceDN w:val="0"/>
        <w:jc w:val="center"/>
        <w:rPr>
          <w:rFonts w:ascii="宋体" w:hAnsi="宋体" w:cs="宋体"/>
          <w:b/>
          <w:spacing w:val="6"/>
          <w:sz w:val="32"/>
          <w:szCs w:val="32"/>
        </w:rPr>
      </w:pPr>
    </w:p>
    <w:p w14:paraId="46EF7BB0">
      <w:pPr>
        <w:autoSpaceDE w:val="0"/>
        <w:autoSpaceDN w:val="0"/>
        <w:jc w:val="center"/>
        <w:rPr>
          <w:rFonts w:ascii="宋体" w:hAnsi="宋体" w:cs="宋体"/>
          <w:b/>
          <w:spacing w:val="6"/>
          <w:sz w:val="32"/>
          <w:szCs w:val="32"/>
        </w:rPr>
      </w:pPr>
    </w:p>
    <w:p w14:paraId="5320CDE4">
      <w:pPr>
        <w:autoSpaceDE w:val="0"/>
        <w:autoSpaceDN w:val="0"/>
        <w:jc w:val="center"/>
        <w:rPr>
          <w:rFonts w:ascii="宋体" w:hAnsi="宋体" w:cs="宋体"/>
          <w:b/>
          <w:spacing w:val="6"/>
          <w:sz w:val="32"/>
          <w:szCs w:val="32"/>
        </w:rPr>
      </w:pPr>
    </w:p>
    <w:p w14:paraId="54CE9762">
      <w:pPr>
        <w:autoSpaceDE w:val="0"/>
        <w:autoSpaceDN w:val="0"/>
        <w:jc w:val="center"/>
        <w:rPr>
          <w:rFonts w:ascii="宋体" w:hAnsi="宋体" w:cs="宋体"/>
          <w:b/>
          <w:spacing w:val="6"/>
          <w:sz w:val="32"/>
          <w:szCs w:val="32"/>
        </w:rPr>
      </w:pPr>
    </w:p>
    <w:p w14:paraId="79BB7086">
      <w:pPr>
        <w:autoSpaceDE w:val="0"/>
        <w:autoSpaceDN w:val="0"/>
        <w:jc w:val="center"/>
        <w:rPr>
          <w:rFonts w:ascii="宋体" w:hAnsi="宋体" w:cs="宋体"/>
          <w:b/>
          <w:spacing w:val="6"/>
          <w:sz w:val="32"/>
          <w:szCs w:val="32"/>
        </w:rPr>
      </w:pPr>
    </w:p>
    <w:p w14:paraId="4C0300FE">
      <w:pPr>
        <w:autoSpaceDE w:val="0"/>
        <w:autoSpaceDN w:val="0"/>
        <w:jc w:val="center"/>
        <w:rPr>
          <w:rFonts w:ascii="宋体" w:hAnsi="宋体" w:cs="宋体"/>
          <w:b/>
          <w:spacing w:val="6"/>
          <w:sz w:val="32"/>
          <w:szCs w:val="32"/>
        </w:rPr>
      </w:pPr>
    </w:p>
    <w:p w14:paraId="40E1ECB4">
      <w:pPr>
        <w:autoSpaceDE w:val="0"/>
        <w:autoSpaceDN w:val="0"/>
        <w:jc w:val="center"/>
        <w:rPr>
          <w:rFonts w:ascii="宋体" w:hAnsi="宋体" w:cs="宋体"/>
          <w:b/>
          <w:spacing w:val="6"/>
          <w:sz w:val="32"/>
          <w:szCs w:val="32"/>
        </w:rPr>
      </w:pPr>
    </w:p>
    <w:p w14:paraId="5B8DD2BC">
      <w:pPr>
        <w:autoSpaceDE w:val="0"/>
        <w:autoSpaceDN w:val="0"/>
        <w:jc w:val="center"/>
        <w:rPr>
          <w:rFonts w:ascii="宋体" w:hAnsi="宋体" w:cs="宋体"/>
          <w:b/>
          <w:spacing w:val="6"/>
          <w:sz w:val="32"/>
          <w:szCs w:val="32"/>
        </w:rPr>
      </w:pPr>
    </w:p>
    <w:p w14:paraId="6FD1FE72">
      <w:pPr>
        <w:autoSpaceDE w:val="0"/>
        <w:autoSpaceDN w:val="0"/>
        <w:jc w:val="center"/>
        <w:rPr>
          <w:rFonts w:ascii="宋体" w:hAnsi="宋体" w:cs="宋体"/>
          <w:b/>
          <w:spacing w:val="6"/>
          <w:sz w:val="32"/>
          <w:szCs w:val="32"/>
        </w:rPr>
      </w:pPr>
    </w:p>
    <w:p w14:paraId="078CB595">
      <w:pPr>
        <w:autoSpaceDE w:val="0"/>
        <w:autoSpaceDN w:val="0"/>
        <w:jc w:val="center"/>
        <w:rPr>
          <w:rFonts w:ascii="宋体" w:hAnsi="宋体" w:cs="宋体"/>
          <w:b/>
          <w:spacing w:val="6"/>
          <w:sz w:val="32"/>
          <w:szCs w:val="32"/>
        </w:rPr>
      </w:pPr>
    </w:p>
    <w:p w14:paraId="309E4842">
      <w:pPr>
        <w:autoSpaceDE w:val="0"/>
        <w:autoSpaceDN w:val="0"/>
        <w:jc w:val="center"/>
        <w:rPr>
          <w:rFonts w:ascii="宋体" w:hAnsi="宋体" w:cs="宋体"/>
          <w:b/>
          <w:spacing w:val="6"/>
          <w:sz w:val="32"/>
          <w:szCs w:val="32"/>
        </w:rPr>
      </w:pPr>
    </w:p>
    <w:p w14:paraId="60B5DC6F">
      <w:pPr>
        <w:autoSpaceDE w:val="0"/>
        <w:autoSpaceDN w:val="0"/>
        <w:jc w:val="center"/>
        <w:rPr>
          <w:rFonts w:ascii="宋体" w:hAnsi="宋体" w:cs="宋体"/>
          <w:b/>
          <w:spacing w:val="6"/>
          <w:sz w:val="32"/>
          <w:szCs w:val="32"/>
        </w:rPr>
      </w:pPr>
    </w:p>
    <w:p w14:paraId="650A41BE">
      <w:pPr>
        <w:autoSpaceDE w:val="0"/>
        <w:autoSpaceDN w:val="0"/>
        <w:jc w:val="center"/>
        <w:rPr>
          <w:rFonts w:ascii="宋体" w:hAnsi="宋体" w:cs="宋体"/>
          <w:b/>
          <w:spacing w:val="6"/>
          <w:sz w:val="32"/>
          <w:szCs w:val="32"/>
        </w:rPr>
      </w:pPr>
    </w:p>
    <w:p w14:paraId="0F42627D">
      <w:pPr>
        <w:autoSpaceDE w:val="0"/>
        <w:autoSpaceDN w:val="0"/>
        <w:jc w:val="center"/>
        <w:rPr>
          <w:rFonts w:ascii="宋体" w:hAnsi="宋体" w:cs="宋体"/>
          <w:b/>
          <w:spacing w:val="6"/>
          <w:sz w:val="32"/>
          <w:szCs w:val="32"/>
        </w:rPr>
      </w:pPr>
    </w:p>
    <w:p w14:paraId="253C67AF">
      <w:pPr>
        <w:autoSpaceDE w:val="0"/>
        <w:autoSpaceDN w:val="0"/>
        <w:jc w:val="center"/>
        <w:rPr>
          <w:rFonts w:ascii="宋体" w:hAnsi="宋体" w:cs="宋体"/>
          <w:b/>
          <w:spacing w:val="6"/>
          <w:sz w:val="32"/>
          <w:szCs w:val="32"/>
        </w:rPr>
      </w:pPr>
    </w:p>
    <w:p w14:paraId="4478CE81">
      <w:pPr>
        <w:autoSpaceDE w:val="0"/>
        <w:autoSpaceDN w:val="0"/>
        <w:jc w:val="center"/>
        <w:rPr>
          <w:rFonts w:ascii="宋体" w:hAnsi="宋体" w:cs="宋体"/>
          <w:b/>
          <w:spacing w:val="6"/>
          <w:sz w:val="32"/>
          <w:szCs w:val="32"/>
        </w:rPr>
      </w:pPr>
    </w:p>
    <w:p w14:paraId="4ED3A51E">
      <w:pPr>
        <w:rPr>
          <w:rFonts w:ascii="宋体" w:hAnsi="宋体" w:cs="宋体"/>
          <w:b/>
          <w:spacing w:val="6"/>
          <w:sz w:val="32"/>
          <w:szCs w:val="32"/>
        </w:rPr>
      </w:pPr>
      <w:r>
        <w:rPr>
          <w:rFonts w:hint="eastAsia" w:ascii="宋体" w:hAnsi="宋体" w:cs="宋体"/>
          <w:b/>
          <w:spacing w:val="6"/>
          <w:sz w:val="32"/>
          <w:szCs w:val="32"/>
        </w:rPr>
        <w:br w:type="page"/>
      </w:r>
    </w:p>
    <w:p w14:paraId="329349E8">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14:paraId="51BDBA4D">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B3E328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交通警察支队服务外包项目-车管档案库房管理服务【项目编号：HSZB-2025-771】</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CFDC4E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87F7D6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92B15E3">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F36D2DA">
      <w:pPr>
        <w:rPr>
          <w:rFonts w:ascii="宋体" w:hAnsi="宋体" w:cs="宋体"/>
        </w:rPr>
      </w:pPr>
      <w:r>
        <w:rPr>
          <w:rFonts w:hint="eastAsia" w:ascii="宋体" w:hAnsi="宋体" w:cs="宋体"/>
          <w:lang w:val="zh-CN"/>
        </w:rPr>
        <w:t xml:space="preserve"> </w:t>
      </w:r>
    </w:p>
    <w:p w14:paraId="6C7027A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95E27DE">
      <w:pPr>
        <w:snapToGrid w:val="0"/>
        <w:spacing w:line="360" w:lineRule="auto"/>
        <w:ind w:firstLine="576"/>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F07F031">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6427AE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618C3F5">
      <w:pPr>
        <w:snapToGrid w:val="0"/>
        <w:spacing w:line="360" w:lineRule="auto"/>
        <w:ind w:firstLine="576"/>
        <w:rPr>
          <w:rFonts w:ascii="宋体" w:hAnsi="宋体" w:cs="宋体"/>
          <w:u w:val="single"/>
        </w:rPr>
      </w:pPr>
      <w:r>
        <w:rPr>
          <w:rFonts w:hint="eastAsia" w:ascii="宋体" w:hAnsi="宋体" w:cs="宋体"/>
          <w:u w:val="single"/>
        </w:rPr>
        <w:t xml:space="preserve">                                                                                  </w:t>
      </w:r>
    </w:p>
    <w:p w14:paraId="23C38CC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2513EE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4DBFAF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CE57404">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71C5FE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1365CE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4BB11D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0BE367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9DC64C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734134BA">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698F992A">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3B831D14">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5D6ADFD">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4A42B562">
      <w:pPr>
        <w:spacing w:line="360" w:lineRule="auto"/>
        <w:ind w:right="420"/>
        <w:rPr>
          <w:rFonts w:ascii="宋体" w:hAnsi="宋体" w:cs="宋体"/>
          <w:sz w:val="24"/>
        </w:rPr>
      </w:pPr>
      <w:r>
        <w:rPr>
          <w:rFonts w:hint="eastAsia" w:ascii="宋体" w:hAnsi="宋体" w:cs="宋体"/>
          <w:sz w:val="24"/>
        </w:rPr>
        <w:t>注：按本格式和要求提供。</w:t>
      </w:r>
    </w:p>
    <w:p w14:paraId="453C421D">
      <w:pPr>
        <w:autoSpaceDE w:val="0"/>
        <w:autoSpaceDN w:val="0"/>
        <w:jc w:val="center"/>
        <w:rPr>
          <w:rFonts w:ascii="宋体" w:hAnsi="宋体" w:cs="宋体"/>
          <w:b/>
          <w:spacing w:val="6"/>
          <w:sz w:val="32"/>
          <w:szCs w:val="32"/>
        </w:rPr>
      </w:pPr>
    </w:p>
    <w:p w14:paraId="341E22B0">
      <w:pPr>
        <w:autoSpaceDE w:val="0"/>
        <w:autoSpaceDN w:val="0"/>
        <w:jc w:val="center"/>
        <w:rPr>
          <w:rFonts w:ascii="宋体" w:hAnsi="宋体" w:cs="宋体"/>
          <w:b/>
          <w:spacing w:val="6"/>
          <w:sz w:val="32"/>
          <w:szCs w:val="32"/>
        </w:rPr>
      </w:pPr>
    </w:p>
    <w:p w14:paraId="0FF5C75A">
      <w:pPr>
        <w:autoSpaceDE w:val="0"/>
        <w:autoSpaceDN w:val="0"/>
        <w:jc w:val="center"/>
        <w:rPr>
          <w:rFonts w:ascii="宋体" w:hAnsi="宋体" w:cs="宋体"/>
          <w:b/>
          <w:spacing w:val="6"/>
          <w:sz w:val="32"/>
          <w:szCs w:val="32"/>
        </w:rPr>
      </w:pPr>
    </w:p>
    <w:p w14:paraId="7A178B42">
      <w:pPr>
        <w:autoSpaceDE w:val="0"/>
        <w:autoSpaceDN w:val="0"/>
        <w:jc w:val="center"/>
        <w:rPr>
          <w:rFonts w:ascii="宋体" w:hAnsi="宋体" w:cs="宋体"/>
          <w:b/>
          <w:spacing w:val="6"/>
          <w:sz w:val="32"/>
          <w:szCs w:val="32"/>
        </w:rPr>
      </w:pPr>
    </w:p>
    <w:p w14:paraId="660C5968">
      <w:pPr>
        <w:autoSpaceDE w:val="0"/>
        <w:autoSpaceDN w:val="0"/>
        <w:jc w:val="center"/>
        <w:rPr>
          <w:rFonts w:ascii="宋体" w:hAnsi="宋体" w:cs="宋体"/>
          <w:b/>
          <w:spacing w:val="6"/>
          <w:sz w:val="32"/>
          <w:szCs w:val="32"/>
        </w:rPr>
      </w:pPr>
    </w:p>
    <w:p w14:paraId="6537626D">
      <w:pPr>
        <w:autoSpaceDE w:val="0"/>
        <w:autoSpaceDN w:val="0"/>
        <w:jc w:val="center"/>
        <w:rPr>
          <w:rFonts w:ascii="宋体" w:hAnsi="宋体" w:cs="宋体"/>
          <w:b/>
          <w:spacing w:val="6"/>
          <w:sz w:val="32"/>
          <w:szCs w:val="32"/>
        </w:rPr>
      </w:pPr>
    </w:p>
    <w:p w14:paraId="3BD5B5E4">
      <w:pPr>
        <w:autoSpaceDE w:val="0"/>
        <w:autoSpaceDN w:val="0"/>
        <w:jc w:val="center"/>
        <w:rPr>
          <w:rFonts w:ascii="宋体" w:hAnsi="宋体" w:cs="宋体"/>
          <w:b/>
          <w:spacing w:val="6"/>
          <w:sz w:val="32"/>
          <w:szCs w:val="32"/>
        </w:rPr>
      </w:pPr>
    </w:p>
    <w:p w14:paraId="021E8CB0">
      <w:pPr>
        <w:autoSpaceDE w:val="0"/>
        <w:autoSpaceDN w:val="0"/>
        <w:jc w:val="center"/>
        <w:rPr>
          <w:rFonts w:ascii="宋体" w:hAnsi="宋体" w:cs="宋体"/>
          <w:b/>
          <w:spacing w:val="6"/>
          <w:sz w:val="32"/>
          <w:szCs w:val="32"/>
        </w:rPr>
      </w:pPr>
    </w:p>
    <w:p w14:paraId="06A422B7">
      <w:pPr>
        <w:autoSpaceDE w:val="0"/>
        <w:autoSpaceDN w:val="0"/>
        <w:jc w:val="center"/>
        <w:rPr>
          <w:rFonts w:ascii="宋体" w:hAnsi="宋体" w:cs="宋体"/>
          <w:b/>
          <w:spacing w:val="6"/>
          <w:sz w:val="32"/>
          <w:szCs w:val="32"/>
        </w:rPr>
      </w:pPr>
    </w:p>
    <w:p w14:paraId="254EA6B8">
      <w:pPr>
        <w:autoSpaceDE w:val="0"/>
        <w:autoSpaceDN w:val="0"/>
        <w:jc w:val="center"/>
        <w:rPr>
          <w:rFonts w:ascii="宋体" w:hAnsi="宋体" w:cs="宋体"/>
          <w:b/>
          <w:spacing w:val="6"/>
          <w:sz w:val="32"/>
          <w:szCs w:val="32"/>
        </w:rPr>
      </w:pPr>
    </w:p>
    <w:p w14:paraId="435BD5C1">
      <w:pPr>
        <w:autoSpaceDE w:val="0"/>
        <w:autoSpaceDN w:val="0"/>
        <w:jc w:val="center"/>
        <w:rPr>
          <w:rFonts w:ascii="宋体" w:hAnsi="宋体" w:cs="宋体"/>
          <w:b/>
          <w:spacing w:val="6"/>
          <w:sz w:val="32"/>
          <w:szCs w:val="32"/>
        </w:rPr>
      </w:pPr>
    </w:p>
    <w:p w14:paraId="0DAC6657">
      <w:pPr>
        <w:autoSpaceDE w:val="0"/>
        <w:autoSpaceDN w:val="0"/>
        <w:jc w:val="center"/>
        <w:rPr>
          <w:rFonts w:ascii="宋体" w:hAnsi="宋体" w:cs="宋体"/>
          <w:b/>
          <w:spacing w:val="6"/>
          <w:sz w:val="32"/>
          <w:szCs w:val="32"/>
        </w:rPr>
      </w:pPr>
    </w:p>
    <w:p w14:paraId="3C39547E">
      <w:pPr>
        <w:autoSpaceDE w:val="0"/>
        <w:autoSpaceDN w:val="0"/>
        <w:jc w:val="center"/>
        <w:rPr>
          <w:rFonts w:ascii="宋体" w:hAnsi="宋体" w:cs="宋体"/>
          <w:b/>
          <w:spacing w:val="6"/>
          <w:sz w:val="32"/>
          <w:szCs w:val="32"/>
        </w:rPr>
      </w:pPr>
    </w:p>
    <w:p w14:paraId="54D3E582">
      <w:pPr>
        <w:autoSpaceDE w:val="0"/>
        <w:autoSpaceDN w:val="0"/>
        <w:jc w:val="center"/>
        <w:rPr>
          <w:rFonts w:ascii="宋体" w:hAnsi="宋体" w:cs="宋体"/>
          <w:b/>
          <w:spacing w:val="6"/>
          <w:sz w:val="32"/>
          <w:szCs w:val="32"/>
        </w:rPr>
      </w:pPr>
    </w:p>
    <w:p w14:paraId="1F6F240D">
      <w:pPr>
        <w:autoSpaceDE w:val="0"/>
        <w:autoSpaceDN w:val="0"/>
        <w:jc w:val="center"/>
        <w:rPr>
          <w:rFonts w:ascii="宋体" w:hAnsi="宋体" w:cs="宋体"/>
          <w:b/>
          <w:spacing w:val="6"/>
          <w:sz w:val="32"/>
          <w:szCs w:val="32"/>
        </w:rPr>
      </w:pPr>
    </w:p>
    <w:p w14:paraId="262F8CE3">
      <w:pPr>
        <w:autoSpaceDE w:val="0"/>
        <w:autoSpaceDN w:val="0"/>
        <w:jc w:val="center"/>
        <w:rPr>
          <w:rFonts w:ascii="宋体" w:hAnsi="宋体" w:cs="宋体"/>
          <w:b/>
          <w:spacing w:val="6"/>
          <w:sz w:val="32"/>
          <w:szCs w:val="32"/>
        </w:rPr>
      </w:pPr>
    </w:p>
    <w:p w14:paraId="347B2D93">
      <w:pPr>
        <w:autoSpaceDE w:val="0"/>
        <w:autoSpaceDN w:val="0"/>
        <w:jc w:val="center"/>
        <w:rPr>
          <w:rFonts w:ascii="宋体" w:hAnsi="宋体" w:cs="宋体"/>
          <w:b/>
          <w:spacing w:val="6"/>
          <w:sz w:val="32"/>
          <w:szCs w:val="32"/>
        </w:rPr>
      </w:pPr>
    </w:p>
    <w:p w14:paraId="11018933">
      <w:pPr>
        <w:autoSpaceDE w:val="0"/>
        <w:autoSpaceDN w:val="0"/>
        <w:jc w:val="center"/>
        <w:rPr>
          <w:rFonts w:ascii="宋体" w:hAnsi="宋体" w:cs="宋体"/>
          <w:b/>
          <w:spacing w:val="6"/>
          <w:sz w:val="32"/>
          <w:szCs w:val="32"/>
        </w:rPr>
      </w:pPr>
    </w:p>
    <w:p w14:paraId="7BBC4612">
      <w:pPr>
        <w:autoSpaceDE w:val="0"/>
        <w:autoSpaceDN w:val="0"/>
        <w:jc w:val="center"/>
        <w:rPr>
          <w:rFonts w:ascii="宋体" w:hAnsi="宋体" w:cs="宋体"/>
          <w:b/>
          <w:spacing w:val="6"/>
          <w:sz w:val="32"/>
          <w:szCs w:val="32"/>
        </w:rPr>
      </w:pPr>
    </w:p>
    <w:p w14:paraId="76DA35E2">
      <w:pPr>
        <w:autoSpaceDE w:val="0"/>
        <w:autoSpaceDN w:val="0"/>
        <w:jc w:val="center"/>
        <w:rPr>
          <w:rFonts w:ascii="宋体" w:hAnsi="宋体" w:cs="宋体"/>
          <w:b/>
          <w:spacing w:val="6"/>
          <w:sz w:val="32"/>
          <w:szCs w:val="32"/>
        </w:rPr>
      </w:pPr>
    </w:p>
    <w:p w14:paraId="6504A6A1">
      <w:pPr>
        <w:jc w:val="left"/>
        <w:rPr>
          <w:rFonts w:ascii="宋体" w:hAnsi="宋体" w:cs="宋体"/>
          <w:b/>
          <w:sz w:val="36"/>
          <w:szCs w:val="20"/>
        </w:rPr>
      </w:pPr>
      <w:r>
        <w:rPr>
          <w:rFonts w:hint="eastAsia" w:ascii="宋体" w:hAnsi="宋体" w:cs="宋体"/>
          <w:b/>
          <w:sz w:val="36"/>
          <w:szCs w:val="20"/>
        </w:rPr>
        <w:br w:type="page"/>
      </w:r>
    </w:p>
    <w:p w14:paraId="331FCABF">
      <w:pPr>
        <w:spacing w:line="360" w:lineRule="auto"/>
        <w:jc w:val="left"/>
        <w:outlineLvl w:val="0"/>
        <w:rPr>
          <w:rFonts w:ascii="宋体" w:hAnsi="宋体" w:cs="宋体"/>
          <w:b/>
          <w:sz w:val="36"/>
          <w:szCs w:val="20"/>
        </w:rPr>
      </w:pPr>
      <w:r>
        <w:rPr>
          <w:rFonts w:hint="eastAsia" w:ascii="宋体" w:hAnsi="宋体" w:cs="宋体"/>
          <w:b/>
          <w:sz w:val="36"/>
          <w:szCs w:val="20"/>
        </w:rPr>
        <w:t>附件7：中小企业声明函</w:t>
      </w:r>
    </w:p>
    <w:p w14:paraId="1BD09A72">
      <w:pPr>
        <w:spacing w:line="360" w:lineRule="auto"/>
        <w:jc w:val="center"/>
        <w:rPr>
          <w:rFonts w:ascii="宋体" w:hAnsi="宋体" w:cs="宋体"/>
          <w:sz w:val="24"/>
          <w:u w:val="single"/>
        </w:rPr>
      </w:pPr>
    </w:p>
    <w:p w14:paraId="1B1901C5">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16CF40A8">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杭州市公安局交通警察支队 </w:t>
      </w:r>
      <w:r>
        <w:rPr>
          <w:rFonts w:hint="eastAsia" w:ascii="宋体" w:hAnsi="宋体" w:cs="宋体"/>
          <w:sz w:val="24"/>
        </w:rPr>
        <w:t>的</w:t>
      </w:r>
      <w:r>
        <w:rPr>
          <w:rFonts w:hint="eastAsia" w:ascii="宋体" w:hAnsi="宋体" w:cs="宋体"/>
          <w:sz w:val="24"/>
          <w:u w:val="single"/>
        </w:rPr>
        <w:t xml:space="preserve"> 交通警察支队服务外包项目-车管档案库房管理服务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6BBEC423">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DA9DDBB">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CC7F0FF">
      <w:pPr>
        <w:spacing w:line="360" w:lineRule="auto"/>
        <w:ind w:firstLine="480" w:firstLineChars="200"/>
        <w:jc w:val="left"/>
        <w:rPr>
          <w:rFonts w:ascii="宋体" w:hAnsi="宋体" w:cs="宋体"/>
          <w:sz w:val="24"/>
        </w:rPr>
      </w:pPr>
      <w:r>
        <w:rPr>
          <w:rFonts w:hint="eastAsia" w:ascii="宋体" w:hAnsi="宋体" w:cs="宋体"/>
          <w:sz w:val="24"/>
        </w:rPr>
        <w:t>……</w:t>
      </w:r>
    </w:p>
    <w:p w14:paraId="5669E0E9">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E15A425">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C8E1977">
      <w:pPr>
        <w:spacing w:line="360" w:lineRule="auto"/>
        <w:ind w:right="1760"/>
        <w:jc w:val="right"/>
        <w:rPr>
          <w:rFonts w:ascii="宋体" w:hAnsi="宋体" w:cs="宋体"/>
          <w:sz w:val="24"/>
        </w:rPr>
      </w:pPr>
      <w:r>
        <w:rPr>
          <w:rFonts w:hint="eastAsia" w:ascii="宋体" w:hAnsi="宋体" w:cs="宋体"/>
          <w:sz w:val="24"/>
        </w:rPr>
        <w:t>投标人名称（电子签名）：</w:t>
      </w:r>
    </w:p>
    <w:p w14:paraId="3A04DA60">
      <w:pPr>
        <w:spacing w:line="360" w:lineRule="auto"/>
        <w:ind w:right="1120" w:firstLine="4680" w:firstLineChars="1950"/>
        <w:rPr>
          <w:rFonts w:ascii="宋体" w:hAnsi="宋体" w:cs="宋体"/>
          <w:sz w:val="24"/>
        </w:rPr>
      </w:pPr>
      <w:r>
        <w:rPr>
          <w:rFonts w:hint="eastAsia" w:ascii="宋体" w:hAnsi="宋体" w:cs="宋体"/>
          <w:sz w:val="24"/>
        </w:rPr>
        <w:t>日 期：</w:t>
      </w:r>
    </w:p>
    <w:p w14:paraId="63E17AC2">
      <w:pPr>
        <w:spacing w:line="360" w:lineRule="auto"/>
        <w:ind w:right="420" w:firstLine="480" w:firstLineChars="200"/>
        <w:rPr>
          <w:rFonts w:ascii="宋体" w:hAnsi="宋体" w:cs="宋体"/>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w:panose1 w:val="020B0602040502020204"/>
    <w:charset w:val="00"/>
    <w:family w:val="swiss"/>
    <w:pitch w:val="default"/>
    <w:sig w:usb0="8100AAF7" w:usb1="0000807B" w:usb2="00000008" w:usb3="00000000" w:csb0="6000009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9915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56793">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E0EAD">
    <w:pPr>
      <w:pStyle w:val="39"/>
      <w:framePr w:wrap="around" w:vAnchor="text" w:hAnchor="margin" w:xAlign="right" w:y="1"/>
      <w:rPr>
        <w:rStyle w:val="66"/>
      </w:rPr>
    </w:pPr>
    <w:r>
      <w:fldChar w:fldCharType="begin"/>
    </w:r>
    <w:r>
      <w:rPr>
        <w:rStyle w:val="66"/>
      </w:rPr>
      <w:instrText xml:space="preserve">PAGE  </w:instrText>
    </w:r>
    <w:r>
      <w:fldChar w:fldCharType="separate"/>
    </w:r>
    <w:r>
      <w:t xml:space="preserve"> </w:t>
    </w:r>
    <w:r>
      <w:fldChar w:fldCharType="end"/>
    </w:r>
  </w:p>
  <w:p w14:paraId="4F72BFC3">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B1743">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bookmarkStart w:id="410" w:name="_Toc36110187"/>
    <w:bookmarkStart w:id="411" w:name="_Toc91899912"/>
    <w:bookmarkStart w:id="412" w:name="_Toc164085800"/>
    <w:bookmarkStart w:id="413" w:name="_Toc131845147"/>
    <w:r>
      <w:rPr>
        <w:rFonts w:hint="eastAsia" w:ascii="仿宋_GB2312" w:eastAsia="仿宋_GB2312"/>
        <w:kern w:val="0"/>
        <w:szCs w:val="21"/>
      </w:rPr>
      <w:t xml:space="preserve"> 页</w:t>
    </w:r>
    <w:bookmarkEnd w:id="410"/>
    <w:bookmarkEnd w:id="411"/>
    <w:bookmarkEnd w:id="412"/>
    <w:bookmarkEnd w:id="4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CF493">
    <w:pPr>
      <w:pStyle w:val="39"/>
      <w:framePr w:wrap="around" w:vAnchor="text" w:hAnchor="margin" w:xAlign="right" w:y="1"/>
      <w:rPr>
        <w:rStyle w:val="66"/>
      </w:rPr>
    </w:pPr>
    <w:r>
      <w:fldChar w:fldCharType="begin"/>
    </w:r>
    <w:r>
      <w:rPr>
        <w:rStyle w:val="66"/>
      </w:rPr>
      <w:instrText xml:space="preserve">PAGE  </w:instrText>
    </w:r>
    <w:r>
      <w:fldChar w:fldCharType="separate"/>
    </w:r>
    <w:r>
      <w:t xml:space="preserve"> </w:t>
    </w:r>
    <w:r>
      <w:fldChar w:fldCharType="end"/>
    </w:r>
  </w:p>
  <w:p w14:paraId="5DE36F4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3EE5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3A33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4F677CF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4A76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w:t>
    </w:r>
  </w:p>
  <w:p w14:paraId="05F6CA3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D8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4894277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4065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84C2C9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A1D3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078729B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4078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4B74E78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3C221">
    <w:pPr>
      <w:pStyle w:val="40"/>
      <w:pBdr>
        <w:bottom w:val="single" w:color="auto" w:sz="6" w:space="4"/>
      </w:pBdr>
      <w:jc w:val="right"/>
    </w:pPr>
    <w:r>
      <w:t></w:t>
    </w:r>
    <w:r>
      <w:rPr>
        <w:rFonts w:hint="eastAsia"/>
      </w:rPr>
      <w:t xml:space="preserve">             </w:t>
    </w:r>
    <w:r>
      <w:t>杭州市政府采购公开招标文件</w:t>
    </w:r>
  </w:p>
  <w:p w14:paraId="5F4DB8D1">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AC441">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BEB7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D2096">
    <w:pPr>
      <w:pStyle w:val="40"/>
      <w:rPr>
        <w:rFonts w:ascii="仿宋_GB2312" w:eastAsia="仿宋_GB2312"/>
        <w:b/>
        <w:i/>
        <w:u w:val="single"/>
      </w:rPr>
    </w:pPr>
    <w:r>
      <w:t></w:t>
    </w:r>
    <w:r>
      <w:rPr>
        <w:rFonts w:hint="eastAsia"/>
      </w:rPr>
      <w:t xml:space="preserve">                                                  </w:t>
    </w:r>
    <w:r>
      <w:t xml:space="preserve">             杭州市政府采购公开招标文件</w:t>
    </w:r>
  </w:p>
  <w:p w14:paraId="1FFD3D3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A524C">
    <w:pPr>
      <w:pStyle w:val="40"/>
    </w:pPr>
    <w:r>
      <w:t></w:t>
    </w:r>
    <w:r>
      <w:rPr>
        <w:rFonts w:hint="eastAsia"/>
      </w:rPr>
      <w:t xml:space="preserve">         </w:t>
    </w:r>
  </w:p>
  <w:p w14:paraId="4357AC4E">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C1AB4">
    <w:pPr>
      <w:pStyle w:val="40"/>
      <w:rPr>
        <w:rFonts w:ascii="仿宋_GB2312" w:eastAsia="仿宋_GB2312"/>
        <w:b/>
        <w:i/>
        <w:u w:val="single"/>
      </w:rPr>
    </w:pPr>
    <w:r>
      <w:t></w:t>
    </w:r>
    <w:r>
      <w:rPr>
        <w:rFonts w:hint="eastAsia"/>
      </w:rPr>
      <w:t xml:space="preserve">                                                  </w:t>
    </w:r>
    <w:r>
      <w:t>杭州市政府采购公开招标文件</w:t>
    </w:r>
  </w:p>
  <w:p w14:paraId="2CB5C47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F3DC0">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80087">
    <w:pPr>
      <w:pStyle w:val="40"/>
      <w:jc w:val="right"/>
      <w:rPr>
        <w:rFonts w:ascii="仿宋_GB2312" w:eastAsia="仿宋_GB2312"/>
        <w:b/>
        <w:i/>
        <w:u w:val="single"/>
      </w:rPr>
    </w:pPr>
    <w:r>
      <w:rPr>
        <w:rFonts w:hint="eastAsia"/>
      </w:rPr>
      <w:t xml:space="preserve">                                  </w:t>
    </w:r>
    <w:r>
      <w:t>杭州市政府采购公开招标文件</w:t>
    </w:r>
  </w:p>
  <w:p w14:paraId="6CFE79B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B3FB9">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C6EC0">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F5D55"/>
    <w:multiLevelType w:val="multilevel"/>
    <w:tmpl w:val="B9AF5D55"/>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CE7A9448"/>
    <w:multiLevelType w:val="singleLevel"/>
    <w:tmpl w:val="CE7A9448"/>
    <w:lvl w:ilvl="0" w:tentative="0">
      <w:start w:val="2"/>
      <w:numFmt w:val="chineseCounting"/>
      <w:suff w:val="nothing"/>
      <w:lvlText w:val="（%1）"/>
      <w:lvlJc w:val="left"/>
      <w:rPr>
        <w:rFonts w:hint="eastAsia"/>
        <w:color w:val="000000"/>
      </w:rPr>
    </w:lvl>
  </w:abstractNum>
  <w:abstractNum w:abstractNumId="2">
    <w:nsid w:val="EC013924"/>
    <w:multiLevelType w:val="singleLevel"/>
    <w:tmpl w:val="EC013924"/>
    <w:lvl w:ilvl="0" w:tentative="0">
      <w:start w:val="2"/>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782023D0"/>
    <w:multiLevelType w:val="multilevel"/>
    <w:tmpl w:val="782023D0"/>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hideSpellingErrors/>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254FD5"/>
    <w:rsid w:val="0000362A"/>
    <w:rsid w:val="00045E59"/>
    <w:rsid w:val="00111370"/>
    <w:rsid w:val="00127554"/>
    <w:rsid w:val="001E5070"/>
    <w:rsid w:val="00254FD5"/>
    <w:rsid w:val="0027209C"/>
    <w:rsid w:val="002E7968"/>
    <w:rsid w:val="003E0FCB"/>
    <w:rsid w:val="004464C6"/>
    <w:rsid w:val="00446FF7"/>
    <w:rsid w:val="004524AC"/>
    <w:rsid w:val="00461A74"/>
    <w:rsid w:val="004B1525"/>
    <w:rsid w:val="004B337F"/>
    <w:rsid w:val="00573EBA"/>
    <w:rsid w:val="005C506F"/>
    <w:rsid w:val="00660C4C"/>
    <w:rsid w:val="0066762D"/>
    <w:rsid w:val="006945B2"/>
    <w:rsid w:val="006B740B"/>
    <w:rsid w:val="00746829"/>
    <w:rsid w:val="007630B8"/>
    <w:rsid w:val="007778FA"/>
    <w:rsid w:val="00786CE7"/>
    <w:rsid w:val="007B3950"/>
    <w:rsid w:val="00814E40"/>
    <w:rsid w:val="0082104F"/>
    <w:rsid w:val="008376DF"/>
    <w:rsid w:val="008D102A"/>
    <w:rsid w:val="00902A47"/>
    <w:rsid w:val="009E465E"/>
    <w:rsid w:val="009F1D3D"/>
    <w:rsid w:val="00A53AA1"/>
    <w:rsid w:val="00A9395E"/>
    <w:rsid w:val="00AC6ED9"/>
    <w:rsid w:val="00B46E2A"/>
    <w:rsid w:val="00B662E6"/>
    <w:rsid w:val="00BA69DB"/>
    <w:rsid w:val="00C14086"/>
    <w:rsid w:val="00CF6E2A"/>
    <w:rsid w:val="00CF79C0"/>
    <w:rsid w:val="00D20BCB"/>
    <w:rsid w:val="00E57776"/>
    <w:rsid w:val="00E60695"/>
    <w:rsid w:val="00EC25BB"/>
    <w:rsid w:val="00F22DD8"/>
    <w:rsid w:val="00F340E2"/>
    <w:rsid w:val="03CD67D3"/>
    <w:rsid w:val="046E285D"/>
    <w:rsid w:val="079709D6"/>
    <w:rsid w:val="07D47750"/>
    <w:rsid w:val="09952655"/>
    <w:rsid w:val="09AA79E1"/>
    <w:rsid w:val="0AB62155"/>
    <w:rsid w:val="0BB70474"/>
    <w:rsid w:val="0D4039AA"/>
    <w:rsid w:val="0D921B9E"/>
    <w:rsid w:val="0DA17A28"/>
    <w:rsid w:val="0F340C24"/>
    <w:rsid w:val="0F660BA4"/>
    <w:rsid w:val="100E0ADE"/>
    <w:rsid w:val="102619B5"/>
    <w:rsid w:val="102B369C"/>
    <w:rsid w:val="11300C6F"/>
    <w:rsid w:val="12494143"/>
    <w:rsid w:val="12A25569"/>
    <w:rsid w:val="15552B80"/>
    <w:rsid w:val="16D859C0"/>
    <w:rsid w:val="17FD01A3"/>
    <w:rsid w:val="187B7B6B"/>
    <w:rsid w:val="1BF072E9"/>
    <w:rsid w:val="1D2103FC"/>
    <w:rsid w:val="1D252D28"/>
    <w:rsid w:val="1E8B0EE8"/>
    <w:rsid w:val="1FB73C16"/>
    <w:rsid w:val="20C6752F"/>
    <w:rsid w:val="212E2A95"/>
    <w:rsid w:val="21AC7029"/>
    <w:rsid w:val="22F56338"/>
    <w:rsid w:val="241430A6"/>
    <w:rsid w:val="251D23F0"/>
    <w:rsid w:val="25CE4DBD"/>
    <w:rsid w:val="25F16030"/>
    <w:rsid w:val="280A0B33"/>
    <w:rsid w:val="287C4464"/>
    <w:rsid w:val="2A1F5762"/>
    <w:rsid w:val="2BCC4F3E"/>
    <w:rsid w:val="303E74BB"/>
    <w:rsid w:val="32731939"/>
    <w:rsid w:val="39C66221"/>
    <w:rsid w:val="39DF45E3"/>
    <w:rsid w:val="3C3B350D"/>
    <w:rsid w:val="40435EB4"/>
    <w:rsid w:val="40BA72C4"/>
    <w:rsid w:val="427E6747"/>
    <w:rsid w:val="451C4ED0"/>
    <w:rsid w:val="46015BF1"/>
    <w:rsid w:val="46511AE0"/>
    <w:rsid w:val="47D2162B"/>
    <w:rsid w:val="47F400EA"/>
    <w:rsid w:val="480B3707"/>
    <w:rsid w:val="48386675"/>
    <w:rsid w:val="49DD1B48"/>
    <w:rsid w:val="4A854449"/>
    <w:rsid w:val="4B5437E0"/>
    <w:rsid w:val="4BA01A7E"/>
    <w:rsid w:val="4D707DE0"/>
    <w:rsid w:val="5019704D"/>
    <w:rsid w:val="50822FE5"/>
    <w:rsid w:val="52516C94"/>
    <w:rsid w:val="57234EB0"/>
    <w:rsid w:val="57700D81"/>
    <w:rsid w:val="57F60316"/>
    <w:rsid w:val="58211585"/>
    <w:rsid w:val="585703BD"/>
    <w:rsid w:val="58B702C8"/>
    <w:rsid w:val="59D24F1C"/>
    <w:rsid w:val="5A523103"/>
    <w:rsid w:val="5C951711"/>
    <w:rsid w:val="5D8024D0"/>
    <w:rsid w:val="5DAA4C2E"/>
    <w:rsid w:val="5E6D0B68"/>
    <w:rsid w:val="5EDA66BF"/>
    <w:rsid w:val="5F14024B"/>
    <w:rsid w:val="5F18712F"/>
    <w:rsid w:val="605204D7"/>
    <w:rsid w:val="60535E60"/>
    <w:rsid w:val="606A1F22"/>
    <w:rsid w:val="63B64A02"/>
    <w:rsid w:val="63CE7CBB"/>
    <w:rsid w:val="64090F30"/>
    <w:rsid w:val="65C9123C"/>
    <w:rsid w:val="66476D96"/>
    <w:rsid w:val="6947654B"/>
    <w:rsid w:val="69731BE6"/>
    <w:rsid w:val="69C75A92"/>
    <w:rsid w:val="69E80843"/>
    <w:rsid w:val="69FA2832"/>
    <w:rsid w:val="6A697BD2"/>
    <w:rsid w:val="6AA64DF7"/>
    <w:rsid w:val="6AB2229E"/>
    <w:rsid w:val="6B2E696F"/>
    <w:rsid w:val="6C343D13"/>
    <w:rsid w:val="6D5B6013"/>
    <w:rsid w:val="6D990C5D"/>
    <w:rsid w:val="726A6A4C"/>
    <w:rsid w:val="731D2ED7"/>
    <w:rsid w:val="73581ED9"/>
    <w:rsid w:val="75335DE8"/>
    <w:rsid w:val="766201D5"/>
    <w:rsid w:val="76B80FB5"/>
    <w:rsid w:val="77284F85"/>
    <w:rsid w:val="77407584"/>
    <w:rsid w:val="77DC05AF"/>
    <w:rsid w:val="788B0D3E"/>
    <w:rsid w:val="788D2853"/>
    <w:rsid w:val="79041A98"/>
    <w:rsid w:val="7B2526B1"/>
    <w:rsid w:val="7B7F441F"/>
    <w:rsid w:val="7E9D796F"/>
    <w:rsid w:val="7F5F1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7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73"/>
    <w:qFormat/>
    <w:uiPriority w:val="0"/>
    <w:pPr>
      <w:keepNext/>
      <w:keepLines/>
      <w:tabs>
        <w:tab w:val="left" w:pos="900"/>
      </w:tabs>
      <w:spacing w:before="260" w:after="260" w:line="415" w:lineRule="auto"/>
      <w:ind w:left="900" w:hanging="720"/>
      <w:outlineLvl w:val="2"/>
    </w:pPr>
    <w:rPr>
      <w:b/>
      <w:bCs/>
      <w:sz w:val="32"/>
      <w:szCs w:val="32"/>
    </w:rPr>
  </w:style>
  <w:style w:type="paragraph" w:styleId="6">
    <w:name w:val="heading 4"/>
    <w:basedOn w:val="1"/>
    <w:next w:val="1"/>
    <w:link w:val="76"/>
    <w:qFormat/>
    <w:uiPriority w:val="0"/>
    <w:pPr>
      <w:keepNext/>
      <w:keepLines/>
      <w:tabs>
        <w:tab w:val="left" w:pos="864"/>
      </w:tabs>
      <w:spacing w:before="280" w:after="290" w:line="377" w:lineRule="auto"/>
      <w:ind w:left="864" w:hanging="864"/>
      <w:outlineLvl w:val="3"/>
    </w:pPr>
    <w:rPr>
      <w:rFonts w:ascii="Arial" w:hAnsi="Arial" w:eastAsia="黑体"/>
      <w:b/>
      <w:bCs/>
      <w:sz w:val="28"/>
      <w:szCs w:val="28"/>
      <w:lang w:val="zh-CN"/>
    </w:rPr>
  </w:style>
  <w:style w:type="paragraph" w:styleId="7">
    <w:name w:val="heading 5"/>
    <w:basedOn w:val="1"/>
    <w:next w:val="1"/>
    <w:link w:val="77"/>
    <w:qFormat/>
    <w:uiPriority w:val="0"/>
    <w:pPr>
      <w:keepNext/>
      <w:keepLines/>
      <w:tabs>
        <w:tab w:val="left" w:pos="1008"/>
      </w:tabs>
      <w:spacing w:before="280" w:after="290" w:line="377" w:lineRule="auto"/>
      <w:ind w:left="1008" w:hanging="1008"/>
      <w:outlineLvl w:val="4"/>
    </w:pPr>
    <w:rPr>
      <w:b/>
      <w:bCs/>
      <w:sz w:val="28"/>
      <w:szCs w:val="28"/>
    </w:rPr>
  </w:style>
  <w:style w:type="paragraph" w:styleId="8">
    <w:name w:val="heading 6"/>
    <w:basedOn w:val="1"/>
    <w:next w:val="1"/>
    <w:link w:val="78"/>
    <w:qFormat/>
    <w:uiPriority w:val="0"/>
    <w:pPr>
      <w:keepNext/>
      <w:keepLines/>
      <w:tabs>
        <w:tab w:val="left" w:pos="1152"/>
      </w:tabs>
      <w:spacing w:before="240" w:after="64" w:line="319" w:lineRule="auto"/>
      <w:ind w:left="1152" w:hanging="1152"/>
      <w:outlineLvl w:val="5"/>
    </w:pPr>
    <w:rPr>
      <w:rFonts w:ascii="Arial" w:hAnsi="Arial" w:eastAsia="黑体"/>
      <w:b/>
      <w:bCs/>
      <w:sz w:val="24"/>
    </w:rPr>
  </w:style>
  <w:style w:type="paragraph" w:styleId="9">
    <w:name w:val="heading 7"/>
    <w:basedOn w:val="1"/>
    <w:next w:val="1"/>
    <w:link w:val="79"/>
    <w:qFormat/>
    <w:uiPriority w:val="0"/>
    <w:pPr>
      <w:keepNext/>
      <w:keepLines/>
      <w:tabs>
        <w:tab w:val="left" w:pos="1296"/>
      </w:tabs>
      <w:spacing w:before="240" w:after="64" w:line="319" w:lineRule="auto"/>
      <w:ind w:left="1296" w:hanging="1296"/>
      <w:outlineLvl w:val="6"/>
    </w:pPr>
    <w:rPr>
      <w:b/>
      <w:bCs/>
      <w:sz w:val="24"/>
    </w:rPr>
  </w:style>
  <w:style w:type="paragraph" w:styleId="10">
    <w:name w:val="heading 8"/>
    <w:basedOn w:val="1"/>
    <w:next w:val="1"/>
    <w:link w:val="80"/>
    <w:qFormat/>
    <w:uiPriority w:val="0"/>
    <w:pPr>
      <w:keepNext/>
      <w:keepLines/>
      <w:tabs>
        <w:tab w:val="left" w:pos="1440"/>
      </w:tabs>
      <w:spacing w:before="240" w:after="64" w:line="319" w:lineRule="auto"/>
      <w:ind w:left="1440" w:hanging="1440"/>
      <w:outlineLvl w:val="7"/>
    </w:pPr>
    <w:rPr>
      <w:rFonts w:ascii="Arial" w:hAnsi="Arial" w:eastAsia="黑体"/>
      <w:sz w:val="24"/>
    </w:rPr>
  </w:style>
  <w:style w:type="paragraph" w:styleId="11">
    <w:name w:val="heading 9"/>
    <w:basedOn w:val="1"/>
    <w:next w:val="1"/>
    <w:link w:val="81"/>
    <w:qFormat/>
    <w:uiPriority w:val="0"/>
    <w:pPr>
      <w:keepNext/>
      <w:keepLines/>
      <w:tabs>
        <w:tab w:val="left" w:pos="1584"/>
      </w:tabs>
      <w:spacing w:before="240" w:after="64" w:line="319" w:lineRule="auto"/>
      <w:ind w:left="1584" w:hanging="1584"/>
      <w:outlineLvl w:val="8"/>
    </w:pPr>
    <w:rPr>
      <w:rFonts w:ascii="Arial" w:hAnsi="Arial" w:eastAsia="黑体"/>
      <w:szCs w:val="21"/>
    </w:rPr>
  </w:style>
  <w:style w:type="character" w:default="1" w:styleId="63">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1200" w:leftChars="1200"/>
    </w:pPr>
  </w:style>
  <w:style w:type="paragraph" w:styleId="13">
    <w:name w:val="List Number 2"/>
    <w:basedOn w:val="1"/>
    <w:qFormat/>
    <w:uiPriority w:val="0"/>
    <w:pPr>
      <w:widowControl/>
      <w:tabs>
        <w:tab w:val="left" w:pos="1697"/>
      </w:tabs>
      <w:adjustRightInd/>
      <w:spacing w:after="50" w:afterLines="50"/>
      <w:ind w:left="1697" w:hanging="420"/>
      <w:jc w:val="left"/>
    </w:pPr>
    <w:rPr>
      <w:kern w:val="0"/>
      <w:sz w:val="24"/>
      <w:szCs w:val="20"/>
    </w:r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50"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annotation text"/>
    <w:basedOn w:val="1"/>
    <w:qFormat/>
    <w:uiPriority w:val="0"/>
    <w:pPr>
      <w:jc w:val="left"/>
    </w:pPr>
  </w:style>
  <w:style w:type="paragraph" w:styleId="20">
    <w:name w:val="Salutation"/>
    <w:basedOn w:val="1"/>
    <w:next w:val="1"/>
    <w:qFormat/>
    <w:uiPriority w:val="0"/>
    <w:rPr>
      <w:rFonts w:ascii="仿宋_GB2312" w:eastAsia="仿宋_GB2312"/>
      <w:sz w:val="28"/>
      <w:szCs w:val="20"/>
    </w:rPr>
  </w:style>
  <w:style w:type="paragraph" w:styleId="21">
    <w:name w:val="Body Text 3"/>
    <w:basedOn w:val="1"/>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qFormat/>
    <w:uiPriority w:val="0"/>
    <w:pPr>
      <w:spacing w:line="480" w:lineRule="exact"/>
      <w:ind w:firstLine="20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50" w:afterLines="50"/>
      <w:ind w:left="482" w:hanging="340"/>
      <w:jc w:val="left"/>
    </w:pPr>
    <w:rPr>
      <w:kern w:val="0"/>
      <w:sz w:val="24"/>
      <w:szCs w:val="20"/>
    </w:rPr>
  </w:style>
  <w:style w:type="paragraph" w:styleId="26">
    <w:name w:val="List 2"/>
    <w:basedOn w:val="1"/>
    <w:qFormat/>
    <w:uiPriority w:val="0"/>
    <w:pPr>
      <w:adjustRightInd/>
      <w:spacing w:line="360" w:lineRule="auto"/>
      <w:ind w:left="400" w:leftChars="200" w:hanging="200" w:hangingChars="200"/>
    </w:pPr>
    <w:rPr>
      <w:rFonts w:eastAsia="微软雅黑"/>
    </w:rPr>
  </w:style>
  <w:style w:type="paragraph" w:styleId="27">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800" w:leftChars="800"/>
    </w:pPr>
  </w:style>
  <w:style w:type="paragraph" w:styleId="31">
    <w:name w:val="toc 3"/>
    <w:basedOn w:val="1"/>
    <w:next w:val="1"/>
    <w:qFormat/>
    <w:uiPriority w:val="0"/>
    <w:pPr>
      <w:tabs>
        <w:tab w:val="right" w:leader="dot" w:pos="8268"/>
      </w:tabs>
      <w:spacing w:line="460" w:lineRule="exact"/>
      <w:ind w:left="400" w:leftChars="400" w:firstLine="482"/>
    </w:pPr>
    <w:rPr>
      <w:rFonts w:ascii="宋体" w:hAnsi="宋体"/>
    </w:rPr>
  </w:style>
  <w:style w:type="paragraph" w:styleId="32">
    <w:name w:val="Plain Text"/>
    <w:basedOn w:val="1"/>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1400" w:leftChars="1400"/>
    </w:pPr>
  </w:style>
  <w:style w:type="paragraph" w:styleId="35">
    <w:name w:val="Date"/>
    <w:basedOn w:val="1"/>
    <w:next w:val="1"/>
    <w:qFormat/>
    <w:uiPriority w:val="0"/>
    <w:pPr>
      <w:ind w:left="2500" w:leftChars="2500"/>
    </w:pPr>
    <w:rPr>
      <w:rFonts w:ascii="宋体"/>
      <w:sz w:val="24"/>
      <w:szCs w:val="21"/>
      <w:lang w:val="zh-CN"/>
    </w:rPr>
  </w:style>
  <w:style w:type="paragraph" w:styleId="36">
    <w:name w:val="Body Text Indent 2"/>
    <w:basedOn w:val="1"/>
    <w:qFormat/>
    <w:uiPriority w:val="0"/>
    <w:pPr>
      <w:spacing w:line="360" w:lineRule="auto"/>
      <w:ind w:firstLine="601"/>
      <w:textAlignment w:val="baseline"/>
    </w:pPr>
    <w:rPr>
      <w:rFonts w:ascii="宋体"/>
      <w:kern w:val="0"/>
      <w:sz w:val="28"/>
      <w:szCs w:val="20"/>
    </w:rPr>
  </w:style>
  <w:style w:type="paragraph" w:styleId="37">
    <w:name w:val="endnote text"/>
    <w:basedOn w:val="1"/>
    <w:qFormat/>
    <w:uiPriority w:val="0"/>
    <w:rPr>
      <w:lang w:val="zh-CN"/>
    </w:rPr>
  </w:style>
  <w:style w:type="paragraph" w:styleId="38">
    <w:name w:val="Balloon Text"/>
    <w:basedOn w:val="1"/>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60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1"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qFormat/>
    <w:uiPriority w:val="0"/>
    <w:pPr>
      <w:adjustRightInd/>
      <w:snapToGrid/>
      <w:spacing w:before="60" w:after="60" w:line="300" w:lineRule="exact"/>
      <w:ind w:firstLine="0"/>
    </w:pPr>
    <w:rPr>
      <w:rFonts w:ascii="Calibri" w:hAnsi="Calibri"/>
      <w:snapToGrid/>
      <w:color w:val="0000FF"/>
      <w:kern w:val="0"/>
      <w:sz w:val="21"/>
    </w:rPr>
  </w:style>
  <w:style w:type="paragraph" w:styleId="50">
    <w:name w:val="toc 6"/>
    <w:basedOn w:val="1"/>
    <w:next w:val="1"/>
    <w:qFormat/>
    <w:uiPriority w:val="0"/>
    <w:pPr>
      <w:ind w:left="1000" w:leftChars="1000"/>
    </w:pPr>
  </w:style>
  <w:style w:type="paragraph" w:styleId="51">
    <w:name w:val="List 5"/>
    <w:basedOn w:val="1"/>
    <w:qFormat/>
    <w:uiPriority w:val="0"/>
    <w:pPr>
      <w:adjustRightInd/>
      <w:ind w:left="1000" w:leftChars="800" w:hanging="200" w:hangingChars="200"/>
    </w:pPr>
  </w:style>
  <w:style w:type="paragraph" w:styleId="52">
    <w:name w:val="Body Text Indent 3"/>
    <w:basedOn w:val="1"/>
    <w:qFormat/>
    <w:uiPriority w:val="0"/>
    <w:pPr>
      <w:spacing w:line="360" w:lineRule="auto"/>
      <w:ind w:firstLine="420"/>
    </w:pPr>
    <w:rPr>
      <w:sz w:val="24"/>
      <w:szCs w:val="20"/>
    </w:rPr>
  </w:style>
  <w:style w:type="paragraph" w:styleId="53">
    <w:name w:val="toc 2"/>
    <w:basedOn w:val="1"/>
    <w:next w:val="1"/>
    <w:qFormat/>
    <w:uiPriority w:val="0"/>
    <w:pPr>
      <w:ind w:left="200" w:leftChars="200"/>
    </w:pPr>
  </w:style>
  <w:style w:type="paragraph" w:styleId="54">
    <w:name w:val="toc 9"/>
    <w:basedOn w:val="1"/>
    <w:next w:val="1"/>
    <w:qFormat/>
    <w:uiPriority w:val="0"/>
    <w:pPr>
      <w:ind w:left="1600" w:leftChars="1600"/>
    </w:pPr>
  </w:style>
  <w:style w:type="paragraph" w:styleId="55">
    <w:name w:val="Body Text 2"/>
    <w:basedOn w:val="1"/>
    <w:qFormat/>
    <w:uiPriority w:val="0"/>
    <w:pPr>
      <w:spacing w:after="120" w:line="480" w:lineRule="auto"/>
    </w:pPr>
  </w:style>
  <w:style w:type="paragraph" w:styleId="5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hAnsi="Courier New" w:eastAsia="黑体"/>
      <w:kern w:val="0"/>
      <w:sz w:val="20"/>
      <w:szCs w:val="20"/>
    </w:rPr>
  </w:style>
  <w:style w:type="paragraph" w:styleId="57">
    <w:name w:val="Normal (Web)"/>
    <w:basedOn w:val="1"/>
    <w:qFormat/>
    <w:uiPriority w:val="0"/>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qFormat/>
    <w:uiPriority w:val="0"/>
    <w:rPr>
      <w:b/>
      <w:bCs/>
    </w:rPr>
  </w:style>
  <w:style w:type="paragraph" w:styleId="60">
    <w:name w:val="Body Text First Indent"/>
    <w:basedOn w:val="23"/>
    <w:qFormat/>
    <w:uiPriority w:val="0"/>
    <w:pPr>
      <w:ind w:firstLine="420"/>
    </w:pPr>
    <w:rPr>
      <w:rFonts w:hAnsi="Calibri" w:cs="Times New Roman"/>
      <w:snapToGrid/>
      <w:szCs w:val="20"/>
    </w:rPr>
  </w:style>
  <w:style w:type="paragraph" w:styleId="61">
    <w:name w:val="Body Text First Indent 2"/>
    <w:basedOn w:val="24"/>
    <w:qFormat/>
    <w:uiPriority w:val="0"/>
    <w:pPr>
      <w:adjustRightInd/>
      <w:spacing w:after="120" w:line="240" w:lineRule="auto"/>
      <w:ind w:left="200" w:leftChars="200"/>
    </w:pPr>
    <w:rPr>
      <w:sz w:val="21"/>
    </w:rPr>
  </w:style>
  <w:style w:type="character" w:styleId="64">
    <w:name w:val="Strong"/>
    <w:qFormat/>
    <w:uiPriority w:val="0"/>
    <w:rPr>
      <w:b/>
      <w:bCs/>
    </w:rPr>
  </w:style>
  <w:style w:type="character" w:styleId="65">
    <w:name w:val="endnote reference"/>
    <w:qFormat/>
    <w:uiPriority w:val="0"/>
    <w:rPr>
      <w:vertAlign w:val="superscript"/>
    </w:rPr>
  </w:style>
  <w:style w:type="character" w:styleId="66">
    <w:name w:val="page number"/>
    <w:basedOn w:val="63"/>
    <w:qFormat/>
    <w:uiPriority w:val="0"/>
    <w:rPr>
      <w:rFonts w:ascii="Arial" w:hAnsi="Arial" w:eastAsia="黑体" w:cs="Arial"/>
      <w:snapToGrid w:val="0"/>
      <w:kern w:val="0"/>
      <w:szCs w:val="21"/>
    </w:rPr>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3"/>
    <w:qFormat/>
    <w:uiPriority w:val="0"/>
    <w:rPr>
      <w:rFonts w:ascii="Arial" w:hAnsi="Arial" w:eastAsia="黑体" w:cs="Arial"/>
      <w:snapToGrid w:val="0"/>
      <w:kern w:val="0"/>
      <w:szCs w:val="21"/>
    </w:rPr>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basedOn w:val="63"/>
    <w:qFormat/>
    <w:uiPriority w:val="0"/>
    <w:rPr>
      <w:sz w:val="21"/>
      <w:szCs w:val="21"/>
    </w:rPr>
  </w:style>
  <w:style w:type="character" w:customStyle="1" w:styleId="73">
    <w:name w:val="标题 3 Char"/>
    <w:basedOn w:val="63"/>
    <w:link w:val="4"/>
    <w:qFormat/>
    <w:uiPriority w:val="0"/>
    <w:rPr>
      <w:rFonts w:ascii="Times New Roman" w:hAnsi="Times New Roman" w:eastAsia="宋体" w:cs="Times New Roman"/>
      <w:b/>
      <w:bCs/>
      <w:kern w:val="2"/>
      <w:sz w:val="32"/>
      <w:szCs w:val="32"/>
      <w:lang w:val="en-US" w:eastAsia="zh-CN" w:bidi="ar-SA"/>
    </w:rPr>
  </w:style>
  <w:style w:type="character" w:customStyle="1" w:styleId="74">
    <w:name w:val="标题 1 Char"/>
    <w:basedOn w:val="63"/>
    <w:link w:val="2"/>
    <w:qFormat/>
    <w:uiPriority w:val="0"/>
    <w:rPr>
      <w:rFonts w:ascii="Times New Roman" w:hAnsi="Times New Roman" w:eastAsia="宋体" w:cs="Times New Roman"/>
      <w:b/>
      <w:bCs/>
      <w:kern w:val="44"/>
      <w:sz w:val="44"/>
      <w:szCs w:val="44"/>
      <w:lang w:val="en-US" w:eastAsia="zh-CN" w:bidi="ar-SA"/>
    </w:rPr>
  </w:style>
  <w:style w:type="character" w:customStyle="1" w:styleId="75">
    <w:name w:val="标题 2 Char1"/>
    <w:basedOn w:val="63"/>
    <w:link w:val="3"/>
    <w:qFormat/>
    <w:uiPriority w:val="0"/>
    <w:rPr>
      <w:rFonts w:ascii="仿宋_GB2312" w:hAnsi="仿宋" w:eastAsia="仿宋_GB2312" w:cs="Times New Roman"/>
      <w:b/>
      <w:bCs/>
      <w:kern w:val="2"/>
      <w:sz w:val="32"/>
      <w:szCs w:val="32"/>
      <w:lang w:val="zh-CN" w:eastAsia="zh-CN" w:bidi="ar-SA"/>
    </w:rPr>
  </w:style>
  <w:style w:type="character" w:customStyle="1" w:styleId="76">
    <w:name w:val="标题 4 Char2"/>
    <w:basedOn w:val="63"/>
    <w:link w:val="6"/>
    <w:qFormat/>
    <w:uiPriority w:val="0"/>
    <w:rPr>
      <w:rFonts w:ascii="Arial" w:hAnsi="Arial" w:eastAsia="黑体" w:cs="Times New Roman"/>
      <w:b/>
      <w:bCs/>
      <w:kern w:val="2"/>
      <w:sz w:val="28"/>
      <w:szCs w:val="28"/>
      <w:lang w:val="zh-CN" w:eastAsia="zh-CN" w:bidi="ar-SA"/>
    </w:rPr>
  </w:style>
  <w:style w:type="character" w:customStyle="1" w:styleId="77">
    <w:name w:val="标题 5 Char"/>
    <w:basedOn w:val="63"/>
    <w:link w:val="7"/>
    <w:qFormat/>
    <w:uiPriority w:val="0"/>
    <w:rPr>
      <w:rFonts w:ascii="Times New Roman" w:hAnsi="Times New Roman" w:eastAsia="宋体" w:cs="Times New Roman"/>
      <w:b/>
      <w:bCs/>
      <w:kern w:val="2"/>
      <w:sz w:val="28"/>
      <w:szCs w:val="28"/>
      <w:lang w:val="en-US" w:eastAsia="zh-CN" w:bidi="ar-SA"/>
    </w:rPr>
  </w:style>
  <w:style w:type="character" w:customStyle="1" w:styleId="78">
    <w:name w:val="标题 6 Char"/>
    <w:basedOn w:val="63"/>
    <w:link w:val="8"/>
    <w:qFormat/>
    <w:uiPriority w:val="0"/>
    <w:rPr>
      <w:rFonts w:ascii="Arial" w:hAnsi="Arial" w:eastAsia="黑体" w:cs="Times New Roman"/>
      <w:b/>
      <w:bCs/>
      <w:kern w:val="2"/>
      <w:sz w:val="24"/>
      <w:szCs w:val="24"/>
      <w:lang w:val="en-US" w:eastAsia="zh-CN" w:bidi="ar-SA"/>
    </w:rPr>
  </w:style>
  <w:style w:type="character" w:customStyle="1" w:styleId="79">
    <w:name w:val="标题 7 Char"/>
    <w:basedOn w:val="63"/>
    <w:link w:val="9"/>
    <w:qFormat/>
    <w:uiPriority w:val="0"/>
    <w:rPr>
      <w:rFonts w:ascii="Times New Roman" w:hAnsi="Times New Roman" w:eastAsia="宋体" w:cs="Times New Roman"/>
      <w:b/>
      <w:bCs/>
      <w:kern w:val="2"/>
      <w:sz w:val="24"/>
      <w:szCs w:val="24"/>
      <w:lang w:val="en-US" w:eastAsia="zh-CN" w:bidi="ar-SA"/>
    </w:rPr>
  </w:style>
  <w:style w:type="character" w:customStyle="1" w:styleId="80">
    <w:name w:val="标题 8 Char"/>
    <w:basedOn w:val="63"/>
    <w:link w:val="10"/>
    <w:qFormat/>
    <w:uiPriority w:val="0"/>
    <w:rPr>
      <w:rFonts w:ascii="Arial" w:hAnsi="Arial" w:eastAsia="黑体" w:cs="Times New Roman"/>
      <w:kern w:val="2"/>
      <w:sz w:val="24"/>
      <w:szCs w:val="24"/>
      <w:lang w:val="en-US" w:eastAsia="zh-CN" w:bidi="ar-SA"/>
    </w:rPr>
  </w:style>
  <w:style w:type="character" w:customStyle="1" w:styleId="81">
    <w:name w:val="标题 9 Char"/>
    <w:basedOn w:val="63"/>
    <w:link w:val="11"/>
    <w:qFormat/>
    <w:uiPriority w:val="0"/>
    <w:rPr>
      <w:rFonts w:ascii="Arial" w:hAnsi="Arial" w:eastAsia="黑体" w:cs="Times New Roman"/>
      <w:kern w:val="2"/>
      <w:sz w:val="21"/>
      <w:szCs w:val="21"/>
      <w:lang w:val="en-US" w:eastAsia="zh-CN" w:bidi="ar-SA"/>
    </w:rPr>
  </w:style>
  <w:style w:type="paragraph" w:customStyle="1" w:styleId="82">
    <w:name w:val="AONormal"/>
    <w:qFormat/>
    <w:uiPriority w:val="0"/>
    <w:pPr>
      <w:autoSpaceDE w:val="0"/>
      <w:autoSpaceDN w:val="0"/>
      <w:adjustRightInd w:val="0"/>
      <w:spacing w:line="400" w:lineRule="exact"/>
      <w:ind w:firstLine="200" w:firstLineChars="200"/>
    </w:pPr>
    <w:rPr>
      <w:rFonts w:ascii="华文楷体" w:hAnsi="华文楷体" w:eastAsia="华文楷体" w:cs="华文楷体"/>
      <w:sz w:val="22"/>
      <w:szCs w:val="21"/>
      <w:lang w:val="en-US" w:eastAsia="zh-CN" w:bidi="ar-SA"/>
    </w:rPr>
  </w:style>
  <w:style w:type="paragraph" w:customStyle="1" w:styleId="83">
    <w:name w:val="左对齐正文"/>
    <w:qFormat/>
    <w:uiPriority w:val="0"/>
    <w:rPr>
      <w:rFonts w:ascii="Calibri" w:hAnsi="Calibri" w:eastAsia="仿宋_GB2312" w:cs="Calibri"/>
      <w:kern w:val="2"/>
      <w:sz w:val="32"/>
      <w:szCs w:val="32"/>
      <w:lang w:val="en-US" w:eastAsia="zh-CN" w:bidi="ar-SA"/>
    </w:rPr>
  </w:style>
  <w:style w:type="paragraph" w:customStyle="1" w:styleId="84">
    <w:name w:val="正文空2字"/>
    <w:basedOn w:val="83"/>
    <w:qFormat/>
    <w:uiPriority w:val="0"/>
    <w:pPr>
      <w:widowControl w:val="0"/>
      <w:snapToGrid w:val="0"/>
      <w:spacing w:line="560" w:lineRule="exact"/>
      <w:ind w:firstLine="200" w:firstLineChars="200"/>
    </w:pPr>
    <w:rPr>
      <w:rFonts w:ascii="仿宋_GB2312" w:hAnsi="仿宋_GB2312" w:cs="仿宋_GB2312"/>
      <w:lang w:val="zh-TW"/>
    </w:rPr>
  </w:style>
  <w:style w:type="paragraph" w:customStyle="1" w:styleId="85">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qFormat/>
    <w:uiPriority w:val="0"/>
    <w:pPr>
      <w:snapToGrid w:val="0"/>
      <w:spacing w:line="360" w:lineRule="auto"/>
      <w:ind w:firstLine="482"/>
      <w:jc w:val="left"/>
    </w:pPr>
    <w:rPr>
      <w:rFonts w:ascii="宋体" w:hAnsi="宋体"/>
      <w:kern w:val="0"/>
      <w:sz w:val="24"/>
      <w:szCs w:val="20"/>
    </w:rPr>
  </w:style>
  <w:style w:type="character" w:customStyle="1" w:styleId="87">
    <w:name w:val="Char Char71"/>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0"/>
    <w:rPr>
      <w:rFonts w:ascii="仿宋_GB2312" w:hAnsi="仿宋_GB2312" w:eastAsia="仿宋_GB2312"/>
      <w:kern w:val="2"/>
      <w:sz w:val="28"/>
    </w:rPr>
  </w:style>
  <w:style w:type="character" w:customStyle="1" w:styleId="92">
    <w:name w:val="标题 3 Char1"/>
    <w:qFormat/>
    <w:uiPriority w:val="0"/>
    <w:rPr>
      <w:rFonts w:ascii="华文中宋" w:hAnsi="华文中宋" w:eastAsia="华文中宋"/>
      <w:b/>
      <w:bCs/>
      <w:kern w:val="2"/>
      <w:sz w:val="32"/>
      <w:szCs w:val="32"/>
      <w:lang w:val="en-US" w:eastAsia="zh-CN" w:bidi="ar-SA"/>
    </w:rPr>
  </w:style>
  <w:style w:type="character" w:customStyle="1" w:styleId="93">
    <w:name w:val="Heading 1 Char"/>
    <w:qFormat/>
    <w:uiPriority w:val="0"/>
    <w:rPr>
      <w:rFonts w:ascii="Times New Roman" w:hAnsi="Times New Roman" w:eastAsia="黑体" w:cs="Times New Roman"/>
      <w:b/>
      <w:kern w:val="0"/>
      <w:sz w:val="24"/>
      <w:szCs w:val="24"/>
    </w:rPr>
  </w:style>
  <w:style w:type="paragraph" w:customStyle="1" w:styleId="94">
    <w:name w:val="U_正文"/>
    <w:basedOn w:val="1"/>
    <w:qFormat/>
    <w:uiPriority w:val="0"/>
    <w:pPr>
      <w:adjustRightInd/>
      <w:spacing w:before="20" w:beforeLines="20" w:after="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0"/>
    <w:rPr>
      <w:b/>
      <w:kern w:val="2"/>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paragraph" w:customStyle="1" w:styleId="100">
    <w:name w:val="哈哈正文"/>
    <w:basedOn w:val="1"/>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hAns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0"/>
    <w:rPr>
      <w:b/>
      <w:kern w:val="2"/>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0"/>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paragraph" w:customStyle="1" w:styleId="113">
    <w:name w:val="5正文"/>
    <w:basedOn w:val="1"/>
    <w:qFormat/>
    <w:uiPriority w:val="0"/>
    <w:pPr>
      <w:adjustRightInd/>
      <w:spacing w:line="360" w:lineRule="auto"/>
      <w:ind w:firstLine="202" w:firstLineChars="202"/>
      <w:jc w:val="left"/>
    </w:pPr>
    <w:rPr>
      <w:rFonts w:ascii="仿宋_GB2312" w:hAnsi="微软雅黑" w:eastAsia="仿宋_GB2312"/>
      <w:kern w:val="0"/>
      <w:sz w:val="28"/>
      <w:szCs w:val="21"/>
    </w:rPr>
  </w:style>
  <w:style w:type="character" w:customStyle="1" w:styleId="114">
    <w:name w:val="标题 3 字符"/>
    <w:qFormat/>
    <w:uiPriority w:val="0"/>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0"/>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font11"/>
    <w:qFormat/>
    <w:uiPriority w:val="0"/>
    <w:rPr>
      <w:rFonts w:ascii="Times New Roman" w:hAnsi="Times New Roman" w:cs="Times New Roman"/>
      <w:color w:val="000000"/>
      <w:sz w:val="22"/>
      <w:szCs w:val="22"/>
      <w:u w:val="none"/>
    </w:rPr>
  </w:style>
  <w:style w:type="character" w:customStyle="1" w:styleId="119">
    <w:name w:val="表正文 Char1"/>
    <w:qFormat/>
    <w:uiPriority w:val="0"/>
    <w:rPr>
      <w:rFonts w:ascii="宋体" w:eastAsia="宋体"/>
      <w:snapToGrid w:val="0"/>
      <w:color w:val="000000"/>
      <w:kern w:val="28"/>
      <w:sz w:val="28"/>
    </w:rPr>
  </w:style>
  <w:style w:type="character" w:customStyle="1" w:styleId="120">
    <w:name w:val="blue1"/>
    <w:basedOn w:val="63"/>
    <w:qFormat/>
    <w:uiPriority w:val="0"/>
    <w:rPr>
      <w:rFonts w:ascii="Arial" w:hAnsi="Arial" w:eastAsia="黑体" w:cs="Arial"/>
      <w:snapToGrid w:val="0"/>
      <w:kern w:val="0"/>
      <w:szCs w:val="21"/>
    </w:rPr>
  </w:style>
  <w:style w:type="character" w:customStyle="1" w:styleId="121">
    <w:name w:val="标书1 Char"/>
    <w:qFormat/>
    <w:uiPriority w:val="0"/>
    <w:rPr>
      <w:rFonts w:eastAsia="宋体"/>
      <w:b/>
      <w:bCs/>
      <w:kern w:val="44"/>
      <w:sz w:val="44"/>
      <w:szCs w:val="44"/>
      <w:lang w:val="en-US" w:eastAsia="zh-CN" w:bidi="ar-SA"/>
    </w:rPr>
  </w:style>
  <w:style w:type="character" w:customStyle="1" w:styleId="122">
    <w:name w:val="样式5 Char"/>
    <w:qFormat/>
    <w:uiPriority w:val="0"/>
    <w:rPr>
      <w:rFonts w:ascii="仿宋_GB2312" w:hAnsi="仿宋" w:eastAsia="仿宋_GB2312"/>
      <w:kern w:val="2"/>
      <w:sz w:val="24"/>
      <w:szCs w:val="24"/>
    </w:rPr>
  </w:style>
  <w:style w:type="character" w:customStyle="1" w:styleId="123">
    <w:name w:val="样式4 Char"/>
    <w:qFormat/>
    <w:uiPriority w:val="0"/>
    <w:rPr>
      <w:rFonts w:ascii="仿宋_GB2312" w:hAnsi="仿宋" w:eastAsia="仿宋_GB2312"/>
      <w:b/>
      <w:kern w:val="2"/>
      <w:sz w:val="32"/>
      <w:szCs w:val="32"/>
      <w:lang w:bidi="ar-SA"/>
    </w:rPr>
  </w:style>
  <w:style w:type="character" w:customStyle="1" w:styleId="124">
    <w:name w:val="插图说明 Char"/>
    <w:qFormat/>
    <w:uiPriority w:val="0"/>
    <w:rPr>
      <w:rFonts w:eastAsia="黑体"/>
      <w:sz w:val="24"/>
      <w:lang w:val="en-US" w:eastAsia="zh-CN"/>
    </w:rPr>
  </w:style>
  <w:style w:type="paragraph" w:customStyle="1" w:styleId="125">
    <w:name w:val="正文2"/>
    <w:basedOn w:val="1"/>
    <w:qFormat/>
    <w:uiPriority w:val="0"/>
    <w:pPr>
      <w:spacing w:before="156" w:line="360" w:lineRule="auto"/>
      <w:ind w:firstLine="200" w:firstLineChars="200"/>
    </w:pPr>
    <w:rPr>
      <w:sz w:val="24"/>
      <w:szCs w:val="20"/>
    </w:rPr>
  </w:style>
  <w:style w:type="character" w:customStyle="1" w:styleId="126">
    <w:name w:val="Char Char24"/>
    <w:qFormat/>
    <w:uiPriority w:val="0"/>
    <w:rPr>
      <w:kern w:val="2"/>
      <w:sz w:val="21"/>
    </w:rPr>
  </w:style>
  <w:style w:type="character" w:customStyle="1" w:styleId="127">
    <w:name w:val="普通文字 Char1 Char"/>
    <w:qFormat/>
    <w:uiPriority w:val="0"/>
    <w:rPr>
      <w:rFonts w:ascii="宋体" w:hAnsi="Courier New" w:eastAsia="宋体"/>
      <w:kern w:val="2"/>
      <w:sz w:val="21"/>
      <w:szCs w:val="24"/>
      <w:lang w:val="en-US" w:eastAsia="zh-CN" w:bidi="ar-SA"/>
    </w:rPr>
  </w:style>
  <w:style w:type="character" w:customStyle="1" w:styleId="128">
    <w:name w:val="h3 Char1"/>
    <w:qFormat/>
    <w:uiPriority w:val="0"/>
    <w:rPr>
      <w:rFonts w:eastAsia="宋体"/>
      <w:b/>
      <w:bCs/>
      <w:kern w:val="2"/>
      <w:sz w:val="32"/>
      <w:szCs w:val="32"/>
      <w:lang w:bidi="ar-SA"/>
    </w:rPr>
  </w:style>
  <w:style w:type="character" w:customStyle="1" w:styleId="129">
    <w:name w:val="标题 Char1"/>
    <w:qFormat/>
    <w:uiPriority w:val="0"/>
    <w:rPr>
      <w:rFonts w:ascii="Cambria" w:hAnsi="Cambria" w:eastAsia="宋体" w:cs="Times New Roman"/>
      <w:b/>
      <w:bCs/>
      <w:sz w:val="32"/>
      <w:szCs w:val="32"/>
      <w:lang w:bidi="ar-SA"/>
    </w:rPr>
  </w:style>
  <w:style w:type="character" w:customStyle="1" w:styleId="130">
    <w:name w:val="gf正文1 Char"/>
    <w:qFormat/>
    <w:uiPriority w:val="0"/>
    <w:rPr>
      <w:rFonts w:ascii="宋体" w:hAnsi="宋体" w:eastAsia="宋体" w:cs="宋体"/>
      <w:kern w:val="2"/>
      <w:sz w:val="24"/>
      <w:szCs w:val="24"/>
      <w:lang w:val="en-US" w:eastAsia="zh-CN" w:bidi="ar-SA"/>
    </w:rPr>
  </w:style>
  <w:style w:type="character" w:customStyle="1" w:styleId="131">
    <w:name w:val="正文文本缩进 Char1"/>
    <w:qFormat/>
    <w:uiPriority w:val="0"/>
    <w:rPr>
      <w:rFonts w:ascii="Calibri" w:hAnsi="Calibri"/>
      <w:sz w:val="28"/>
    </w:rPr>
  </w:style>
  <w:style w:type="paragraph" w:customStyle="1" w:styleId="132">
    <w:name w:val="无间隔1"/>
    <w:qFormat/>
    <w:uiPriority w:val="0"/>
    <w:rPr>
      <w:rFonts w:ascii="Times New Roman" w:hAnsi="Times New Roman" w:eastAsia="宋体" w:cs="Times New Roman"/>
      <w:sz w:val="22"/>
      <w:szCs w:val="22"/>
      <w:lang w:val="en-US" w:eastAsia="zh-CN" w:bidi="ar-SA"/>
    </w:rPr>
  </w:style>
  <w:style w:type="character" w:customStyle="1" w:styleId="133">
    <w:name w:val="样式7 Char"/>
    <w:qFormat/>
    <w:uiPriority w:val="0"/>
    <w:rPr>
      <w:rFonts w:ascii="仿宋_GB2312" w:hAnsi="仿宋" w:eastAsia="仿宋_GB2312"/>
      <w:b/>
      <w:kern w:val="2"/>
      <w:sz w:val="24"/>
      <w:szCs w:val="24"/>
    </w:rPr>
  </w:style>
  <w:style w:type="character" w:customStyle="1" w:styleId="134">
    <w:name w:val="font12gray1"/>
    <w:qFormat/>
    <w:uiPriority w:val="0"/>
    <w:rPr>
      <w:rFonts w:ascii="仿宋_GB2312" w:hAnsi="仿宋_GB2312" w:eastAsia="微软雅黑"/>
      <w:b/>
      <w:spacing w:val="300"/>
      <w:kern w:val="2"/>
      <w:sz w:val="18"/>
      <w:szCs w:val="18"/>
      <w:lang w:val="en-US" w:eastAsia="zh-CN" w:bidi="ar-SA"/>
    </w:rPr>
  </w:style>
  <w:style w:type="character" w:customStyle="1" w:styleId="135">
    <w:name w:val="Char Char7"/>
    <w:qFormat/>
    <w:uiPriority w:val="0"/>
    <w:rPr>
      <w:rFonts w:eastAsia="宋体"/>
      <w:kern w:val="2"/>
      <w:sz w:val="21"/>
      <w:szCs w:val="24"/>
      <w:lang w:val="en-US" w:eastAsia="zh-CN" w:bidi="ar-SA"/>
    </w:rPr>
  </w:style>
  <w:style w:type="character" w:customStyle="1" w:styleId="136">
    <w:name w:val="表名 Char"/>
    <w:qFormat/>
    <w:uiPriority w:val="0"/>
    <w:rPr>
      <w:rFonts w:eastAsia="宋体"/>
      <w:b/>
      <w:bCs/>
      <w:kern w:val="2"/>
      <w:sz w:val="24"/>
      <w:szCs w:val="24"/>
      <w:lang w:val="en-US" w:eastAsia="zh-CN" w:bidi="ar-SA"/>
    </w:rPr>
  </w:style>
  <w:style w:type="character" w:customStyle="1" w:styleId="137">
    <w:name w:val="Document Map Char"/>
    <w:qFormat/>
    <w:locked/>
    <w:uiPriority w:val="0"/>
    <w:rPr>
      <w:rFonts w:eastAsia="宋体"/>
      <w:kern w:val="2"/>
      <w:sz w:val="21"/>
      <w:szCs w:val="24"/>
      <w:lang w:val="en-US" w:eastAsia="zh-CN" w:bidi="ar-SA"/>
    </w:rPr>
  </w:style>
  <w:style w:type="character" w:customStyle="1" w:styleId="138">
    <w:name w:val="font41"/>
    <w:qFormat/>
    <w:uiPriority w:val="0"/>
    <w:rPr>
      <w:rFonts w:ascii="仿宋_GB2312" w:eastAsia="仿宋_GB2312" w:cs="仿宋_GB2312"/>
      <w:color w:val="000000"/>
      <w:sz w:val="22"/>
      <w:szCs w:val="22"/>
      <w:u w:val="none"/>
    </w:rPr>
  </w:style>
  <w:style w:type="paragraph" w:customStyle="1" w:styleId="13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纯文本_0_0"/>
    <w:basedOn w:val="139"/>
    <w:qFormat/>
    <w:uiPriority w:val="0"/>
    <w:rPr>
      <w:rFonts w:ascii="宋体" w:hAnsi="Courier New"/>
      <w:szCs w:val="21"/>
    </w:rPr>
  </w:style>
  <w:style w:type="character" w:customStyle="1" w:styleId="141">
    <w:name w:val="Balloon Text Char"/>
    <w:qFormat/>
    <w:locked/>
    <w:uiPriority w:val="0"/>
    <w:rPr>
      <w:rFonts w:eastAsia="宋体"/>
      <w:kern w:val="2"/>
      <w:sz w:val="18"/>
      <w:szCs w:val="18"/>
      <w:lang w:val="en-US" w:eastAsia="zh-CN" w:bidi="ar-SA"/>
    </w:rPr>
  </w:style>
  <w:style w:type="character" w:customStyle="1" w:styleId="142">
    <w:name w:val="正文 项目 Char"/>
    <w:qFormat/>
    <w:uiPriority w:val="0"/>
    <w:rPr>
      <w:rFonts w:ascii="仿宋_GB2312" w:hAnsi="仿宋_GB2312" w:eastAsia="仿宋_GB2312"/>
      <w:kern w:val="2"/>
      <w:sz w:val="24"/>
      <w:lang w:bidi="ar-SA"/>
    </w:rPr>
  </w:style>
  <w:style w:type="character" w:customStyle="1" w:styleId="143">
    <w:name w:val="正文 项目2 Char"/>
    <w:basedOn w:val="142"/>
    <w:qFormat/>
    <w:uiPriority w:val="0"/>
    <w:rPr>
      <w:rFonts w:ascii="仿宋_GB2312" w:hAnsi="仿宋_GB2312" w:eastAsia="仿宋_GB2312"/>
      <w:kern w:val="2"/>
      <w:sz w:val="24"/>
      <w:lang w:bidi="ar-SA"/>
    </w:rPr>
  </w:style>
  <w:style w:type="character" w:customStyle="1" w:styleId="144">
    <w:name w:val="h Char Char1"/>
    <w:qFormat/>
    <w:uiPriority w:val="0"/>
    <w:rPr>
      <w:rFonts w:eastAsia="宋体"/>
      <w:kern w:val="2"/>
      <w:sz w:val="18"/>
      <w:szCs w:val="18"/>
      <w:lang w:val="en-US" w:eastAsia="zh-CN" w:bidi="ar-SA"/>
    </w:rPr>
  </w:style>
  <w:style w:type="character" w:customStyle="1" w:styleId="145">
    <w:name w:val="Char Char27"/>
    <w:qFormat/>
    <w:uiPriority w:val="0"/>
    <w:rPr>
      <w:rFonts w:ascii="宋体" w:hAnsi="宋体" w:eastAsia="宋体"/>
      <w:color w:val="000000"/>
      <w:kern w:val="2"/>
      <w:sz w:val="28"/>
      <w:lang w:val="en-US" w:eastAsia="zh-CN" w:bidi="ar-SA"/>
    </w:rPr>
  </w:style>
  <w:style w:type="character" w:customStyle="1" w:styleId="146">
    <w:name w:val="px14"/>
    <w:qFormat/>
    <w:uiPriority w:val="0"/>
    <w:rPr>
      <w:rFonts w:ascii="仿宋_GB2312" w:hAnsi="仿宋_GB2312" w:eastAsia="微软雅黑" w:cs="Times New Roman"/>
      <w:b/>
      <w:kern w:val="2"/>
      <w:sz w:val="32"/>
      <w:szCs w:val="32"/>
      <w:lang w:val="en-US" w:eastAsia="zh-CN" w:bidi="ar-SA"/>
    </w:rPr>
  </w:style>
  <w:style w:type="character" w:customStyle="1" w:styleId="147">
    <w:name w:val="HTML 预设格式 Char1"/>
    <w:qFormat/>
    <w:uiPriority w:val="0"/>
    <w:rPr>
      <w:rFonts w:ascii="Courier New" w:hAnsi="Courier New" w:eastAsia="宋体" w:cs="Courier New"/>
      <w:sz w:val="20"/>
      <w:szCs w:val="20"/>
    </w:rPr>
  </w:style>
  <w:style w:type="character" w:customStyle="1" w:styleId="148">
    <w:name w:val="普通文字 Char1"/>
    <w:qFormat/>
    <w:uiPriority w:val="0"/>
    <w:rPr>
      <w:rFonts w:ascii="宋体" w:hAnsi="Courier New" w:eastAsia="宋体"/>
      <w:kern w:val="2"/>
      <w:sz w:val="21"/>
      <w:lang w:val="en-US" w:eastAsia="zh-CN"/>
    </w:rPr>
  </w:style>
  <w:style w:type="character" w:customStyle="1" w:styleId="149">
    <w:name w:val="hei16b1"/>
    <w:qFormat/>
    <w:uiPriority w:val="0"/>
    <w:rPr>
      <w:rFonts w:ascii="Arial" w:hAnsi="Arial" w:cs="Arial"/>
      <w:b/>
      <w:bCs/>
      <w:color w:val="000000"/>
      <w:sz w:val="24"/>
      <w:szCs w:val="24"/>
    </w:rPr>
  </w:style>
  <w:style w:type="paragraph" w:customStyle="1" w:styleId="150">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51">
    <w:name w:val="Char Char19"/>
    <w:qFormat/>
    <w:uiPriority w:val="0"/>
    <w:rPr>
      <w:rFonts w:ascii="宋体" w:hAnsi="宋体"/>
      <w:i/>
      <w:sz w:val="24"/>
      <w:szCs w:val="24"/>
    </w:rPr>
  </w:style>
  <w:style w:type="character" w:customStyle="1" w:styleId="152">
    <w:name w:val="页脚 Char"/>
    <w:qFormat/>
    <w:uiPriority w:val="0"/>
    <w:rPr>
      <w:rFonts w:eastAsia="仿宋_GB2312"/>
      <w:kern w:val="2"/>
      <w:sz w:val="18"/>
      <w:lang w:val="en-US" w:eastAsia="zh-CN"/>
    </w:rPr>
  </w:style>
  <w:style w:type="character" w:customStyle="1" w:styleId="153">
    <w:name w:val="批注主题 Char"/>
    <w:qFormat/>
    <w:uiPriority w:val="0"/>
    <w:rPr>
      <w:rFonts w:eastAsia="宋体"/>
      <w:b/>
      <w:bCs/>
      <w:kern w:val="2"/>
      <w:sz w:val="21"/>
      <w:szCs w:val="24"/>
      <w:lang w:val="en-US" w:eastAsia="zh-CN" w:bidi="ar-SA"/>
    </w:rPr>
  </w:style>
  <w:style w:type="character" w:customStyle="1" w:styleId="154">
    <w:name w:val="Comment Text Char"/>
    <w:qFormat/>
    <w:locked/>
    <w:uiPriority w:val="0"/>
    <w:rPr>
      <w:rFonts w:ascii="宋体" w:hAnsi="宋体" w:eastAsia="宋体"/>
      <w:kern w:val="2"/>
      <w:sz w:val="24"/>
      <w:lang w:val="en-US" w:eastAsia="zh-CN" w:bidi="ar-SA"/>
    </w:rPr>
  </w:style>
  <w:style w:type="character" w:customStyle="1" w:styleId="155">
    <w:name w:val="标题 2 字符"/>
    <w:qFormat/>
    <w:uiPriority w:val="0"/>
    <w:rPr>
      <w:rFonts w:ascii="仿宋_GB2312" w:hAnsi="Times New Roman" w:eastAsia="仿宋_GB2312" w:cs="Times New Roman"/>
      <w:b/>
      <w:kern w:val="2"/>
      <w:sz w:val="24"/>
      <w:lang w:val="zh-CN"/>
    </w:rPr>
  </w:style>
  <w:style w:type="character" w:customStyle="1" w:styleId="156">
    <w:name w:val="Char Char72"/>
    <w:qFormat/>
    <w:uiPriority w:val="0"/>
    <w:rPr>
      <w:rFonts w:eastAsia="宋体"/>
      <w:kern w:val="2"/>
      <w:sz w:val="21"/>
      <w:szCs w:val="24"/>
      <w:lang w:val="en-US" w:eastAsia="zh-CN" w:bidi="ar-SA"/>
    </w:rPr>
  </w:style>
  <w:style w:type="character" w:customStyle="1" w:styleId="157">
    <w:name w:val="正文文本缩进 Char2"/>
    <w:qFormat/>
    <w:uiPriority w:val="0"/>
    <w:rPr>
      <w:rFonts w:ascii="Times New Roman" w:hAnsi="Times New Roman" w:eastAsia="宋体" w:cs="Times New Roman"/>
      <w:snapToGrid w:val="0"/>
      <w:kern w:val="0"/>
      <w:szCs w:val="24"/>
    </w:rPr>
  </w:style>
  <w:style w:type="character" w:customStyle="1" w:styleId="158">
    <w:name w:val="样式2 Char"/>
    <w:qFormat/>
    <w:uiPriority w:val="0"/>
    <w:rPr>
      <w:rFonts w:ascii="仿宋_GB2312" w:hAnsi="仿宋" w:eastAsia="仿宋_GB2312" w:cs="仿宋_GB2312"/>
      <w:b/>
      <w:bCs/>
      <w:sz w:val="32"/>
      <w:szCs w:val="30"/>
      <w:lang w:val="zh-CN"/>
    </w:rPr>
  </w:style>
  <w:style w:type="paragraph" w:customStyle="1" w:styleId="159">
    <w:name w:val="表格名称"/>
    <w:basedOn w:val="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0">
    <w:name w:val="Char Char4"/>
    <w:qFormat/>
    <w:uiPriority w:val="0"/>
    <w:rPr>
      <w:rFonts w:eastAsia="宋体"/>
      <w:b/>
      <w:sz w:val="24"/>
      <w:lang w:val="en-GB" w:eastAsia="zh-CN" w:bidi="ar-SA"/>
    </w:rPr>
  </w:style>
  <w:style w:type="character" w:customStyle="1" w:styleId="161">
    <w:name w:val="c7 style3"/>
    <w:qFormat/>
    <w:uiPriority w:val="0"/>
  </w:style>
  <w:style w:type="character" w:customStyle="1" w:styleId="162">
    <w:name w:val="正文文本 3 Char1"/>
    <w:qFormat/>
    <w:uiPriority w:val="0"/>
    <w:rPr>
      <w:rFonts w:ascii="Times New Roman" w:hAnsi="Times New Roman" w:eastAsia="宋体" w:cs="Times New Roman"/>
      <w:sz w:val="16"/>
      <w:szCs w:val="16"/>
    </w:rPr>
  </w:style>
  <w:style w:type="character" w:customStyle="1" w:styleId="163">
    <w:name w:val="tw4winInternal"/>
    <w:qFormat/>
    <w:uiPriority w:val="0"/>
    <w:rPr>
      <w:rFonts w:ascii="Courier New" w:hAnsi="Courier New" w:cs="Courier New"/>
      <w:color w:val="FF0000"/>
      <w:lang w:val="en-US" w:eastAsia="zh-CN"/>
    </w:rPr>
  </w:style>
  <w:style w:type="character" w:customStyle="1" w:styleId="164">
    <w:name w:val="Char Char10"/>
    <w:qFormat/>
    <w:uiPriority w:val="0"/>
    <w:rPr>
      <w:rFonts w:ascii="宋体" w:hAnsi="宋体"/>
      <w:kern w:val="2"/>
      <w:sz w:val="21"/>
      <w:szCs w:val="24"/>
      <w:lang w:val="en-US" w:eastAsia="zh-CN"/>
    </w:rPr>
  </w:style>
  <w:style w:type="character" w:customStyle="1" w:styleId="165">
    <w:name w:val="shadow11"/>
    <w:qFormat/>
    <w:uiPriority w:val="0"/>
    <w:rPr>
      <w:color w:val="000000"/>
      <w:sz w:val="21"/>
    </w:rPr>
  </w:style>
  <w:style w:type="character" w:customStyle="1" w:styleId="166">
    <w:name w:val="正文非缩进 Char3"/>
    <w:qFormat/>
    <w:uiPriority w:val="0"/>
    <w:rPr>
      <w:rFonts w:ascii="宋体" w:eastAsia="宋体"/>
      <w:snapToGrid w:val="0"/>
      <w:color w:val="000000"/>
      <w:kern w:val="28"/>
      <w:sz w:val="28"/>
      <w:lang w:val="en-US" w:eastAsia="zh-CN" w:bidi="ar-SA"/>
    </w:rPr>
  </w:style>
  <w:style w:type="character" w:customStyle="1" w:styleId="167">
    <w:name w:val="Char Char"/>
    <w:qFormat/>
    <w:uiPriority w:val="0"/>
    <w:rPr>
      <w:rFonts w:ascii="宋体" w:hAnsi="Courier New" w:eastAsia="宋体"/>
      <w:kern w:val="2"/>
      <w:sz w:val="21"/>
      <w:lang w:val="en-US" w:eastAsia="zh-CN" w:bidi="ar-SA"/>
    </w:rPr>
  </w:style>
  <w:style w:type="character" w:customStyle="1" w:styleId="168">
    <w:name w:val="签名 Char1"/>
    <w:qFormat/>
    <w:uiPriority w:val="0"/>
    <w:rPr>
      <w:rFonts w:ascii="Times New Roman" w:hAnsi="Times New Roman" w:eastAsia="宋体" w:cs="Times New Roman"/>
      <w:szCs w:val="24"/>
    </w:rPr>
  </w:style>
  <w:style w:type="character" w:customStyle="1" w:styleId="169">
    <w:name w:val="Char Char18"/>
    <w:qFormat/>
    <w:uiPriority w:val="0"/>
    <w:rPr>
      <w:rFonts w:ascii="宋体" w:hAnsi="宋体"/>
      <w:sz w:val="28"/>
    </w:rPr>
  </w:style>
  <w:style w:type="character" w:customStyle="1" w:styleId="170">
    <w:name w:val="批注文字 Char"/>
    <w:qFormat/>
    <w:uiPriority w:val="0"/>
    <w:rPr>
      <w:kern w:val="2"/>
      <w:sz w:val="21"/>
      <w:szCs w:val="24"/>
    </w:rPr>
  </w:style>
  <w:style w:type="character" w:customStyle="1" w:styleId="171">
    <w:name w:val="Char Char22"/>
    <w:qFormat/>
    <w:uiPriority w:val="0"/>
    <w:rPr>
      <w:rFonts w:ascii="宋体" w:hAnsi="宋体"/>
      <w:kern w:val="2"/>
      <w:sz w:val="24"/>
      <w:szCs w:val="24"/>
    </w:rPr>
  </w:style>
  <w:style w:type="character" w:customStyle="1" w:styleId="172">
    <w:name w:val="pt141"/>
    <w:qFormat/>
    <w:uiPriority w:val="0"/>
    <w:rPr>
      <w:color w:val="330066"/>
      <w:sz w:val="22"/>
      <w:szCs w:val="22"/>
    </w:rPr>
  </w:style>
  <w:style w:type="character" w:customStyle="1" w:styleId="173">
    <w:name w:val="正文文本缩进 2 Char1"/>
    <w:qFormat/>
    <w:uiPriority w:val="0"/>
    <w:rPr>
      <w:rFonts w:ascii="Times New Roman" w:hAnsi="Times New Roman" w:eastAsia="宋体" w:cs="Times New Roman"/>
      <w:szCs w:val="24"/>
    </w:rPr>
  </w:style>
  <w:style w:type="character" w:customStyle="1" w:styleId="174">
    <w:name w:val="Char Char611"/>
    <w:qFormat/>
    <w:uiPriority w:val="0"/>
    <w:rPr>
      <w:rFonts w:eastAsia="宋体"/>
      <w:kern w:val="2"/>
      <w:sz w:val="21"/>
      <w:szCs w:val="24"/>
      <w:lang w:val="en-US" w:eastAsia="zh-CN" w:bidi="ar-SA"/>
    </w:rPr>
  </w:style>
  <w:style w:type="character" w:customStyle="1" w:styleId="175">
    <w:name w:val="highlight1"/>
    <w:qFormat/>
    <w:uiPriority w:val="0"/>
    <w:rPr>
      <w:rFonts w:ascii="仿宋_GB2312" w:hAnsi="仿宋_GB2312" w:eastAsia="微软雅黑"/>
      <w:b/>
      <w:kern w:val="2"/>
      <w:sz w:val="23"/>
      <w:szCs w:val="23"/>
      <w:lang w:val="en-US" w:eastAsia="zh-CN" w:bidi="ar-SA"/>
    </w:rPr>
  </w:style>
  <w:style w:type="paragraph" w:customStyle="1" w:styleId="176">
    <w:name w:val="my正文"/>
    <w:basedOn w:val="1"/>
    <w:qFormat/>
    <w:uiPriority w:val="0"/>
    <w:pPr>
      <w:adjustRightInd/>
      <w:spacing w:line="360" w:lineRule="auto"/>
      <w:ind w:firstLine="200" w:firstLineChars="200"/>
    </w:pPr>
    <w:rPr>
      <w:rFonts w:ascii="Tahoma" w:hAnsi="Tahoma"/>
      <w:kern w:val="0"/>
      <w:sz w:val="24"/>
    </w:rPr>
  </w:style>
  <w:style w:type="character" w:customStyle="1" w:styleId="177">
    <w:name w:val="Used by Word for text of Help footnotes Char Char1"/>
    <w:qFormat/>
    <w:uiPriority w:val="0"/>
    <w:rPr>
      <w:color w:val="0000FF"/>
      <w:sz w:val="21"/>
    </w:rPr>
  </w:style>
  <w:style w:type="character" w:customStyle="1" w:styleId="178">
    <w:name w:val="页眉 Char"/>
    <w:qFormat/>
    <w:uiPriority w:val="0"/>
    <w:rPr>
      <w:rFonts w:eastAsia="仿宋_GB2312"/>
      <w:kern w:val="2"/>
      <w:sz w:val="18"/>
      <w:lang w:val="en-US" w:eastAsia="zh-CN"/>
    </w:rPr>
  </w:style>
  <w:style w:type="character" w:customStyle="1" w:styleId="179">
    <w:name w:val="FA正文 Char Char"/>
    <w:qFormat/>
    <w:uiPriority w:val="0"/>
    <w:rPr>
      <w:rFonts w:hAnsi="宋体"/>
      <w:kern w:val="2"/>
      <w:sz w:val="24"/>
      <w:lang w:bidi="ar-SA"/>
    </w:rPr>
  </w:style>
  <w:style w:type="character" w:customStyle="1" w:styleId="180">
    <w:name w:val="纯文本 字符"/>
    <w:qFormat/>
    <w:uiPriority w:val="0"/>
    <w:rPr>
      <w:rFonts w:ascii="宋体" w:hAnsi="Courier New" w:eastAsia="宋体" w:cs="Arial"/>
      <w:snapToGrid w:val="0"/>
      <w:kern w:val="2"/>
      <w:sz w:val="21"/>
      <w:szCs w:val="21"/>
      <w:lang w:val="en-US" w:eastAsia="zh-CN" w:bidi="ar-SA"/>
    </w:rPr>
  </w:style>
  <w:style w:type="paragraph" w:customStyle="1" w:styleId="181">
    <w:name w:val="样式 标题 3h33rd level3BOD 0H3l3CTHeading 3 - oldLevel 3 He..."/>
    <w:basedOn w:val="4"/>
    <w:qFormat/>
    <w:uiPriority w:val="0"/>
    <w:pPr>
      <w:keepLines w:val="0"/>
      <w:widowControl/>
      <w:tabs>
        <w:tab w:val="clear" w:pos="900"/>
      </w:tabs>
      <w:adjustRightInd/>
      <w:spacing w:before="240" w:after="240" w:line="360" w:lineRule="auto"/>
      <w:ind w:left="851" w:right="194" w:rightChars="194" w:hanging="851"/>
      <w:jc w:val="left"/>
    </w:pPr>
    <w:rPr>
      <w:rFonts w:ascii="宋体" w:hAnsi="Arial"/>
      <w:snapToGrid w:val="0"/>
      <w:kern w:val="0"/>
      <w:sz w:val="28"/>
      <w:szCs w:val="20"/>
    </w:rPr>
  </w:style>
  <w:style w:type="paragraph" w:customStyle="1" w:styleId="182">
    <w:name w:val="3级"/>
    <w:basedOn w:val="181"/>
    <w:qFormat/>
    <w:uiPriority w:val="0"/>
    <w:pPr>
      <w:ind w:left="0" w:firstLine="288"/>
    </w:pPr>
    <w:rPr>
      <w:rFonts w:hAnsi="宋体"/>
      <w:snapToGrid/>
    </w:rPr>
  </w:style>
  <w:style w:type="character" w:customStyle="1" w:styleId="183">
    <w:name w:val="myp11"/>
    <w:qFormat/>
    <w:uiPriority w:val="0"/>
    <w:rPr>
      <w:rFonts w:ascii="仿宋_GB2312" w:hAnsi="仿宋_GB2312" w:eastAsia="微软雅黑"/>
      <w:b/>
      <w:kern w:val="2"/>
      <w:sz w:val="32"/>
      <w:szCs w:val="32"/>
      <w:lang w:val="en-US" w:eastAsia="zh-CN" w:bidi="ar-SA"/>
    </w:rPr>
  </w:style>
  <w:style w:type="character" w:customStyle="1" w:styleId="184">
    <w:name w:val="H6 Char"/>
    <w:qFormat/>
    <w:uiPriority w:val="0"/>
    <w:rPr>
      <w:rFonts w:ascii="Arial" w:hAnsi="Arial" w:eastAsia="黑体"/>
      <w:b/>
      <w:bCs/>
      <w:kern w:val="2"/>
      <w:sz w:val="24"/>
      <w:szCs w:val="24"/>
    </w:rPr>
  </w:style>
  <w:style w:type="character" w:customStyle="1" w:styleId="185">
    <w:name w:val="Char Char91"/>
    <w:qFormat/>
    <w:uiPriority w:val="0"/>
    <w:rPr>
      <w:rFonts w:eastAsia="宋体"/>
      <w:kern w:val="2"/>
      <w:sz w:val="18"/>
      <w:szCs w:val="18"/>
      <w:lang w:val="en-US" w:eastAsia="zh-CN" w:bidi="ar-SA"/>
    </w:rPr>
  </w:style>
  <w:style w:type="character" w:customStyle="1" w:styleId="186">
    <w:name w:val="副标题 Char1"/>
    <w:qFormat/>
    <w:uiPriority w:val="0"/>
    <w:rPr>
      <w:rFonts w:ascii="Cambria" w:hAnsi="Cambria" w:eastAsia="宋体" w:cs="Times New Roman"/>
      <w:b/>
      <w:bCs/>
      <w:snapToGrid w:val="0"/>
      <w:kern w:val="28"/>
      <w:sz w:val="32"/>
      <w:szCs w:val="32"/>
    </w:rPr>
  </w:style>
  <w:style w:type="character" w:customStyle="1" w:styleId="187">
    <w:name w:val="font61"/>
    <w:qFormat/>
    <w:uiPriority w:val="0"/>
    <w:rPr>
      <w:rFonts w:ascii="仿宋" w:hAnsi="仿宋" w:eastAsia="仿宋" w:cs="仿宋"/>
      <w:color w:val="000000"/>
      <w:sz w:val="20"/>
      <w:szCs w:val="20"/>
      <w:u w:val="none"/>
    </w:rPr>
  </w:style>
  <w:style w:type="character" w:customStyle="1" w:styleId="18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89">
    <w:name w:val="Char Char211"/>
    <w:qFormat/>
    <w:uiPriority w:val="0"/>
    <w:rPr>
      <w:rFonts w:eastAsia="宋体"/>
      <w:b/>
      <w:bCs/>
      <w:kern w:val="2"/>
      <w:sz w:val="21"/>
      <w:szCs w:val="24"/>
      <w:lang w:val="en-US" w:eastAsia="zh-CN" w:bidi="ar-SA"/>
    </w:rPr>
  </w:style>
  <w:style w:type="character" w:customStyle="1" w:styleId="190">
    <w:name w:val="标题 2 Char"/>
    <w:qFormat/>
    <w:uiPriority w:val="0"/>
    <w:rPr>
      <w:rFonts w:ascii="Arial" w:hAnsi="Arial" w:eastAsia="黑体"/>
      <w:b/>
      <w:kern w:val="2"/>
      <w:sz w:val="32"/>
      <w:lang w:val="en-US" w:eastAsia="zh-CN"/>
    </w:rPr>
  </w:style>
  <w:style w:type="character" w:customStyle="1" w:styleId="191">
    <w:name w:val="maywed421"/>
    <w:qFormat/>
    <w:uiPriority w:val="0"/>
    <w:rPr>
      <w:color w:val="366FB6"/>
      <w:u w:val="none"/>
    </w:rPr>
  </w:style>
  <w:style w:type="character" w:customStyle="1" w:styleId="192">
    <w:name w:val="正文文本缩进 Char"/>
    <w:qFormat/>
    <w:uiPriority w:val="0"/>
    <w:rPr>
      <w:rFonts w:ascii="宋体" w:hAnsi="宋体"/>
      <w:kern w:val="2"/>
      <w:sz w:val="24"/>
      <w:szCs w:val="24"/>
    </w:rPr>
  </w:style>
  <w:style w:type="character" w:customStyle="1" w:styleId="193">
    <w:name w:val="Char Char102"/>
    <w:qFormat/>
    <w:uiPriority w:val="0"/>
    <w:rPr>
      <w:rFonts w:ascii="宋体" w:hAnsi="宋体"/>
      <w:kern w:val="2"/>
      <w:sz w:val="21"/>
      <w:szCs w:val="24"/>
      <w:lang w:val="en-US" w:eastAsia="zh-CN"/>
    </w:rPr>
  </w:style>
  <w:style w:type="character" w:customStyle="1" w:styleId="194">
    <w:name w:val="页眉 Char1"/>
    <w:qFormat/>
    <w:uiPriority w:val="0"/>
    <w:rPr>
      <w:rFonts w:eastAsia="宋体"/>
      <w:kern w:val="2"/>
      <w:sz w:val="18"/>
      <w:szCs w:val="18"/>
      <w:lang w:val="en-US" w:eastAsia="zh-CN" w:bidi="ar-SA"/>
    </w:rPr>
  </w:style>
  <w:style w:type="character" w:customStyle="1" w:styleId="195">
    <w:name w:val="md"/>
    <w:basedOn w:val="63"/>
    <w:qFormat/>
    <w:uiPriority w:val="0"/>
    <w:rPr>
      <w:rFonts w:ascii="Arial" w:hAnsi="Arial" w:eastAsia="黑体" w:cs="Arial"/>
      <w:snapToGrid w:val="0"/>
      <w:kern w:val="0"/>
      <w:szCs w:val="21"/>
    </w:rPr>
  </w:style>
  <w:style w:type="character" w:customStyle="1" w:styleId="196">
    <w:name w:val="big1"/>
    <w:qFormat/>
    <w:uiPriority w:val="0"/>
    <w:rPr>
      <w:rFonts w:ascii="宋体" w:hAnsi="宋体" w:eastAsia="宋体"/>
      <w:color w:val="333333"/>
      <w:sz w:val="22"/>
      <w:szCs w:val="22"/>
    </w:rPr>
  </w:style>
  <w:style w:type="character" w:customStyle="1" w:styleId="197">
    <w:name w:val="Char Char311"/>
    <w:qFormat/>
    <w:uiPriority w:val="0"/>
    <w:rPr>
      <w:rFonts w:eastAsia="宋体"/>
      <w:kern w:val="2"/>
      <w:sz w:val="21"/>
      <w:szCs w:val="24"/>
      <w:lang w:val="en-US" w:eastAsia="zh-CN" w:bidi="ar-SA"/>
    </w:rPr>
  </w:style>
  <w:style w:type="character" w:customStyle="1" w:styleId="198">
    <w:name w:val="Char Char81"/>
    <w:qFormat/>
    <w:uiPriority w:val="0"/>
    <w:rPr>
      <w:rFonts w:eastAsia="宋体"/>
      <w:b/>
      <w:sz w:val="24"/>
      <w:lang w:val="en-GB" w:eastAsia="zh-CN"/>
    </w:rPr>
  </w:style>
  <w:style w:type="character" w:customStyle="1" w:styleId="199">
    <w:name w:val="样式3 Char"/>
    <w:basedOn w:val="158"/>
    <w:qFormat/>
    <w:uiPriority w:val="0"/>
    <w:rPr>
      <w:rFonts w:ascii="仿宋_GB2312" w:hAnsi="仿宋" w:eastAsia="仿宋_GB2312" w:cs="仿宋_GB2312"/>
      <w:sz w:val="32"/>
      <w:szCs w:val="30"/>
      <w:lang w:val="zh-CN"/>
    </w:rPr>
  </w:style>
  <w:style w:type="character" w:customStyle="1" w:styleId="200">
    <w:name w:val="正文首行缩进 2 Char1"/>
    <w:qFormat/>
    <w:uiPriority w:val="0"/>
    <w:rPr>
      <w:rFonts w:ascii="Times New Roman" w:hAnsi="Times New Roman" w:eastAsia="宋体" w:cs="Times New Roman"/>
      <w:kern w:val="2"/>
      <w:sz w:val="24"/>
      <w:szCs w:val="24"/>
    </w:rPr>
  </w:style>
  <w:style w:type="character" w:customStyle="1" w:styleId="201">
    <w:name w:val="副标题 Char2"/>
    <w:qFormat/>
    <w:uiPriority w:val="0"/>
    <w:rPr>
      <w:rFonts w:ascii="Cambria" w:hAnsi="Cambria" w:eastAsia="宋体" w:cs="Times New Roman"/>
      <w:b/>
      <w:bCs/>
      <w:snapToGrid w:val="0"/>
      <w:kern w:val="28"/>
      <w:sz w:val="32"/>
      <w:szCs w:val="32"/>
    </w:rPr>
  </w:style>
  <w:style w:type="paragraph" w:customStyle="1" w:styleId="202">
    <w:name w:val="标题4-dyf"/>
    <w:basedOn w:val="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03">
    <w:name w:val="dectext1"/>
    <w:qFormat/>
    <w:uiPriority w:val="0"/>
    <w:rPr>
      <w:rFonts w:ascii="宋体" w:hAnsi="宋体" w:eastAsia="宋体"/>
      <w:color w:val="333333"/>
      <w:sz w:val="21"/>
      <w:szCs w:val="21"/>
      <w:u w:val="none"/>
    </w:rPr>
  </w:style>
  <w:style w:type="paragraph" w:customStyle="1" w:styleId="204">
    <w:name w:val="冯"/>
    <w:basedOn w:val="1"/>
    <w:qFormat/>
    <w:uiPriority w:val="0"/>
    <w:pPr>
      <w:widowControl/>
      <w:adjustRightInd/>
      <w:spacing w:line="360" w:lineRule="auto"/>
      <w:ind w:firstLine="200" w:firstLineChars="200"/>
    </w:pPr>
    <w:rPr>
      <w:rFonts w:ascii="宋体" w:hAnsi="宋体"/>
      <w:color w:val="000000"/>
      <w:kern w:val="0"/>
      <w:sz w:val="24"/>
    </w:rPr>
  </w:style>
  <w:style w:type="character" w:customStyle="1" w:styleId="205">
    <w:name w:val="Header Char"/>
    <w:qFormat/>
    <w:locked/>
    <w:uiPriority w:val="0"/>
    <w:rPr>
      <w:rFonts w:eastAsia="宋体"/>
      <w:kern w:val="2"/>
      <w:sz w:val="18"/>
      <w:szCs w:val="18"/>
      <w:lang w:val="en-US" w:eastAsia="zh-CN" w:bidi="ar-SA"/>
    </w:rPr>
  </w:style>
  <w:style w:type="character" w:customStyle="1" w:styleId="206">
    <w:name w:val="Char Char12"/>
    <w:qFormat/>
    <w:uiPriority w:val="0"/>
    <w:rPr>
      <w:rFonts w:ascii="仿宋_GB2312" w:eastAsia="仿宋_GB2312"/>
      <w:b/>
      <w:bCs/>
      <w:kern w:val="2"/>
      <w:sz w:val="24"/>
      <w:szCs w:val="24"/>
      <w:lang w:val="zh-CN" w:eastAsia="zh-CN" w:bidi="ar-SA"/>
    </w:rPr>
  </w:style>
  <w:style w:type="character" w:customStyle="1" w:styleId="207">
    <w:name w:val="普通文字 Char3"/>
    <w:qFormat/>
    <w:uiPriority w:val="0"/>
    <w:rPr>
      <w:rFonts w:ascii="宋体" w:hAnsi="Courier New" w:eastAsia="宋体"/>
      <w:kern w:val="2"/>
      <w:sz w:val="21"/>
      <w:lang w:val="en-US" w:eastAsia="zh-CN" w:bidi="ar-SA"/>
    </w:rPr>
  </w:style>
  <w:style w:type="character" w:customStyle="1" w:styleId="208">
    <w:name w:val="公文正文 Char"/>
    <w:qFormat/>
    <w:uiPriority w:val="0"/>
    <w:rPr>
      <w:rFonts w:ascii="仿宋_GB2312" w:eastAsia="仿宋_GB2312"/>
      <w:kern w:val="2"/>
      <w:sz w:val="24"/>
      <w:szCs w:val="24"/>
      <w:lang w:val="en-US" w:eastAsia="zh-CN" w:bidi="ar-SA"/>
    </w:rPr>
  </w:style>
  <w:style w:type="character" w:customStyle="1" w:styleId="209">
    <w:name w:val="正文首行缩进 Char Char Char Char Char"/>
    <w:qFormat/>
    <w:uiPriority w:val="0"/>
    <w:rPr>
      <w:rFonts w:ascii="宋体" w:hAnsi="宋体"/>
      <w:kern w:val="2"/>
      <w:sz w:val="24"/>
      <w:lang w:val="zh-CN"/>
    </w:rPr>
  </w:style>
  <w:style w:type="character" w:customStyle="1" w:styleId="210">
    <w:name w:val="PI Char"/>
    <w:qFormat/>
    <w:uiPriority w:val="0"/>
    <w:rPr>
      <w:rFonts w:ascii="宋体" w:hAnsi="宋体" w:eastAsia="宋体"/>
      <w:kern w:val="2"/>
      <w:sz w:val="24"/>
      <w:szCs w:val="24"/>
      <w:lang w:val="en-US" w:eastAsia="zh-CN" w:bidi="ar-SA"/>
    </w:rPr>
  </w:style>
  <w:style w:type="paragraph" w:customStyle="1" w:styleId="211">
    <w:name w:val="Default"/>
    <w:next w:val="21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1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13">
    <w:name w:val="style91"/>
    <w:qFormat/>
    <w:uiPriority w:val="0"/>
    <w:rPr>
      <w:color w:val="333333"/>
    </w:rPr>
  </w:style>
  <w:style w:type="character" w:customStyle="1" w:styleId="214">
    <w:name w:val="列出段落 Char2"/>
    <w:qFormat/>
    <w:uiPriority w:val="0"/>
    <w:rPr>
      <w:rFonts w:ascii="Calibri" w:hAnsi="Calibri"/>
      <w:kern w:val="2"/>
      <w:sz w:val="28"/>
    </w:rPr>
  </w:style>
  <w:style w:type="character" w:customStyle="1" w:styleId="215">
    <w:name w:val="mdeck"/>
    <w:qFormat/>
    <w:uiPriority w:val="0"/>
    <w:rPr>
      <w:rFonts w:ascii="仿宋_GB2312" w:hAnsi="仿宋_GB2312" w:eastAsia="微软雅黑"/>
      <w:b/>
      <w:kern w:val="2"/>
      <w:sz w:val="32"/>
      <w:szCs w:val="32"/>
      <w:lang w:val="en-US" w:eastAsia="zh-CN" w:bidi="ar-SA"/>
    </w:rPr>
  </w:style>
  <w:style w:type="character" w:customStyle="1" w:styleId="216">
    <w:name w:val="unnamed11"/>
    <w:qFormat/>
    <w:uiPriority w:val="0"/>
    <w:rPr>
      <w:sz w:val="20"/>
      <w:szCs w:val="20"/>
    </w:rPr>
  </w:style>
  <w:style w:type="character" w:customStyle="1" w:styleId="217">
    <w:name w:val="正文文本 Char2"/>
    <w:qFormat/>
    <w:uiPriority w:val="0"/>
    <w:rPr>
      <w:rFonts w:ascii="Times New Roman" w:hAnsi="Times New Roman" w:eastAsia="宋体" w:cs="Times New Roman"/>
      <w:snapToGrid w:val="0"/>
      <w:kern w:val="0"/>
      <w:szCs w:val="24"/>
    </w:rPr>
  </w:style>
  <w:style w:type="character" w:customStyle="1" w:styleId="218">
    <w:name w:val="标书正文格式 Char"/>
    <w:qFormat/>
    <w:uiPriority w:val="0"/>
    <w:rPr>
      <w:rFonts w:eastAsia="楷体_GB2312"/>
      <w:kern w:val="2"/>
      <w:sz w:val="24"/>
      <w:szCs w:val="24"/>
      <w:lang w:bidi="ar-SA"/>
    </w:rPr>
  </w:style>
  <w:style w:type="character" w:customStyle="1" w:styleId="219">
    <w:name w:val="Char Char11"/>
    <w:qFormat/>
    <w:locked/>
    <w:uiPriority w:val="0"/>
    <w:rPr>
      <w:rFonts w:ascii="宋体" w:hAnsi="宋体" w:eastAsia="宋体"/>
      <w:b/>
      <w:kern w:val="2"/>
      <w:sz w:val="24"/>
      <w:szCs w:val="24"/>
      <w:lang w:val="en-US" w:eastAsia="zh-CN" w:bidi="ar-SA"/>
    </w:rPr>
  </w:style>
  <w:style w:type="character" w:customStyle="1" w:styleId="220">
    <w:name w:val="ca-131"/>
    <w:qFormat/>
    <w:uiPriority w:val="0"/>
    <w:rPr>
      <w:rFonts w:ascii="仿宋_GB2312" w:eastAsia="仿宋_GB2312"/>
      <w:b/>
      <w:bCs/>
      <w:color w:val="000000"/>
      <w:spacing w:val="-20"/>
      <w:sz w:val="24"/>
      <w:szCs w:val="24"/>
    </w:rPr>
  </w:style>
  <w:style w:type="character" w:customStyle="1" w:styleId="221">
    <w:name w:val="tw4winMark"/>
    <w:qFormat/>
    <w:uiPriority w:val="0"/>
    <w:rPr>
      <w:rFonts w:ascii="Courier New" w:hAnsi="Courier New" w:cs="Courier New"/>
      <w:vanish/>
      <w:color w:val="800080"/>
      <w:sz w:val="24"/>
      <w:szCs w:val="24"/>
      <w:vertAlign w:val="subscript"/>
    </w:rPr>
  </w:style>
  <w:style w:type="paragraph" w:customStyle="1" w:styleId="222">
    <w:name w:val="正文样式"/>
    <w:basedOn w:val="1"/>
    <w:qFormat/>
    <w:uiPriority w:val="0"/>
    <w:pPr>
      <w:adjustRightInd/>
      <w:spacing w:line="360" w:lineRule="auto"/>
      <w:ind w:firstLine="200" w:firstLineChars="200"/>
    </w:pPr>
    <w:rPr>
      <w:kern w:val="0"/>
      <w:sz w:val="24"/>
    </w:rPr>
  </w:style>
  <w:style w:type="character" w:customStyle="1" w:styleId="223">
    <w:name w:val="表正文 Char3"/>
    <w:qFormat/>
    <w:uiPriority w:val="0"/>
    <w:rPr>
      <w:rFonts w:eastAsia="宋体"/>
    </w:rPr>
  </w:style>
  <w:style w:type="character" w:customStyle="1" w:styleId="224">
    <w:name w:val="H5 Char"/>
    <w:qFormat/>
    <w:uiPriority w:val="0"/>
    <w:rPr>
      <w:b/>
      <w:bCs/>
      <w:kern w:val="2"/>
      <w:sz w:val="28"/>
      <w:szCs w:val="28"/>
    </w:rPr>
  </w:style>
  <w:style w:type="character" w:customStyle="1" w:styleId="225">
    <w:name w:val="Char Char3"/>
    <w:qFormat/>
    <w:uiPriority w:val="0"/>
    <w:rPr>
      <w:rFonts w:eastAsia="宋体"/>
      <w:kern w:val="2"/>
      <w:sz w:val="21"/>
      <w:szCs w:val="24"/>
      <w:lang w:val="en-US" w:eastAsia="zh-CN" w:bidi="ar-SA"/>
    </w:rPr>
  </w:style>
  <w:style w:type="character" w:customStyle="1" w:styleId="226">
    <w:name w:val="正文 编号 Char"/>
    <w:qFormat/>
    <w:uiPriority w:val="0"/>
    <w:rPr>
      <w:rFonts w:ascii="仿宋_GB2312" w:hAnsi="仿宋_GB2312" w:eastAsia="仿宋_GB2312"/>
      <w:kern w:val="2"/>
      <w:sz w:val="24"/>
      <w:lang w:bidi="ar-SA"/>
    </w:rPr>
  </w:style>
  <w:style w:type="character" w:customStyle="1" w:styleId="227">
    <w:name w:val="question-title2"/>
    <w:qFormat/>
    <w:uiPriority w:val="0"/>
    <w:rPr>
      <w:rFonts w:ascii="Arial" w:hAnsi="Arial" w:eastAsia="黑体" w:cs="Arial"/>
      <w:snapToGrid w:val="0"/>
      <w:kern w:val="0"/>
      <w:szCs w:val="21"/>
    </w:rPr>
  </w:style>
  <w:style w:type="paragraph" w:customStyle="1" w:styleId="228">
    <w:name w:val="gf正文1"/>
    <w:basedOn w:val="1"/>
    <w:qFormat/>
    <w:uiPriority w:val="0"/>
    <w:pPr>
      <w:tabs>
        <w:tab w:val="left" w:pos="3240"/>
        <w:tab w:val="left" w:pos="3960"/>
      </w:tabs>
      <w:snapToGrid w:val="0"/>
      <w:spacing w:line="360" w:lineRule="auto"/>
      <w:ind w:firstLine="200" w:firstLineChars="200"/>
    </w:pPr>
    <w:rPr>
      <w:rFonts w:ascii="宋体" w:hAnsi="宋体"/>
      <w:sz w:val="24"/>
    </w:rPr>
  </w:style>
  <w:style w:type="character" w:customStyle="1" w:styleId="229">
    <w:name w:val="Char Char15"/>
    <w:qFormat/>
    <w:uiPriority w:val="0"/>
    <w:rPr>
      <w:rFonts w:ascii="宋体" w:hAnsi="宋体"/>
      <w:kern w:val="2"/>
      <w:sz w:val="21"/>
    </w:rPr>
  </w:style>
  <w:style w:type="character" w:customStyle="1" w:styleId="230">
    <w:name w:val="正文缩进 Char3"/>
    <w:qFormat/>
    <w:uiPriority w:val="0"/>
    <w:rPr>
      <w:rFonts w:ascii="宋体" w:eastAsia="宋体"/>
      <w:snapToGrid w:val="0"/>
      <w:color w:val="000000"/>
      <w:kern w:val="28"/>
      <w:sz w:val="28"/>
      <w:lang w:val="en-US" w:eastAsia="zh-CN" w:bidi="ar-SA"/>
    </w:rPr>
  </w:style>
  <w:style w:type="paragraph" w:customStyle="1" w:styleId="231">
    <w:name w:val="列表1"/>
    <w:basedOn w:val="1"/>
    <w:next w:val="232"/>
    <w:qFormat/>
    <w:uiPriority w:val="0"/>
    <w:pPr>
      <w:widowControl/>
      <w:adjustRightInd/>
      <w:spacing w:after="200" w:line="360" w:lineRule="auto"/>
      <w:ind w:left="720" w:firstLine="200" w:firstLineChars="200"/>
      <w:jc w:val="left"/>
    </w:pPr>
    <w:rPr>
      <w:kern w:val="0"/>
      <w:sz w:val="24"/>
      <w:szCs w:val="20"/>
    </w:rPr>
  </w:style>
  <w:style w:type="paragraph" w:styleId="232">
    <w:name w:val="List Paragraph"/>
    <w:basedOn w:val="1"/>
    <w:qFormat/>
    <w:uiPriority w:val="0"/>
    <w:pPr>
      <w:spacing w:line="360" w:lineRule="auto"/>
      <w:ind w:firstLine="200" w:firstLineChars="200"/>
    </w:pPr>
    <w:rPr>
      <w:rFonts w:eastAsia="楷体_GB2312" w:cs="Lucida Sans"/>
      <w:sz w:val="24"/>
    </w:rPr>
  </w:style>
  <w:style w:type="character" w:customStyle="1" w:styleId="233">
    <w:name w:val="Char Char8"/>
    <w:qFormat/>
    <w:uiPriority w:val="0"/>
    <w:rPr>
      <w:rFonts w:eastAsia="宋体"/>
      <w:b/>
      <w:sz w:val="24"/>
      <w:lang w:val="en-GB" w:eastAsia="zh-CN"/>
    </w:rPr>
  </w:style>
  <w:style w:type="character" w:customStyle="1" w:styleId="234">
    <w:name w:val="Normal Indent Char Char"/>
    <w:qFormat/>
    <w:uiPriority w:val="0"/>
    <w:rPr>
      <w:rFonts w:eastAsia="宋体"/>
      <w:kern w:val="2"/>
      <w:sz w:val="21"/>
      <w:lang w:val="en-US" w:eastAsia="zh-CN" w:bidi="ar-SA"/>
    </w:rPr>
  </w:style>
  <w:style w:type="character" w:customStyle="1" w:styleId="235">
    <w:name w:val="列表段落 字符"/>
    <w:qFormat/>
    <w:uiPriority w:val="0"/>
  </w:style>
  <w:style w:type="character" w:customStyle="1" w:styleId="236">
    <w:name w:val="Ò³Ã¼ Char Char1"/>
    <w:qFormat/>
    <w:uiPriority w:val="0"/>
    <w:rPr>
      <w:rFonts w:eastAsia="宋体"/>
      <w:kern w:val="2"/>
      <w:sz w:val="18"/>
      <w:szCs w:val="18"/>
      <w:lang w:val="en-US" w:eastAsia="zh-CN" w:bidi="ar-SA"/>
    </w:rPr>
  </w:style>
  <w:style w:type="character" w:customStyle="1" w:styleId="237">
    <w:name w:val="方案正文 Char"/>
    <w:qFormat/>
    <w:uiPriority w:val="0"/>
    <w:rPr>
      <w:rFonts w:ascii="仿宋_GB2312" w:eastAsia="仿宋_GB2312"/>
      <w:b/>
      <w:color w:val="000000"/>
      <w:kern w:val="2"/>
      <w:sz w:val="24"/>
      <w:lang w:val="en-US" w:eastAsia="zh-CN" w:bidi="ar-SA"/>
    </w:rPr>
  </w:style>
  <w:style w:type="character" w:customStyle="1" w:styleId="238">
    <w:name w:val="Char Char30"/>
    <w:qFormat/>
    <w:uiPriority w:val="0"/>
    <w:rPr>
      <w:rFonts w:ascii="Arial" w:hAnsi="Arial" w:eastAsia="黑体"/>
      <w:kern w:val="2"/>
      <w:sz w:val="21"/>
      <w:szCs w:val="21"/>
    </w:rPr>
  </w:style>
  <w:style w:type="character" w:customStyle="1" w:styleId="239">
    <w:name w:val="font01"/>
    <w:qFormat/>
    <w:uiPriority w:val="0"/>
    <w:rPr>
      <w:rFonts w:ascii="微软雅黑" w:hAnsi="微软雅黑" w:eastAsia="微软雅黑" w:cs="微软雅黑"/>
      <w:color w:val="000000"/>
      <w:sz w:val="20"/>
      <w:szCs w:val="20"/>
      <w:u w:val="none"/>
    </w:rPr>
  </w:style>
  <w:style w:type="character" w:customStyle="1" w:styleId="240">
    <w:name w:val="Char Char20"/>
    <w:qFormat/>
    <w:uiPriority w:val="0"/>
    <w:rPr>
      <w:kern w:val="2"/>
      <w:sz w:val="24"/>
    </w:rPr>
  </w:style>
  <w:style w:type="character" w:customStyle="1" w:styleId="241">
    <w:name w:val="tw4winExternal"/>
    <w:qFormat/>
    <w:uiPriority w:val="0"/>
    <w:rPr>
      <w:rFonts w:ascii="Courier New" w:hAnsi="Courier New" w:cs="Courier New"/>
      <w:color w:val="808080"/>
      <w:lang w:val="en-US" w:eastAsia="zh-CN"/>
    </w:rPr>
  </w:style>
  <w:style w:type="character" w:customStyle="1" w:styleId="242">
    <w:name w:val="标题 4 Char1"/>
    <w:qFormat/>
    <w:uiPriority w:val="0"/>
    <w:rPr>
      <w:rFonts w:ascii="Cambria" w:hAnsi="Cambria" w:eastAsia="宋体" w:cs="Times New Roman"/>
      <w:b/>
      <w:bCs/>
      <w:kern w:val="2"/>
      <w:sz w:val="28"/>
      <w:szCs w:val="28"/>
    </w:rPr>
  </w:style>
  <w:style w:type="character" w:customStyle="1" w:styleId="243">
    <w:name w:val="批注文字 Char2"/>
    <w:qFormat/>
    <w:uiPriority w:val="0"/>
    <w:rPr>
      <w:rFonts w:ascii="Times New Roman" w:hAnsi="Times New Roman" w:eastAsia="宋体" w:cs="Times New Roman"/>
      <w:snapToGrid w:val="0"/>
      <w:kern w:val="0"/>
      <w:szCs w:val="24"/>
    </w:rPr>
  </w:style>
  <w:style w:type="character" w:customStyle="1" w:styleId="244">
    <w:name w:val="正文文本 2 Char"/>
    <w:qFormat/>
    <w:uiPriority w:val="0"/>
    <w:rPr>
      <w:rFonts w:eastAsia="宋体"/>
      <w:kern w:val="2"/>
      <w:sz w:val="21"/>
      <w:szCs w:val="24"/>
      <w:lang w:val="en-US" w:eastAsia="zh-CN" w:bidi="ar-SA"/>
    </w:rPr>
  </w:style>
  <w:style w:type="character" w:customStyle="1" w:styleId="245">
    <w:name w:val="Ò³Ã¼ Char Char"/>
    <w:qFormat/>
    <w:uiPriority w:val="0"/>
    <w:rPr>
      <w:rFonts w:eastAsia="宋体"/>
      <w:kern w:val="2"/>
      <w:sz w:val="18"/>
      <w:lang w:val="en-US" w:eastAsia="zh-CN" w:bidi="ar-SA"/>
    </w:rPr>
  </w:style>
  <w:style w:type="character" w:customStyle="1" w:styleId="246">
    <w:name w:val="message1"/>
    <w:qFormat/>
    <w:uiPriority w:val="0"/>
    <w:rPr>
      <w:rFonts w:ascii="Tahoma" w:hAnsi="Tahoma" w:cs="Tahoma"/>
      <w:sz w:val="18"/>
      <w:szCs w:val="18"/>
    </w:rPr>
  </w:style>
  <w:style w:type="character" w:customStyle="1" w:styleId="247">
    <w:name w:val="Char Char23"/>
    <w:qFormat/>
    <w:uiPriority w:val="0"/>
    <w:rPr>
      <w:color w:val="0000FF"/>
      <w:sz w:val="21"/>
    </w:rPr>
  </w:style>
  <w:style w:type="character" w:customStyle="1" w:styleId="248">
    <w:name w:val="批注框文本 字符"/>
    <w:qFormat/>
    <w:uiPriority w:val="0"/>
    <w:rPr>
      <w:rFonts w:ascii="Arial" w:hAnsi="Arial" w:eastAsia="黑体" w:cs="Arial"/>
      <w:snapToGrid w:val="0"/>
      <w:kern w:val="0"/>
      <w:sz w:val="18"/>
      <w:szCs w:val="18"/>
    </w:rPr>
  </w:style>
  <w:style w:type="character" w:customStyle="1" w:styleId="249">
    <w:name w:val="纯文本 Char2"/>
    <w:qFormat/>
    <w:uiPriority w:val="0"/>
    <w:rPr>
      <w:rFonts w:ascii="宋体" w:hAnsi="Courier New" w:eastAsia="宋体" w:cs="Courier New"/>
    </w:rPr>
  </w:style>
  <w:style w:type="character" w:customStyle="1" w:styleId="250">
    <w:name w:val="Char Char25"/>
    <w:qFormat/>
    <w:uiPriority w:val="0"/>
    <w:rPr>
      <w:rFonts w:ascii="宋体" w:hAnsi="宋体"/>
      <w:kern w:val="2"/>
      <w:sz w:val="24"/>
      <w:lang w:val="zh-CN"/>
    </w:rPr>
  </w:style>
  <w:style w:type="character" w:customStyle="1" w:styleId="251">
    <w:name w:val="Char Char411"/>
    <w:qFormat/>
    <w:uiPriority w:val="0"/>
    <w:rPr>
      <w:rFonts w:eastAsia="宋体"/>
      <w:b/>
      <w:sz w:val="24"/>
      <w:lang w:val="en-GB" w:eastAsia="zh-CN" w:bidi="ar-SA"/>
    </w:rPr>
  </w:style>
  <w:style w:type="character" w:customStyle="1" w:styleId="252">
    <w:name w:val="Heading 7 Char"/>
    <w:qFormat/>
    <w:locked/>
    <w:uiPriority w:val="0"/>
    <w:rPr>
      <w:rFonts w:ascii="宋体" w:hAnsi="宋体" w:eastAsia="宋体"/>
      <w:b/>
      <w:bCs/>
      <w:kern w:val="2"/>
      <w:sz w:val="24"/>
      <w:szCs w:val="24"/>
      <w:lang w:val="en-US" w:eastAsia="zh-CN" w:bidi="ar-SA"/>
    </w:rPr>
  </w:style>
  <w:style w:type="paragraph" w:customStyle="1" w:styleId="253">
    <w:name w:val="此正文"/>
    <w:basedOn w:val="1"/>
    <w:qFormat/>
    <w:uiPriority w:val="0"/>
    <w:pPr>
      <w:adjustRightInd/>
      <w:spacing w:line="360" w:lineRule="auto"/>
      <w:ind w:firstLine="200" w:firstLineChars="200"/>
    </w:pPr>
    <w:rPr>
      <w:sz w:val="24"/>
    </w:rPr>
  </w:style>
  <w:style w:type="character" w:customStyle="1" w:styleId="254">
    <w:name w:val="Char Char2"/>
    <w:qFormat/>
    <w:uiPriority w:val="0"/>
    <w:rPr>
      <w:rFonts w:eastAsia="宋体"/>
      <w:b/>
      <w:bCs/>
      <w:kern w:val="2"/>
      <w:sz w:val="21"/>
      <w:szCs w:val="24"/>
      <w:lang w:val="en-US" w:eastAsia="zh-CN" w:bidi="ar-SA"/>
    </w:rPr>
  </w:style>
  <w:style w:type="character" w:customStyle="1" w:styleId="255">
    <w:name w:val="Footer-Even Char1"/>
    <w:qFormat/>
    <w:uiPriority w:val="0"/>
    <w:rPr>
      <w:rFonts w:eastAsia="宋体"/>
      <w:kern w:val="2"/>
      <w:sz w:val="18"/>
      <w:szCs w:val="18"/>
      <w:lang w:val="en-US" w:eastAsia="zh-CN" w:bidi="ar-SA"/>
    </w:rPr>
  </w:style>
  <w:style w:type="character" w:customStyle="1" w:styleId="256">
    <w:name w:val="Char Char29"/>
    <w:qFormat/>
    <w:uiPriority w:val="0"/>
    <w:rPr>
      <w:rFonts w:ascii="Arial" w:hAnsi="Arial" w:eastAsia="微软雅黑"/>
      <w:b/>
      <w:kern w:val="2"/>
      <w:sz w:val="44"/>
      <w:szCs w:val="32"/>
      <w:lang w:val="en-US" w:eastAsia="zh-CN" w:bidi="ar-SA"/>
    </w:rPr>
  </w:style>
  <w:style w:type="character" w:customStyle="1" w:styleId="257">
    <w:name w:val="font81"/>
    <w:qFormat/>
    <w:uiPriority w:val="0"/>
    <w:rPr>
      <w:rFonts w:ascii="微软雅黑" w:hAnsi="微软雅黑" w:eastAsia="微软雅黑" w:cs="微软雅黑"/>
      <w:color w:val="000000"/>
      <w:sz w:val="20"/>
      <w:szCs w:val="20"/>
      <w:u w:val="none"/>
    </w:rPr>
  </w:style>
  <w:style w:type="character" w:customStyle="1" w:styleId="258">
    <w:name w:val="Char Char312"/>
    <w:qFormat/>
    <w:uiPriority w:val="0"/>
    <w:rPr>
      <w:rFonts w:ascii="Times New Roman" w:hAnsi="Times New Roman" w:eastAsia="宋体" w:cs="Times New Roman"/>
      <w:b/>
      <w:kern w:val="2"/>
      <w:sz w:val="32"/>
      <w:szCs w:val="24"/>
      <w:lang w:val="en-US" w:eastAsia="zh-CN" w:bidi="ar-SA"/>
    </w:rPr>
  </w:style>
  <w:style w:type="character" w:customStyle="1" w:styleId="259">
    <w:name w:val="t21"/>
    <w:qFormat/>
    <w:uiPriority w:val="0"/>
    <w:rPr>
      <w:rFonts w:ascii="仿宋_GB2312" w:hAnsi="仿宋_GB2312" w:eastAsia="微软雅黑"/>
      <w:b/>
      <w:kern w:val="2"/>
      <w:sz w:val="23"/>
      <w:szCs w:val="23"/>
      <w:lang w:val="en-US" w:eastAsia="zh-CN" w:bidi="ar-SA"/>
    </w:rPr>
  </w:style>
  <w:style w:type="character" w:customStyle="1" w:styleId="260">
    <w:name w:val="样式8 Char"/>
    <w:qFormat/>
    <w:uiPriority w:val="0"/>
    <w:rPr>
      <w:rFonts w:ascii="仿宋_GB2312" w:hAnsi="宋体" w:eastAsia="仿宋_GB2312"/>
      <w:b/>
      <w:bCs/>
      <w:kern w:val="2"/>
      <w:sz w:val="24"/>
      <w:szCs w:val="24"/>
    </w:rPr>
  </w:style>
  <w:style w:type="character" w:customStyle="1" w:styleId="261">
    <w:name w:val="表格 Char Char"/>
    <w:qFormat/>
    <w:uiPriority w:val="0"/>
    <w:rPr>
      <w:rFonts w:ascii="宋体" w:hAnsi="宋体" w:eastAsia="宋体"/>
      <w:lang w:bidi="ar-SA"/>
    </w:rPr>
  </w:style>
  <w:style w:type="character" w:customStyle="1" w:styleId="262">
    <w:name w:val="正文文本 字符1"/>
    <w:qFormat/>
    <w:uiPriority w:val="0"/>
    <w:rPr>
      <w:rFonts w:ascii="Calibri" w:hAnsi="Calibri" w:eastAsia="黑体" w:cs="Arial"/>
      <w:snapToGrid w:val="0"/>
      <w:kern w:val="2"/>
      <w:sz w:val="28"/>
      <w:szCs w:val="21"/>
    </w:rPr>
  </w:style>
  <w:style w:type="character" w:customStyle="1" w:styleId="263">
    <w:name w:val="标题 6 Char1"/>
    <w:qFormat/>
    <w:uiPriority w:val="0"/>
    <w:rPr>
      <w:rFonts w:ascii="Arial" w:hAnsi="Arial" w:eastAsia="黑体" w:cs="Times New Roman"/>
      <w:b/>
      <w:sz w:val="24"/>
      <w:szCs w:val="20"/>
      <w:lang w:bidi="ar-SA"/>
    </w:rPr>
  </w:style>
  <w:style w:type="character" w:customStyle="1" w:styleId="264">
    <w:name w:val="带编号样式 Char"/>
    <w:qFormat/>
    <w:uiPriority w:val="0"/>
    <w:rPr>
      <w:rFonts w:ascii="仿宋_GB2312" w:eastAsia="仿宋_GB2312"/>
      <w:color w:val="000000"/>
      <w:sz w:val="24"/>
      <w:lang w:bidi="ar-SA"/>
    </w:rPr>
  </w:style>
  <w:style w:type="character" w:customStyle="1" w:styleId="265">
    <w:name w:val="unnamed31"/>
    <w:qFormat/>
    <w:uiPriority w:val="0"/>
    <w:rPr>
      <w:rFonts w:ascii="Tahoma" w:hAnsi="Tahoma" w:eastAsia="宋体"/>
      <w:b/>
      <w:kern w:val="2"/>
      <w:sz w:val="24"/>
      <w:szCs w:val="32"/>
      <w:u w:val="none"/>
      <w:lang w:val="en-US" w:eastAsia="zh-CN" w:bidi="ar-SA"/>
    </w:rPr>
  </w:style>
  <w:style w:type="character" w:customStyle="1" w:styleId="266">
    <w:name w:val="正文首行缩进 Char Char Char Char Char Char1"/>
    <w:qFormat/>
    <w:uiPriority w:val="0"/>
    <w:rPr>
      <w:rFonts w:ascii="宋体" w:eastAsia="宋体"/>
      <w:kern w:val="2"/>
      <w:sz w:val="24"/>
      <w:szCs w:val="24"/>
      <w:lang w:val="zh-CN" w:bidi="ar-SA"/>
    </w:rPr>
  </w:style>
  <w:style w:type="character" w:customStyle="1" w:styleId="267">
    <w:name w:val="文本正文 Char Char"/>
    <w:qFormat/>
    <w:locked/>
    <w:uiPriority w:val="0"/>
    <w:rPr>
      <w:sz w:val="24"/>
      <w:lang w:bidi="ar-SA"/>
    </w:rPr>
  </w:style>
  <w:style w:type="character" w:customStyle="1" w:styleId="268">
    <w:name w:val="正文缩进 字符"/>
    <w:qFormat/>
    <w:uiPriority w:val="0"/>
    <w:rPr>
      <w:rFonts w:ascii="宋体" w:eastAsia="宋体"/>
      <w:snapToGrid w:val="0"/>
      <w:color w:val="000000"/>
      <w:kern w:val="28"/>
      <w:sz w:val="28"/>
      <w:lang w:val="en-US" w:eastAsia="zh-CN" w:bidi="ar-SA"/>
    </w:rPr>
  </w:style>
  <w:style w:type="paragraph" w:customStyle="1" w:styleId="269">
    <w:name w:val="样式 标题 4h4H4Fab-4T5Ref Heading 1rh1Heading sqlsect 1.2.3...."/>
    <w:basedOn w:val="6"/>
    <w:qFormat/>
    <w:uiPriority w:val="0"/>
    <w:pPr>
      <w:tabs>
        <w:tab w:val="left" w:pos="2356"/>
        <w:tab w:val="clear" w:pos="864"/>
      </w:tabs>
      <w:adjustRightInd/>
      <w:spacing w:line="360" w:lineRule="auto"/>
      <w:ind w:left="75" w:leftChars="75" w:firstLine="200" w:firstLineChars="200"/>
    </w:pPr>
    <w:rPr>
      <w:rFonts w:ascii="微软雅黑" w:hAnsi="微软雅黑" w:eastAsia="微软雅黑"/>
      <w:sz w:val="24"/>
    </w:rPr>
  </w:style>
  <w:style w:type="paragraph" w:customStyle="1" w:styleId="270">
    <w:name w:val="样式 样式 标题 4h4H4Fab-4T5Ref Heading 1rh1Heading sqlsect 1.2.3.... +..."/>
    <w:basedOn w:val="269"/>
    <w:qFormat/>
    <w:uiPriority w:val="0"/>
  </w:style>
  <w:style w:type="character" w:customStyle="1" w:styleId="271">
    <w:name w:val="正文非缩进 Char"/>
    <w:qFormat/>
    <w:uiPriority w:val="0"/>
    <w:rPr>
      <w:rFonts w:ascii="宋体" w:eastAsia="宋体"/>
      <w:snapToGrid w:val="0"/>
      <w:color w:val="000000"/>
      <w:kern w:val="28"/>
      <w:sz w:val="28"/>
      <w:lang w:val="en-US" w:eastAsia="zh-CN" w:bidi="ar-SA"/>
    </w:rPr>
  </w:style>
  <w:style w:type="character" w:customStyle="1" w:styleId="272">
    <w:name w:val="Char Char5"/>
    <w:qFormat/>
    <w:uiPriority w:val="0"/>
    <w:rPr>
      <w:rFonts w:ascii="宋体" w:hAnsi="Courier New" w:eastAsia="宋体"/>
      <w:kern w:val="2"/>
      <w:sz w:val="21"/>
      <w:lang w:val="en-US" w:eastAsia="zh-CN"/>
    </w:rPr>
  </w:style>
  <w:style w:type="character" w:customStyle="1" w:styleId="273">
    <w:name w:val="称呼 Char1"/>
    <w:qFormat/>
    <w:uiPriority w:val="0"/>
    <w:rPr>
      <w:rFonts w:ascii="Times New Roman" w:hAnsi="Times New Roman" w:eastAsia="宋体" w:cs="Times New Roman"/>
      <w:szCs w:val="24"/>
    </w:rPr>
  </w:style>
  <w:style w:type="character" w:customStyle="1" w:styleId="274">
    <w:name w:val="正文1 Char"/>
    <w:qFormat/>
    <w:uiPriority w:val="0"/>
    <w:rPr>
      <w:rFonts w:ascii="宋体" w:eastAsia="宋体"/>
      <w:snapToGrid w:val="0"/>
      <w:color w:val="000000"/>
      <w:kern w:val="28"/>
      <w:sz w:val="28"/>
      <w:lang w:val="en-US" w:eastAsia="zh-CN" w:bidi="ar-SA"/>
    </w:rPr>
  </w:style>
  <w:style w:type="character" w:customStyle="1" w:styleId="275">
    <w:name w:val="正文缩进 Char1"/>
    <w:qFormat/>
    <w:uiPriority w:val="0"/>
    <w:rPr>
      <w:rFonts w:ascii="宋体" w:eastAsia="宋体"/>
      <w:snapToGrid w:val="0"/>
      <w:color w:val="000000"/>
      <w:kern w:val="28"/>
      <w:sz w:val="28"/>
      <w:lang w:val="en-US" w:eastAsia="zh-CN" w:bidi="ar-SA"/>
    </w:rPr>
  </w:style>
  <w:style w:type="character" w:customStyle="1" w:styleId="276">
    <w:name w:val="font21"/>
    <w:qFormat/>
    <w:uiPriority w:val="0"/>
    <w:rPr>
      <w:rFonts w:ascii="宋体" w:hAnsi="宋体" w:eastAsia="宋体"/>
      <w:kern w:val="2"/>
      <w:sz w:val="28"/>
      <w:szCs w:val="28"/>
      <w:lang w:val="en-US" w:eastAsia="zh-CN" w:bidi="ar-SA"/>
    </w:rPr>
  </w:style>
  <w:style w:type="character" w:customStyle="1" w:styleId="277">
    <w:name w:val="Char Char26"/>
    <w:qFormat/>
    <w:uiPriority w:val="0"/>
    <w:rPr>
      <w:kern w:val="2"/>
      <w:sz w:val="21"/>
      <w:szCs w:val="24"/>
    </w:rPr>
  </w:style>
  <w:style w:type="paragraph" w:customStyle="1" w:styleId="278">
    <w:name w:val="Item List"/>
    <w:qFormat/>
    <w:uiPriority w:val="0"/>
    <w:pPr>
      <w:spacing w:after="156" w:line="360" w:lineRule="auto"/>
      <w:ind w:firstLine="202" w:firstLineChars="202"/>
      <w:jc w:val="both"/>
    </w:pPr>
    <w:rPr>
      <w:rFonts w:ascii="Arial" w:hAnsi="Times New Roman" w:eastAsia="宋体" w:cs="Times New Roman"/>
      <w:bCs/>
      <w:sz w:val="21"/>
      <w:szCs w:val="21"/>
      <w:lang w:val="en-US" w:eastAsia="zh-CN" w:bidi="ar-SA"/>
    </w:rPr>
  </w:style>
  <w:style w:type="character" w:customStyle="1" w:styleId="279">
    <w:name w:val="批注框文本 Char1"/>
    <w:qFormat/>
    <w:uiPriority w:val="0"/>
    <w:rPr>
      <w:rFonts w:ascii="Times New Roman" w:hAnsi="Times New Roman" w:eastAsia="宋体" w:cs="Times New Roman"/>
      <w:sz w:val="18"/>
      <w:szCs w:val="18"/>
    </w:rPr>
  </w:style>
  <w:style w:type="paragraph" w:customStyle="1" w:styleId="280">
    <w:name w:val="纯文本1"/>
    <w:basedOn w:val="1"/>
    <w:qFormat/>
    <w:uiPriority w:val="0"/>
    <w:pPr>
      <w:adjustRightInd/>
    </w:pPr>
    <w:rPr>
      <w:rFonts w:ascii="宋体" w:hAnsi="Courier New"/>
      <w:kern w:val="0"/>
      <w:sz w:val="20"/>
      <w:szCs w:val="20"/>
    </w:rPr>
  </w:style>
  <w:style w:type="character" w:customStyle="1" w:styleId="281">
    <w:name w:val="h3 Char"/>
    <w:qFormat/>
    <w:uiPriority w:val="0"/>
    <w:rPr>
      <w:rFonts w:eastAsia="宋体"/>
      <w:b/>
      <w:kern w:val="2"/>
      <w:sz w:val="32"/>
      <w:lang w:val="en-US" w:eastAsia="zh-CN" w:bidi="ar-SA"/>
    </w:rPr>
  </w:style>
  <w:style w:type="character" w:customStyle="1" w:styleId="282">
    <w:name w:val="dandyren_title1"/>
    <w:qFormat/>
    <w:uiPriority w:val="0"/>
    <w:rPr>
      <w:b/>
      <w:bCs/>
      <w:color w:val="FF6633"/>
      <w:sz w:val="18"/>
      <w:szCs w:val="18"/>
    </w:rPr>
  </w:style>
  <w:style w:type="character" w:customStyle="1" w:styleId="283">
    <w:name w:val="Char Char31"/>
    <w:qFormat/>
    <w:uiPriority w:val="0"/>
    <w:rPr>
      <w:rFonts w:ascii="Arial" w:hAnsi="Arial" w:eastAsia="黑体"/>
      <w:kern w:val="2"/>
      <w:sz w:val="24"/>
      <w:szCs w:val="24"/>
    </w:rPr>
  </w:style>
  <w:style w:type="character" w:customStyle="1" w:styleId="284">
    <w:name w:val="h Char1"/>
    <w:qFormat/>
    <w:uiPriority w:val="0"/>
    <w:rPr>
      <w:sz w:val="18"/>
      <w:szCs w:val="18"/>
    </w:rPr>
  </w:style>
  <w:style w:type="character" w:customStyle="1" w:styleId="285">
    <w:name w:val="solutionfonts"/>
    <w:qFormat/>
    <w:uiPriority w:val="0"/>
  </w:style>
  <w:style w:type="character" w:customStyle="1" w:styleId="286">
    <w:name w:val="首行缩进 Char"/>
    <w:qFormat/>
    <w:uiPriority w:val="0"/>
    <w:rPr>
      <w:rFonts w:ascii="宋体" w:eastAsia="宋体"/>
      <w:kern w:val="2"/>
      <w:sz w:val="24"/>
      <w:lang w:val="en-US" w:eastAsia="zh-CN" w:bidi="ar-SA"/>
    </w:rPr>
  </w:style>
  <w:style w:type="character" w:customStyle="1" w:styleId="287">
    <w:name w:val="Char Char52"/>
    <w:qFormat/>
    <w:uiPriority w:val="0"/>
    <w:rPr>
      <w:rFonts w:ascii="宋体" w:hAnsi="Courier New" w:eastAsia="宋体"/>
      <w:kern w:val="2"/>
      <w:sz w:val="21"/>
      <w:lang w:val="en-US" w:eastAsia="zh-CN"/>
    </w:rPr>
  </w:style>
  <w:style w:type="character" w:customStyle="1" w:styleId="288">
    <w:name w:val="font31"/>
    <w:qFormat/>
    <w:uiPriority w:val="0"/>
    <w:rPr>
      <w:rFonts w:ascii="仿宋" w:hAnsi="仿宋" w:eastAsia="仿宋" w:cs="仿宋"/>
      <w:color w:val="000000"/>
      <w:sz w:val="20"/>
      <w:szCs w:val="20"/>
      <w:u w:val="none"/>
    </w:rPr>
  </w:style>
  <w:style w:type="paragraph" w:customStyle="1" w:styleId="289">
    <w:name w:val="正文说明"/>
    <w:basedOn w:val="1"/>
    <w:qFormat/>
    <w:uiPriority w:val="0"/>
    <w:pPr>
      <w:adjustRightInd/>
      <w:spacing w:line="360" w:lineRule="auto"/>
    </w:pPr>
    <w:rPr>
      <w:kern w:val="0"/>
      <w:sz w:val="24"/>
    </w:rPr>
  </w:style>
  <w:style w:type="character" w:customStyle="1" w:styleId="290">
    <w:name w:val="脚注文本 Char1"/>
    <w:qFormat/>
    <w:uiPriority w:val="0"/>
    <w:rPr>
      <w:rFonts w:ascii="Times New Roman" w:hAnsi="Times New Roman" w:eastAsia="宋体" w:cs="Times New Roman"/>
      <w:sz w:val="18"/>
      <w:szCs w:val="18"/>
    </w:rPr>
  </w:style>
  <w:style w:type="character" w:customStyle="1" w:styleId="291">
    <w:name w:val="Char Char1211"/>
    <w:qFormat/>
    <w:uiPriority w:val="0"/>
    <w:rPr>
      <w:rFonts w:ascii="仿宋_GB2312" w:eastAsia="仿宋_GB2312"/>
      <w:b/>
      <w:bCs/>
      <w:kern w:val="2"/>
      <w:sz w:val="24"/>
      <w:szCs w:val="24"/>
      <w:lang w:val="zh-CN" w:eastAsia="zh-CN" w:bidi="ar-SA"/>
    </w:rPr>
  </w:style>
  <w:style w:type="character" w:customStyle="1" w:styleId="292">
    <w:name w:val="标题 Char"/>
    <w:qFormat/>
    <w:uiPriority w:val="0"/>
    <w:rPr>
      <w:rFonts w:eastAsia="宋体"/>
      <w:b/>
      <w:sz w:val="24"/>
      <w:lang w:val="en-GB" w:eastAsia="zh-CN" w:bidi="ar-SA"/>
    </w:rPr>
  </w:style>
  <w:style w:type="character" w:customStyle="1" w:styleId="293">
    <w:name w:val="Char Char35"/>
    <w:qFormat/>
    <w:uiPriority w:val="0"/>
    <w:rPr>
      <w:rFonts w:ascii="Arial" w:hAnsi="Arial" w:eastAsia="黑体"/>
      <w:b/>
      <w:kern w:val="2"/>
      <w:sz w:val="28"/>
      <w:szCs w:val="28"/>
      <w:lang w:val="zh-CN"/>
    </w:rPr>
  </w:style>
  <w:style w:type="character" w:customStyle="1" w:styleId="294">
    <w:name w:val="纯文本 Char Char Char"/>
    <w:qFormat/>
    <w:uiPriority w:val="0"/>
    <w:rPr>
      <w:rFonts w:ascii="宋体" w:hAnsi="Courier New" w:eastAsia="宋体"/>
      <w:kern w:val="2"/>
      <w:sz w:val="21"/>
      <w:lang w:val="en-US" w:eastAsia="zh-CN" w:bidi="ar-SA"/>
    </w:rPr>
  </w:style>
  <w:style w:type="paragraph" w:customStyle="1" w:styleId="295">
    <w:name w:val="Table Text"/>
    <w:basedOn w:val="1"/>
    <w:qFormat/>
    <w:uiPriority w:val="0"/>
    <w:pPr>
      <w:widowControl/>
      <w:spacing w:before="60" w:after="60"/>
      <w:jc w:val="left"/>
    </w:pPr>
    <w:rPr>
      <w:kern w:val="0"/>
      <w:sz w:val="24"/>
    </w:rPr>
  </w:style>
  <w:style w:type="character" w:customStyle="1" w:styleId="296">
    <w:name w:val="正文1 Char1"/>
    <w:qFormat/>
    <w:uiPriority w:val="0"/>
    <w:rPr>
      <w:rFonts w:ascii="仿宋_GB2312" w:hAnsi="Courier New" w:eastAsia="仿宋_GB2312"/>
      <w:kern w:val="28"/>
      <w:sz w:val="24"/>
      <w:szCs w:val="24"/>
      <w:lang w:val="en-US" w:eastAsia="zh-CN"/>
    </w:rPr>
  </w:style>
  <w:style w:type="character" w:customStyle="1" w:styleId="297">
    <w:name w:val="页脚 Char1"/>
    <w:qFormat/>
    <w:uiPriority w:val="0"/>
    <w:rPr>
      <w:rFonts w:eastAsia="宋体"/>
      <w:kern w:val="2"/>
      <w:sz w:val="18"/>
      <w:szCs w:val="18"/>
      <w:lang w:val="en-US" w:eastAsia="zh-CN" w:bidi="ar-SA"/>
    </w:rPr>
  </w:style>
  <w:style w:type="character" w:customStyle="1" w:styleId="298">
    <w:name w:val="Bold"/>
    <w:qFormat/>
    <w:uiPriority w:val="0"/>
    <w:rPr>
      <w:rFonts w:ascii="Arial" w:hAnsi="Arial" w:eastAsia="黑体" w:cs="Times New Roman"/>
      <w:b/>
      <w:kern w:val="2"/>
      <w:sz w:val="32"/>
      <w:szCs w:val="32"/>
      <w:lang w:val="en-US" w:eastAsia="zh-CN" w:bidi="ar-SA"/>
    </w:rPr>
  </w:style>
  <w:style w:type="character" w:customStyle="1" w:styleId="299">
    <w:name w:val="hui3"/>
    <w:qFormat/>
    <w:uiPriority w:val="0"/>
    <w:rPr>
      <w:color w:val="333333"/>
    </w:rPr>
  </w:style>
  <w:style w:type="character" w:customStyle="1" w:styleId="300">
    <w:name w:val="Char Char17"/>
    <w:qFormat/>
    <w:uiPriority w:val="0"/>
    <w:rPr>
      <w:rFonts w:eastAsia="仿宋_GB2312"/>
      <w:sz w:val="24"/>
    </w:rPr>
  </w:style>
  <w:style w:type="character" w:customStyle="1" w:styleId="301">
    <w:name w:val="标题 4 字符"/>
    <w:qFormat/>
    <w:uiPriority w:val="0"/>
    <w:rPr>
      <w:rFonts w:ascii="等线 Light" w:hAnsi="等线 Light" w:eastAsia="等线 Light" w:cs="Times New Roman"/>
      <w:b/>
      <w:bCs/>
      <w:snapToGrid w:val="0"/>
      <w:kern w:val="0"/>
      <w:sz w:val="28"/>
      <w:szCs w:val="28"/>
    </w:rPr>
  </w:style>
  <w:style w:type="character" w:customStyle="1" w:styleId="302">
    <w:name w:val="Char Char37"/>
    <w:qFormat/>
    <w:uiPriority w:val="0"/>
    <w:rPr>
      <w:b/>
      <w:kern w:val="2"/>
      <w:sz w:val="44"/>
      <w:szCs w:val="44"/>
    </w:rPr>
  </w:style>
  <w:style w:type="character" w:customStyle="1" w:styleId="303">
    <w:name w:val="列出段落 Char"/>
    <w:qFormat/>
    <w:uiPriority w:val="0"/>
    <w:rPr>
      <w:rFonts w:eastAsia="楷体_GB2312" w:cs="Lucida Sans"/>
      <w:kern w:val="2"/>
      <w:sz w:val="24"/>
      <w:szCs w:val="24"/>
      <w:lang w:val="en-US" w:eastAsia="zh-CN" w:bidi="ar-SA"/>
    </w:rPr>
  </w:style>
  <w:style w:type="character" w:customStyle="1" w:styleId="304">
    <w:name w:val="正文文本缩进 3 Char1"/>
    <w:qFormat/>
    <w:uiPriority w:val="0"/>
    <w:rPr>
      <w:rFonts w:ascii="Times New Roman" w:hAnsi="Times New Roman" w:eastAsia="宋体" w:cs="Times New Roman"/>
      <w:sz w:val="16"/>
      <w:szCs w:val="16"/>
    </w:rPr>
  </w:style>
  <w:style w:type="paragraph" w:customStyle="1" w:styleId="305">
    <w:name w:val="公文正文"/>
    <w:basedOn w:val="1"/>
    <w:qFormat/>
    <w:uiPriority w:val="0"/>
    <w:pPr>
      <w:adjustRightInd/>
      <w:spacing w:before="156" w:line="360" w:lineRule="auto"/>
      <w:ind w:firstLine="200" w:firstLineChars="200"/>
    </w:pPr>
    <w:rPr>
      <w:rFonts w:ascii="仿宋_GB2312" w:eastAsia="仿宋_GB2312"/>
      <w:sz w:val="24"/>
    </w:rPr>
  </w:style>
  <w:style w:type="character" w:customStyle="1" w:styleId="306">
    <w:name w:val="Table Text Char1"/>
    <w:qFormat/>
    <w:uiPriority w:val="0"/>
    <w:rPr>
      <w:rFonts w:eastAsia="宋体"/>
      <w:sz w:val="24"/>
      <w:szCs w:val="24"/>
      <w:lang w:val="en-US" w:eastAsia="zh-CN" w:bidi="ar-SA"/>
    </w:rPr>
  </w:style>
  <w:style w:type="character" w:customStyle="1" w:styleId="307">
    <w:name w:val="标题 1 Char Char"/>
    <w:qFormat/>
    <w:uiPriority w:val="0"/>
    <w:rPr>
      <w:rFonts w:ascii="宋体" w:hAnsi="宋体" w:eastAsia="宋体"/>
      <w:b/>
      <w:spacing w:val="-2"/>
      <w:sz w:val="24"/>
      <w:lang w:val="en-US" w:eastAsia="zh-CN" w:bidi="ar-SA"/>
    </w:rPr>
  </w:style>
  <w:style w:type="paragraph" w:customStyle="1" w:styleId="308">
    <w:name w:val="正文（缩进2汉字）"/>
    <w:basedOn w:val="1"/>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309">
    <w:name w:val="标书表格字体格式 Char"/>
    <w:qFormat/>
    <w:uiPriority w:val="0"/>
    <w:rPr>
      <w:kern w:val="2"/>
      <w:sz w:val="21"/>
      <w:szCs w:val="24"/>
      <w:lang w:bidi="ar-SA"/>
    </w:rPr>
  </w:style>
  <w:style w:type="character" w:customStyle="1" w:styleId="310">
    <w:name w:val="tw4winError"/>
    <w:qFormat/>
    <w:uiPriority w:val="0"/>
    <w:rPr>
      <w:rFonts w:ascii="Courier New" w:hAnsi="Courier New" w:cs="Courier New"/>
      <w:color w:val="00FF00"/>
      <w:sz w:val="40"/>
      <w:szCs w:val="40"/>
    </w:rPr>
  </w:style>
  <w:style w:type="character" w:customStyle="1" w:styleId="311">
    <w:name w:val="Body Text(ch) Char Char"/>
    <w:qFormat/>
    <w:uiPriority w:val="0"/>
    <w:rPr>
      <w:rFonts w:ascii="宋体" w:hAnsi="宋体"/>
      <w:kern w:val="2"/>
      <w:sz w:val="24"/>
      <w:szCs w:val="21"/>
      <w:lang w:val="zh-CN"/>
    </w:rPr>
  </w:style>
  <w:style w:type="character" w:customStyle="1" w:styleId="312">
    <w:name w:val="正文首行缩进两字 Char"/>
    <w:qFormat/>
    <w:uiPriority w:val="0"/>
    <w:rPr>
      <w:sz w:val="24"/>
      <w:szCs w:val="24"/>
      <w:lang w:val="en-US" w:eastAsia="zh-CN" w:bidi="ar-SA"/>
    </w:rPr>
  </w:style>
  <w:style w:type="character" w:customStyle="1" w:styleId="313">
    <w:name w:val="正文文本 Char"/>
    <w:qFormat/>
    <w:uiPriority w:val="0"/>
    <w:rPr>
      <w:rFonts w:eastAsia="宋体"/>
      <w:kern w:val="2"/>
      <w:sz w:val="24"/>
      <w:szCs w:val="24"/>
      <w:lang w:val="en-US" w:eastAsia="zh-CN" w:bidi="ar-SA"/>
    </w:rPr>
  </w:style>
  <w:style w:type="character" w:customStyle="1" w:styleId="314">
    <w:name w:val="文档结构图 字符1"/>
    <w:qFormat/>
    <w:uiPriority w:val="0"/>
    <w:rPr>
      <w:rFonts w:ascii="宋体" w:hAnsi="Calibri" w:eastAsia="黑体" w:cs="Arial"/>
      <w:snapToGrid w:val="0"/>
      <w:kern w:val="2"/>
      <w:sz w:val="18"/>
      <w:szCs w:val="18"/>
    </w:rPr>
  </w:style>
  <w:style w:type="character" w:customStyle="1" w:styleId="315">
    <w:name w:val="content"/>
    <w:qFormat/>
    <w:uiPriority w:val="0"/>
  </w:style>
  <w:style w:type="character" w:customStyle="1" w:styleId="316">
    <w:name w:val="tw4winPopup"/>
    <w:qFormat/>
    <w:uiPriority w:val="0"/>
    <w:rPr>
      <w:rFonts w:ascii="Courier New" w:hAnsi="Courier New" w:cs="Courier New"/>
      <w:color w:val="008000"/>
      <w:lang w:val="en-US" w:eastAsia="zh-CN"/>
    </w:rPr>
  </w:style>
  <w:style w:type="character" w:customStyle="1" w:styleId="317">
    <w:name w:val="param-name"/>
    <w:qFormat/>
    <w:uiPriority w:val="0"/>
    <w:rPr>
      <w:rFonts w:ascii="Arial" w:hAnsi="Arial" w:eastAsia="黑体" w:cs="Arial"/>
      <w:snapToGrid w:val="0"/>
      <w:kern w:val="0"/>
      <w:szCs w:val="21"/>
    </w:rPr>
  </w:style>
  <w:style w:type="character" w:customStyle="1" w:styleId="318">
    <w:name w:val="标准正文格式 Char"/>
    <w:qFormat/>
    <w:uiPriority w:val="0"/>
    <w:rPr>
      <w:rFonts w:ascii="宋体" w:hAnsi="宋体" w:eastAsia="仿宋_GB2312" w:cs="宋体"/>
      <w:color w:val="000000"/>
      <w:sz w:val="24"/>
      <w:lang w:val="en-US" w:eastAsia="zh-CN" w:bidi="ar-SA"/>
    </w:rPr>
  </w:style>
  <w:style w:type="character" w:customStyle="1" w:styleId="319">
    <w:name w:val="Char Char212"/>
    <w:qFormat/>
    <w:uiPriority w:val="0"/>
    <w:rPr>
      <w:rFonts w:eastAsia="宋体"/>
      <w:b/>
      <w:bCs/>
      <w:kern w:val="2"/>
      <w:sz w:val="21"/>
      <w:szCs w:val="24"/>
      <w:lang w:val="en-US" w:eastAsia="zh-CN" w:bidi="ar-SA"/>
    </w:rPr>
  </w:style>
  <w:style w:type="character" w:customStyle="1" w:styleId="320">
    <w:name w:val="文档结构图 Char"/>
    <w:qFormat/>
    <w:uiPriority w:val="0"/>
    <w:rPr>
      <w:rFonts w:eastAsia="宋体"/>
      <w:kern w:val="2"/>
      <w:sz w:val="21"/>
      <w:szCs w:val="24"/>
      <w:lang w:val="en-US" w:eastAsia="zh-CN" w:bidi="ar-SA"/>
    </w:rPr>
  </w:style>
  <w:style w:type="character" w:customStyle="1" w:styleId="321">
    <w:name w:val="zbggmain style9"/>
    <w:qFormat/>
    <w:uiPriority w:val="0"/>
  </w:style>
  <w:style w:type="character" w:customStyle="1" w:styleId="322">
    <w:name w:val="Char Char16"/>
    <w:qFormat/>
    <w:uiPriority w:val="0"/>
    <w:rPr>
      <w:kern w:val="2"/>
      <w:sz w:val="18"/>
      <w:szCs w:val="18"/>
    </w:rPr>
  </w:style>
  <w:style w:type="character" w:customStyle="1" w:styleId="323">
    <w:name w:val="font51"/>
    <w:qFormat/>
    <w:uiPriority w:val="0"/>
    <w:rPr>
      <w:rFonts w:ascii="仿宋" w:hAnsi="仿宋" w:eastAsia="仿宋" w:cs="仿宋"/>
      <w:color w:val="000000"/>
      <w:sz w:val="20"/>
      <w:szCs w:val="20"/>
      <w:u w:val="none"/>
    </w:rPr>
  </w:style>
  <w:style w:type="character" w:customStyle="1" w:styleId="324">
    <w:name w:val="Char Char82"/>
    <w:qFormat/>
    <w:uiPriority w:val="0"/>
    <w:rPr>
      <w:rFonts w:eastAsia="宋体"/>
      <w:b/>
      <w:sz w:val="24"/>
      <w:lang w:val="en-GB" w:eastAsia="zh-CN"/>
    </w:rPr>
  </w:style>
  <w:style w:type="character" w:customStyle="1" w:styleId="325">
    <w:name w:val="日期 Char1"/>
    <w:qFormat/>
    <w:uiPriority w:val="0"/>
    <w:rPr>
      <w:rFonts w:ascii="Times New Roman" w:hAnsi="Times New Roman" w:eastAsia="宋体" w:cs="Times New Roman"/>
      <w:szCs w:val="24"/>
    </w:rPr>
  </w:style>
  <w:style w:type="character" w:customStyle="1" w:styleId="326">
    <w:name w:val="页眉 字符"/>
    <w:qFormat/>
    <w:uiPriority w:val="0"/>
    <w:rPr>
      <w:kern w:val="2"/>
      <w:sz w:val="18"/>
      <w:szCs w:val="18"/>
    </w:rPr>
  </w:style>
  <w:style w:type="character" w:customStyle="1" w:styleId="327">
    <w:name w:val="Char Char33"/>
    <w:qFormat/>
    <w:uiPriority w:val="0"/>
    <w:rPr>
      <w:rFonts w:ascii="Arial" w:hAnsi="Arial" w:eastAsia="黑体"/>
      <w:b/>
      <w:kern w:val="2"/>
      <w:sz w:val="24"/>
      <w:szCs w:val="24"/>
    </w:rPr>
  </w:style>
  <w:style w:type="paragraph" w:customStyle="1" w:styleId="328">
    <w:name w:val="b11_01b"/>
    <w:basedOn w:val="1"/>
    <w:next w:val="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9">
    <w:name w:val="Char Char121"/>
    <w:qFormat/>
    <w:uiPriority w:val="0"/>
    <w:rPr>
      <w:rFonts w:ascii="仿宋_GB2312" w:eastAsia="仿宋_GB2312"/>
      <w:b/>
      <w:bCs/>
      <w:kern w:val="2"/>
      <w:sz w:val="24"/>
      <w:szCs w:val="24"/>
      <w:lang w:val="zh-CN" w:eastAsia="zh-CN" w:bidi="ar-SA"/>
    </w:rPr>
  </w:style>
  <w:style w:type="character" w:customStyle="1" w:styleId="330">
    <w:name w:val="Footer-Even Char"/>
    <w:qFormat/>
    <w:uiPriority w:val="0"/>
    <w:rPr>
      <w:rFonts w:eastAsia="宋体"/>
      <w:kern w:val="2"/>
      <w:sz w:val="18"/>
      <w:lang w:val="en-US" w:eastAsia="zh-CN" w:bidi="ar-SA"/>
    </w:rPr>
  </w:style>
  <w:style w:type="character" w:customStyle="1" w:styleId="331">
    <w:name w:val="Char Char36"/>
    <w:qFormat/>
    <w:uiPriority w:val="0"/>
    <w:rPr>
      <w:rFonts w:ascii="仿宋_GB2312" w:hAnsi="仿宋_GB2312" w:eastAsia="仿宋_GB2312" w:cs="Arial"/>
      <w:b/>
      <w:kern w:val="2"/>
      <w:sz w:val="32"/>
      <w:szCs w:val="32"/>
      <w:lang w:val="zh-CN" w:eastAsia="zh-CN" w:bidi="ar-SA"/>
    </w:rPr>
  </w:style>
  <w:style w:type="character" w:customStyle="1" w:styleId="332">
    <w:name w:val="Char Char61"/>
    <w:qFormat/>
    <w:uiPriority w:val="0"/>
    <w:rPr>
      <w:rFonts w:eastAsia="宋体"/>
      <w:kern w:val="2"/>
      <w:sz w:val="21"/>
      <w:szCs w:val="24"/>
      <w:lang w:val="en-US" w:eastAsia="zh-CN" w:bidi="ar-SA"/>
    </w:rPr>
  </w:style>
  <w:style w:type="character" w:customStyle="1" w:styleId="333">
    <w:name w:val="正文文字缩进 2 Char Char"/>
    <w:qFormat/>
    <w:uiPriority w:val="0"/>
    <w:rPr>
      <w:rFonts w:ascii="宋体" w:hAnsi="宋体"/>
      <w:sz w:val="28"/>
    </w:rPr>
  </w:style>
  <w:style w:type="character" w:customStyle="1" w:styleId="334">
    <w:name w:val="f141"/>
    <w:qFormat/>
    <w:uiPriority w:val="0"/>
    <w:rPr>
      <w:rFonts w:ascii="Tahoma" w:hAnsi="Tahoma" w:eastAsia="宋体"/>
      <w:b/>
      <w:kern w:val="2"/>
      <w:sz w:val="21"/>
      <w:szCs w:val="21"/>
      <w:lang w:val="en-US" w:eastAsia="zh-CN" w:bidi="ar-SA"/>
    </w:rPr>
  </w:style>
  <w:style w:type="paragraph" w:customStyle="1" w:styleId="335">
    <w:name w:val="段落"/>
    <w:basedOn w:val="1"/>
    <w:qFormat/>
    <w:uiPriority w:val="0"/>
    <w:pPr>
      <w:adjustRightInd/>
      <w:spacing w:line="360" w:lineRule="auto"/>
      <w:ind w:firstLine="200" w:firstLineChars="200"/>
    </w:pPr>
    <w:rPr>
      <w:rFonts w:ascii="宋体" w:hAnsi="宋体"/>
      <w:kern w:val="0"/>
      <w:sz w:val="24"/>
      <w:szCs w:val="20"/>
    </w:rPr>
  </w:style>
  <w:style w:type="character" w:customStyle="1" w:styleId="336">
    <w:name w:val="标题 3 Char2"/>
    <w:qFormat/>
    <w:uiPriority w:val="0"/>
    <w:rPr>
      <w:rFonts w:eastAsia="宋体"/>
      <w:b/>
      <w:bCs/>
      <w:kern w:val="2"/>
      <w:sz w:val="32"/>
      <w:szCs w:val="32"/>
      <w:lang w:val="en-US" w:eastAsia="zh-CN" w:bidi="ar-SA"/>
    </w:rPr>
  </w:style>
  <w:style w:type="character" w:customStyle="1" w:styleId="337">
    <w:name w:val="apple-converted-space"/>
    <w:qFormat/>
    <w:uiPriority w:val="0"/>
  </w:style>
  <w:style w:type="character" w:customStyle="1" w:styleId="338">
    <w:name w:val="Char Char9"/>
    <w:qFormat/>
    <w:uiPriority w:val="0"/>
    <w:rPr>
      <w:rFonts w:eastAsia="宋体"/>
      <w:kern w:val="2"/>
      <w:sz w:val="18"/>
      <w:szCs w:val="18"/>
      <w:lang w:val="en-US" w:eastAsia="zh-CN" w:bidi="ar-SA"/>
    </w:rPr>
  </w:style>
  <w:style w:type="character" w:customStyle="1" w:styleId="339">
    <w:name w:val="Char Char41"/>
    <w:qFormat/>
    <w:uiPriority w:val="0"/>
    <w:rPr>
      <w:rFonts w:eastAsia="宋体"/>
      <w:b/>
      <w:sz w:val="24"/>
      <w:lang w:val="en-GB" w:eastAsia="zh-CN" w:bidi="ar-SA"/>
    </w:rPr>
  </w:style>
  <w:style w:type="character" w:customStyle="1" w:styleId="340">
    <w:name w:val="large1"/>
    <w:qFormat/>
    <w:uiPriority w:val="0"/>
    <w:rPr>
      <w:rFonts w:ascii="宋体" w:hAnsi="宋体" w:eastAsia="宋体"/>
      <w:sz w:val="21"/>
      <w:szCs w:val="21"/>
    </w:rPr>
  </w:style>
  <w:style w:type="paragraph" w:customStyle="1" w:styleId="341">
    <w:name w:val="正文段"/>
    <w:basedOn w:val="1"/>
    <w:qFormat/>
    <w:uiPriority w:val="0"/>
    <w:pPr>
      <w:widowControl/>
      <w:snapToGrid w:val="0"/>
      <w:spacing w:after="50" w:afterLines="50"/>
      <w:ind w:firstLine="200" w:firstLineChars="200"/>
    </w:pPr>
    <w:rPr>
      <w:kern w:val="0"/>
      <w:sz w:val="24"/>
      <w:szCs w:val="20"/>
    </w:rPr>
  </w:style>
  <w:style w:type="character" w:customStyle="1" w:styleId="342">
    <w:name w:val="Char Char13"/>
    <w:qFormat/>
    <w:uiPriority w:val="0"/>
    <w:rPr>
      <w:rFonts w:ascii="宋体" w:hAnsi="宋体"/>
      <w:kern w:val="2"/>
      <w:sz w:val="21"/>
      <w:szCs w:val="24"/>
    </w:rPr>
  </w:style>
  <w:style w:type="character" w:customStyle="1" w:styleId="343">
    <w:name w:val="Char Char92"/>
    <w:qFormat/>
    <w:uiPriority w:val="0"/>
    <w:rPr>
      <w:rFonts w:ascii="Times New Roman" w:hAnsi="Times New Roman" w:eastAsia="宋体" w:cs="Times New Roman"/>
      <w:b/>
      <w:bCs/>
      <w:kern w:val="2"/>
      <w:sz w:val="32"/>
      <w:szCs w:val="32"/>
      <w:lang w:val="en-US" w:eastAsia="zh-CN" w:bidi="ar-SA"/>
    </w:rPr>
  </w:style>
  <w:style w:type="paragraph" w:customStyle="1" w:styleId="344">
    <w:name w:val="冯广丽"/>
    <w:basedOn w:val="1"/>
    <w:qFormat/>
    <w:uiPriority w:val="0"/>
    <w:pPr>
      <w:adjustRightInd/>
      <w:spacing w:line="360" w:lineRule="auto"/>
      <w:ind w:firstLine="200" w:firstLineChars="200"/>
    </w:pPr>
    <w:rPr>
      <w:rFonts w:ascii="宋体" w:hAnsi="宋体"/>
      <w:sz w:val="24"/>
      <w:szCs w:val="22"/>
    </w:rPr>
  </w:style>
  <w:style w:type="character" w:customStyle="1" w:styleId="345">
    <w:name w:val="批注文字 字符"/>
    <w:qFormat/>
    <w:uiPriority w:val="0"/>
    <w:rPr>
      <w:rFonts w:ascii="Arial" w:hAnsi="Arial" w:eastAsia="黑体" w:cs="Arial"/>
      <w:snapToGrid w:val="0"/>
      <w:kern w:val="0"/>
      <w:szCs w:val="21"/>
    </w:rPr>
  </w:style>
  <w:style w:type="character" w:customStyle="1" w:styleId="346">
    <w:name w:val="Char Char161"/>
    <w:qFormat/>
    <w:uiPriority w:val="0"/>
    <w:rPr>
      <w:rFonts w:eastAsia="宋体"/>
      <w:b/>
      <w:kern w:val="2"/>
      <w:sz w:val="32"/>
      <w:lang w:val="en-US" w:eastAsia="zh-CN"/>
    </w:rPr>
  </w:style>
  <w:style w:type="character" w:customStyle="1" w:styleId="347">
    <w:name w:val="javascript"/>
    <w:qFormat/>
    <w:uiPriority w:val="0"/>
  </w:style>
  <w:style w:type="character" w:customStyle="1" w:styleId="348">
    <w:name w:val="图名 Char"/>
    <w:qFormat/>
    <w:uiPriority w:val="0"/>
    <w:rPr>
      <w:rFonts w:ascii="Arial" w:hAnsi="Arial" w:eastAsia="黑体"/>
      <w:kern w:val="2"/>
      <w:sz w:val="24"/>
      <w:szCs w:val="24"/>
      <w:lang w:val="en-US" w:eastAsia="zh-CN" w:bidi="ar-SA"/>
    </w:rPr>
  </w:style>
  <w:style w:type="character" w:customStyle="1" w:styleId="349">
    <w:name w:val="Used by Word for text of Help footnotes Char Char"/>
    <w:qFormat/>
    <w:uiPriority w:val="0"/>
    <w:rPr>
      <w:rFonts w:ascii="Times New Roman" w:hAnsi="Times New Roman" w:eastAsia="宋体" w:cs="Times New Roman"/>
      <w:sz w:val="20"/>
      <w:szCs w:val="20"/>
    </w:rPr>
  </w:style>
  <w:style w:type="paragraph" w:customStyle="1" w:styleId="350">
    <w:name w:val="编号，小四"/>
    <w:basedOn w:val="1"/>
    <w:qFormat/>
    <w:uiPriority w:val="0"/>
    <w:pPr>
      <w:tabs>
        <w:tab w:val="left" w:pos="432"/>
      </w:tabs>
      <w:adjustRightInd/>
      <w:spacing w:line="360" w:lineRule="auto"/>
      <w:ind w:left="432" w:hanging="432"/>
    </w:pPr>
    <w:rPr>
      <w:rFonts w:ascii="Arial" w:hAnsi="Arial"/>
      <w:kern w:val="0"/>
      <w:sz w:val="24"/>
      <w:szCs w:val="20"/>
    </w:rPr>
  </w:style>
  <w:style w:type="character" w:customStyle="1" w:styleId="351">
    <w:name w:val="Font Style82"/>
    <w:qFormat/>
    <w:uiPriority w:val="0"/>
    <w:rPr>
      <w:rFonts w:ascii="宋体" w:eastAsia="宋体" w:cs="宋体"/>
      <w:color w:val="000000"/>
      <w:sz w:val="14"/>
      <w:szCs w:val="14"/>
    </w:rPr>
  </w:style>
  <w:style w:type="character" w:customStyle="1" w:styleId="352">
    <w:name w:val="标题 2 Char Char"/>
    <w:qFormat/>
    <w:uiPriority w:val="0"/>
    <w:rPr>
      <w:rFonts w:ascii="楷体_GB2312" w:hAnsi="Arial" w:eastAsia="楷体_GB2312"/>
      <w:b/>
      <w:bCs/>
      <w:kern w:val="2"/>
      <w:sz w:val="24"/>
      <w:szCs w:val="32"/>
      <w:lang w:val="en-US" w:eastAsia="zh-CN" w:bidi="ar-SA"/>
    </w:rPr>
  </w:style>
  <w:style w:type="character" w:customStyle="1" w:styleId="353">
    <w:name w:val="未用 Char"/>
    <w:qFormat/>
    <w:uiPriority w:val="0"/>
    <w:rPr>
      <w:rFonts w:ascii="Arial" w:hAnsi="Arial" w:eastAsia="黑体"/>
      <w:kern w:val="2"/>
      <w:sz w:val="21"/>
      <w:szCs w:val="21"/>
      <w:lang w:val="en-US" w:eastAsia="zh-CN" w:bidi="ar-SA"/>
    </w:rPr>
  </w:style>
  <w:style w:type="character" w:customStyle="1" w:styleId="354">
    <w:name w:val="myp1111"/>
    <w:qFormat/>
    <w:uiPriority w:val="0"/>
    <w:rPr>
      <w:rFonts w:ascii="ˎ̥" w:hAnsi="ˎ̥"/>
      <w:color w:val="000000"/>
      <w:sz w:val="20"/>
      <w:szCs w:val="20"/>
      <w:u w:val="none"/>
    </w:rPr>
  </w:style>
  <w:style w:type="character" w:customStyle="1" w:styleId="355">
    <w:name w:val="h Char Char"/>
    <w:qFormat/>
    <w:uiPriority w:val="0"/>
    <w:rPr>
      <w:rFonts w:eastAsia="宋体"/>
      <w:kern w:val="2"/>
      <w:sz w:val="18"/>
      <w:lang w:val="en-US" w:eastAsia="zh-CN" w:bidi="ar-SA"/>
    </w:rPr>
  </w:style>
  <w:style w:type="paragraph" w:customStyle="1" w:styleId="356">
    <w:name w:val="仿宋正文"/>
    <w:basedOn w:val="1"/>
    <w:qFormat/>
    <w:uiPriority w:val="0"/>
    <w:pPr>
      <w:adjustRightInd/>
      <w:spacing w:line="360" w:lineRule="auto"/>
      <w:ind w:firstLine="200" w:firstLineChars="200"/>
    </w:pPr>
    <w:rPr>
      <w:rFonts w:ascii="仿宋_GB2312" w:eastAsia="仿宋_GB2312"/>
      <w:sz w:val="24"/>
      <w:szCs w:val="20"/>
    </w:rPr>
  </w:style>
  <w:style w:type="character" w:customStyle="1" w:styleId="357">
    <w:name w:val="正文首行缩进 Char Char Char Char Char Char"/>
    <w:qFormat/>
    <w:uiPriority w:val="0"/>
    <w:rPr>
      <w:rFonts w:ascii="宋体" w:eastAsia="宋体"/>
      <w:kern w:val="2"/>
      <w:sz w:val="24"/>
      <w:lang w:val="zh-CN" w:bidi="ar-SA"/>
    </w:rPr>
  </w:style>
  <w:style w:type="character" w:customStyle="1" w:styleId="358">
    <w:name w:val="样式 宋体"/>
    <w:qFormat/>
    <w:uiPriority w:val="0"/>
    <w:rPr>
      <w:rFonts w:ascii="宋体" w:hAnsi="宋体"/>
      <w:sz w:val="24"/>
    </w:rPr>
  </w:style>
  <w:style w:type="character" w:customStyle="1" w:styleId="359">
    <w:name w:val="tw4winJump"/>
    <w:qFormat/>
    <w:uiPriority w:val="0"/>
    <w:rPr>
      <w:rFonts w:ascii="Courier New" w:hAnsi="Courier New" w:cs="Courier New"/>
      <w:color w:val="008080"/>
      <w:lang w:val="en-US" w:eastAsia="zh-CN"/>
    </w:rPr>
  </w:style>
  <w:style w:type="character" w:customStyle="1" w:styleId="360">
    <w:name w:val="标题 1 字符"/>
    <w:qFormat/>
    <w:uiPriority w:val="0"/>
    <w:rPr>
      <w:rFonts w:ascii="Arial" w:hAnsi="Arial" w:eastAsia="黑体" w:cs="Arial"/>
      <w:b/>
      <w:bCs/>
      <w:snapToGrid w:val="0"/>
      <w:kern w:val="44"/>
      <w:sz w:val="44"/>
      <w:szCs w:val="44"/>
    </w:rPr>
  </w:style>
  <w:style w:type="character" w:customStyle="1" w:styleId="361">
    <w:name w:val="style36"/>
    <w:basedOn w:val="63"/>
    <w:qFormat/>
    <w:uiPriority w:val="0"/>
    <w:rPr>
      <w:rFonts w:ascii="Arial" w:hAnsi="Arial" w:eastAsia="黑体" w:cs="Arial"/>
      <w:snapToGrid w:val="0"/>
      <w:kern w:val="0"/>
      <w:szCs w:val="21"/>
    </w:rPr>
  </w:style>
  <w:style w:type="character" w:customStyle="1" w:styleId="362">
    <w:name w:val="pt9"/>
    <w:qFormat/>
    <w:uiPriority w:val="0"/>
    <w:rPr>
      <w:rFonts w:ascii="仿宋_GB2312" w:hAnsi="仿宋_GB2312" w:eastAsia="微软雅黑"/>
      <w:b/>
      <w:kern w:val="2"/>
      <w:sz w:val="32"/>
      <w:szCs w:val="32"/>
      <w:lang w:val="en-US" w:eastAsia="zh-CN" w:bidi="ar-SA"/>
    </w:rPr>
  </w:style>
  <w:style w:type="character" w:customStyle="1" w:styleId="363">
    <w:name w:val="DO_NOT_TRANSLATE"/>
    <w:qFormat/>
    <w:uiPriority w:val="0"/>
    <w:rPr>
      <w:rFonts w:ascii="Courier New" w:hAnsi="Courier New" w:cs="Courier New"/>
      <w:color w:val="800000"/>
      <w:lang w:val="en-US" w:eastAsia="zh-CN"/>
    </w:rPr>
  </w:style>
  <w:style w:type="character" w:customStyle="1" w:styleId="364">
    <w:name w:val="标书1 Char1"/>
    <w:qFormat/>
    <w:uiPriority w:val="0"/>
    <w:rPr>
      <w:rFonts w:eastAsia="宋体"/>
      <w:b/>
      <w:bCs/>
      <w:kern w:val="44"/>
      <w:sz w:val="44"/>
      <w:szCs w:val="44"/>
      <w:lang w:val="en-US" w:eastAsia="zh-CN" w:bidi="ar-SA"/>
    </w:rPr>
  </w:style>
  <w:style w:type="character" w:customStyle="1" w:styleId="365">
    <w:name w:val="页脚 字符"/>
    <w:qFormat/>
    <w:uiPriority w:val="0"/>
    <w:rPr>
      <w:kern w:val="2"/>
      <w:sz w:val="18"/>
      <w:szCs w:val="18"/>
    </w:rPr>
  </w:style>
  <w:style w:type="character" w:customStyle="1" w:styleId="366">
    <w:name w:val="正文2 Char"/>
    <w:qFormat/>
    <w:uiPriority w:val="0"/>
    <w:rPr>
      <w:rFonts w:eastAsia="宋体"/>
      <w:kern w:val="2"/>
      <w:sz w:val="24"/>
      <w:lang w:val="en-US" w:eastAsia="zh-CN" w:bidi="ar-SA"/>
    </w:rPr>
  </w:style>
  <w:style w:type="character" w:customStyle="1" w:styleId="367">
    <w:name w:val="Char Char21"/>
    <w:qFormat/>
    <w:uiPriority w:val="0"/>
    <w:rPr>
      <w:rFonts w:ascii="宋体" w:hAnsi="宋体"/>
      <w:kern w:val="2"/>
      <w:sz w:val="24"/>
      <w:szCs w:val="21"/>
      <w:lang w:val="zh-CN"/>
    </w:rPr>
  </w:style>
  <w:style w:type="paragraph" w:customStyle="1" w:styleId="368">
    <w:name w:val="样式 正文缩进 + 首行缩进:  2 字符"/>
    <w:basedOn w:val="5"/>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69">
    <w:name w:val="gray6"/>
    <w:basedOn w:val="63"/>
    <w:qFormat/>
    <w:uiPriority w:val="0"/>
    <w:rPr>
      <w:rFonts w:ascii="Arial" w:hAnsi="Arial" w:eastAsia="黑体" w:cs="Arial"/>
      <w:snapToGrid w:val="0"/>
      <w:kern w:val="0"/>
      <w:szCs w:val="21"/>
    </w:rPr>
  </w:style>
  <w:style w:type="character" w:customStyle="1" w:styleId="370">
    <w:name w:val="hui"/>
    <w:basedOn w:val="63"/>
    <w:qFormat/>
    <w:uiPriority w:val="0"/>
    <w:rPr>
      <w:rFonts w:ascii="Arial" w:hAnsi="Arial" w:eastAsia="黑体" w:cs="Arial"/>
      <w:snapToGrid w:val="0"/>
      <w:kern w:val="0"/>
      <w:szCs w:val="21"/>
    </w:rPr>
  </w:style>
  <w:style w:type="character" w:customStyle="1" w:styleId="371">
    <w:name w:val="哈哈正文 Char Char"/>
    <w:qFormat/>
    <w:uiPriority w:val="0"/>
    <w:rPr>
      <w:rFonts w:ascii="宋体" w:hAnsi="宋体" w:eastAsia="宋体" w:cs="宋体"/>
      <w:kern w:val="2"/>
      <w:sz w:val="24"/>
      <w:lang w:val="en-US" w:eastAsia="zh-CN" w:bidi="ar-SA"/>
    </w:rPr>
  </w:style>
  <w:style w:type="paragraph" w:customStyle="1" w:styleId="372">
    <w:name w:val="样式 正文文本缩进 + 左侧:  2 字符 首行缩进:  2 字符"/>
    <w:basedOn w:val="24"/>
    <w:qFormat/>
    <w:uiPriority w:val="0"/>
    <w:pPr>
      <w:tabs>
        <w:tab w:val="left" w:pos="360"/>
        <w:tab w:val="left" w:pos="540"/>
      </w:tabs>
      <w:adjustRightInd/>
      <w:spacing w:line="520" w:lineRule="exact"/>
      <w:ind w:left="200"/>
    </w:pPr>
    <w:rPr>
      <w:rFonts w:ascii="仿宋_GB2312" w:hAnsi="Times New Roman" w:eastAsia="仿宋_GB2312"/>
      <w:sz w:val="28"/>
      <w:szCs w:val="20"/>
    </w:rPr>
  </w:style>
  <w:style w:type="paragraph" w:customStyle="1" w:styleId="37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7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7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76">
    <w:name w:val="目录标题"/>
    <w:basedOn w:val="1"/>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77">
    <w:name w:val="subhead"/>
    <w:qFormat/>
    <w:uiPriority w:val="0"/>
    <w:pPr>
      <w:spacing w:after="120" w:line="300" w:lineRule="exact"/>
    </w:pPr>
    <w:rPr>
      <w:rFonts w:ascii="Arial" w:hAnsi="Arial" w:eastAsia="宋体" w:cs="Times New Roman"/>
      <w:b/>
      <w:sz w:val="26"/>
      <w:lang w:val="en-US" w:eastAsia="zh-CN" w:bidi="ar-SA"/>
    </w:rPr>
  </w:style>
  <w:style w:type="paragraph" w:customStyle="1" w:styleId="37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379">
    <w:name w:val="标题4_自定义"/>
    <w:basedOn w:val="6"/>
    <w:qFormat/>
    <w:uiPriority w:val="0"/>
    <w:pPr>
      <w:adjustRightInd/>
      <w:spacing w:before="0" w:after="0" w:line="360" w:lineRule="auto"/>
    </w:pPr>
    <w:rPr>
      <w:rFonts w:ascii="Verdana" w:hAnsi="Verdana" w:eastAsia="Verdana"/>
      <w:sz w:val="21"/>
      <w:lang w:val="en-US"/>
    </w:rPr>
  </w:style>
  <w:style w:type="paragraph" w:customStyle="1" w:styleId="380">
    <w:name w:val="My正文"/>
    <w:basedOn w:val="1"/>
    <w:qFormat/>
    <w:uiPriority w:val="0"/>
    <w:pPr>
      <w:spacing w:before="120" w:line="360" w:lineRule="auto"/>
      <w:ind w:firstLine="567"/>
    </w:pPr>
    <w:rPr>
      <w:rFonts w:ascii="Arial" w:hAnsi="Arial"/>
      <w:sz w:val="20"/>
      <w:szCs w:val="20"/>
    </w:rPr>
  </w:style>
  <w:style w:type="paragraph" w:customStyle="1" w:styleId="381">
    <w:name w:val="正文 内标 序号标"/>
    <w:basedOn w:val="380"/>
    <w:qFormat/>
    <w:uiPriority w:val="0"/>
    <w:pPr>
      <w:tabs>
        <w:tab w:val="left" w:pos="0"/>
      </w:tabs>
      <w:adjustRightInd/>
      <w:spacing w:before="0"/>
      <w:ind w:firstLine="482"/>
    </w:pPr>
    <w:rPr>
      <w:rFonts w:ascii="微软雅黑" w:hAnsi="微软雅黑"/>
      <w:sz w:val="24"/>
      <w:szCs w:val="24"/>
    </w:rPr>
  </w:style>
  <w:style w:type="paragraph" w:customStyle="1" w:styleId="38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8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38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85">
    <w:name w:val="修订2"/>
    <w:qFormat/>
    <w:uiPriority w:val="0"/>
    <w:rPr>
      <w:rFonts w:ascii="Times New Roman" w:hAnsi="Times New Roman" w:eastAsia="宋体" w:cs="Times New Roman"/>
      <w:kern w:val="2"/>
      <w:sz w:val="21"/>
      <w:lang w:val="en-US" w:eastAsia="zh-CN" w:bidi="ar-SA"/>
    </w:rPr>
  </w:style>
  <w:style w:type="paragraph" w:customStyle="1" w:styleId="38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8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88">
    <w:name w:val="文章标题"/>
    <w:next w:val="389"/>
    <w:qFormat/>
    <w:uiPriority w:val="0"/>
    <w:pPr>
      <w:spacing w:before="800" w:beforeLines="800" w:after="100" w:afterLines="100"/>
      <w:jc w:val="center"/>
    </w:pPr>
    <w:rPr>
      <w:rFonts w:ascii="Arial" w:hAnsi="Arial" w:eastAsia="黑体" w:cs="宋体"/>
      <w:bCs/>
      <w:kern w:val="2"/>
      <w:sz w:val="52"/>
      <w:lang w:val="en-US" w:eastAsia="zh-CN" w:bidi="ar-SA"/>
    </w:rPr>
  </w:style>
  <w:style w:type="paragraph" w:customStyle="1" w:styleId="389">
    <w:name w:val="封面公司名"/>
    <w:qFormat/>
    <w:uiPriority w:val="0"/>
    <w:pPr>
      <w:jc w:val="center"/>
    </w:pPr>
    <w:rPr>
      <w:rFonts w:ascii="Arial" w:hAnsi="Arial" w:eastAsia="楷体_GB2312" w:cs="宋体"/>
      <w:bCs/>
      <w:kern w:val="2"/>
      <w:sz w:val="28"/>
      <w:lang w:val="en-US" w:eastAsia="zh-CN" w:bidi="ar-SA"/>
    </w:rPr>
  </w:style>
  <w:style w:type="paragraph" w:customStyle="1" w:styleId="390">
    <w:name w:val="Char1 Char Char Char5"/>
    <w:basedOn w:val="1"/>
    <w:qFormat/>
    <w:uiPriority w:val="0"/>
    <w:pPr>
      <w:adjustRightInd/>
      <w:ind w:firstLine="200" w:firstLineChars="200"/>
    </w:pPr>
    <w:rPr>
      <w:rFonts w:ascii="Tahoma" w:hAnsi="Tahoma"/>
      <w:sz w:val="24"/>
      <w:szCs w:val="20"/>
    </w:rPr>
  </w:style>
  <w:style w:type="paragraph" w:customStyle="1" w:styleId="39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9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93">
    <w:name w:val="Char Char Char Char Char Char Char Char"/>
    <w:basedOn w:val="1"/>
    <w:qFormat/>
    <w:uiPriority w:val="0"/>
    <w:pPr>
      <w:tabs>
        <w:tab w:val="left" w:pos="360"/>
      </w:tabs>
    </w:pPr>
    <w:rPr>
      <w:sz w:val="24"/>
      <w:szCs w:val="20"/>
    </w:rPr>
  </w:style>
  <w:style w:type="paragraph" w:customStyle="1" w:styleId="394">
    <w:name w:val="Char Char11 Char Char Char"/>
    <w:basedOn w:val="1"/>
    <w:qFormat/>
    <w:uiPriority w:val="0"/>
    <w:pPr>
      <w:spacing w:line="360" w:lineRule="auto"/>
    </w:pPr>
    <w:rPr>
      <w:szCs w:val="20"/>
    </w:rPr>
  </w:style>
  <w:style w:type="paragraph" w:customStyle="1" w:styleId="395">
    <w:name w:val="gjt_3"/>
    <w:next w:val="1"/>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396">
    <w:name w:val="金宏发行正文"/>
    <w:basedOn w:val="1"/>
    <w:qFormat/>
    <w:uiPriority w:val="0"/>
    <w:pPr>
      <w:adjustRightInd/>
      <w:spacing w:line="500" w:lineRule="exact"/>
      <w:ind w:firstLine="200" w:firstLineChars="200"/>
    </w:pPr>
    <w:rPr>
      <w:rFonts w:eastAsia="仿宋_GB2312"/>
      <w:sz w:val="28"/>
      <w:szCs w:val="20"/>
    </w:rPr>
  </w:style>
  <w:style w:type="paragraph" w:customStyle="1" w:styleId="39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98">
    <w:name w:val="样式3"/>
    <w:basedOn w:val="397"/>
    <w:qFormat/>
    <w:uiPriority w:val="0"/>
    <w:pPr>
      <w:spacing w:before="100" w:beforeLines="100"/>
      <w:jc w:val="left"/>
    </w:pPr>
  </w:style>
  <w:style w:type="paragraph" w:customStyle="1" w:styleId="399">
    <w:name w:val="Char Char1 Char Char1 Char Char1"/>
    <w:basedOn w:val="1"/>
    <w:qFormat/>
    <w:uiPriority w:val="0"/>
    <w:pPr>
      <w:tabs>
        <w:tab w:val="left" w:pos="840"/>
      </w:tabs>
      <w:ind w:left="840" w:hanging="420"/>
    </w:pPr>
    <w:rPr>
      <w:rFonts w:ascii="Tahoma" w:hAnsi="Tahoma"/>
      <w:sz w:val="24"/>
    </w:rPr>
  </w:style>
  <w:style w:type="paragraph" w:customStyle="1" w:styleId="4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01">
    <w:name w:val="标书标题2"/>
    <w:basedOn w:val="3"/>
    <w:qFormat/>
    <w:uiPriority w:val="0"/>
    <w:pPr>
      <w:keepLines w:val="0"/>
      <w:widowControl/>
      <w:tabs>
        <w:tab w:val="left" w:pos="840"/>
        <w:tab w:val="clear" w:pos="432"/>
      </w:tabs>
      <w:adjustRightInd w:val="0"/>
      <w:snapToGrid w:val="0"/>
      <w:spacing w:before="50" w:beforeLines="50" w:after="60" w:line="300" w:lineRule="auto"/>
      <w:ind w:left="840" w:hanging="420"/>
    </w:pPr>
    <w:rPr>
      <w:rFonts w:ascii="Arial Narrow" w:hAnsi="Arial Narrow"/>
      <w:snapToGrid w:val="0"/>
      <w:kern w:val="0"/>
      <w:szCs w:val="20"/>
      <w:lang w:val="en-US"/>
    </w:rPr>
  </w:style>
  <w:style w:type="paragraph" w:customStyle="1" w:styleId="40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03">
    <w:name w:val="正文21"/>
    <w:basedOn w:val="1"/>
    <w:qFormat/>
    <w:uiPriority w:val="0"/>
    <w:pPr>
      <w:adjustRightInd/>
      <w:spacing w:before="156" w:line="360" w:lineRule="auto"/>
      <w:ind w:firstLine="200" w:firstLineChars="200"/>
    </w:pPr>
    <w:rPr>
      <w:sz w:val="24"/>
      <w:szCs w:val="20"/>
    </w:rPr>
  </w:style>
  <w:style w:type="paragraph" w:customStyle="1" w:styleId="40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6">
    <w:name w:val="Char1"/>
    <w:basedOn w:val="1"/>
    <w:qFormat/>
    <w:uiPriority w:val="0"/>
    <w:rPr>
      <w:rFonts w:ascii="仿宋_GB2312" w:eastAsia="仿宋_GB2312"/>
      <w:b/>
      <w:sz w:val="32"/>
      <w:szCs w:val="32"/>
    </w:rPr>
  </w:style>
  <w:style w:type="paragraph" w:customStyle="1" w:styleId="40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0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09">
    <w:name w:val="样式 宋体 行距: 1.5 倍行距 首行缩进:  2 字符"/>
    <w:basedOn w:val="1"/>
    <w:qFormat/>
    <w:uiPriority w:val="0"/>
    <w:pPr>
      <w:adjustRightInd/>
      <w:spacing w:line="360" w:lineRule="auto"/>
      <w:ind w:firstLine="200" w:firstLineChars="200"/>
    </w:pPr>
    <w:rPr>
      <w:rFonts w:ascii="宋体" w:hAnsi="宋体"/>
      <w:sz w:val="24"/>
      <w:szCs w:val="20"/>
    </w:rPr>
  </w:style>
  <w:style w:type="paragraph" w:customStyle="1" w:styleId="41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11">
    <w:name w:val="4级标题"/>
    <w:basedOn w:val="232"/>
    <w:qFormat/>
    <w:uiPriority w:val="0"/>
    <w:pPr>
      <w:keepLines/>
      <w:adjustRightInd/>
      <w:ind w:firstLine="0" w:firstLineChars="0"/>
      <w:jc w:val="left"/>
      <w:outlineLvl w:val="3"/>
    </w:pPr>
    <w:rPr>
      <w:rFonts w:ascii="黑体" w:hAnsi="黑体" w:eastAsia="黑体" w:cs="Times New Roman"/>
      <w:kern w:val="0"/>
      <w:sz w:val="28"/>
      <w:lang w:bidi="en-US"/>
    </w:rPr>
  </w:style>
  <w:style w:type="paragraph" w:customStyle="1" w:styleId="412">
    <w:name w:val="5级标题"/>
    <w:basedOn w:val="411"/>
    <w:qFormat/>
    <w:uiPriority w:val="0"/>
    <w:pPr>
      <w:keepLines w:val="0"/>
      <w:tabs>
        <w:tab w:val="left" w:pos="360"/>
      </w:tabs>
      <w:spacing w:before="10" w:beforeLines="10" w:after="10" w:afterLines="10"/>
      <w:outlineLvl w:val="4"/>
    </w:pPr>
    <w:rPr>
      <w:rFonts w:ascii="Times New Roman" w:hAnsi="Times New Roman" w:eastAsia="仿宋"/>
      <w:b/>
      <w:kern w:val="2"/>
      <w:szCs w:val="20"/>
      <w:lang w:bidi="ar-SA"/>
    </w:rPr>
  </w:style>
  <w:style w:type="paragraph" w:customStyle="1" w:styleId="413">
    <w:name w:val="6级标题"/>
    <w:basedOn w:val="412"/>
    <w:qFormat/>
    <w:uiPriority w:val="0"/>
    <w:pPr>
      <w:keepNext/>
      <w:spacing w:before="0" w:beforeLines="0" w:after="0" w:afterLines="0"/>
      <w:outlineLvl w:val="5"/>
    </w:pPr>
  </w:style>
  <w:style w:type="paragraph" w:customStyle="1" w:styleId="414">
    <w:name w:val="样式 正文文本缩进 + 段前: 2 字符"/>
    <w:basedOn w:val="1"/>
    <w:qFormat/>
    <w:uiPriority w:val="0"/>
    <w:pPr>
      <w:adjustRightInd/>
      <w:ind w:left="200" w:leftChars="200"/>
      <w:jc w:val="left"/>
    </w:pPr>
    <w:rPr>
      <w:sz w:val="28"/>
      <w:szCs w:val="20"/>
      <w:lang w:eastAsia="zh-TW"/>
    </w:rPr>
  </w:style>
  <w:style w:type="paragraph" w:customStyle="1" w:styleId="415">
    <w:name w:val="Char2 Char Char"/>
    <w:basedOn w:val="1"/>
    <w:qFormat/>
    <w:uiPriority w:val="0"/>
    <w:pPr>
      <w:adjustRightInd/>
    </w:pPr>
    <w:rPr>
      <w:rFonts w:ascii="Tahoma" w:hAnsi="Tahoma"/>
      <w:sz w:val="24"/>
      <w:szCs w:val="20"/>
    </w:rPr>
  </w:style>
  <w:style w:type="paragraph" w:customStyle="1" w:styleId="416">
    <w:name w:val="_Style 11"/>
    <w:basedOn w:val="1"/>
    <w:qFormat/>
    <w:uiPriority w:val="0"/>
    <w:pPr>
      <w:adjustRightInd/>
      <w:ind w:firstLine="200" w:firstLineChars="200"/>
    </w:pPr>
    <w:rPr>
      <w:rFonts w:eastAsia="仿宋_GB2312"/>
      <w:sz w:val="28"/>
    </w:rPr>
  </w:style>
  <w:style w:type="paragraph" w:customStyle="1" w:styleId="41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18">
    <w:name w:val="Char Char Char"/>
    <w:basedOn w:val="1"/>
    <w:qFormat/>
    <w:uiPriority w:val="0"/>
    <w:rPr>
      <w:rFonts w:ascii="Tahoma" w:hAnsi="Tahoma"/>
      <w:sz w:val="24"/>
      <w:szCs w:val="20"/>
    </w:rPr>
  </w:style>
  <w:style w:type="paragraph" w:customStyle="1" w:styleId="41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2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21">
    <w:name w:val="No Spacing"/>
    <w:basedOn w:val="1"/>
    <w:qFormat/>
    <w:uiPriority w:val="0"/>
    <w:rPr>
      <w:szCs w:val="22"/>
    </w:rPr>
  </w:style>
  <w:style w:type="paragraph" w:customStyle="1" w:styleId="42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423">
    <w:name w:val="Char Char Char Char Char Char Char Char Char Char Char Char1 Char1"/>
    <w:basedOn w:val="1"/>
    <w:qFormat/>
    <w:uiPriority w:val="0"/>
    <w:rPr>
      <w:rFonts w:ascii="Tahoma" w:hAnsi="Tahoma" w:cs="仿宋_GB2312"/>
      <w:sz w:val="24"/>
      <w:szCs w:val="20"/>
    </w:rPr>
  </w:style>
  <w:style w:type="paragraph" w:customStyle="1" w:styleId="42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25">
    <w:name w:val="Char Char1 Char1"/>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42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27">
    <w:name w:val="MM Topic 2"/>
    <w:basedOn w:val="3"/>
    <w:qFormat/>
    <w:uiPriority w:val="0"/>
    <w:pPr>
      <w:tabs>
        <w:tab w:val="left" w:pos="1260"/>
      </w:tabs>
      <w:ind w:left="1260" w:hanging="420"/>
    </w:pPr>
    <w:rPr>
      <w:rFonts w:ascii="Arial" w:hAnsi="Arial" w:eastAsia="黑体"/>
      <w:lang w:val="en-US"/>
    </w:rPr>
  </w:style>
  <w:style w:type="paragraph" w:customStyle="1" w:styleId="428">
    <w:name w:val="五级无标题条"/>
    <w:basedOn w:val="1"/>
    <w:qFormat/>
    <w:uiPriority w:val="0"/>
    <w:pPr>
      <w:adjustRightInd/>
    </w:pPr>
  </w:style>
  <w:style w:type="paragraph" w:customStyle="1" w:styleId="429">
    <w:name w:val="Char5"/>
    <w:basedOn w:val="1"/>
    <w:qFormat/>
    <w:uiPriority w:val="0"/>
    <w:rPr>
      <w:rFonts w:ascii="仿宋_GB2312" w:eastAsia="仿宋_GB2312"/>
      <w:b/>
      <w:sz w:val="32"/>
      <w:szCs w:val="32"/>
    </w:rPr>
  </w:style>
  <w:style w:type="paragraph" w:customStyle="1" w:styleId="43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31">
    <w:name w:val="彩色列表 - 强调文字颜色 12"/>
    <w:basedOn w:val="1"/>
    <w:qFormat/>
    <w:uiPriority w:val="0"/>
    <w:pPr>
      <w:adjustRightInd/>
      <w:ind w:firstLine="200" w:firstLineChars="200"/>
    </w:pPr>
    <w:rPr>
      <w:rFonts w:ascii="Calibri" w:hAnsi="Calibri"/>
      <w:szCs w:val="22"/>
    </w:rPr>
  </w:style>
  <w:style w:type="paragraph" w:customStyle="1" w:styleId="43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3">
    <w:name w:val="Char2"/>
    <w:basedOn w:val="1"/>
    <w:qFormat/>
    <w:uiPriority w:val="0"/>
    <w:rPr>
      <w:rFonts w:ascii="仿宋_GB2312" w:eastAsia="仿宋_GB2312"/>
      <w:b/>
      <w:sz w:val="32"/>
      <w:szCs w:val="32"/>
    </w:rPr>
  </w:style>
  <w:style w:type="paragraph" w:customStyle="1" w:styleId="434">
    <w:name w:val="数字标题3"/>
    <w:basedOn w:val="4"/>
    <w:next w:val="1"/>
    <w:qFormat/>
    <w:uiPriority w:val="0"/>
    <w:pPr>
      <w:spacing w:line="240" w:lineRule="auto"/>
    </w:pPr>
    <w:rPr>
      <w:sz w:val="28"/>
      <w:szCs w:val="28"/>
    </w:rPr>
  </w:style>
  <w:style w:type="paragraph" w:customStyle="1" w:styleId="435">
    <w:name w:val="FA正文"/>
    <w:basedOn w:val="1"/>
    <w:qFormat/>
    <w:uiPriority w:val="0"/>
    <w:pPr>
      <w:spacing w:line="360" w:lineRule="auto"/>
      <w:ind w:firstLine="200" w:firstLineChars="200"/>
    </w:pPr>
    <w:rPr>
      <w:rFonts w:hAnsi="宋体"/>
      <w:sz w:val="24"/>
      <w:szCs w:val="20"/>
    </w:rPr>
  </w:style>
  <w:style w:type="paragraph" w:customStyle="1" w:styleId="436">
    <w:name w:val="MM Topic 5"/>
    <w:basedOn w:val="7"/>
    <w:qFormat/>
    <w:uiPriority w:val="0"/>
    <w:pPr>
      <w:tabs>
        <w:tab w:val="left" w:pos="2520"/>
      </w:tabs>
      <w:adjustRightInd/>
      <w:ind w:left="2520" w:hanging="420"/>
    </w:pPr>
  </w:style>
  <w:style w:type="paragraph" w:customStyle="1" w:styleId="437">
    <w:name w:val="Char Char Char Char Char Char Char Char Char Char1"/>
    <w:basedOn w:val="1"/>
    <w:qFormat/>
    <w:uiPriority w:val="0"/>
    <w:rPr>
      <w:rFonts w:ascii="仿宋_GB2312" w:eastAsia="仿宋_GB2312"/>
      <w:b/>
      <w:sz w:val="32"/>
      <w:szCs w:val="32"/>
    </w:rPr>
  </w:style>
  <w:style w:type="paragraph" w:customStyle="1" w:styleId="43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39">
    <w:name w:val="修订1"/>
    <w:qFormat/>
    <w:uiPriority w:val="0"/>
    <w:rPr>
      <w:rFonts w:ascii="Times New Roman" w:hAnsi="Times New Roman" w:eastAsia="宋体" w:cs="Times New Roman"/>
      <w:color w:val="000000"/>
      <w:kern w:val="2"/>
      <w:sz w:val="21"/>
      <w:lang w:val="en-US" w:eastAsia="zh-CN" w:bidi="ar-SA"/>
    </w:rPr>
  </w:style>
  <w:style w:type="paragraph" w:customStyle="1" w:styleId="440">
    <w:name w:val="Char2 Char Char Char"/>
    <w:basedOn w:val="1"/>
    <w:qFormat/>
    <w:uiPriority w:val="0"/>
    <w:rPr>
      <w:rFonts w:ascii="仿宋_GB2312" w:eastAsia="仿宋_GB2312"/>
      <w:b/>
      <w:sz w:val="32"/>
      <w:szCs w:val="32"/>
    </w:rPr>
  </w:style>
  <w:style w:type="paragraph" w:customStyle="1" w:styleId="441">
    <w:name w:val="Char2 Char Char Char1"/>
    <w:basedOn w:val="1"/>
    <w:qFormat/>
    <w:uiPriority w:val="0"/>
    <w:rPr>
      <w:rFonts w:ascii="仿宋_GB2312" w:eastAsia="仿宋_GB2312"/>
      <w:b/>
      <w:sz w:val="32"/>
      <w:szCs w:val="32"/>
    </w:rPr>
  </w:style>
  <w:style w:type="paragraph" w:customStyle="1" w:styleId="442">
    <w:name w:val="默认段落样式"/>
    <w:basedOn w:val="125"/>
    <w:qFormat/>
    <w:uiPriority w:val="0"/>
    <w:pPr>
      <w:spacing w:before="0"/>
      <w:outlineLvl w:val="2"/>
    </w:pPr>
    <w:rPr>
      <w:rFonts w:ascii="仿宋_GB2312" w:hAnsi="宋体" w:eastAsia="仿宋_GB2312"/>
      <w:color w:val="000000"/>
      <w:szCs w:val="24"/>
    </w:rPr>
  </w:style>
  <w:style w:type="paragraph" w:customStyle="1" w:styleId="443">
    <w:name w:val="图中文字"/>
    <w:basedOn w:val="1"/>
    <w:qFormat/>
    <w:uiPriority w:val="0"/>
    <w:pPr>
      <w:snapToGrid w:val="0"/>
      <w:spacing w:line="0" w:lineRule="atLeast"/>
      <w:ind w:firstLine="200" w:firstLineChars="200"/>
      <w:jc w:val="center"/>
    </w:pPr>
    <w:rPr>
      <w:sz w:val="24"/>
      <w:szCs w:val="20"/>
    </w:rPr>
  </w:style>
  <w:style w:type="paragraph" w:customStyle="1" w:styleId="44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5">
    <w:name w:val="MM Topic 3"/>
    <w:basedOn w:val="4"/>
    <w:qFormat/>
    <w:uiPriority w:val="0"/>
    <w:pPr>
      <w:tabs>
        <w:tab w:val="left" w:pos="1680"/>
      </w:tabs>
      <w:adjustRightInd/>
      <w:ind w:left="1680" w:hanging="420"/>
    </w:pPr>
  </w:style>
  <w:style w:type="paragraph" w:customStyle="1" w:styleId="446">
    <w:name w:val="标准小四"/>
    <w:basedOn w:val="1"/>
    <w:qFormat/>
    <w:uiPriority w:val="0"/>
    <w:pPr>
      <w:spacing w:line="360" w:lineRule="auto"/>
      <w:ind w:firstLine="200" w:firstLineChars="200"/>
    </w:pPr>
    <w:rPr>
      <w:rFonts w:ascii="Arial" w:hAnsi="Arial"/>
      <w:sz w:val="24"/>
      <w:szCs w:val="21"/>
    </w:rPr>
  </w:style>
  <w:style w:type="paragraph" w:customStyle="1" w:styleId="44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448">
    <w:name w:val="表格（小）"/>
    <w:basedOn w:val="1"/>
    <w:qFormat/>
    <w:uiPriority w:val="0"/>
    <w:pPr>
      <w:adjustRightInd/>
      <w:snapToGrid w:val="0"/>
      <w:spacing w:line="300" w:lineRule="auto"/>
    </w:pPr>
    <w:rPr>
      <w:rFonts w:eastAsia="仿宋"/>
      <w:szCs w:val="21"/>
    </w:rPr>
  </w:style>
  <w:style w:type="paragraph" w:customStyle="1" w:styleId="449">
    <w:name w:val="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450">
    <w:name w:val="Char2 Char Char1"/>
    <w:basedOn w:val="1"/>
    <w:qFormat/>
    <w:uiPriority w:val="0"/>
    <w:pPr>
      <w:adjustRightInd/>
    </w:pPr>
    <w:rPr>
      <w:rFonts w:ascii="Tahoma" w:hAnsi="Tahoma"/>
      <w:sz w:val="24"/>
      <w:szCs w:val="20"/>
    </w:rPr>
  </w:style>
  <w:style w:type="paragraph" w:customStyle="1" w:styleId="451">
    <w:name w:val="列出段落5"/>
    <w:basedOn w:val="1"/>
    <w:qFormat/>
    <w:uiPriority w:val="0"/>
    <w:pPr>
      <w:spacing w:line="360" w:lineRule="auto"/>
      <w:ind w:firstLine="200" w:firstLineChars="200"/>
    </w:pPr>
    <w:rPr>
      <w:rFonts w:eastAsia="楷体_GB2312" w:cs="Lucida Sans"/>
      <w:sz w:val="24"/>
    </w:rPr>
  </w:style>
  <w:style w:type="paragraph" w:customStyle="1" w:styleId="45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45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55">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58">
    <w:name w:val="Char3 Char Char"/>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459">
    <w:name w:val="_Style 3"/>
    <w:basedOn w:val="1"/>
    <w:qFormat/>
    <w:uiPriority w:val="0"/>
    <w:pPr>
      <w:adjustRightInd/>
      <w:ind w:firstLine="200" w:firstLineChars="200"/>
    </w:pPr>
    <w:rPr>
      <w:rFonts w:eastAsia="仿宋_GB2312"/>
      <w:sz w:val="28"/>
    </w:rPr>
  </w:style>
  <w:style w:type="paragraph" w:customStyle="1" w:styleId="46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6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62">
    <w:name w:val="左对齐表格文字"/>
    <w:basedOn w:val="1"/>
    <w:qFormat/>
    <w:uiPriority w:val="0"/>
    <w:pPr>
      <w:adjustRightInd/>
      <w:ind w:firstLine="200" w:firstLineChars="200"/>
      <w:jc w:val="right"/>
    </w:pPr>
  </w:style>
  <w:style w:type="paragraph" w:customStyle="1" w:styleId="463">
    <w:name w:val="Char Char11 Char Char Char Char Char Char Char Char Char"/>
    <w:basedOn w:val="1"/>
    <w:qFormat/>
    <w:uiPriority w:val="0"/>
    <w:pPr>
      <w:spacing w:line="360" w:lineRule="auto"/>
    </w:pPr>
    <w:rPr>
      <w:szCs w:val="20"/>
    </w:rPr>
  </w:style>
  <w:style w:type="paragraph" w:customStyle="1" w:styleId="464">
    <w:name w:val="正文1.25"/>
    <w:basedOn w:val="1"/>
    <w:qFormat/>
    <w:uiPriority w:val="0"/>
    <w:pPr>
      <w:adjustRightInd/>
      <w:spacing w:line="300" w:lineRule="auto"/>
      <w:ind w:firstLine="200" w:firstLineChars="200"/>
    </w:pPr>
    <w:rPr>
      <w:sz w:val="24"/>
      <w:szCs w:val="20"/>
    </w:rPr>
  </w:style>
  <w:style w:type="paragraph" w:customStyle="1" w:styleId="46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46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6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68">
    <w:name w:val="Char Char1 Char Char Char1"/>
    <w:basedOn w:val="1"/>
    <w:qFormat/>
    <w:uiPriority w:val="0"/>
    <w:rPr>
      <w:rFonts w:ascii="仿宋_GB2312" w:eastAsia="仿宋_GB2312"/>
      <w:b/>
      <w:sz w:val="32"/>
      <w:szCs w:val="20"/>
    </w:rPr>
  </w:style>
  <w:style w:type="paragraph" w:customStyle="1" w:styleId="469">
    <w:name w:val="列出段落2"/>
    <w:basedOn w:val="1"/>
    <w:qFormat/>
    <w:uiPriority w:val="0"/>
    <w:pPr>
      <w:adjustRightInd/>
      <w:ind w:firstLine="200" w:firstLineChars="200"/>
    </w:pPr>
    <w:rPr>
      <w:rFonts w:ascii="宋体" w:hAnsi="宋体"/>
      <w:sz w:val="24"/>
    </w:rPr>
  </w:style>
  <w:style w:type="paragraph" w:customStyle="1" w:styleId="470">
    <w:name w:val="默认段落字体 Para Char Char Char Char Char Char Char"/>
    <w:basedOn w:val="1"/>
    <w:qFormat/>
    <w:uiPriority w:val="0"/>
    <w:rPr>
      <w:rFonts w:eastAsia="仿宋_GB2312"/>
      <w:sz w:val="28"/>
      <w:szCs w:val="20"/>
    </w:rPr>
  </w:style>
  <w:style w:type="paragraph" w:customStyle="1" w:styleId="47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472">
    <w:name w:val="样式 标题 4PIM 4H4h4bulletblbbH41H42H43H44H45H46H47H48...1"/>
    <w:basedOn w:val="6"/>
    <w:qFormat/>
    <w:uiPriority w:val="0"/>
    <w:pPr>
      <w:widowControl/>
      <w:jc w:val="left"/>
    </w:pPr>
    <w:rPr>
      <w:rFonts w:cs="宋体"/>
      <w:sz w:val="24"/>
      <w:szCs w:val="20"/>
    </w:rPr>
  </w:style>
  <w:style w:type="paragraph" w:customStyle="1" w:styleId="473">
    <w:name w:val="彩色列表 - 强调文字颜色 11"/>
    <w:basedOn w:val="1"/>
    <w:qFormat/>
    <w:uiPriority w:val="0"/>
    <w:pPr>
      <w:adjustRightInd/>
      <w:ind w:firstLine="200" w:firstLineChars="200"/>
    </w:pPr>
    <w:rPr>
      <w:rFonts w:ascii="Calibri" w:hAnsi="Calibri"/>
      <w:szCs w:val="22"/>
    </w:rPr>
  </w:style>
  <w:style w:type="paragraph" w:customStyle="1" w:styleId="474">
    <w:name w:val="加粗正文"/>
    <w:basedOn w:val="1"/>
    <w:qFormat/>
    <w:uiPriority w:val="0"/>
    <w:pPr>
      <w:adjustRightInd/>
      <w:spacing w:before="50" w:beforeLines="50" w:after="50" w:afterLines="50" w:line="360" w:lineRule="auto"/>
      <w:ind w:firstLine="200" w:firstLineChars="200"/>
    </w:pPr>
    <w:rPr>
      <w:b/>
      <w:bCs/>
      <w:szCs w:val="21"/>
    </w:rPr>
  </w:style>
  <w:style w:type="paragraph" w:customStyle="1" w:styleId="47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47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77">
    <w:name w:val="Char Char Char1 Char1"/>
    <w:basedOn w:val="1"/>
    <w:qFormat/>
    <w:uiPriority w:val="0"/>
    <w:rPr>
      <w:szCs w:val="20"/>
    </w:rPr>
  </w:style>
  <w:style w:type="paragraph" w:customStyle="1" w:styleId="47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7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480">
    <w:name w:val="List Paragraph*"/>
    <w:basedOn w:val="1"/>
    <w:qFormat/>
    <w:uiPriority w:val="0"/>
    <w:pPr>
      <w:adjustRightInd/>
      <w:spacing w:line="360" w:lineRule="auto"/>
      <w:ind w:firstLine="420"/>
    </w:pPr>
    <w:rPr>
      <w:rFonts w:ascii="Calibri" w:hAnsi="Calibri" w:cs="Calibri"/>
      <w:color w:val="000000"/>
      <w:sz w:val="24"/>
      <w:szCs w:val="22"/>
    </w:rPr>
  </w:style>
  <w:style w:type="paragraph" w:customStyle="1" w:styleId="48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8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3">
    <w:name w:val="CM14"/>
    <w:basedOn w:val="211"/>
    <w:next w:val="211"/>
    <w:qFormat/>
    <w:uiPriority w:val="0"/>
    <w:pPr>
      <w:spacing w:after="68"/>
    </w:pPr>
    <w:rPr>
      <w:rFonts w:ascii="FHLHE E+ Futura Bk" w:hAnsi="FHLHE E+ Futura Bk" w:eastAsia="FHLHE E+ Futura Bk" w:cs="Times New Roman"/>
      <w:color w:val="auto"/>
    </w:rPr>
  </w:style>
  <w:style w:type="paragraph" w:customStyle="1" w:styleId="48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485">
    <w:name w:val="无间隔*"/>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8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87">
    <w:name w:val="正文文字 2"/>
    <w:basedOn w:val="211"/>
    <w:next w:val="211"/>
    <w:qFormat/>
    <w:uiPriority w:val="0"/>
    <w:rPr>
      <w:rFonts w:ascii="宋体" w:eastAsia="宋体" w:cs="Times New Roman"/>
      <w:color w:val="auto"/>
    </w:rPr>
  </w:style>
  <w:style w:type="paragraph" w:customStyle="1" w:styleId="488">
    <w:name w:val="正文首行缩进两字"/>
    <w:qFormat/>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89">
    <w:name w:val="Char Char1 Char"/>
    <w:basedOn w:val="1"/>
    <w:qFormat/>
    <w:uiPriority w:val="0"/>
    <w:rPr>
      <w:rFonts w:ascii="仿宋_GB2312" w:eastAsia="仿宋_GB2312"/>
      <w:b/>
      <w:sz w:val="32"/>
      <w:szCs w:val="32"/>
    </w:rPr>
  </w:style>
  <w:style w:type="paragraph" w:customStyle="1" w:styleId="49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 Char111"/>
    <w:basedOn w:val="1"/>
    <w:qFormat/>
    <w:uiPriority w:val="0"/>
    <w:pPr>
      <w:spacing w:line="360" w:lineRule="auto"/>
    </w:pPr>
    <w:rPr>
      <w:szCs w:val="20"/>
    </w:rPr>
  </w:style>
  <w:style w:type="paragraph" w:customStyle="1" w:styleId="493">
    <w:name w:val="Char"/>
    <w:basedOn w:val="1"/>
    <w:qFormat/>
    <w:uiPriority w:val="0"/>
    <w:rPr>
      <w:rFonts w:ascii="仿宋_GB2312" w:eastAsia="仿宋_GB2312"/>
      <w:b/>
      <w:sz w:val="32"/>
      <w:szCs w:val="32"/>
    </w:rPr>
  </w:style>
  <w:style w:type="paragraph" w:customStyle="1" w:styleId="49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rPr>
  </w:style>
  <w:style w:type="paragraph" w:customStyle="1" w:styleId="49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6">
    <w:name w:val="Char Char Char1 Char"/>
    <w:basedOn w:val="1"/>
    <w:qFormat/>
    <w:uiPriority w:val="0"/>
    <w:rPr>
      <w:szCs w:val="20"/>
    </w:rPr>
  </w:style>
  <w:style w:type="paragraph" w:customStyle="1" w:styleId="497">
    <w:name w:val="正文标准"/>
    <w:basedOn w:val="1"/>
    <w:qFormat/>
    <w:uiPriority w:val="0"/>
    <w:pPr>
      <w:adjustRightInd/>
      <w:spacing w:line="360" w:lineRule="auto"/>
      <w:ind w:firstLine="200" w:firstLineChars="200"/>
    </w:pPr>
    <w:rPr>
      <w:rFonts w:ascii="宋体" w:hAnsi="Calibri"/>
      <w:sz w:val="24"/>
    </w:rPr>
  </w:style>
  <w:style w:type="paragraph" w:customStyle="1" w:styleId="49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9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0">
    <w:name w:val="Th"/>
    <w:qFormat/>
    <w:uiPriority w:val="0"/>
    <w:pPr>
      <w:keepNext/>
      <w:keepLines/>
      <w:spacing w:before="20" w:after="60" w:line="220" w:lineRule="exact"/>
      <w:ind w:left="240"/>
    </w:pPr>
    <w:rPr>
      <w:rFonts w:ascii="Times New Roman" w:hAnsi="Times New Roman" w:eastAsia="宋体" w:cs="Times New Roman"/>
      <w:b/>
      <w:sz w:val="19"/>
      <w:lang w:val="en-US" w:eastAsia="zh-CN" w:bidi="ar-SA"/>
    </w:rPr>
  </w:style>
  <w:style w:type="paragraph" w:customStyle="1" w:styleId="501">
    <w:name w:val="规范正文"/>
    <w:basedOn w:val="1"/>
    <w:qFormat/>
    <w:uiPriority w:val="0"/>
    <w:pPr>
      <w:tabs>
        <w:tab w:val="left" w:pos="840"/>
      </w:tabs>
      <w:spacing w:before="50" w:beforeLines="50" w:line="360" w:lineRule="auto"/>
      <w:ind w:left="840" w:hanging="420"/>
      <w:textAlignment w:val="baseline"/>
    </w:pPr>
    <w:rPr>
      <w:szCs w:val="20"/>
    </w:rPr>
  </w:style>
  <w:style w:type="paragraph" w:customStyle="1" w:styleId="50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03">
    <w:name w:val="Char Char1 Char2"/>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504">
    <w:name w:val="Char Char Char11"/>
    <w:basedOn w:val="1"/>
    <w:qFormat/>
    <w:uiPriority w:val="0"/>
    <w:pPr>
      <w:widowControl/>
      <w:spacing w:after="160" w:line="240" w:lineRule="exact"/>
      <w:jc w:val="left"/>
    </w:pPr>
    <w:rPr>
      <w:rFonts w:ascii="Verdana" w:hAnsi="Verdana"/>
      <w:kern w:val="0"/>
      <w:sz w:val="20"/>
      <w:szCs w:val="20"/>
    </w:rPr>
  </w:style>
  <w:style w:type="paragraph" w:customStyle="1" w:styleId="50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6">
    <w:name w:val="目录4"/>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50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0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10">
    <w:name w:val="Char Char Char Char Char Char Char Char Char Char"/>
    <w:basedOn w:val="1"/>
    <w:qFormat/>
    <w:uiPriority w:val="0"/>
    <w:rPr>
      <w:rFonts w:ascii="仿宋_GB2312" w:eastAsia="仿宋_GB2312"/>
      <w:b/>
      <w:sz w:val="32"/>
      <w:szCs w:val="32"/>
    </w:rPr>
  </w:style>
  <w:style w:type="paragraph" w:customStyle="1" w:styleId="51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12">
    <w:name w:val="_正文段落"/>
    <w:basedOn w:val="1"/>
    <w:qFormat/>
    <w:uiPriority w:val="0"/>
    <w:pPr>
      <w:adjustRightInd/>
      <w:ind w:firstLine="560"/>
    </w:pPr>
    <w:rPr>
      <w:rFonts w:ascii="仿宋_GB2312" w:hAnsi="仿宋" w:eastAsia="仿宋_GB2312"/>
      <w:kern w:val="0"/>
      <w:sz w:val="28"/>
      <w:szCs w:val="28"/>
    </w:rPr>
  </w:style>
  <w:style w:type="paragraph" w:customStyle="1" w:styleId="513">
    <w:name w:val="列出段落4"/>
    <w:basedOn w:val="1"/>
    <w:qFormat/>
    <w:uiPriority w:val="0"/>
    <w:pPr>
      <w:adjustRightInd/>
      <w:spacing w:line="360" w:lineRule="auto"/>
      <w:ind w:firstLine="200" w:firstLineChars="200"/>
    </w:pPr>
    <w:rPr>
      <w:rFonts w:ascii="Calibri" w:hAnsi="Calibri"/>
      <w:sz w:val="24"/>
      <w:szCs w:val="22"/>
    </w:rPr>
  </w:style>
  <w:style w:type="paragraph" w:customStyle="1" w:styleId="51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15">
    <w:name w:val="正文（首行缩进）"/>
    <w:basedOn w:val="24"/>
    <w:qFormat/>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51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7">
    <w:name w:val="font9"/>
    <w:basedOn w:val="1"/>
    <w:qFormat/>
    <w:uiPriority w:val="0"/>
    <w:pPr>
      <w:widowControl/>
      <w:adjustRightInd/>
      <w:spacing w:before="100" w:beforeAutospacing="1" w:after="100" w:afterAutospacing="1"/>
      <w:jc w:val="left"/>
    </w:pPr>
    <w:rPr>
      <w:rFonts w:ascii="宋体" w:hAnsi="宋体"/>
      <w:kern w:val="0"/>
      <w:sz w:val="20"/>
      <w:szCs w:val="20"/>
    </w:rPr>
  </w:style>
  <w:style w:type="paragraph" w:customStyle="1" w:styleId="51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19">
    <w:name w:val="Char Char Char1 Char2"/>
    <w:basedOn w:val="1"/>
    <w:qFormat/>
    <w:uiPriority w:val="0"/>
    <w:rPr>
      <w:szCs w:val="20"/>
    </w:rPr>
  </w:style>
  <w:style w:type="paragraph" w:customStyle="1" w:styleId="52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21">
    <w:name w:val="默认段落字体 Para Char"/>
    <w:basedOn w:val="1"/>
    <w:qFormat/>
    <w:uiPriority w:val="0"/>
    <w:rPr>
      <w:rFonts w:ascii="Tahoma" w:hAnsi="Tahoma"/>
      <w:sz w:val="24"/>
      <w:szCs w:val="20"/>
    </w:rPr>
  </w:style>
  <w:style w:type="paragraph" w:customStyle="1" w:styleId="522">
    <w:name w:val="标题五"/>
    <w:basedOn w:val="1"/>
    <w:qFormat/>
    <w:uiPriority w:val="0"/>
    <w:pPr>
      <w:adjustRightInd/>
      <w:spacing w:before="50" w:beforeLines="50" w:line="360" w:lineRule="auto"/>
    </w:pPr>
    <w:rPr>
      <w:b/>
      <w:sz w:val="24"/>
    </w:rPr>
  </w:style>
  <w:style w:type="paragraph" w:customStyle="1" w:styleId="523">
    <w:name w:val="Char Char1101"/>
    <w:basedOn w:val="1"/>
    <w:qFormat/>
    <w:uiPriority w:val="0"/>
    <w:pPr>
      <w:spacing w:line="360" w:lineRule="auto"/>
    </w:pPr>
    <w:rPr>
      <w:rFonts w:ascii="Tahoma" w:hAnsi="Tahoma"/>
      <w:sz w:val="24"/>
      <w:szCs w:val="20"/>
    </w:rPr>
  </w:style>
  <w:style w:type="paragraph" w:customStyle="1" w:styleId="524">
    <w:name w:val="Char Char Char Char Char Char Char Char1"/>
    <w:basedOn w:val="1"/>
    <w:qFormat/>
    <w:uiPriority w:val="0"/>
    <w:pPr>
      <w:tabs>
        <w:tab w:val="left" w:pos="360"/>
      </w:tabs>
    </w:pPr>
    <w:rPr>
      <w:sz w:val="24"/>
      <w:szCs w:val="20"/>
    </w:rPr>
  </w:style>
  <w:style w:type="paragraph" w:customStyle="1" w:styleId="525">
    <w:name w:val="Char Char Char 字元 字元"/>
    <w:basedOn w:val="1"/>
    <w:qFormat/>
    <w:uiPriority w:val="0"/>
    <w:pPr>
      <w:adjustRightInd/>
      <w:spacing w:line="360" w:lineRule="auto"/>
      <w:ind w:firstLine="200" w:firstLineChars="200"/>
    </w:pPr>
    <w:rPr>
      <w:szCs w:val="20"/>
    </w:rPr>
  </w:style>
  <w:style w:type="paragraph" w:customStyle="1" w:styleId="52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27">
    <w:name w:val="Char Char Char Char Char Char Char"/>
    <w:basedOn w:val="1"/>
    <w:qFormat/>
    <w:uiPriority w:val="0"/>
    <w:rPr>
      <w:rFonts w:ascii="仿宋_GB2312" w:eastAsia="仿宋_GB2312"/>
      <w:b/>
      <w:sz w:val="32"/>
      <w:szCs w:val="32"/>
    </w:rPr>
  </w:style>
  <w:style w:type="paragraph" w:customStyle="1" w:styleId="52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2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3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3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32">
    <w:name w:val="批注框文本 Char Char"/>
    <w:basedOn w:val="1"/>
    <w:qFormat/>
    <w:uiPriority w:val="0"/>
    <w:pPr>
      <w:adjustRightInd/>
    </w:pPr>
    <w:rPr>
      <w:sz w:val="18"/>
      <w:szCs w:val="20"/>
    </w:rPr>
  </w:style>
  <w:style w:type="paragraph" w:customStyle="1" w:styleId="5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3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3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37">
    <w:name w:val="索引 11"/>
    <w:basedOn w:val="1"/>
    <w:next w:val="1"/>
    <w:qFormat/>
    <w:uiPriority w:val="0"/>
    <w:pPr>
      <w:adjustRightInd/>
      <w:spacing w:line="360" w:lineRule="auto"/>
    </w:pPr>
    <w:rPr>
      <w:rFonts w:ascii="仿宋_GB2312" w:eastAsia="仿宋_GB2312"/>
      <w:sz w:val="24"/>
      <w:szCs w:val="20"/>
    </w:rPr>
  </w:style>
  <w:style w:type="paragraph" w:customStyle="1" w:styleId="53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3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4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541">
    <w:name w:val="文档正文"/>
    <w:basedOn w:val="1"/>
    <w:qFormat/>
    <w:uiPriority w:val="0"/>
    <w:pPr>
      <w:spacing w:line="480" w:lineRule="atLeast"/>
      <w:ind w:firstLine="567"/>
      <w:textAlignment w:val="baseline"/>
    </w:pPr>
    <w:rPr>
      <w:kern w:val="0"/>
      <w:sz w:val="24"/>
      <w:szCs w:val="20"/>
    </w:rPr>
  </w:style>
  <w:style w:type="paragraph" w:customStyle="1" w:styleId="542">
    <w:name w:val="正文文字表格居中"/>
    <w:basedOn w:val="1"/>
    <w:next w:val="55"/>
    <w:qFormat/>
    <w:uiPriority w:val="0"/>
    <w:pPr>
      <w:snapToGrid w:val="0"/>
      <w:spacing w:line="360" w:lineRule="auto"/>
    </w:pPr>
    <w:rPr>
      <w:rFonts w:ascii="宋体"/>
      <w:b/>
      <w:sz w:val="24"/>
      <w:szCs w:val="20"/>
    </w:rPr>
  </w:style>
  <w:style w:type="paragraph" w:customStyle="1" w:styleId="543">
    <w:name w:val="规划正文"/>
    <w:basedOn w:val="1"/>
    <w:qFormat/>
    <w:uiPriority w:val="0"/>
    <w:pPr>
      <w:adjustRightInd/>
      <w:spacing w:before="100" w:beforeLines="100" w:line="360" w:lineRule="auto"/>
      <w:jc w:val="left"/>
    </w:pPr>
    <w:rPr>
      <w:rFonts w:ascii="Arial" w:hAnsi="Arial" w:eastAsia="仿宋_GB2312"/>
      <w:bCs/>
      <w:sz w:val="28"/>
    </w:rPr>
  </w:style>
  <w:style w:type="paragraph" w:customStyle="1" w:styleId="54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545">
    <w:name w:val="Plain Text1"/>
    <w:basedOn w:val="1"/>
    <w:qFormat/>
    <w:uiPriority w:val="0"/>
    <w:pPr>
      <w:adjustRightInd/>
    </w:pPr>
    <w:rPr>
      <w:rFonts w:ascii="宋体" w:hAnsi="Courier New"/>
    </w:rPr>
  </w:style>
  <w:style w:type="paragraph" w:customStyle="1" w:styleId="546">
    <w:name w:val="Char3"/>
    <w:basedOn w:val="1"/>
    <w:qFormat/>
    <w:uiPriority w:val="0"/>
    <w:pPr>
      <w:adjustRightInd/>
    </w:pPr>
    <w:rPr>
      <w:rFonts w:ascii="仿宋_GB2312" w:eastAsia="仿宋_GB2312"/>
      <w:b/>
      <w:sz w:val="32"/>
      <w:szCs w:val="32"/>
    </w:rPr>
  </w:style>
  <w:style w:type="paragraph" w:customStyle="1" w:styleId="5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550">
    <w:name w:val="List Paragraph1"/>
    <w:basedOn w:val="1"/>
    <w:qFormat/>
    <w:uiPriority w:val="0"/>
    <w:pPr>
      <w:spacing w:line="360" w:lineRule="auto"/>
      <w:ind w:firstLine="200" w:firstLineChars="200"/>
    </w:pPr>
    <w:rPr>
      <w:rFonts w:eastAsia="楷体_GB2312" w:cs="Lucida Sans"/>
      <w:sz w:val="24"/>
    </w:rPr>
  </w:style>
  <w:style w:type="paragraph" w:customStyle="1" w:styleId="55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55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3">
    <w:name w:val="样式 小四 首行缩进:  0.74 厘米 行距: 1.5 倍行距"/>
    <w:basedOn w:val="1"/>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54">
    <w:name w:val="Char3 Char Char Char"/>
    <w:basedOn w:val="1"/>
    <w:qFormat/>
    <w:uiPriority w:val="0"/>
    <w:pPr>
      <w:widowControl/>
      <w:adjustRightInd/>
      <w:spacing w:after="160" w:line="240" w:lineRule="exact"/>
      <w:jc w:val="left"/>
    </w:pPr>
    <w:rPr>
      <w:szCs w:val="20"/>
    </w:rPr>
  </w:style>
  <w:style w:type="paragraph" w:customStyle="1" w:styleId="555">
    <w:name w:val="表格内文"/>
    <w:basedOn w:val="1"/>
    <w:qFormat/>
    <w:uiPriority w:val="0"/>
    <w:pPr>
      <w:adjustRightInd/>
      <w:spacing w:line="360" w:lineRule="auto"/>
    </w:pPr>
    <w:rPr>
      <w:rFonts w:ascii="宋体" w:hAnsi="宋体" w:cs="宋体"/>
      <w:color w:val="000000"/>
      <w:szCs w:val="20"/>
    </w:rPr>
  </w:style>
  <w:style w:type="paragraph" w:customStyle="1" w:styleId="556">
    <w:name w:val="表格标题2"/>
    <w:basedOn w:val="555"/>
    <w:qFormat/>
    <w:uiPriority w:val="0"/>
    <w:rPr>
      <w:b/>
    </w:rPr>
  </w:style>
  <w:style w:type="paragraph" w:customStyle="1" w:styleId="557">
    <w:name w:val="Char Char Char Char Char Char Char Char Char Char2"/>
    <w:basedOn w:val="1"/>
    <w:qFormat/>
    <w:uiPriority w:val="0"/>
    <w:rPr>
      <w:rFonts w:ascii="仿宋_GB2312" w:eastAsia="仿宋_GB2312"/>
      <w:b/>
      <w:sz w:val="32"/>
      <w:szCs w:val="32"/>
    </w:rPr>
  </w:style>
  <w:style w:type="paragraph" w:customStyle="1" w:styleId="558">
    <w:name w:val="正文，首行缩进:  2 字符"/>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5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60">
    <w:name w:val="Char Char11 Char Char Char Char Char Char Char Char Char11"/>
    <w:basedOn w:val="1"/>
    <w:qFormat/>
    <w:uiPriority w:val="0"/>
    <w:pPr>
      <w:spacing w:line="360" w:lineRule="auto"/>
    </w:pPr>
    <w:rPr>
      <w:szCs w:val="20"/>
    </w:rPr>
  </w:style>
  <w:style w:type="paragraph" w:customStyle="1" w:styleId="56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56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63">
    <w:name w:val="MM Topic 1"/>
    <w:basedOn w:val="2"/>
    <w:qFormat/>
    <w:uiPriority w:val="0"/>
    <w:pPr>
      <w:tabs>
        <w:tab w:val="left" w:pos="840"/>
      </w:tabs>
      <w:adjustRightInd/>
      <w:ind w:left="840" w:hanging="420"/>
    </w:pPr>
  </w:style>
  <w:style w:type="paragraph" w:customStyle="1" w:styleId="564">
    <w:name w:val="样式 标题 2标题2H2Heading 2 HiddenHeading 2 CCBSheading 22nd lev..."/>
    <w:basedOn w:val="3"/>
    <w:qFormat/>
    <w:uiPriority w:val="0"/>
    <w:pPr>
      <w:widowControl/>
      <w:spacing w:before="260" w:after="260" w:line="415" w:lineRule="auto"/>
      <w:ind w:left="0" w:firstLine="0"/>
    </w:pPr>
    <w:rPr>
      <w:rFonts w:ascii="Arial" w:hAnsi="Arial" w:eastAsia="黑体"/>
      <w:sz w:val="30"/>
      <w:szCs w:val="21"/>
    </w:rPr>
  </w:style>
  <w:style w:type="paragraph" w:customStyle="1" w:styleId="565">
    <w:name w:val="文本正文 Char"/>
    <w:basedOn w:val="1"/>
    <w:qFormat/>
    <w:uiPriority w:val="0"/>
    <w:pPr>
      <w:spacing w:line="360" w:lineRule="auto"/>
      <w:ind w:firstLine="200" w:firstLineChars="200"/>
    </w:pPr>
    <w:rPr>
      <w:kern w:val="0"/>
      <w:sz w:val="24"/>
      <w:szCs w:val="20"/>
    </w:rPr>
  </w:style>
  <w:style w:type="paragraph" w:customStyle="1" w:styleId="566">
    <w:name w:val="表格"/>
    <w:basedOn w:val="1"/>
    <w:qFormat/>
    <w:uiPriority w:val="0"/>
    <w:pPr>
      <w:snapToGrid w:val="0"/>
      <w:ind w:firstLine="21" w:firstLineChars="21"/>
    </w:pPr>
    <w:rPr>
      <w:rFonts w:ascii="宋体" w:hAnsi="宋体"/>
      <w:kern w:val="0"/>
      <w:sz w:val="20"/>
      <w:szCs w:val="20"/>
    </w:rPr>
  </w:style>
  <w:style w:type="paragraph" w:customStyle="1" w:styleId="56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568">
    <w:name w:val="插图题注"/>
    <w:next w:val="1"/>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56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表格项目符号 2"/>
    <w:basedOn w:val="28"/>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71">
    <w:name w:val="EB_表格"/>
    <w:basedOn w:val="1"/>
    <w:qFormat/>
    <w:uiPriority w:val="0"/>
    <w:pPr>
      <w:adjustRightInd/>
      <w:spacing w:line="300" w:lineRule="auto"/>
      <w:jc w:val="center"/>
    </w:pPr>
  </w:style>
  <w:style w:type="paragraph" w:customStyle="1" w:styleId="572">
    <w:name w:val="_Style 6"/>
    <w:basedOn w:val="1"/>
    <w:qFormat/>
    <w:uiPriority w:val="0"/>
    <w:pPr>
      <w:adjustRightInd/>
      <w:ind w:firstLine="200" w:firstLineChars="200"/>
    </w:pPr>
    <w:rPr>
      <w:rFonts w:eastAsia="仿宋_GB2312"/>
      <w:sz w:val="28"/>
    </w:rPr>
  </w:style>
  <w:style w:type="paragraph" w:customStyle="1" w:styleId="573">
    <w:name w:val="zTableCellBody"/>
    <w:basedOn w:val="1"/>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57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7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57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7">
    <w:name w:val="正文表标题"/>
    <w:next w:val="57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9">
    <w:name w:val="Char Char Char Char Char Char"/>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580">
    <w:name w:val="trademark"/>
    <w:qFormat/>
    <w:uiPriority w:val="0"/>
    <w:pPr>
      <w:spacing w:after="60"/>
    </w:pPr>
    <w:rPr>
      <w:rFonts w:ascii="Futura Bk" w:hAnsi="Futura Bk" w:eastAsia="宋体" w:cs="Times New Roman"/>
      <w:sz w:val="15"/>
      <w:lang w:val="en-US" w:eastAsia="zh-CN" w:bidi="ar-SA"/>
    </w:rPr>
  </w:style>
  <w:style w:type="paragraph" w:customStyle="1" w:styleId="581">
    <w:name w:val="Bullet with text 4"/>
    <w:basedOn w:val="1"/>
    <w:qFormat/>
    <w:uiPriority w:val="0"/>
    <w:pPr>
      <w:widowControl/>
      <w:tabs>
        <w:tab w:val="left" w:pos="1440"/>
      </w:tabs>
      <w:adjustRightInd/>
      <w:ind w:left="1440" w:firstLine="200" w:firstLineChars="200"/>
      <w:jc w:val="left"/>
    </w:pPr>
    <w:rPr>
      <w:rFonts w:ascii="Arial" w:hAnsi="Arial"/>
      <w:kern w:val="0"/>
      <w:sz w:val="20"/>
      <w:szCs w:val="20"/>
      <w:lang w:val="en-GB"/>
    </w:rPr>
  </w:style>
  <w:style w:type="paragraph" w:customStyle="1" w:styleId="582">
    <w:name w:val="Char Char1 Char Char Char Char Char Char1"/>
    <w:basedOn w:val="1"/>
    <w:qFormat/>
    <w:uiPriority w:val="0"/>
    <w:rPr>
      <w:rFonts w:ascii="仿宋_GB2312" w:eastAsia="仿宋_GB2312"/>
      <w:b/>
      <w:sz w:val="32"/>
      <w:szCs w:val="20"/>
    </w:rPr>
  </w:style>
  <w:style w:type="paragraph" w:customStyle="1" w:styleId="58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84">
    <w:name w:val="Char1 Char Char Char1"/>
    <w:basedOn w:val="1"/>
    <w:qFormat/>
    <w:uiPriority w:val="0"/>
    <w:pPr>
      <w:adjustRightInd/>
      <w:ind w:firstLine="200" w:firstLineChars="200"/>
    </w:pPr>
    <w:rPr>
      <w:rFonts w:ascii="Tahoma" w:hAnsi="Tahoma"/>
      <w:sz w:val="24"/>
      <w:szCs w:val="20"/>
    </w:rPr>
  </w:style>
  <w:style w:type="paragraph" w:customStyle="1" w:styleId="585">
    <w:name w:val="a1"/>
    <w:basedOn w:val="1"/>
    <w:qFormat/>
    <w:uiPriority w:val="0"/>
    <w:pPr>
      <w:widowControl/>
      <w:spacing w:line="300" w:lineRule="atLeast"/>
      <w:jc w:val="left"/>
    </w:pPr>
    <w:rPr>
      <w:rFonts w:ascii="宋体" w:hAnsi="宋体"/>
      <w:kern w:val="0"/>
      <w:sz w:val="18"/>
      <w:szCs w:val="20"/>
    </w:rPr>
  </w:style>
  <w:style w:type="paragraph" w:customStyle="1" w:styleId="5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87">
    <w:name w:val="样式7"/>
    <w:basedOn w:val="586"/>
    <w:next w:val="1"/>
    <w:qFormat/>
    <w:uiPriority w:val="0"/>
    <w:pPr>
      <w:spacing w:after="50" w:afterLines="50"/>
      <w:jc w:val="left"/>
      <w:outlineLvl w:val="3"/>
    </w:pPr>
    <w:rPr>
      <w:sz w:val="24"/>
      <w:szCs w:val="24"/>
    </w:rPr>
  </w:style>
  <w:style w:type="paragraph" w:customStyle="1" w:styleId="58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90">
    <w:name w:val="样式 样式2 + 左侧:  1 字符 右侧:  1 字符"/>
    <w:basedOn w:val="39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91">
    <w:name w:val="Char2 Char Char2"/>
    <w:basedOn w:val="1"/>
    <w:qFormat/>
    <w:uiPriority w:val="0"/>
    <w:pPr>
      <w:adjustRightInd/>
    </w:pPr>
    <w:rPr>
      <w:rFonts w:ascii="Tahoma" w:hAnsi="Tahoma"/>
      <w:sz w:val="24"/>
      <w:szCs w:val="20"/>
    </w:rPr>
  </w:style>
  <w:style w:type="paragraph" w:customStyle="1" w:styleId="592">
    <w:name w:val="Char1 Char Char Char"/>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593">
    <w:name w:val="章标题"/>
    <w:next w:val="578"/>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lang w:val="en-US" w:eastAsia="zh-CN" w:bidi="ar-SA"/>
    </w:rPr>
  </w:style>
  <w:style w:type="paragraph" w:customStyle="1" w:styleId="594">
    <w:name w:val="一级条标题"/>
    <w:basedOn w:val="593"/>
    <w:next w:val="578"/>
    <w:qFormat/>
    <w:uiPriority w:val="0"/>
    <w:pPr>
      <w:tabs>
        <w:tab w:val="left" w:pos="1680"/>
      </w:tabs>
      <w:spacing w:before="0" w:beforeLines="0" w:after="0" w:afterLines="0"/>
      <w:ind w:left="1680"/>
      <w:outlineLvl w:val="2"/>
    </w:pPr>
  </w:style>
  <w:style w:type="paragraph" w:customStyle="1" w:styleId="595">
    <w:name w:val="二级条标题"/>
    <w:basedOn w:val="594"/>
    <w:next w:val="578"/>
    <w:qFormat/>
    <w:uiPriority w:val="0"/>
    <w:pPr>
      <w:tabs>
        <w:tab w:val="left" w:pos="2100"/>
      </w:tabs>
      <w:ind w:left="0"/>
      <w:outlineLvl w:val="3"/>
    </w:pPr>
  </w:style>
  <w:style w:type="paragraph" w:customStyle="1" w:styleId="596">
    <w:name w:val="三级条标题"/>
    <w:basedOn w:val="595"/>
    <w:next w:val="578"/>
    <w:qFormat/>
    <w:uiPriority w:val="0"/>
    <w:pPr>
      <w:tabs>
        <w:tab w:val="left" w:pos="2520"/>
      </w:tabs>
      <w:ind w:left="2520"/>
      <w:outlineLvl w:val="4"/>
    </w:pPr>
  </w:style>
  <w:style w:type="paragraph" w:customStyle="1" w:styleId="597">
    <w:name w:val="数字标题2"/>
    <w:basedOn w:val="3"/>
    <w:next w:val="1"/>
    <w:qFormat/>
    <w:uiPriority w:val="0"/>
    <w:pPr>
      <w:tabs>
        <w:tab w:val="left" w:pos="480"/>
      </w:tabs>
      <w:ind w:left="480" w:hanging="480"/>
    </w:pPr>
    <w:rPr>
      <w:rFonts w:ascii="Times New Roman" w:hAnsi="Times New Roman" w:eastAsia="宋体"/>
      <w:i/>
      <w:sz w:val="36"/>
      <w:szCs w:val="36"/>
      <w:lang w:val="en-US"/>
    </w:rPr>
  </w:style>
  <w:style w:type="paragraph" w:customStyle="1" w:styleId="59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9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0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0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0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04">
    <w:name w:val="正文 项目2"/>
    <w:basedOn w:val="603"/>
    <w:qFormat/>
    <w:uiPriority w:val="0"/>
    <w:pPr>
      <w:spacing w:after="0"/>
      <w:ind w:left="900"/>
    </w:pPr>
  </w:style>
  <w:style w:type="paragraph" w:customStyle="1" w:styleId="605">
    <w:name w:val="Body Text 2*"/>
    <w:basedOn w:val="1"/>
    <w:qFormat/>
    <w:uiPriority w:val="0"/>
    <w:pPr>
      <w:widowControl/>
      <w:adjustRightInd/>
      <w:ind w:left="720" w:hanging="720"/>
    </w:pPr>
    <w:rPr>
      <w:color w:val="000000"/>
      <w:kern w:val="0"/>
      <w:sz w:val="24"/>
      <w:szCs w:val="20"/>
      <w:lang w:val="en-GB"/>
    </w:rPr>
  </w:style>
  <w:style w:type="paragraph" w:customStyle="1" w:styleId="606">
    <w:name w:val="表1"/>
    <w:basedOn w:val="1"/>
    <w:qFormat/>
    <w:uiPriority w:val="0"/>
    <w:pPr>
      <w:tabs>
        <w:tab w:val="left" w:pos="703"/>
      </w:tabs>
      <w:adjustRightInd/>
      <w:spacing w:line="360" w:lineRule="auto"/>
      <w:ind w:left="703"/>
      <w:jc w:val="center"/>
    </w:pPr>
  </w:style>
  <w:style w:type="paragraph" w:customStyle="1" w:styleId="607">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08">
    <w:name w:val="样式 样式 标题 4 + 非加粗 + (中文) 黑体 段前: 0 磅 段后: 0 磅 行距: 固定值 22 磅"/>
    <w:basedOn w:val="1"/>
    <w:qFormat/>
    <w:uiPriority w:val="0"/>
    <w:pPr>
      <w:keepNext/>
      <w:keepLines/>
      <w:adjustRightInd/>
      <w:spacing w:before="50" w:beforeLines="50" w:after="50" w:afterLines="50" w:line="500" w:lineRule="exact"/>
      <w:outlineLvl w:val="3"/>
    </w:pPr>
    <w:rPr>
      <w:rFonts w:ascii="Arial" w:hAnsi="Arial"/>
      <w:b/>
      <w:bCs/>
      <w:sz w:val="24"/>
    </w:rPr>
  </w:style>
  <w:style w:type="paragraph" w:customStyle="1" w:styleId="609">
    <w:name w:val="章正文"/>
    <w:basedOn w:val="1"/>
    <w:qFormat/>
    <w:uiPriority w:val="0"/>
    <w:pPr>
      <w:adjustRightInd/>
      <w:spacing w:before="50" w:beforeLines="50" w:after="120" w:line="300" w:lineRule="auto"/>
      <w:ind w:firstLine="200" w:firstLineChars="200"/>
    </w:pPr>
    <w:rPr>
      <w:rFonts w:ascii="Helvetica" w:hAnsi="Helvetica"/>
      <w:kern w:val="0"/>
      <w:sz w:val="24"/>
    </w:rPr>
  </w:style>
  <w:style w:type="paragraph" w:customStyle="1" w:styleId="610">
    <w:name w:val="1级标题"/>
    <w:basedOn w:val="1"/>
    <w:qFormat/>
    <w:uiPriority w:val="0"/>
    <w:pPr>
      <w:adjustRightInd/>
      <w:spacing w:before="10" w:beforeLines="10" w:after="10" w:afterLines="10" w:line="360" w:lineRule="auto"/>
      <w:jc w:val="center"/>
      <w:outlineLvl w:val="0"/>
    </w:pPr>
    <w:rPr>
      <w:rFonts w:ascii="Calibri" w:hAnsi="Calibri"/>
      <w:b/>
      <w:sz w:val="44"/>
      <w:szCs w:val="22"/>
    </w:rPr>
  </w:style>
  <w:style w:type="paragraph" w:customStyle="1" w:styleId="611">
    <w:name w:val="2级标题"/>
    <w:basedOn w:val="610"/>
    <w:qFormat/>
    <w:uiPriority w:val="0"/>
    <w:pPr>
      <w:jc w:val="left"/>
      <w:outlineLvl w:val="1"/>
    </w:pPr>
    <w:rPr>
      <w:rFonts w:ascii="Times New Roman" w:hAnsi="Times New Roman" w:eastAsia="仿宋"/>
      <w:sz w:val="30"/>
    </w:rPr>
  </w:style>
  <w:style w:type="paragraph" w:customStyle="1" w:styleId="61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13">
    <w:name w:val="样式 微软雅黑 行距: 1.5 倍行距"/>
    <w:basedOn w:val="1"/>
    <w:qFormat/>
    <w:uiPriority w:val="0"/>
    <w:pPr>
      <w:adjustRightInd/>
      <w:spacing w:line="360" w:lineRule="auto"/>
      <w:ind w:firstLine="200" w:firstLineChars="200"/>
    </w:pPr>
    <w:rPr>
      <w:rFonts w:ascii="微软雅黑" w:hAnsi="宋体" w:eastAsia="微软雅黑" w:cs="宋体"/>
      <w:sz w:val="24"/>
      <w:szCs w:val="20"/>
    </w:rPr>
  </w:style>
  <w:style w:type="paragraph" w:customStyle="1" w:styleId="61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16">
    <w:name w:val="bullet"/>
    <w:basedOn w:val="1"/>
    <w:qFormat/>
    <w:uiPriority w:val="0"/>
    <w:pPr>
      <w:tabs>
        <w:tab w:val="left" w:pos="840"/>
      </w:tabs>
      <w:adjustRightInd/>
      <w:ind w:left="840" w:hanging="420"/>
    </w:pPr>
  </w:style>
  <w:style w:type="paragraph" w:customStyle="1" w:styleId="61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18">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1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2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21">
    <w:name w:val="Preformatted Text"/>
    <w:basedOn w:val="1"/>
    <w:qFormat/>
    <w:uiPriority w:val="0"/>
    <w:pPr>
      <w:suppressAutoHyphens/>
      <w:adjustRightInd/>
      <w:ind w:firstLine="200" w:firstLineChars="200"/>
    </w:pPr>
    <w:rPr>
      <w:rFonts w:ascii="Cumberland" w:hAnsi="Cumberland" w:eastAsia="方正宋体"/>
      <w:sz w:val="20"/>
      <w:szCs w:val="20"/>
      <w:lang w:eastAsia="ar-SA"/>
    </w:rPr>
  </w:style>
  <w:style w:type="paragraph" w:customStyle="1" w:styleId="622">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2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24">
    <w:name w:val="MM Topic 4"/>
    <w:basedOn w:val="6"/>
    <w:qFormat/>
    <w:uiPriority w:val="0"/>
    <w:pPr>
      <w:tabs>
        <w:tab w:val="left" w:pos="2100"/>
      </w:tabs>
      <w:adjustRightInd/>
      <w:ind w:left="2100" w:hanging="420"/>
    </w:pPr>
    <w:rPr>
      <w:lang w:val="en-US"/>
    </w:rPr>
  </w:style>
  <w:style w:type="paragraph" w:customStyle="1" w:styleId="625">
    <w:name w:val="Char11"/>
    <w:basedOn w:val="1"/>
    <w:qFormat/>
    <w:uiPriority w:val="0"/>
    <w:pPr>
      <w:tabs>
        <w:tab w:val="left" w:pos="432"/>
      </w:tabs>
      <w:adjustRightInd/>
      <w:spacing w:before="50" w:beforeLines="50" w:after="50" w:afterLines="50"/>
      <w:ind w:left="432" w:firstLine="200" w:firstLineChars="200"/>
    </w:pPr>
    <w:rPr>
      <w:sz w:val="24"/>
    </w:rPr>
  </w:style>
  <w:style w:type="paragraph" w:customStyle="1" w:styleId="62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27">
    <w:name w:val="Char Char11 Char Char Char Char Char Char Char Char Char1"/>
    <w:basedOn w:val="1"/>
    <w:qFormat/>
    <w:uiPriority w:val="0"/>
    <w:pPr>
      <w:spacing w:line="360" w:lineRule="auto"/>
    </w:pPr>
    <w:rPr>
      <w:szCs w:val="20"/>
    </w:rPr>
  </w:style>
  <w:style w:type="paragraph" w:customStyle="1" w:styleId="628">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629">
    <w:name w:val="批注框文本1"/>
    <w:basedOn w:val="1"/>
    <w:qFormat/>
    <w:uiPriority w:val="0"/>
    <w:pPr>
      <w:autoSpaceDE w:val="0"/>
      <w:autoSpaceDN w:val="0"/>
      <w:spacing w:line="351" w:lineRule="atLeast"/>
      <w:ind w:firstLine="200" w:firstLineChars="200"/>
    </w:pPr>
    <w:rPr>
      <w:color w:val="000000"/>
      <w:kern w:val="0"/>
      <w:sz w:val="18"/>
      <w:szCs w:val="18"/>
    </w:rPr>
  </w:style>
  <w:style w:type="paragraph" w:customStyle="1" w:styleId="63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rPr>
  </w:style>
  <w:style w:type="paragraph" w:customStyle="1" w:styleId="63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3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3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37">
    <w:name w:val="单元格居中"/>
    <w:basedOn w:val="1"/>
    <w:qFormat/>
    <w:uiPriority w:val="0"/>
    <w:pPr>
      <w:adjustRightInd/>
      <w:spacing w:line="360" w:lineRule="auto"/>
      <w:jc w:val="center"/>
    </w:pPr>
    <w:rPr>
      <w:sz w:val="24"/>
    </w:rPr>
  </w:style>
  <w:style w:type="paragraph" w:customStyle="1" w:styleId="638">
    <w:name w:val="正文3"/>
    <w:basedOn w:val="1"/>
    <w:qFormat/>
    <w:uiPriority w:val="0"/>
    <w:pPr>
      <w:adjustRightInd/>
      <w:spacing w:before="50" w:beforeLines="50" w:after="50" w:afterLines="50" w:line="360" w:lineRule="auto"/>
      <w:outlineLvl w:val="8"/>
    </w:pPr>
    <w:rPr>
      <w:rFonts w:ascii="Segoe UI" w:hAnsi="宋体" w:eastAsia="楷体_GB2312" w:cs="Latha"/>
      <w:sz w:val="24"/>
      <w:szCs w:val="21"/>
    </w:rPr>
  </w:style>
  <w:style w:type="paragraph" w:customStyle="1" w:styleId="639">
    <w:name w:val="Char Char Char Char Char Char Char1"/>
    <w:basedOn w:val="1"/>
    <w:qFormat/>
    <w:uiPriority w:val="0"/>
    <w:rPr>
      <w:rFonts w:ascii="仿宋_GB2312" w:eastAsia="仿宋_GB2312"/>
      <w:b/>
      <w:sz w:val="32"/>
      <w:szCs w:val="32"/>
    </w:rPr>
  </w:style>
  <w:style w:type="paragraph" w:customStyle="1" w:styleId="640">
    <w:name w:val="正文缩进1"/>
    <w:basedOn w:val="1"/>
    <w:next w:val="24"/>
    <w:qFormat/>
    <w:uiPriority w:val="0"/>
    <w:pPr>
      <w:autoSpaceDE w:val="0"/>
      <w:autoSpaceDN w:val="0"/>
      <w:snapToGrid w:val="0"/>
      <w:spacing w:after="120" w:line="360" w:lineRule="auto"/>
      <w:ind w:left="200" w:leftChars="200" w:firstLine="200" w:firstLineChars="200"/>
    </w:pPr>
    <w:rPr>
      <w:sz w:val="24"/>
      <w:szCs w:val="21"/>
    </w:rPr>
  </w:style>
  <w:style w:type="paragraph" w:customStyle="1" w:styleId="64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42">
    <w:name w:val="Char3 Char Char Char11"/>
    <w:basedOn w:val="1"/>
    <w:qFormat/>
    <w:uiPriority w:val="0"/>
    <w:pPr>
      <w:widowControl/>
      <w:adjustRightInd/>
      <w:spacing w:after="160" w:line="240" w:lineRule="exact"/>
      <w:jc w:val="left"/>
    </w:pPr>
    <w:rPr>
      <w:szCs w:val="20"/>
    </w:rPr>
  </w:style>
  <w:style w:type="paragraph" w:customStyle="1" w:styleId="643">
    <w:name w:val="Char Char1121"/>
    <w:basedOn w:val="1"/>
    <w:qFormat/>
    <w:uiPriority w:val="0"/>
    <w:pPr>
      <w:spacing w:line="360" w:lineRule="auto"/>
    </w:pPr>
    <w:rPr>
      <w:szCs w:val="20"/>
    </w:rPr>
  </w:style>
  <w:style w:type="paragraph" w:customStyle="1" w:styleId="644">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64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46">
    <w:name w:val="Normal0"/>
    <w:qFormat/>
    <w:uiPriority w:val="0"/>
    <w:rPr>
      <w:rFonts w:ascii="Times New Roman" w:hAnsi="Times New Roman" w:eastAsia="宋体" w:cs="Times New Roman"/>
      <w:lang w:val="en-US" w:eastAsia="zh-CN" w:bidi="ar-SA"/>
    </w:rPr>
  </w:style>
  <w:style w:type="paragraph" w:customStyle="1" w:styleId="647">
    <w:name w:val="带编号样式"/>
    <w:basedOn w:val="565"/>
    <w:qFormat/>
    <w:uiPriority w:val="0"/>
    <w:pPr>
      <w:tabs>
        <w:tab w:val="left" w:pos="840"/>
      </w:tabs>
      <w:snapToGrid w:val="0"/>
      <w:ind w:left="840" w:hanging="420" w:firstLineChars="0"/>
    </w:pPr>
    <w:rPr>
      <w:rFonts w:ascii="仿宋_GB2312" w:eastAsia="仿宋_GB2312"/>
      <w:color w:val="000000"/>
    </w:rPr>
  </w:style>
  <w:style w:type="paragraph" w:customStyle="1" w:styleId="64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50">
    <w:name w:val="封面"/>
    <w:basedOn w:val="1"/>
    <w:qFormat/>
    <w:uiPriority w:val="0"/>
    <w:pPr>
      <w:spacing w:line="360" w:lineRule="atLeast"/>
      <w:jc w:val="right"/>
      <w:textAlignment w:val="baseline"/>
    </w:pPr>
    <w:rPr>
      <w:rFonts w:ascii="Symbol" w:hAnsi="Symbol"/>
      <w:kern w:val="0"/>
      <w:szCs w:val="20"/>
    </w:rPr>
  </w:style>
  <w:style w:type="paragraph" w:customStyle="1" w:styleId="65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52">
    <w:name w:val="font5"/>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653">
    <w:name w:val="默认段落字体 Para Char Char Char1 Char"/>
    <w:basedOn w:val="1"/>
    <w:qFormat/>
    <w:uiPriority w:val="0"/>
    <w:pPr>
      <w:spacing w:line="240" w:lineRule="atLeast"/>
      <w:ind w:left="420" w:firstLine="420"/>
    </w:pPr>
    <w:rPr>
      <w:sz w:val="24"/>
    </w:rPr>
  </w:style>
  <w:style w:type="paragraph" w:customStyle="1" w:styleId="654">
    <w:name w:val="WW-正文文字缩进 2"/>
    <w:basedOn w:val="1"/>
    <w:qFormat/>
    <w:uiPriority w:val="0"/>
    <w:pPr>
      <w:suppressAutoHyphens/>
      <w:adjustRightInd/>
      <w:ind w:firstLine="420"/>
    </w:pPr>
    <w:rPr>
      <w:szCs w:val="20"/>
    </w:rPr>
  </w:style>
  <w:style w:type="paragraph" w:customStyle="1" w:styleId="65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657">
    <w:name w:val="有符号正文"/>
    <w:basedOn w:val="1"/>
    <w:qFormat/>
    <w:uiPriority w:val="0"/>
    <w:pPr>
      <w:adjustRightInd/>
      <w:spacing w:line="400" w:lineRule="exact"/>
      <w:ind w:firstLine="200" w:firstLineChars="200"/>
    </w:pPr>
    <w:rPr>
      <w:rFonts w:ascii="Arial" w:hAnsi="Arial"/>
    </w:rPr>
  </w:style>
  <w:style w:type="paragraph" w:customStyle="1" w:styleId="65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9">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0"/>
    </w:rPr>
  </w:style>
  <w:style w:type="paragraph" w:customStyle="1" w:styleId="660">
    <w:name w:val="4"/>
    <w:basedOn w:val="1"/>
    <w:next w:val="36"/>
    <w:qFormat/>
    <w:uiPriority w:val="0"/>
    <w:pPr>
      <w:spacing w:after="120" w:line="480" w:lineRule="auto"/>
      <w:ind w:left="200" w:leftChars="200"/>
    </w:pPr>
    <w:rPr>
      <w:sz w:val="24"/>
      <w:szCs w:val="20"/>
    </w:rPr>
  </w:style>
  <w:style w:type="paragraph" w:customStyle="1" w:styleId="6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63">
    <w:name w:val="样式 标题 3H3 + 两端对齐"/>
    <w:basedOn w:val="4"/>
    <w:qFormat/>
    <w:uiPriority w:val="0"/>
    <w:pPr>
      <w:keepLines w:val="0"/>
      <w:spacing w:before="0" w:after="0" w:line="240" w:lineRule="auto"/>
      <w:jc w:val="left"/>
    </w:pPr>
    <w:rPr>
      <w:rFonts w:cs="宋体"/>
      <w:sz w:val="21"/>
      <w:szCs w:val="20"/>
    </w:rPr>
  </w:style>
  <w:style w:type="paragraph" w:customStyle="1" w:styleId="66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6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6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6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66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69">
    <w:name w:val="Char Char1 Char Char Char"/>
    <w:basedOn w:val="1"/>
    <w:qFormat/>
    <w:uiPriority w:val="0"/>
    <w:rPr>
      <w:rFonts w:ascii="仿宋_GB2312" w:eastAsia="仿宋_GB2312"/>
      <w:b/>
      <w:sz w:val="32"/>
      <w:szCs w:val="20"/>
    </w:rPr>
  </w:style>
  <w:style w:type="paragraph" w:customStyle="1" w:styleId="670">
    <w:name w:val="表格题注"/>
    <w:next w:val="1"/>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67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7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73">
    <w:name w:val="Char Char1 Char Char Char2"/>
    <w:basedOn w:val="1"/>
    <w:qFormat/>
    <w:uiPriority w:val="0"/>
    <w:rPr>
      <w:rFonts w:ascii="仿宋_GB2312" w:eastAsia="仿宋_GB2312"/>
      <w:b/>
      <w:sz w:val="32"/>
      <w:szCs w:val="32"/>
    </w:rPr>
  </w:style>
  <w:style w:type="paragraph" w:customStyle="1" w:styleId="674">
    <w:name w:val="Char3 Char Char Char1"/>
    <w:basedOn w:val="1"/>
    <w:qFormat/>
    <w:uiPriority w:val="0"/>
    <w:pPr>
      <w:widowControl/>
      <w:adjustRightInd/>
      <w:spacing w:after="160" w:line="240" w:lineRule="exact"/>
      <w:jc w:val="left"/>
    </w:pPr>
    <w:rPr>
      <w:szCs w:val="20"/>
    </w:rPr>
  </w:style>
  <w:style w:type="paragraph" w:customStyle="1" w:styleId="675">
    <w:name w:val="Char1 Char Char Char21"/>
    <w:basedOn w:val="1"/>
    <w:qFormat/>
    <w:uiPriority w:val="0"/>
    <w:rPr>
      <w:rFonts w:ascii="Tahoma" w:hAnsi="Tahoma"/>
      <w:sz w:val="24"/>
      <w:szCs w:val="20"/>
    </w:rPr>
  </w:style>
  <w:style w:type="paragraph" w:customStyle="1" w:styleId="67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77">
    <w:name w:val="正文（标题三）"/>
    <w:basedOn w:val="1"/>
    <w:qFormat/>
    <w:uiPriority w:val="0"/>
    <w:pPr>
      <w:spacing w:line="360" w:lineRule="auto"/>
      <w:ind w:firstLine="200" w:firstLineChars="200"/>
    </w:pPr>
    <w:rPr>
      <w:sz w:val="24"/>
    </w:rPr>
  </w:style>
  <w:style w:type="paragraph" w:customStyle="1" w:styleId="678">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67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0">
    <w:name w:val="样式 样式 宋体 小四 段前: 7.8 磅 段后: 7.8 磅 行距: 1.5 倍行距 + 小二 首行缩进:  2 字符"/>
    <w:basedOn w:val="1"/>
    <w:qFormat/>
    <w:uiPriority w:val="0"/>
    <w:pPr>
      <w:adjustRightInd/>
      <w:spacing w:line="360" w:lineRule="auto"/>
      <w:ind w:firstLine="200" w:firstLineChars="200"/>
    </w:pPr>
    <w:rPr>
      <w:rFonts w:ascii="宋体" w:hAnsi="宋体" w:cs="宋体"/>
      <w:sz w:val="24"/>
      <w:szCs w:val="20"/>
    </w:rPr>
  </w:style>
  <w:style w:type="paragraph" w:customStyle="1" w:styleId="681">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8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3">
    <w:name w:val="Char1 Char Char Char4"/>
    <w:basedOn w:val="1"/>
    <w:qFormat/>
    <w:uiPriority w:val="0"/>
    <w:pPr>
      <w:adjustRightInd/>
      <w:ind w:firstLine="200" w:firstLineChars="200"/>
    </w:pPr>
    <w:rPr>
      <w:rFonts w:ascii="Tahoma" w:hAnsi="Tahoma"/>
      <w:sz w:val="24"/>
      <w:szCs w:val="20"/>
    </w:rPr>
  </w:style>
  <w:style w:type="paragraph" w:customStyle="1" w:styleId="684">
    <w:name w:val="_标题2"/>
    <w:basedOn w:val="651"/>
    <w:next w:val="651"/>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685">
    <w:name w:val="样式1 + (中宋体"/>
    <w:basedOn w:val="662"/>
    <w:qFormat/>
    <w:uiPriority w:val="0"/>
    <w:pPr>
      <w:widowControl w:val="0"/>
      <w:tabs>
        <w:tab w:val="left" w:pos="1200"/>
        <w:tab w:val="clear" w:pos="1212"/>
        <w:tab w:val="clear" w:pos="3888"/>
      </w:tabs>
      <w:adjustRightInd/>
      <w:snapToGrid/>
      <w:spacing w:line="360" w:lineRule="auto"/>
      <w:ind w:left="1200" w:firstLine="200" w:firstLineChars="200"/>
      <w:jc w:val="both"/>
    </w:pPr>
    <w:rPr>
      <w:kern w:val="2"/>
      <w:szCs w:val="24"/>
    </w:rPr>
  </w:style>
  <w:style w:type="paragraph" w:customStyle="1" w:styleId="68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87">
    <w:name w:val="La0b"/>
    <w:basedOn w:val="1"/>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8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89">
    <w:name w:val="四号　首行缩进"/>
    <w:basedOn w:val="1"/>
    <w:qFormat/>
    <w:uiPriority w:val="0"/>
    <w:pPr>
      <w:adjustRightInd/>
      <w:spacing w:line="360" w:lineRule="auto"/>
    </w:pPr>
    <w:rPr>
      <w:rFonts w:ascii="宋体" w:hAnsi="宋体"/>
      <w:szCs w:val="20"/>
    </w:rPr>
  </w:style>
  <w:style w:type="paragraph" w:customStyle="1" w:styleId="69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91">
    <w:name w:val="Char Char Char Char Char Char Char Char Char Char Char1 Char"/>
    <w:basedOn w:val="1"/>
    <w:qFormat/>
    <w:uiPriority w:val="0"/>
    <w:pPr>
      <w:adjustRightInd/>
    </w:pPr>
    <w:rPr>
      <w:rFonts w:ascii="Tahoma" w:hAnsi="Tahoma"/>
      <w:sz w:val="24"/>
    </w:rPr>
  </w:style>
  <w:style w:type="paragraph" w:customStyle="1" w:styleId="692">
    <w:name w:val="Char Char Char Char11"/>
    <w:basedOn w:val="1"/>
    <w:qFormat/>
    <w:uiPriority w:val="0"/>
    <w:rPr>
      <w:rFonts w:ascii="Tahoma" w:hAnsi="Tahoma"/>
      <w:sz w:val="24"/>
      <w:szCs w:val="20"/>
    </w:rPr>
  </w:style>
  <w:style w:type="paragraph" w:customStyle="1" w:styleId="69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94">
    <w:name w:val="Char Char Char Char"/>
    <w:basedOn w:val="1"/>
    <w:qFormat/>
    <w:uiPriority w:val="0"/>
    <w:rPr>
      <w:rFonts w:ascii="Tahoma" w:hAnsi="Tahoma"/>
      <w:sz w:val="24"/>
      <w:szCs w:val="20"/>
    </w:rPr>
  </w:style>
  <w:style w:type="paragraph" w:customStyle="1" w:styleId="695">
    <w:name w:val="标1"/>
    <w:basedOn w:val="1"/>
    <w:qFormat/>
    <w:uiPriority w:val="0"/>
    <w:pPr>
      <w:widowControl/>
      <w:tabs>
        <w:tab w:val="left" w:pos="1020"/>
      </w:tabs>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96">
    <w:name w:val="Char19"/>
    <w:basedOn w:val="1"/>
    <w:qFormat/>
    <w:uiPriority w:val="0"/>
    <w:pPr>
      <w:adjustRightInd/>
    </w:pPr>
    <w:rPr>
      <w:szCs w:val="20"/>
    </w:rPr>
  </w:style>
  <w:style w:type="paragraph" w:customStyle="1" w:styleId="69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98">
    <w:name w:val="样式8"/>
    <w:basedOn w:val="1"/>
    <w:qFormat/>
    <w:uiPriority w:val="0"/>
    <w:pPr>
      <w:spacing w:before="50" w:beforeLines="50" w:after="50" w:afterLines="50"/>
      <w:ind w:firstLine="200" w:firstLineChars="200"/>
      <w:outlineLvl w:val="4"/>
    </w:pPr>
    <w:rPr>
      <w:rFonts w:ascii="仿宋_GB2312" w:hAnsi="宋体" w:eastAsia="仿宋_GB2312"/>
      <w:b/>
      <w:bCs/>
      <w:sz w:val="24"/>
    </w:rPr>
  </w:style>
  <w:style w:type="paragraph" w:customStyle="1" w:styleId="699">
    <w:name w:val="_Style 5"/>
    <w:basedOn w:val="1"/>
    <w:qFormat/>
    <w:uiPriority w:val="0"/>
    <w:pPr>
      <w:adjustRightInd/>
      <w:ind w:firstLine="200" w:firstLineChars="200"/>
    </w:pPr>
    <w:rPr>
      <w:rFonts w:eastAsia="仿宋_GB2312"/>
      <w:sz w:val="28"/>
    </w:rPr>
  </w:style>
  <w:style w:type="paragraph" w:customStyle="1" w:styleId="700">
    <w:name w:val="正文文字缩进"/>
    <w:basedOn w:val="1"/>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701">
    <w:name w:val="列出段落*"/>
    <w:basedOn w:val="1"/>
    <w:qFormat/>
    <w:uiPriority w:val="0"/>
    <w:pPr>
      <w:adjustRightInd/>
      <w:spacing w:line="360" w:lineRule="auto"/>
      <w:ind w:firstLine="200"/>
    </w:pPr>
    <w:rPr>
      <w:rFonts w:eastAsia="楷体_GB2312" w:cs="Lucida Sans Unicode"/>
      <w:color w:val="000000"/>
      <w:sz w:val="24"/>
    </w:rPr>
  </w:style>
  <w:style w:type="paragraph" w:customStyle="1" w:styleId="70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03">
    <w:name w:val="标书表格字体格式"/>
    <w:next w:val="697"/>
    <w:qFormat/>
    <w:uiPriority w:val="0"/>
    <w:rPr>
      <w:rFonts w:ascii="Times New Roman" w:hAnsi="Times New Roman" w:eastAsia="宋体" w:cs="Times New Roman"/>
      <w:kern w:val="2"/>
      <w:sz w:val="21"/>
      <w:szCs w:val="24"/>
      <w:lang w:val="en-US" w:eastAsia="zh-CN" w:bidi="ar-SA"/>
    </w:rPr>
  </w:style>
  <w:style w:type="paragraph" w:customStyle="1" w:styleId="704">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705">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706">
    <w:name w:val="修订3"/>
    <w:qFormat/>
    <w:uiPriority w:val="0"/>
    <w:rPr>
      <w:rFonts w:ascii="Times New Roman" w:hAnsi="Times New Roman" w:eastAsia="宋体" w:cs="Times New Roman"/>
      <w:kern w:val="2"/>
      <w:sz w:val="21"/>
      <w:lang w:val="en-US" w:eastAsia="zh-CN" w:bidi="ar-SA"/>
    </w:rPr>
  </w:style>
  <w:style w:type="paragraph" w:customStyle="1" w:styleId="707">
    <w:name w:val="CSS1级正文 Char"/>
    <w:basedOn w:val="23"/>
    <w:qFormat/>
    <w:uiPriority w:val="0"/>
    <w:pPr>
      <w:autoSpaceDE/>
      <w:autoSpaceDN/>
      <w:snapToGrid w:val="0"/>
      <w:ind w:firstLine="200" w:firstLineChars="200"/>
    </w:pPr>
    <w:rPr>
      <w:rFonts w:ascii="Times New Roman" w:hAnsi="Times New Roman"/>
      <w:szCs w:val="24"/>
      <w:lang w:val="en-US"/>
    </w:rPr>
  </w:style>
  <w:style w:type="paragraph" w:customStyle="1" w:styleId="70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9">
    <w:name w:val="表文字"/>
    <w:qFormat/>
    <w:uiPriority w:val="0"/>
    <w:rPr>
      <w:rFonts w:ascii="宋体" w:hAnsi="Times New Roman" w:eastAsia="宋体" w:cs="Times New Roman"/>
      <w:kern w:val="2"/>
      <w:lang w:val="en-US" w:eastAsia="zh-CN" w:bidi="ar-SA"/>
    </w:rPr>
  </w:style>
  <w:style w:type="paragraph" w:customStyle="1" w:styleId="71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11">
    <w:name w:val="缺省文本"/>
    <w:basedOn w:val="1"/>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12">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713">
    <w:name w:val="Char Char Char Char Char Char Char Char2"/>
    <w:basedOn w:val="1"/>
    <w:qFormat/>
    <w:uiPriority w:val="0"/>
    <w:pPr>
      <w:tabs>
        <w:tab w:val="left" w:pos="360"/>
      </w:tabs>
    </w:pPr>
    <w:rPr>
      <w:sz w:val="24"/>
      <w:szCs w:val="20"/>
    </w:rPr>
  </w:style>
  <w:style w:type="paragraph" w:customStyle="1" w:styleId="714">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71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1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17">
    <w:name w:val="bt_content"/>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1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19">
    <w:name w:val="正文－恩普"/>
    <w:basedOn w:val="5"/>
    <w:qFormat/>
    <w:uiPriority w:val="0"/>
    <w:pPr>
      <w:adjustRightInd/>
      <w:snapToGrid/>
      <w:spacing w:before="100" w:beforeAutospacing="1" w:after="50" w:afterLines="50" w:afterAutospacing="1" w:line="360" w:lineRule="auto"/>
      <w:ind w:firstLine="200" w:firstLineChars="200"/>
      <w:jc w:val="left"/>
    </w:pPr>
    <w:rPr>
      <w:rFonts w:ascii="Times New Roman"/>
      <w:snapToGrid/>
      <w:color w:val="auto"/>
      <w:kern w:val="0"/>
      <w:sz w:val="24"/>
    </w:rPr>
  </w:style>
  <w:style w:type="paragraph" w:customStyle="1" w:styleId="72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21">
    <w:name w:val="Char4"/>
    <w:basedOn w:val="1"/>
    <w:qFormat/>
    <w:uiPriority w:val="0"/>
    <w:pPr>
      <w:tabs>
        <w:tab w:val="left" w:pos="432"/>
      </w:tabs>
      <w:adjustRightInd/>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722">
    <w:name w:val="p0"/>
    <w:basedOn w:val="1"/>
    <w:qFormat/>
    <w:uiPriority w:val="0"/>
    <w:pPr>
      <w:widowControl/>
      <w:adjustRightInd/>
    </w:pPr>
    <w:rPr>
      <w:kern w:val="0"/>
      <w:szCs w:val="21"/>
    </w:rPr>
  </w:style>
  <w:style w:type="paragraph" w:customStyle="1" w:styleId="723">
    <w:name w:val="Char6"/>
    <w:basedOn w:val="1"/>
    <w:qFormat/>
    <w:uiPriority w:val="0"/>
    <w:rPr>
      <w:rFonts w:ascii="仿宋_GB2312" w:eastAsia="仿宋_GB2312"/>
      <w:b/>
      <w:sz w:val="32"/>
      <w:szCs w:val="32"/>
    </w:rPr>
  </w:style>
  <w:style w:type="paragraph" w:customStyle="1" w:styleId="724">
    <w:name w:val="Char111"/>
    <w:basedOn w:val="1"/>
    <w:qFormat/>
    <w:uiPriority w:val="0"/>
    <w:rPr>
      <w:rFonts w:ascii="仿宋_GB2312" w:eastAsia="仿宋_GB2312"/>
      <w:b/>
      <w:sz w:val="32"/>
      <w:szCs w:val="32"/>
    </w:rPr>
  </w:style>
  <w:style w:type="paragraph" w:customStyle="1" w:styleId="72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2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27">
    <w:name w:val="Char Char Char1"/>
    <w:basedOn w:val="1"/>
    <w:qFormat/>
    <w:uiPriority w:val="0"/>
    <w:pPr>
      <w:widowControl/>
      <w:spacing w:after="160" w:line="240" w:lineRule="exact"/>
      <w:jc w:val="left"/>
    </w:pPr>
    <w:rPr>
      <w:rFonts w:ascii="Verdana" w:hAnsi="Verdana"/>
      <w:kern w:val="0"/>
      <w:sz w:val="20"/>
      <w:szCs w:val="20"/>
    </w:rPr>
  </w:style>
  <w:style w:type="paragraph" w:customStyle="1" w:styleId="728">
    <w:name w:val="Char1 Char Char Char2"/>
    <w:basedOn w:val="1"/>
    <w:qFormat/>
    <w:uiPriority w:val="0"/>
    <w:pPr>
      <w:adjustRightInd/>
      <w:ind w:firstLine="200" w:firstLineChars="200"/>
    </w:pPr>
    <w:rPr>
      <w:rFonts w:ascii="Tahoma" w:hAnsi="Tahoma"/>
      <w:sz w:val="24"/>
      <w:szCs w:val="20"/>
    </w:rPr>
  </w:style>
  <w:style w:type="paragraph" w:customStyle="1" w:styleId="729">
    <w:name w:val="列出段落1"/>
    <w:basedOn w:val="1"/>
    <w:qFormat/>
    <w:uiPriority w:val="0"/>
    <w:pPr>
      <w:adjustRightInd/>
      <w:spacing w:line="360" w:lineRule="auto"/>
      <w:ind w:firstLine="200" w:firstLineChars="200"/>
    </w:pPr>
    <w:rPr>
      <w:rFonts w:ascii="Calibri" w:hAnsi="Calibri"/>
      <w:sz w:val="24"/>
      <w:szCs w:val="22"/>
    </w:rPr>
  </w:style>
  <w:style w:type="paragraph" w:customStyle="1" w:styleId="73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31">
    <w:name w:val="Char Char Char Char Char Char Char2"/>
    <w:basedOn w:val="1"/>
    <w:qFormat/>
    <w:uiPriority w:val="0"/>
    <w:rPr>
      <w:rFonts w:ascii="仿宋_GB2312" w:eastAsia="仿宋_GB2312"/>
      <w:b/>
      <w:sz w:val="32"/>
      <w:szCs w:val="32"/>
    </w:rPr>
  </w:style>
  <w:style w:type="paragraph" w:customStyle="1" w:styleId="732">
    <w:name w:val="四级条标题"/>
    <w:basedOn w:val="596"/>
    <w:next w:val="578"/>
    <w:qFormat/>
    <w:uiPriority w:val="0"/>
    <w:pPr>
      <w:tabs>
        <w:tab w:val="left" w:pos="2940"/>
        <w:tab w:val="clear" w:pos="2520"/>
      </w:tabs>
      <w:ind w:left="2940"/>
      <w:outlineLvl w:val="5"/>
    </w:pPr>
  </w:style>
  <w:style w:type="paragraph" w:customStyle="1" w:styleId="733">
    <w:name w:val="五级条标题"/>
    <w:basedOn w:val="732"/>
    <w:next w:val="578"/>
    <w:qFormat/>
    <w:uiPriority w:val="0"/>
    <w:pPr>
      <w:tabs>
        <w:tab w:val="left" w:pos="3360"/>
      </w:tabs>
      <w:ind w:left="3360"/>
      <w:outlineLvl w:val="6"/>
    </w:pPr>
  </w:style>
  <w:style w:type="paragraph" w:customStyle="1" w:styleId="734">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35">
    <w:name w:val="Char23"/>
    <w:basedOn w:val="1"/>
    <w:qFormat/>
    <w:uiPriority w:val="0"/>
    <w:rPr>
      <w:rFonts w:ascii="仿宋_GB2312" w:eastAsia="仿宋_GB2312"/>
      <w:b/>
      <w:sz w:val="32"/>
      <w:szCs w:val="32"/>
    </w:rPr>
  </w:style>
  <w:style w:type="paragraph" w:customStyle="1" w:styleId="736">
    <w:name w:val="style3"/>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37">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738">
    <w:name w:val="首行缩进"/>
    <w:basedOn w:val="1"/>
    <w:qFormat/>
    <w:uiPriority w:val="0"/>
    <w:pPr>
      <w:spacing w:line="360" w:lineRule="auto"/>
      <w:ind w:firstLine="200" w:firstLineChars="200"/>
    </w:pPr>
    <w:rPr>
      <w:rFonts w:ascii="宋体"/>
      <w:sz w:val="24"/>
      <w:szCs w:val="20"/>
    </w:rPr>
  </w:style>
  <w:style w:type="paragraph" w:customStyle="1" w:styleId="73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40">
    <w:name w:val="单元格左对齐"/>
    <w:basedOn w:val="1"/>
    <w:qFormat/>
    <w:uiPriority w:val="0"/>
    <w:pPr>
      <w:adjustRightInd/>
      <w:spacing w:line="360" w:lineRule="auto"/>
    </w:pPr>
    <w:rPr>
      <w:sz w:val="24"/>
    </w:rPr>
  </w:style>
  <w:style w:type="paragraph" w:customStyle="1" w:styleId="741">
    <w:name w:val="正文主体"/>
    <w:basedOn w:val="562"/>
    <w:qFormat/>
    <w:uiPriority w:val="0"/>
  </w:style>
  <w:style w:type="paragraph" w:customStyle="1" w:styleId="742">
    <w:name w:val="font6"/>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3">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45">
    <w:name w:val="正文（首行缩进2字符）"/>
    <w:basedOn w:val="1"/>
    <w:qFormat/>
    <w:uiPriority w:val="0"/>
    <w:pPr>
      <w:adjustRightInd/>
      <w:spacing w:line="360" w:lineRule="auto"/>
      <w:ind w:firstLine="200" w:firstLineChars="200"/>
    </w:pPr>
    <w:rPr>
      <w:sz w:val="24"/>
      <w:szCs w:val="20"/>
    </w:rPr>
  </w:style>
  <w:style w:type="paragraph" w:customStyle="1" w:styleId="746">
    <w:name w:val="P1"/>
    <w:basedOn w:val="1"/>
    <w:qFormat/>
    <w:uiPriority w:val="0"/>
    <w:pPr>
      <w:adjustRightInd/>
      <w:spacing w:line="288" w:lineRule="auto"/>
      <w:ind w:firstLine="200" w:firstLineChars="200"/>
    </w:pPr>
  </w:style>
  <w:style w:type="paragraph" w:customStyle="1" w:styleId="747">
    <w:name w:val="列表内容"/>
    <w:basedOn w:val="1"/>
    <w:next w:val="1"/>
    <w:qFormat/>
    <w:uiPriority w:val="0"/>
    <w:pPr>
      <w:widowControl/>
      <w:tabs>
        <w:tab w:val="left" w:pos="840"/>
      </w:tabs>
      <w:ind w:left="840" w:hanging="420"/>
      <w:jc w:val="left"/>
    </w:pPr>
    <w:rPr>
      <w:kern w:val="0"/>
      <w:sz w:val="18"/>
    </w:rPr>
  </w:style>
  <w:style w:type="paragraph" w:customStyle="1" w:styleId="748">
    <w:name w:val="Char Char11 Char Char Char1"/>
    <w:basedOn w:val="1"/>
    <w:qFormat/>
    <w:uiPriority w:val="0"/>
    <w:pPr>
      <w:spacing w:line="360" w:lineRule="auto"/>
    </w:pPr>
    <w:rPr>
      <w:szCs w:val="20"/>
    </w:rPr>
  </w:style>
  <w:style w:type="paragraph" w:customStyle="1" w:styleId="74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750">
    <w:name w:val="Char Char Char Char Char Char1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51">
    <w:name w:val="标题 41"/>
    <w:basedOn w:val="1"/>
    <w:next w:val="1"/>
    <w:qFormat/>
    <w:uiPriority w:val="0"/>
    <w:pPr>
      <w:keepNext/>
      <w:keepLines/>
      <w:adjustRightInd/>
      <w:spacing w:before="280" w:after="290" w:line="377" w:lineRule="auto"/>
      <w:outlineLvl w:val="3"/>
    </w:pPr>
    <w:rPr>
      <w:rFonts w:ascii="Cambria" w:hAnsi="Cambria"/>
      <w:b/>
      <w:bCs/>
      <w:sz w:val="28"/>
      <w:szCs w:val="28"/>
    </w:rPr>
  </w:style>
  <w:style w:type="paragraph" w:customStyle="1" w:styleId="752">
    <w:name w:val="Table Contents"/>
    <w:basedOn w:val="1"/>
    <w:qFormat/>
    <w:uiPriority w:val="0"/>
    <w:pPr>
      <w:suppressAutoHyphens/>
      <w:autoSpaceDE w:val="0"/>
      <w:spacing w:after="120"/>
      <w:jc w:val="left"/>
    </w:pPr>
    <w:rPr>
      <w:rFonts w:ascii="Helvetica" w:hAnsi="Helvetica"/>
      <w:sz w:val="20"/>
      <w:szCs w:val="20"/>
    </w:rPr>
  </w:style>
  <w:style w:type="paragraph" w:customStyle="1" w:styleId="753">
    <w:name w:val="正文文字缩进2字"/>
    <w:basedOn w:val="23"/>
    <w:qFormat/>
    <w:uiPriority w:val="0"/>
    <w:pPr>
      <w:autoSpaceDE/>
      <w:autoSpaceDN/>
      <w:adjustRightInd/>
      <w:spacing w:before="60" w:after="60"/>
      <w:ind w:firstLine="200" w:firstLineChars="200"/>
    </w:pPr>
    <w:rPr>
      <w:rFonts w:ascii="Times New Roman" w:hAnsi="Times New Roman"/>
      <w:szCs w:val="20"/>
      <w:lang w:val="en-US"/>
    </w:rPr>
  </w:style>
  <w:style w:type="paragraph" w:customStyle="1" w:styleId="754">
    <w:name w:val="默认段落字体 Para Char Char Char Char"/>
    <w:basedOn w:val="1"/>
    <w:qFormat/>
    <w:uiPriority w:val="0"/>
    <w:pPr>
      <w:spacing w:line="360" w:lineRule="auto"/>
    </w:pPr>
    <w:rPr>
      <w:szCs w:val="20"/>
    </w:rPr>
  </w:style>
  <w:style w:type="paragraph" w:customStyle="1" w:styleId="75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75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57">
    <w:name w:val="Char2 Char Char Char2"/>
    <w:basedOn w:val="1"/>
    <w:qFormat/>
    <w:uiPriority w:val="0"/>
    <w:rPr>
      <w:rFonts w:ascii="仿宋_GB2312" w:eastAsia="仿宋_GB2312"/>
      <w:b/>
      <w:sz w:val="32"/>
      <w:szCs w:val="32"/>
    </w:rPr>
  </w:style>
  <w:style w:type="paragraph" w:customStyle="1" w:styleId="75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59">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760">
    <w:name w:val="正文 首行缩进:  2 字符 Char"/>
    <w:basedOn w:val="1"/>
    <w:qFormat/>
    <w:uiPriority w:val="0"/>
    <w:pPr>
      <w:adjustRightInd/>
      <w:spacing w:line="360" w:lineRule="auto"/>
      <w:ind w:firstLine="480"/>
    </w:pPr>
    <w:rPr>
      <w:rFonts w:cs="宋体"/>
      <w:sz w:val="24"/>
      <w:szCs w:val="20"/>
    </w:rPr>
  </w:style>
  <w:style w:type="paragraph" w:customStyle="1" w:styleId="761">
    <w:name w:val="Char Char4 Char Char"/>
    <w:basedOn w:val="1"/>
    <w:qFormat/>
    <w:uiPriority w:val="0"/>
    <w:pPr>
      <w:widowControl/>
      <w:adjustRightInd/>
      <w:spacing w:after="160" w:line="240" w:lineRule="exact"/>
      <w:jc w:val="left"/>
    </w:pPr>
  </w:style>
  <w:style w:type="paragraph" w:customStyle="1" w:styleId="762">
    <w:name w:val="目录2"/>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63">
    <w:name w:val="Char Char11 Char Char Char2"/>
    <w:basedOn w:val="1"/>
    <w:qFormat/>
    <w:uiPriority w:val="0"/>
    <w:pPr>
      <w:spacing w:line="360" w:lineRule="auto"/>
    </w:pPr>
    <w:rPr>
      <w:szCs w:val="20"/>
    </w:rPr>
  </w:style>
  <w:style w:type="paragraph" w:customStyle="1" w:styleId="76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6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766">
    <w:name w:val="数字标题4"/>
    <w:basedOn w:val="6"/>
    <w:qFormat/>
    <w:uiPriority w:val="0"/>
    <w:pPr>
      <w:tabs>
        <w:tab w:val="left" w:pos="0"/>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76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7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6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70">
    <w:name w:val="Char311"/>
    <w:basedOn w:val="1"/>
    <w:qFormat/>
    <w:uiPriority w:val="0"/>
    <w:pPr>
      <w:adjustRightInd/>
      <w:ind w:firstLine="200" w:firstLineChars="200"/>
    </w:pPr>
    <w:rPr>
      <w:rFonts w:ascii="Tahoma" w:hAnsi="Tahoma"/>
      <w:sz w:val="24"/>
      <w:szCs w:val="20"/>
    </w:rPr>
  </w:style>
  <w:style w:type="paragraph" w:customStyle="1" w:styleId="77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2">
    <w:name w:val="dash bullet"/>
    <w:qFormat/>
    <w:uiPriority w:val="0"/>
    <w:pPr>
      <w:tabs>
        <w:tab w:val="left" w:pos="187"/>
        <w:tab w:val="left" w:pos="360"/>
      </w:tabs>
      <w:spacing w:after="20"/>
      <w:ind w:left="374" w:hanging="187"/>
    </w:pPr>
    <w:rPr>
      <w:rFonts w:ascii="Futura Bk" w:hAnsi="Futura Bk" w:eastAsia="宋体" w:cs="Times New Roman"/>
      <w:sz w:val="18"/>
      <w:lang w:val="en-US" w:eastAsia="zh-CN" w:bidi="ar-SA"/>
    </w:rPr>
  </w:style>
  <w:style w:type="paragraph" w:customStyle="1" w:styleId="773">
    <w:name w:val="正文 内标"/>
    <w:basedOn w:val="688"/>
    <w:qFormat/>
    <w:uiPriority w:val="0"/>
    <w:pPr>
      <w:tabs>
        <w:tab w:val="left" w:pos="0"/>
      </w:tabs>
      <w:ind w:left="900" w:firstLine="0" w:firstLineChars="0"/>
    </w:pPr>
  </w:style>
  <w:style w:type="paragraph" w:customStyle="1" w:styleId="774">
    <w:name w:val="Bulleted List"/>
    <w:basedOn w:val="1"/>
    <w:qFormat/>
    <w:uiPriority w:val="0"/>
    <w:pPr>
      <w:tabs>
        <w:tab w:val="left" w:pos="1260"/>
      </w:tabs>
      <w:adjustRightInd/>
      <w:ind w:left="1260" w:hanging="420"/>
    </w:pPr>
  </w:style>
  <w:style w:type="paragraph" w:customStyle="1" w:styleId="775">
    <w:name w:val="样式 正文文本缩进 2 + 仿宋_GB2312 黑色 行距: 1.5 倍行距"/>
    <w:basedOn w:val="36"/>
    <w:qFormat/>
    <w:uiPriority w:val="0"/>
    <w:pPr>
      <w:adjustRightInd/>
      <w:ind w:firstLine="200" w:firstLineChars="200"/>
      <w:textAlignment w:val="auto"/>
    </w:pPr>
    <w:rPr>
      <w:rFonts w:hAnsi="宋体" w:cs="宋体"/>
      <w:color w:val="000000"/>
      <w:kern w:val="2"/>
      <w:sz w:val="24"/>
    </w:rPr>
  </w:style>
  <w:style w:type="paragraph" w:customStyle="1" w:styleId="776">
    <w:name w:val="样式 左侧:  0.85 厘米"/>
    <w:basedOn w:val="1"/>
    <w:qFormat/>
    <w:uiPriority w:val="0"/>
    <w:pPr>
      <w:adjustRightInd/>
      <w:spacing w:line="360" w:lineRule="auto"/>
    </w:pPr>
    <w:rPr>
      <w:rFonts w:cs="宋体"/>
      <w:sz w:val="24"/>
      <w:szCs w:val="20"/>
    </w:rPr>
  </w:style>
  <w:style w:type="paragraph" w:customStyle="1" w:styleId="777">
    <w:name w:val="Char Char Char Char Char Char Char Char Char Char Char Char1 Char"/>
    <w:basedOn w:val="1"/>
    <w:qFormat/>
    <w:uiPriority w:val="0"/>
    <w:rPr>
      <w:rFonts w:ascii="Tahoma" w:hAnsi="Tahoma" w:cs="仿宋_GB2312"/>
      <w:sz w:val="24"/>
      <w:szCs w:val="20"/>
    </w:rPr>
  </w:style>
  <w:style w:type="paragraph" w:customStyle="1" w:styleId="778">
    <w:name w:val="正文1"/>
    <w:basedOn w:val="31"/>
    <w:qFormat/>
    <w:uiPriority w:val="0"/>
    <w:pPr>
      <w:ind w:left="0" w:leftChars="0" w:firstLine="200" w:firstLineChars="200"/>
    </w:pPr>
    <w:rPr>
      <w:rFonts w:ascii="仿宋_GB2312" w:hAnsi="Courier New" w:eastAsia="仿宋_GB2312"/>
      <w:kern w:val="28"/>
      <w:sz w:val="24"/>
    </w:rPr>
  </w:style>
  <w:style w:type="paragraph" w:customStyle="1" w:styleId="77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78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81">
    <w:name w:val="模板普通正文"/>
    <w:basedOn w:val="24"/>
    <w:qFormat/>
    <w:uiPriority w:val="0"/>
    <w:pPr>
      <w:adjustRightInd/>
      <w:spacing w:before="50" w:beforeLines="50" w:after="10" w:line="360" w:lineRule="auto"/>
      <w:ind w:firstLine="175" w:firstLineChars="175"/>
      <w:jc w:val="left"/>
    </w:pPr>
    <w:rPr>
      <w:rFonts w:ascii="Times New Roman" w:hAnsi="Times New Roman"/>
    </w:rPr>
  </w:style>
  <w:style w:type="paragraph" w:customStyle="1" w:styleId="782">
    <w:name w:val="Char Char1 Char Char Char Char Char Char"/>
    <w:basedOn w:val="1"/>
    <w:qFormat/>
    <w:uiPriority w:val="0"/>
    <w:rPr>
      <w:rFonts w:ascii="仿宋_GB2312" w:eastAsia="仿宋_GB2312"/>
      <w:b/>
      <w:sz w:val="32"/>
      <w:szCs w:val="20"/>
    </w:rPr>
  </w:style>
  <w:style w:type="paragraph" w:customStyle="1" w:styleId="78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84">
    <w:name w:val="Char Char1 Char Char Char Char Char Char2"/>
    <w:basedOn w:val="1"/>
    <w:qFormat/>
    <w:uiPriority w:val="0"/>
    <w:rPr>
      <w:rFonts w:ascii="仿宋_GB2312" w:eastAsia="仿宋_GB2312"/>
      <w:b/>
      <w:sz w:val="32"/>
      <w:szCs w:val="20"/>
    </w:rPr>
  </w:style>
  <w:style w:type="paragraph" w:customStyle="1" w:styleId="78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78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78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8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89">
    <w:name w:val="Char Char Char Char Char Char1 Char2"/>
    <w:basedOn w:val="1"/>
    <w:qFormat/>
    <w:uiPriority w:val="0"/>
    <w:pPr>
      <w:widowControl/>
      <w:spacing w:after="160" w:line="240" w:lineRule="exact"/>
      <w:jc w:val="left"/>
    </w:pPr>
    <w:rPr>
      <w:rFonts w:ascii="Verdana" w:hAnsi="Verdana"/>
      <w:kern w:val="0"/>
      <w:szCs w:val="20"/>
    </w:rPr>
  </w:style>
  <w:style w:type="paragraph" w:customStyle="1" w:styleId="790">
    <w:name w:val="样式 首行缩进:  2 字符4"/>
    <w:basedOn w:val="1"/>
    <w:qFormat/>
    <w:uiPriority w:val="0"/>
    <w:pPr>
      <w:adjustRightInd/>
      <w:spacing w:before="120" w:line="360" w:lineRule="auto"/>
      <w:ind w:firstLine="200" w:firstLineChars="200"/>
    </w:pPr>
    <w:rPr>
      <w:rFonts w:eastAsia="仿宋_GB2312" w:cs="宋体"/>
      <w:sz w:val="28"/>
      <w:szCs w:val="20"/>
    </w:rPr>
  </w:style>
  <w:style w:type="paragraph" w:customStyle="1" w:styleId="79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9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9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94">
    <w:name w:val="Char31"/>
    <w:basedOn w:val="1"/>
    <w:qFormat/>
    <w:uiPriority w:val="0"/>
    <w:pPr>
      <w:adjustRightInd/>
    </w:pPr>
    <w:rPr>
      <w:rFonts w:ascii="仿宋_GB2312" w:eastAsia="仿宋_GB2312"/>
      <w:b/>
      <w:sz w:val="32"/>
      <w:szCs w:val="32"/>
    </w:rPr>
  </w:style>
  <w:style w:type="paragraph" w:customStyle="1" w:styleId="79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796">
    <w:name w:val="Char Char Char Char Char Char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9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98">
    <w:name w:val="Char Char1"/>
    <w:basedOn w:val="1"/>
    <w:qFormat/>
    <w:uiPriority w:val="0"/>
    <w:pPr>
      <w:widowControl/>
      <w:spacing w:after="160" w:line="240" w:lineRule="exact"/>
      <w:jc w:val="left"/>
    </w:pPr>
    <w:rPr>
      <w:rFonts w:eastAsia="仿宋_GB2312"/>
      <w:sz w:val="28"/>
    </w:rPr>
  </w:style>
  <w:style w:type="paragraph" w:customStyle="1" w:styleId="799">
    <w:name w:val="Char21"/>
    <w:basedOn w:val="1"/>
    <w:qFormat/>
    <w:uiPriority w:val="0"/>
    <w:pPr>
      <w:adjustRightInd/>
      <w:ind w:firstLine="200" w:firstLineChars="200"/>
    </w:pPr>
    <w:rPr>
      <w:rFonts w:ascii="仿宋_GB2312" w:eastAsia="仿宋_GB2312"/>
      <w:b/>
      <w:sz w:val="32"/>
      <w:szCs w:val="32"/>
    </w:rPr>
  </w:style>
  <w:style w:type="paragraph" w:customStyle="1" w:styleId="800">
    <w:name w:val="列表段落1"/>
    <w:basedOn w:val="1"/>
    <w:qFormat/>
    <w:uiPriority w:val="0"/>
    <w:pPr>
      <w:adjustRightInd/>
      <w:ind w:right="238" w:firstLine="420"/>
    </w:pPr>
    <w:rPr>
      <w:rFonts w:ascii="Calibri" w:hAnsi="Calibri"/>
      <w:sz w:val="24"/>
    </w:rPr>
  </w:style>
  <w:style w:type="paragraph" w:customStyle="1" w:styleId="801">
    <w:name w:val="Char Char110"/>
    <w:basedOn w:val="1"/>
    <w:qFormat/>
    <w:uiPriority w:val="0"/>
    <w:pPr>
      <w:spacing w:line="360" w:lineRule="auto"/>
    </w:pPr>
    <w:rPr>
      <w:rFonts w:ascii="Tahoma" w:hAnsi="Tahoma"/>
      <w:sz w:val="24"/>
      <w:szCs w:val="20"/>
    </w:rPr>
  </w:style>
  <w:style w:type="paragraph" w:customStyle="1" w:styleId="80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0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0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06">
    <w:name w:val="Char Char Char Char Char Char Char Char Char Char Char Char1 Char2"/>
    <w:basedOn w:val="1"/>
    <w:qFormat/>
    <w:uiPriority w:val="0"/>
    <w:rPr>
      <w:rFonts w:ascii="Tahoma" w:hAnsi="Tahoma" w:cs="仿宋_GB2312"/>
      <w:sz w:val="24"/>
      <w:szCs w:val="20"/>
    </w:rPr>
  </w:style>
  <w:style w:type="paragraph" w:customStyle="1" w:styleId="80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0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09">
    <w:name w:val="样式 列表编号 + 段后: 0.5 行"/>
    <w:basedOn w:val="15"/>
    <w:qFormat/>
    <w:uiPriority w:val="0"/>
    <w:pPr>
      <w:tabs>
        <w:tab w:val="clear" w:pos="390"/>
        <w:tab w:val="clear" w:pos="454"/>
      </w:tabs>
      <w:spacing w:after="0" w:afterLines="0"/>
      <w:ind w:left="840" w:hanging="420"/>
      <w:contextualSpacing/>
    </w:pPr>
    <w:rPr>
      <w:rFonts w:cs="宋体"/>
    </w:rPr>
  </w:style>
  <w:style w:type="paragraph" w:customStyle="1" w:styleId="81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11">
    <w:name w:val="_Style 12"/>
    <w:basedOn w:val="18"/>
    <w:qFormat/>
    <w:uiPriority w:val="0"/>
    <w:pPr>
      <w:snapToGrid w:val="0"/>
      <w:spacing w:line="360" w:lineRule="auto"/>
    </w:pPr>
  </w:style>
  <w:style w:type="paragraph" w:customStyle="1" w:styleId="81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13">
    <w:name w:val="Char1 Char Char Char6"/>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814">
    <w:name w:val="_Style 94"/>
    <w:basedOn w:val="1"/>
    <w:next w:val="232"/>
    <w:qFormat/>
    <w:uiPriority w:val="0"/>
    <w:pPr>
      <w:adjustRightInd/>
      <w:spacing w:line="360" w:lineRule="auto"/>
      <w:ind w:firstLine="200" w:firstLineChars="200"/>
    </w:pPr>
    <w:rPr>
      <w:rFonts w:ascii="Calibri" w:hAnsi="Calibri"/>
      <w:sz w:val="28"/>
      <w:szCs w:val="20"/>
    </w:rPr>
  </w:style>
  <w:style w:type="paragraph" w:customStyle="1" w:styleId="815">
    <w:name w:val="方案正文"/>
    <w:basedOn w:val="1"/>
    <w:qFormat/>
    <w:uiPriority w:val="0"/>
    <w:pPr>
      <w:snapToGrid w:val="0"/>
      <w:spacing w:line="324" w:lineRule="auto"/>
      <w:ind w:firstLine="200" w:firstLineChars="200"/>
    </w:pPr>
    <w:rPr>
      <w:rFonts w:ascii="仿宋_GB2312" w:eastAsia="仿宋_GB2312"/>
      <w:b/>
      <w:color w:val="000000"/>
      <w:sz w:val="24"/>
      <w:szCs w:val="20"/>
    </w:rPr>
  </w:style>
  <w:style w:type="paragraph" w:customStyle="1" w:styleId="81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1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18">
    <w:name w:val="3级标题"/>
    <w:basedOn w:val="611"/>
    <w:qFormat/>
    <w:uiPriority w:val="0"/>
    <w:pPr>
      <w:outlineLvl w:val="2"/>
    </w:pPr>
  </w:style>
  <w:style w:type="paragraph" w:customStyle="1" w:styleId="81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20">
    <w:name w:val="Char1 Char Char Char3"/>
    <w:basedOn w:val="1"/>
    <w:qFormat/>
    <w:uiPriority w:val="0"/>
    <w:pPr>
      <w:adjustRightInd/>
      <w:ind w:firstLine="200" w:firstLineChars="200"/>
    </w:pPr>
    <w:rPr>
      <w:rFonts w:ascii="Tahoma" w:hAnsi="Tahoma"/>
      <w:sz w:val="24"/>
      <w:szCs w:val="20"/>
    </w:rPr>
  </w:style>
  <w:style w:type="paragraph" w:customStyle="1" w:styleId="82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22">
    <w:name w:val="MM Empty"/>
    <w:basedOn w:val="1"/>
    <w:qFormat/>
    <w:uiPriority w:val="0"/>
    <w:pPr>
      <w:adjustRightInd/>
    </w:pPr>
  </w:style>
  <w:style w:type="paragraph" w:customStyle="1" w:styleId="823">
    <w:name w:val="Char24"/>
    <w:basedOn w:val="1"/>
    <w:qFormat/>
    <w:uiPriority w:val="0"/>
    <w:rPr>
      <w:rFonts w:ascii="仿宋_GB2312" w:eastAsia="仿宋_GB2312"/>
      <w:b/>
      <w:sz w:val="32"/>
      <w:szCs w:val="32"/>
    </w:rPr>
  </w:style>
  <w:style w:type="paragraph" w:customStyle="1" w:styleId="824">
    <w:name w:val="正文箭头"/>
    <w:basedOn w:val="476"/>
    <w:qFormat/>
    <w:uiPriority w:val="0"/>
  </w:style>
  <w:style w:type="paragraph" w:customStyle="1" w:styleId="825">
    <w:name w:val="U_编号2"/>
    <w:basedOn w:val="1"/>
    <w:qFormat/>
    <w:uiPriority w:val="0"/>
    <w:pPr>
      <w:tabs>
        <w:tab w:val="left" w:pos="785"/>
      </w:tabs>
      <w:adjustRightInd/>
      <w:spacing w:before="10" w:beforeLines="10" w:after="10" w:afterLines="10" w:line="300" w:lineRule="auto"/>
    </w:pPr>
    <w:rPr>
      <w:sz w:val="24"/>
    </w:rPr>
  </w:style>
  <w:style w:type="paragraph" w:customStyle="1" w:styleId="82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2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29">
    <w:name w:val="TOC 标题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30">
    <w:name w:val="_Style 1"/>
    <w:basedOn w:val="1"/>
    <w:qFormat/>
    <w:uiPriority w:val="0"/>
    <w:pPr>
      <w:adjustRightInd/>
      <w:ind w:firstLine="200" w:firstLineChars="200"/>
    </w:pPr>
    <w:rPr>
      <w:rFonts w:eastAsia="仿宋_GB2312"/>
      <w:sz w:val="28"/>
    </w:rPr>
  </w:style>
  <w:style w:type="paragraph" w:customStyle="1" w:styleId="831">
    <w:name w:val="表格 内容"/>
    <w:basedOn w:val="667"/>
    <w:qFormat/>
    <w:uiPriority w:val="0"/>
    <w:rPr>
      <w:b w:val="0"/>
      <w:sz w:val="20"/>
    </w:rPr>
  </w:style>
  <w:style w:type="paragraph" w:customStyle="1" w:styleId="832">
    <w:name w:val="正文首行缩进1"/>
    <w:basedOn w:val="23"/>
    <w:qFormat/>
    <w:uiPriority w:val="0"/>
    <w:pPr>
      <w:suppressAutoHyphens/>
      <w:autoSpaceDE/>
      <w:autoSpaceDN/>
      <w:adjustRightInd/>
      <w:spacing w:after="120" w:line="240" w:lineRule="auto"/>
      <w:ind w:firstLine="420"/>
      <w:jc w:val="left"/>
    </w:pPr>
    <w:rPr>
      <w:rFonts w:ascii="Times New Roman" w:hAnsi="Times New Roman"/>
      <w:sz w:val="28"/>
      <w:szCs w:val="24"/>
      <w:lang w:val="en-US" w:eastAsia="ar-SA"/>
    </w:rPr>
  </w:style>
  <w:style w:type="paragraph" w:customStyle="1" w:styleId="83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34">
    <w:name w:val="数字标题5"/>
    <w:basedOn w:val="7"/>
    <w:next w:val="1"/>
    <w:qFormat/>
    <w:uiPriority w:val="0"/>
    <w:pPr>
      <w:tabs>
        <w:tab w:val="left" w:pos="1080"/>
      </w:tabs>
      <w:ind w:left="1080" w:hanging="1080"/>
    </w:pPr>
  </w:style>
  <w:style w:type="paragraph" w:customStyle="1" w:styleId="835">
    <w:name w:val="数字标题1"/>
    <w:basedOn w:val="2"/>
    <w:next w:val="1"/>
    <w:qFormat/>
    <w:uiPriority w:val="0"/>
    <w:pPr>
      <w:tabs>
        <w:tab w:val="left" w:pos="480"/>
      </w:tabs>
      <w:ind w:left="480" w:hanging="480"/>
    </w:pPr>
  </w:style>
  <w:style w:type="paragraph" w:customStyle="1" w:styleId="83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3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38">
    <w:name w:val="Body"/>
    <w:basedOn w:val="1"/>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83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rPr>
  </w:style>
  <w:style w:type="paragraph" w:customStyle="1" w:styleId="840">
    <w:name w:val="标准正文格式"/>
    <w:basedOn w:val="1"/>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41">
    <w:name w:val="Bullet"/>
    <w:basedOn w:val="1"/>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842">
    <w:name w:val="0"/>
    <w:basedOn w:val="1"/>
    <w:qFormat/>
    <w:uiPriority w:val="0"/>
    <w:pPr>
      <w:widowControl/>
    </w:pPr>
    <w:rPr>
      <w:kern w:val="0"/>
      <w:sz w:val="24"/>
      <w:szCs w:val="20"/>
    </w:rPr>
  </w:style>
  <w:style w:type="paragraph" w:customStyle="1" w:styleId="843">
    <w:name w:val="Char Char113"/>
    <w:basedOn w:val="1"/>
    <w:qFormat/>
    <w:uiPriority w:val="0"/>
    <w:pPr>
      <w:widowControl/>
      <w:spacing w:after="160" w:line="240" w:lineRule="exact"/>
      <w:jc w:val="left"/>
    </w:pPr>
    <w:rPr>
      <w:rFonts w:eastAsia="仿宋_GB2312"/>
      <w:sz w:val="28"/>
    </w:rPr>
  </w:style>
  <w:style w:type="paragraph" w:customStyle="1" w:styleId="844">
    <w:name w:val="样式5"/>
    <w:basedOn w:val="1"/>
    <w:qFormat/>
    <w:uiPriority w:val="0"/>
    <w:pPr>
      <w:spacing w:line="440" w:lineRule="exact"/>
      <w:ind w:left="2" w:firstLine="200" w:firstLineChars="200"/>
    </w:pPr>
    <w:rPr>
      <w:rFonts w:ascii="仿宋_GB2312" w:hAnsi="仿宋" w:eastAsia="仿宋_GB2312"/>
      <w:sz w:val="24"/>
    </w:rPr>
  </w:style>
  <w:style w:type="paragraph" w:customStyle="1" w:styleId="845">
    <w:name w:val="_Style 8"/>
    <w:basedOn w:val="1"/>
    <w:qFormat/>
    <w:uiPriority w:val="0"/>
    <w:pPr>
      <w:adjustRightInd/>
      <w:ind w:firstLine="200" w:firstLineChars="200"/>
    </w:pPr>
    <w:rPr>
      <w:rFonts w:eastAsia="仿宋_GB2312"/>
      <w:sz w:val="28"/>
    </w:rPr>
  </w:style>
  <w:style w:type="paragraph" w:customStyle="1" w:styleId="84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7">
    <w:name w:val="正文样式 首行缩进:  0.74 厘米"/>
    <w:basedOn w:val="1"/>
    <w:qFormat/>
    <w:uiPriority w:val="0"/>
    <w:pPr>
      <w:adjustRightInd/>
      <w:spacing w:before="50" w:beforeLines="50" w:line="360" w:lineRule="auto"/>
      <w:ind w:firstLine="420"/>
    </w:pPr>
    <w:rPr>
      <w:rFonts w:cs="宋体"/>
      <w:sz w:val="24"/>
      <w:szCs w:val="20"/>
    </w:rPr>
  </w:style>
  <w:style w:type="paragraph" w:customStyle="1" w:styleId="84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9">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85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851">
    <w:name w:val="Char Char112"/>
    <w:basedOn w:val="1"/>
    <w:qFormat/>
    <w:uiPriority w:val="0"/>
    <w:pPr>
      <w:widowControl/>
      <w:spacing w:after="160" w:line="240" w:lineRule="exact"/>
      <w:jc w:val="left"/>
    </w:pPr>
    <w:rPr>
      <w:rFonts w:eastAsia="仿宋_GB2312"/>
      <w:sz w:val="28"/>
    </w:rPr>
  </w:style>
  <w:style w:type="paragraph" w:customStyle="1" w:styleId="852">
    <w:name w:val="正文 图"/>
    <w:basedOn w:val="380"/>
    <w:qFormat/>
    <w:uiPriority w:val="0"/>
    <w:pPr>
      <w:adjustRightInd/>
      <w:spacing w:before="0"/>
      <w:ind w:firstLine="0"/>
      <w:jc w:val="center"/>
    </w:pPr>
    <w:rPr>
      <w:rFonts w:ascii="微软雅黑" w:hAnsi="微软雅黑"/>
    </w:rPr>
  </w:style>
  <w:style w:type="paragraph" w:customStyle="1" w:styleId="85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55">
    <w:name w:val="Thf"/>
    <w:basedOn w:val="500"/>
    <w:qFormat/>
    <w:uiPriority w:val="0"/>
    <w:pPr>
      <w:ind w:left="0"/>
    </w:pPr>
  </w:style>
  <w:style w:type="paragraph" w:customStyle="1" w:styleId="85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57">
    <w:name w:val="subhead 2"/>
    <w:qFormat/>
    <w:uiPriority w:val="0"/>
    <w:pPr>
      <w:spacing w:after="60" w:line="240" w:lineRule="exact"/>
    </w:pPr>
    <w:rPr>
      <w:rFonts w:ascii="Arial" w:hAnsi="Arial" w:eastAsia="宋体" w:cs="Times New Roman"/>
      <w:b/>
      <w:sz w:val="22"/>
      <w:lang w:val="en-US" w:eastAsia="zh-CN" w:bidi="ar-SA"/>
    </w:rPr>
  </w:style>
  <w:style w:type="paragraph" w:customStyle="1" w:styleId="858">
    <w:name w:val="注释"/>
    <w:basedOn w:val="1"/>
    <w:qFormat/>
    <w:uiPriority w:val="0"/>
    <w:pPr>
      <w:adjustRightInd/>
      <w:spacing w:line="360" w:lineRule="auto"/>
      <w:ind w:firstLine="480"/>
    </w:pPr>
    <w:rPr>
      <w:sz w:val="24"/>
    </w:rPr>
  </w:style>
  <w:style w:type="paragraph" w:customStyle="1" w:styleId="859">
    <w:name w:val="列出段落111"/>
    <w:basedOn w:val="1"/>
    <w:qFormat/>
    <w:uiPriority w:val="0"/>
    <w:pPr>
      <w:ind w:firstLine="200" w:firstLineChars="200"/>
    </w:pPr>
  </w:style>
  <w:style w:type="character" w:customStyle="1" w:styleId="860">
    <w:name w:val="交叉引用"/>
    <w:qFormat/>
    <w:uiPriority w:val="0"/>
    <w:rPr>
      <w:rFonts w:ascii="Arial" w:hAnsi="Arial" w:eastAsia="黑体"/>
      <w:snapToGrid w:val="0"/>
      <w:color w:val="0000FF"/>
      <w:kern w:val="0"/>
      <w:sz w:val="20"/>
      <w:szCs w:val="21"/>
      <w:u w:val="single"/>
      <w:lang w:val="en-US" w:eastAsia="zh-CN"/>
    </w:rPr>
  </w:style>
  <w:style w:type="character" w:customStyle="1" w:styleId="861">
    <w:name w:val="正文缩进 字符1"/>
    <w:qFormat/>
    <w:uiPriority w:val="0"/>
    <w:rPr>
      <w:rFonts w:ascii="宋体" w:eastAsia="宋体"/>
      <w:snapToGrid w:val="0"/>
      <w:color w:val="000000"/>
      <w:kern w:val="28"/>
      <w:sz w:val="28"/>
      <w:lang w:val="en-US" w:eastAsia="zh-CN" w:bidi="ar-SA"/>
    </w:rPr>
  </w:style>
  <w:style w:type="character" w:customStyle="1" w:styleId="862">
    <w:name w:val="页脚 字符1"/>
    <w:qFormat/>
    <w:locked/>
    <w:uiPriority w:val="0"/>
    <w:rPr>
      <w:kern w:val="2"/>
      <w:sz w:val="18"/>
      <w:szCs w:val="18"/>
    </w:rPr>
  </w:style>
  <w:style w:type="character" w:customStyle="1" w:styleId="863">
    <w:name w:val="页眉 字符1"/>
    <w:qFormat/>
    <w:uiPriority w:val="0"/>
    <w:rPr>
      <w:kern w:val="2"/>
      <w:sz w:val="18"/>
      <w:szCs w:val="18"/>
    </w:rPr>
  </w:style>
  <w:style w:type="paragraph" w:customStyle="1" w:styleId="864">
    <w:name w:val="标准文本"/>
    <w:basedOn w:val="1"/>
    <w:qFormat/>
    <w:uiPriority w:val="0"/>
    <w:pPr>
      <w:adjustRightInd/>
      <w:spacing w:line="360" w:lineRule="auto"/>
      <w:ind w:firstLine="200" w:firstLineChars="200"/>
    </w:pPr>
    <w:rPr>
      <w:rFonts w:cs="宋体"/>
      <w:sz w:val="24"/>
      <w:szCs w:val="20"/>
    </w:rPr>
  </w:style>
  <w:style w:type="character" w:customStyle="1" w:styleId="865">
    <w:name w:val="Char Char213"/>
    <w:qFormat/>
    <w:uiPriority w:val="0"/>
    <w:rPr>
      <w:rFonts w:eastAsia="Century Gothic"/>
      <w:b/>
      <w:bCs/>
      <w:kern w:val="44"/>
      <w:sz w:val="32"/>
      <w:szCs w:val="44"/>
      <w:lang w:val="en-US" w:eastAsia="zh-CN" w:bidi="ar-SA"/>
    </w:rPr>
  </w:style>
  <w:style w:type="character" w:customStyle="1" w:styleId="866">
    <w:name w:val="apple-style-span"/>
    <w:qFormat/>
    <w:uiPriority w:val="0"/>
    <w:rPr>
      <w:rFonts w:ascii="Arial" w:hAnsi="Arial" w:eastAsia="黑体" w:cs="Arial"/>
      <w:snapToGrid w:val="0"/>
      <w:kern w:val="0"/>
      <w:szCs w:val="21"/>
    </w:rPr>
  </w:style>
  <w:style w:type="character" w:customStyle="1" w:styleId="867">
    <w:name w:val="15"/>
    <w:qFormat/>
    <w:uiPriority w:val="0"/>
    <w:rPr>
      <w:rFonts w:ascii="Calibri" w:hAnsi="Calibri"/>
      <w:color w:val="0000FF"/>
      <w:u w:val="single"/>
    </w:rPr>
  </w:style>
  <w:style w:type="character" w:customStyle="1" w:styleId="868">
    <w:name w:val="16"/>
    <w:qFormat/>
    <w:uiPriority w:val="0"/>
    <w:rPr>
      <w:rFonts w:ascii="宋体" w:hAnsi="宋体" w:eastAsia="宋体"/>
      <w:color w:val="000000"/>
      <w:sz w:val="20"/>
      <w:szCs w:val="20"/>
    </w:rPr>
  </w:style>
  <w:style w:type="character" w:customStyle="1" w:styleId="869">
    <w:name w:val="edui-unclickable"/>
    <w:qFormat/>
    <w:uiPriority w:val="0"/>
    <w:rPr>
      <w:color w:val="808080"/>
    </w:rPr>
  </w:style>
  <w:style w:type="character" w:customStyle="1" w:styleId="870">
    <w:name w:val="tpc_content1"/>
    <w:qFormat/>
    <w:uiPriority w:val="0"/>
    <w:rPr>
      <w:sz w:val="20"/>
      <w:szCs w:val="20"/>
    </w:rPr>
  </w:style>
  <w:style w:type="character" w:customStyle="1" w:styleId="871">
    <w:name w:val="正文文本缩进 字符"/>
    <w:qFormat/>
    <w:uiPriority w:val="0"/>
    <w:rPr>
      <w:rFonts w:ascii="Century Gothic" w:hAnsi="Century Gothic" w:eastAsia="Century Gothic"/>
      <w:kern w:val="2"/>
      <w:sz w:val="24"/>
      <w:lang w:val="en-US" w:eastAsia="zh-CN" w:bidi="ar-SA"/>
    </w:rPr>
  </w:style>
  <w:style w:type="character" w:customStyle="1" w:styleId="872">
    <w:name w:val="正文文本 2 字符"/>
    <w:qFormat/>
    <w:uiPriority w:val="0"/>
    <w:rPr>
      <w:rFonts w:ascii="Arial" w:hAnsi="Arial" w:eastAsia="宋体"/>
      <w:kern w:val="2"/>
      <w:sz w:val="24"/>
      <w:szCs w:val="24"/>
      <w:lang w:val="en-US" w:eastAsia="zh-CN" w:bidi="ar-SA"/>
    </w:rPr>
  </w:style>
  <w:style w:type="character" w:customStyle="1" w:styleId="873">
    <w:name w:val="edui-clickable2"/>
    <w:qFormat/>
    <w:uiPriority w:val="0"/>
    <w:rPr>
      <w:color w:val="0000FF"/>
      <w:u w:val="single"/>
    </w:rPr>
  </w:style>
  <w:style w:type="character" w:customStyle="1" w:styleId="874">
    <w:name w:val="style1"/>
    <w:qFormat/>
    <w:uiPriority w:val="0"/>
    <w:rPr>
      <w:rFonts w:ascii="Arial" w:hAnsi="Arial" w:eastAsia="黑体" w:cs="Arial"/>
      <w:snapToGrid w:val="0"/>
      <w:kern w:val="0"/>
      <w:szCs w:val="21"/>
    </w:rPr>
  </w:style>
  <w:style w:type="character" w:customStyle="1" w:styleId="875">
    <w:name w:val="zbggtop11 style5"/>
    <w:qFormat/>
    <w:uiPriority w:val="0"/>
    <w:rPr>
      <w:rFonts w:ascii="Arial" w:hAnsi="Arial" w:eastAsia="黑体" w:cs="Arial"/>
      <w:snapToGrid w:val="0"/>
      <w:kern w:val="0"/>
      <w:szCs w:val="21"/>
    </w:rPr>
  </w:style>
  <w:style w:type="character" w:customStyle="1" w:styleId="87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877">
    <w:name w:val="bulletintext1"/>
    <w:qFormat/>
    <w:uiPriority w:val="0"/>
    <w:rPr>
      <w:color w:val="000000"/>
      <w:sz w:val="18"/>
    </w:rPr>
  </w:style>
  <w:style w:type="paragraph" w:customStyle="1" w:styleId="878">
    <w:name w:val="_Style 947"/>
    <w:basedOn w:val="1"/>
    <w:next w:val="232"/>
    <w:qFormat/>
    <w:uiPriority w:val="0"/>
    <w:pPr>
      <w:adjustRightInd/>
      <w:ind w:firstLine="200" w:firstLineChars="200"/>
    </w:pPr>
  </w:style>
  <w:style w:type="paragraph" w:customStyle="1" w:styleId="87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880">
    <w:name w:val="纯文本2"/>
    <w:basedOn w:val="1"/>
    <w:qFormat/>
    <w:uiPriority w:val="0"/>
    <w:pPr>
      <w:adjustRightInd/>
      <w:snapToGrid w:val="0"/>
      <w:jc w:val="left"/>
    </w:pPr>
    <w:rPr>
      <w:rFonts w:ascii="Century Gothic" w:hAnsi="楷体_GB2312" w:eastAsia="Century Gothic"/>
      <w:szCs w:val="20"/>
    </w:rPr>
  </w:style>
  <w:style w:type="paragraph" w:customStyle="1" w:styleId="881">
    <w:name w:val="*Body 1"/>
    <w:qFormat/>
    <w:uiPriority w:val="0"/>
    <w:pPr>
      <w:spacing w:after="240" w:line="360" w:lineRule="auto"/>
      <w:ind w:left="-1276" w:firstLine="454"/>
    </w:pPr>
    <w:rPr>
      <w:rFonts w:ascii="Times New Roman" w:hAnsi="Times New Roman" w:eastAsia="宋体" w:cs="Times New Roman"/>
      <w:sz w:val="22"/>
      <w:lang w:val="en-US" w:eastAsia="zh-CN" w:bidi="ar-SA"/>
    </w:rPr>
  </w:style>
  <w:style w:type="paragraph" w:customStyle="1" w:styleId="88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8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84">
    <w:name w:val="Blockquote"/>
    <w:basedOn w:val="1"/>
    <w:qFormat/>
    <w:uiPriority w:val="0"/>
    <w:pPr>
      <w:autoSpaceDE w:val="0"/>
      <w:autoSpaceDN w:val="0"/>
      <w:spacing w:before="100" w:after="100"/>
      <w:ind w:left="360" w:right="360"/>
      <w:jc w:val="left"/>
    </w:pPr>
    <w:rPr>
      <w:kern w:val="0"/>
      <w:sz w:val="24"/>
      <w:szCs w:val="20"/>
    </w:rPr>
  </w:style>
  <w:style w:type="paragraph" w:customStyle="1" w:styleId="885">
    <w:name w:val="p1"/>
    <w:basedOn w:val="1"/>
    <w:qFormat/>
    <w:uiPriority w:val="0"/>
    <w:pPr>
      <w:widowControl/>
      <w:adjustRightInd/>
      <w:jc w:val="left"/>
    </w:pPr>
    <w:rPr>
      <w:rFonts w:ascii=".PingFang SC" w:hAnsi=".PingFang SC" w:eastAsia=".PingFang SC"/>
      <w:color w:val="454545"/>
      <w:kern w:val="0"/>
      <w:sz w:val="18"/>
      <w:szCs w:val="18"/>
    </w:rPr>
  </w:style>
  <w:style w:type="paragraph" w:customStyle="1" w:styleId="886">
    <w:name w:val="Table Paragraph"/>
    <w:basedOn w:val="1"/>
    <w:qFormat/>
    <w:uiPriority w:val="0"/>
    <w:pPr>
      <w:adjustRightInd/>
      <w:jc w:val="left"/>
    </w:pPr>
    <w:rPr>
      <w:rFonts w:ascii="Calibri" w:hAnsi="Calibri"/>
      <w:kern w:val="0"/>
      <w:sz w:val="22"/>
      <w:szCs w:val="22"/>
    </w:rPr>
  </w:style>
  <w:style w:type="paragraph" w:customStyle="1" w:styleId="88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889">
    <w:name w:val="text-tag"/>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890">
    <w:name w:val="ksfind_class_select1"/>
    <w:basedOn w:val="63"/>
    <w:qFormat/>
    <w:uiPriority w:val="0"/>
    <w:rPr>
      <w:color w:val="000000"/>
      <w:shd w:val="clear" w:color="auto" w:fill="EFD200"/>
    </w:rPr>
  </w:style>
  <w:style w:type="character" w:customStyle="1" w:styleId="891">
    <w:name w:val="font71"/>
    <w:qFormat/>
    <w:uiPriority w:val="0"/>
    <w:rPr>
      <w:rFonts w:ascii="宋体" w:hAnsi="宋体" w:eastAsia="宋体" w:cs="宋体"/>
      <w:color w:val="000000"/>
      <w:sz w:val="22"/>
      <w:szCs w:val="22"/>
      <w:u w:val="none"/>
    </w:rPr>
  </w:style>
  <w:style w:type="character" w:customStyle="1" w:styleId="892">
    <w:name w:val="font91"/>
    <w:qFormat/>
    <w:uiPriority w:val="0"/>
    <w:rPr>
      <w:rFonts w:ascii="仿宋" w:hAnsi="仿宋" w:eastAsia="仿宋" w:cs="仿宋"/>
      <w:color w:val="000000"/>
      <w:sz w:val="22"/>
      <w:szCs w:val="22"/>
      <w:u w:val="none"/>
    </w:rPr>
  </w:style>
  <w:style w:type="paragraph" w:customStyle="1" w:styleId="893">
    <w:name w:val="修订4"/>
    <w:qFormat/>
    <w:uiPriority w:val="0"/>
    <w:rPr>
      <w:rFonts w:ascii="Times New Roman" w:hAnsi="Times New Roman" w:eastAsia="宋体" w:cs="Times New Roman"/>
      <w:kern w:val="2"/>
      <w:sz w:val="21"/>
      <w:szCs w:val="24"/>
      <w:lang w:val="en-US" w:eastAsia="zh-CN" w:bidi="ar-SA"/>
    </w:rPr>
  </w:style>
  <w:style w:type="paragraph" w:customStyle="1" w:styleId="894">
    <w:name w:val="[Normal]"/>
    <w:qFormat/>
    <w:uiPriority w:val="0"/>
    <w:rPr>
      <w:rFonts w:ascii="宋体" w:hAnsi="宋体" w:eastAsia="宋体" w:cs="Times New Roman"/>
      <w:sz w:val="24"/>
      <w:szCs w:val="22"/>
      <w:lang w:val="zh-CN" w:eastAsia="zh-CN" w:bidi="ar-SA"/>
    </w:rPr>
  </w:style>
  <w:style w:type="paragraph" w:customStyle="1" w:styleId="895">
    <w:name w:val="正文_0_0"/>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389690-778A-4C48-B34D-64603705A75B}">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21237</Words>
  <Characters>22550</Characters>
  <Lines>408</Lines>
  <Paragraphs>114</Paragraphs>
  <TotalTime>12</TotalTime>
  <ScaleCrop>false</ScaleCrop>
  <LinksUpToDate>false</LinksUpToDate>
  <CharactersWithSpaces>23063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2025-06-23T09:44:00Z</dcterms:created>
  <dc:creator>玥</dc:creator>
  <cp:lastModifiedBy>HSZRJ</cp:lastModifiedBy>
  <cp:lastPrinted>2025-03-12T06:54:00Z</cp:lastPrinted>
  <dcterms:modified xsi:type="dcterms:W3CDTF">2025-07-02T07:50:49Z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466CD3F9B47F4ED1BCF83709C5D8E34B_13</vt:lpwstr>
  </property>
  <property fmtid="{D5CDD505-2E9C-101B-9397-08002B2CF9AE}" pid="5" name="KSOTemplateDocerSaveRecord">
    <vt:lpwstr>eyJoZGlkIjoiMzEwNTM5NzYwMDRjMzkwZTVkZjY2ODkwMGIxNGU0OTUiLCJ1c2VySWQiOiI0MTA3OTMzOTQifQ==</vt:lpwstr>
  </property>
</Properties>
</file>