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5C623">
      <w:pPr>
        <w:spacing w:line="360" w:lineRule="auto"/>
        <w:jc w:val="center"/>
        <w:rPr>
          <w:rFonts w:hint="eastAsia" w:ascii="仿宋" w:hAnsi="仿宋" w:eastAsia="仿宋" w:cs="仿宋"/>
          <w:b/>
          <w:color w:val="auto"/>
          <w:sz w:val="24"/>
          <w:highlight w:val="none"/>
        </w:rPr>
      </w:pPr>
    </w:p>
    <w:p w14:paraId="22AED9D2">
      <w:pPr>
        <w:spacing w:line="360" w:lineRule="auto"/>
        <w:jc w:val="center"/>
        <w:rPr>
          <w:rFonts w:hint="eastAsia" w:ascii="仿宋" w:hAnsi="仿宋" w:eastAsia="仿宋" w:cs="仿宋"/>
          <w:b/>
          <w:color w:val="auto"/>
          <w:sz w:val="24"/>
          <w:highlight w:val="none"/>
        </w:rPr>
      </w:pPr>
    </w:p>
    <w:p w14:paraId="0165E432">
      <w:pPr>
        <w:adjustRightInd/>
        <w:spacing w:line="360" w:lineRule="auto"/>
        <w:jc w:val="center"/>
        <w:rPr>
          <w:rFonts w:hint="eastAsia" w:ascii="仿宋" w:hAnsi="仿宋" w:eastAsia="仿宋" w:cs="仿宋"/>
          <w:b/>
          <w:color w:val="auto"/>
          <w:sz w:val="44"/>
          <w:szCs w:val="44"/>
          <w:highlight w:val="none"/>
        </w:rPr>
      </w:pPr>
    </w:p>
    <w:p w14:paraId="675DFB33">
      <w:pPr>
        <w:autoSpaceDE/>
        <w:autoSpaceDN/>
        <w:spacing w:line="360" w:lineRule="auto"/>
        <w:ind w:left="0" w:leftChars="0" w:firstLine="0" w:firstLineChars="0"/>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杭州市拱墅区消防救援大队工会委员会职工疗休养服务项目</w:t>
      </w:r>
    </w:p>
    <w:p w14:paraId="58E85360">
      <w:pPr>
        <w:autoSpaceDE/>
        <w:autoSpaceDN/>
        <w:spacing w:line="360" w:lineRule="auto"/>
        <w:ind w:left="420" w:hanging="42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（编号：</w:t>
      </w:r>
      <w:r>
        <w:rPr>
          <w:rFonts w:hint="eastAsia" w:ascii="仿宋" w:hAnsi="仿宋" w:eastAsia="仿宋" w:cs="仿宋"/>
          <w:b/>
          <w:color w:val="auto"/>
          <w:sz w:val="36"/>
          <w:szCs w:val="36"/>
          <w:highlight w:val="none"/>
          <w:lang w:val="en-US" w:eastAsia="zh-CN"/>
        </w:rPr>
        <w:t>ZJZT-2025-12938</w:t>
      </w:r>
      <w:r>
        <w:rPr>
          <w:rFonts w:hint="eastAsia" w:ascii="仿宋" w:hAnsi="仿宋" w:eastAsia="仿宋" w:cs="仿宋"/>
          <w:b/>
          <w:color w:val="auto"/>
          <w:sz w:val="36"/>
          <w:szCs w:val="36"/>
          <w:highlight w:val="none"/>
        </w:rPr>
        <w:t>）</w:t>
      </w:r>
    </w:p>
    <w:p w14:paraId="3E38D123">
      <w:pPr>
        <w:autoSpaceDE/>
        <w:autoSpaceDN/>
        <w:spacing w:line="360" w:lineRule="auto"/>
        <w:jc w:val="center"/>
        <w:rPr>
          <w:rFonts w:hint="eastAsia" w:ascii="仿宋" w:hAnsi="仿宋" w:eastAsia="仿宋" w:cs="仿宋"/>
          <w:color w:val="auto"/>
          <w:highlight w:val="none"/>
        </w:rPr>
      </w:pPr>
    </w:p>
    <w:p w14:paraId="368852AD">
      <w:pPr>
        <w:keepNext w:val="0"/>
        <w:keepLines w:val="0"/>
        <w:pageBreakBefore w:val="0"/>
        <w:widowControl w:val="0"/>
        <w:kinsoku/>
        <w:wordWrap/>
        <w:overflowPunct/>
        <w:topLinePunct w:val="0"/>
        <w:autoSpaceDE w:val="0"/>
        <w:autoSpaceDN w:val="0"/>
        <w:bidi w:val="0"/>
        <w:adjustRightInd w:val="0"/>
        <w:snapToGrid/>
        <w:spacing w:beforeLines="750" w:line="360" w:lineRule="auto"/>
        <w:jc w:val="center"/>
        <w:textAlignment w:val="auto"/>
        <w:rPr>
          <w:rFonts w:hint="eastAsia" w:ascii="仿宋" w:hAnsi="仿宋" w:eastAsia="仿宋" w:cs="仿宋"/>
          <w:b/>
          <w:color w:val="auto"/>
          <w:spacing w:val="0"/>
          <w:sz w:val="84"/>
          <w:szCs w:val="84"/>
          <w:highlight w:val="none"/>
        </w:rPr>
      </w:pPr>
      <w:r>
        <w:rPr>
          <w:rFonts w:hint="eastAsia" w:ascii="仿宋" w:hAnsi="仿宋" w:eastAsia="仿宋" w:cs="仿宋"/>
          <w:b/>
          <w:color w:val="auto"/>
          <w:spacing w:val="255"/>
          <w:sz w:val="84"/>
          <w:szCs w:val="84"/>
          <w:highlight w:val="none"/>
          <w:lang w:val="en-US" w:eastAsia="zh-CN"/>
        </w:rPr>
        <w:t>公开</w:t>
      </w:r>
      <w:r>
        <w:rPr>
          <w:rFonts w:hint="eastAsia" w:ascii="仿宋" w:hAnsi="仿宋" w:eastAsia="仿宋" w:cs="仿宋"/>
          <w:b/>
          <w:color w:val="auto"/>
          <w:spacing w:val="255"/>
          <w:sz w:val="84"/>
          <w:szCs w:val="84"/>
          <w:highlight w:val="none"/>
        </w:rPr>
        <w:t>招标文</w:t>
      </w:r>
      <w:r>
        <w:rPr>
          <w:rFonts w:hint="eastAsia" w:ascii="仿宋" w:hAnsi="仿宋" w:eastAsia="仿宋" w:cs="仿宋"/>
          <w:b/>
          <w:color w:val="auto"/>
          <w:spacing w:val="0"/>
          <w:sz w:val="84"/>
          <w:szCs w:val="84"/>
          <w:highlight w:val="none"/>
        </w:rPr>
        <w:t>件</w:t>
      </w:r>
    </w:p>
    <w:p w14:paraId="73116D50">
      <w:pPr>
        <w:autoSpaceDE/>
        <w:autoSpaceDN/>
        <w:spacing w:line="360" w:lineRule="auto"/>
        <w:ind w:left="420" w:hanging="42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（电子招投标）</w:t>
      </w:r>
    </w:p>
    <w:p w14:paraId="31BBA35D">
      <w:pPr>
        <w:autoSpaceDE/>
        <w:autoSpaceDN/>
        <w:spacing w:line="360" w:lineRule="auto"/>
        <w:ind w:left="420" w:hanging="420"/>
        <w:jc w:val="center"/>
        <w:rPr>
          <w:rFonts w:hint="eastAsia" w:ascii="仿宋" w:hAnsi="仿宋" w:eastAsia="仿宋" w:cs="仿宋"/>
          <w:b/>
          <w:color w:val="auto"/>
          <w:sz w:val="36"/>
          <w:szCs w:val="36"/>
          <w:highlight w:val="none"/>
        </w:rPr>
      </w:pPr>
    </w:p>
    <w:p w14:paraId="4A7F6D4F">
      <w:pPr>
        <w:autoSpaceDE/>
        <w:autoSpaceDN/>
        <w:spacing w:line="360" w:lineRule="auto"/>
        <w:ind w:left="420" w:hanging="420"/>
        <w:jc w:val="center"/>
        <w:rPr>
          <w:rFonts w:hint="eastAsia" w:ascii="仿宋" w:hAnsi="仿宋" w:eastAsia="仿宋" w:cs="仿宋"/>
          <w:b/>
          <w:color w:val="auto"/>
          <w:sz w:val="36"/>
          <w:szCs w:val="36"/>
          <w:highlight w:val="none"/>
        </w:rPr>
      </w:pPr>
    </w:p>
    <w:p w14:paraId="3BBB47D1">
      <w:pPr>
        <w:autoSpaceDE/>
        <w:autoSpaceDN/>
        <w:spacing w:line="360" w:lineRule="auto"/>
        <w:jc w:val="both"/>
        <w:rPr>
          <w:rFonts w:hint="eastAsia" w:ascii="仿宋" w:hAnsi="仿宋" w:eastAsia="仿宋" w:cs="仿宋"/>
          <w:b/>
          <w:color w:val="auto"/>
          <w:sz w:val="36"/>
          <w:szCs w:val="36"/>
          <w:highlight w:val="none"/>
        </w:rPr>
      </w:pPr>
    </w:p>
    <w:p w14:paraId="7DC6C5E5">
      <w:pPr>
        <w:pStyle w:val="33"/>
        <w:keepNext w:val="0"/>
        <w:keepLines w:val="0"/>
        <w:pageBreakBefore w:val="0"/>
        <w:widowControl w:val="0"/>
        <w:kinsoku/>
        <w:wordWrap/>
        <w:overflowPunct/>
        <w:topLinePunct w:val="0"/>
        <w:autoSpaceDE/>
        <w:autoSpaceDN/>
        <w:bidi w:val="0"/>
        <w:adjustRightInd/>
        <w:snapToGrid w:val="0"/>
        <w:spacing w:before="120" w:after="120" w:line="360" w:lineRule="auto"/>
        <w:ind w:firstLine="1134"/>
        <w:textAlignment w:val="auto"/>
        <w:rPr>
          <w:rFonts w:hint="eastAsia" w:ascii="仿宋" w:hAnsi="仿宋" w:eastAsia="仿宋" w:cs="仿宋"/>
          <w:b/>
          <w:bCs/>
          <w:color w:val="auto"/>
          <w:w w:val="95"/>
          <w:kern w:val="0"/>
          <w:sz w:val="30"/>
          <w:szCs w:val="30"/>
          <w:highlight w:val="none"/>
          <w:lang w:val="en-US" w:eastAsia="zh-CN"/>
        </w:rPr>
      </w:pPr>
      <w:r>
        <w:rPr>
          <w:rFonts w:hint="eastAsia" w:ascii="仿宋" w:hAnsi="仿宋" w:eastAsia="仿宋" w:cs="仿宋"/>
          <w:b/>
          <w:bCs/>
          <w:color w:val="auto"/>
          <w:spacing w:val="96"/>
          <w:w w:val="95"/>
          <w:kern w:val="0"/>
          <w:sz w:val="30"/>
          <w:szCs w:val="30"/>
          <w:highlight w:val="none"/>
        </w:rPr>
        <w:t>采购单</w:t>
      </w:r>
      <w:r>
        <w:rPr>
          <w:rFonts w:hint="eastAsia" w:ascii="仿宋" w:hAnsi="仿宋" w:eastAsia="仿宋" w:cs="仿宋"/>
          <w:b/>
          <w:bCs/>
          <w:color w:val="auto"/>
          <w:w w:val="95"/>
          <w:kern w:val="0"/>
          <w:sz w:val="30"/>
          <w:szCs w:val="30"/>
          <w:highlight w:val="none"/>
        </w:rPr>
        <w:t>位：</w:t>
      </w:r>
      <w:r>
        <w:rPr>
          <w:rFonts w:hint="eastAsia" w:ascii="仿宋" w:hAnsi="仿宋" w:eastAsia="仿宋" w:cs="仿宋"/>
          <w:b/>
          <w:bCs/>
          <w:color w:val="auto"/>
          <w:w w:val="95"/>
          <w:kern w:val="0"/>
          <w:sz w:val="30"/>
          <w:szCs w:val="30"/>
          <w:highlight w:val="none"/>
          <w:lang w:val="en-US" w:eastAsia="zh-CN"/>
        </w:rPr>
        <w:t>杭州市拱墅区消防救援大队</w:t>
      </w:r>
    </w:p>
    <w:p w14:paraId="1B51D8BF">
      <w:pPr>
        <w:pStyle w:val="33"/>
        <w:keepNext w:val="0"/>
        <w:keepLines w:val="0"/>
        <w:pageBreakBefore w:val="0"/>
        <w:widowControl w:val="0"/>
        <w:kinsoku/>
        <w:wordWrap/>
        <w:overflowPunct/>
        <w:topLinePunct w:val="0"/>
        <w:autoSpaceDE/>
        <w:autoSpaceDN/>
        <w:bidi w:val="0"/>
        <w:adjustRightInd/>
        <w:snapToGrid w:val="0"/>
        <w:spacing w:before="120" w:after="120" w:line="360" w:lineRule="auto"/>
        <w:ind w:firstLine="1134"/>
        <w:textAlignment w:val="auto"/>
        <w:rPr>
          <w:rFonts w:hint="eastAsia" w:ascii="仿宋" w:hAnsi="仿宋" w:eastAsia="仿宋" w:cs="仿宋"/>
          <w:b/>
          <w:bCs/>
          <w:color w:val="auto"/>
          <w:w w:val="95"/>
          <w:kern w:val="0"/>
          <w:sz w:val="30"/>
          <w:szCs w:val="30"/>
          <w:highlight w:val="none"/>
          <w:lang w:eastAsia="zh-CN"/>
        </w:rPr>
      </w:pPr>
      <w:r>
        <w:rPr>
          <w:rFonts w:hint="eastAsia" w:ascii="仿宋" w:hAnsi="仿宋" w:eastAsia="仿宋" w:cs="仿宋"/>
          <w:b/>
          <w:bCs/>
          <w:color w:val="auto"/>
          <w:w w:val="95"/>
          <w:kern w:val="0"/>
          <w:sz w:val="30"/>
          <w:szCs w:val="30"/>
          <w:highlight w:val="none"/>
        </w:rPr>
        <w:t>采购代理机构：</w:t>
      </w:r>
      <w:r>
        <w:rPr>
          <w:rFonts w:hint="eastAsia" w:ascii="仿宋" w:hAnsi="仿宋" w:eastAsia="仿宋" w:cs="仿宋"/>
          <w:b/>
          <w:bCs/>
          <w:color w:val="auto"/>
          <w:w w:val="95"/>
          <w:kern w:val="0"/>
          <w:sz w:val="30"/>
          <w:szCs w:val="30"/>
          <w:highlight w:val="none"/>
          <w:lang w:eastAsia="zh-CN"/>
        </w:rPr>
        <w:t>浙江中通通信有限公司</w:t>
      </w:r>
    </w:p>
    <w:p w14:paraId="34DD0C9E">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六</w:t>
      </w:r>
      <w:r>
        <w:rPr>
          <w:rFonts w:hint="eastAsia" w:ascii="仿宋" w:hAnsi="仿宋" w:eastAsia="仿宋" w:cs="仿宋"/>
          <w:b/>
          <w:bCs/>
          <w:color w:val="auto"/>
          <w:w w:val="95"/>
          <w:sz w:val="30"/>
          <w:szCs w:val="30"/>
          <w:highlight w:val="none"/>
        </w:rPr>
        <w:t>月</w:t>
      </w:r>
    </w:p>
    <w:p w14:paraId="5DCE6BC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E4B1203">
      <w:pPr>
        <w:pStyle w:val="638"/>
        <w:spacing w:line="360" w:lineRule="auto"/>
        <w:rPr>
          <w:rFonts w:hint="eastAsia" w:ascii="仿宋" w:hAnsi="仿宋" w:eastAsia="仿宋" w:cs="仿宋"/>
          <w:color w:val="auto"/>
          <w:highlight w:val="none"/>
        </w:rPr>
      </w:pPr>
    </w:p>
    <w:p w14:paraId="66A53D2C">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61735"/>
        <w15:color w:val="DBDBDB"/>
        <w:docPartObj>
          <w:docPartGallery w:val="Table of Contents"/>
          <w:docPartUnique/>
        </w:docPartObj>
      </w:sdtPr>
      <w:sdtEndPr>
        <w:rPr>
          <w:rFonts w:hint="eastAsia" w:ascii="仿宋" w:hAnsi="仿宋" w:eastAsia="仿宋" w:cs="仿宋"/>
          <w:color w:val="auto"/>
          <w:kern w:val="2"/>
          <w:sz w:val="24"/>
          <w:szCs w:val="24"/>
          <w:highlight w:val="none"/>
          <w:lang w:val="en-US" w:eastAsia="zh-CN" w:bidi="ar-SA"/>
        </w:rPr>
      </w:sdtEndPr>
      <w:sdtContent>
        <w:p w14:paraId="7E3C79CD">
          <w:pPr>
            <w:spacing w:before="0" w:beforeLines="0" w:after="0" w:afterLines="0" w:line="240" w:lineRule="auto"/>
            <w:ind w:left="0" w:leftChars="0" w:right="0" w:rightChars="0" w:firstLine="0" w:firstLineChars="0"/>
            <w:jc w:val="center"/>
            <w:rPr>
              <w:color w:val="auto"/>
              <w:highlight w:val="none"/>
            </w:rPr>
          </w:pPr>
          <w:bookmarkStart w:id="1" w:name="_Toc91899869"/>
        </w:p>
        <w:p w14:paraId="53F7D609">
          <w:pPr>
            <w:pStyle w:val="44"/>
            <w:tabs>
              <w:tab w:val="right" w:leader="dot" w:pos="9070"/>
            </w:tabs>
            <w:spacing w:line="360" w:lineRule="auto"/>
            <w:rPr>
              <w:b/>
              <w:bCs/>
              <w:color w:val="auto"/>
              <w:sz w:val="36"/>
              <w:szCs w:val="36"/>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"1-1" \h \u </w:instrText>
          </w:r>
          <w:r>
            <w:rPr>
              <w:rFonts w:hint="eastAsia" w:ascii="仿宋" w:hAnsi="仿宋" w:eastAsia="仿宋" w:cs="仿宋"/>
              <w:color w:val="auto"/>
              <w:sz w:val="24"/>
              <w:highlight w:val="none"/>
            </w:rPr>
            <w:fldChar w:fldCharType="separate"/>
          </w: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_Toc29341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44"/>
              <w:highlight w:val="none"/>
            </w:rPr>
            <w:t>第一部分 招标公告</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_Toc29341 \h </w:instrText>
          </w:r>
          <w:r>
            <w:rPr>
              <w:b/>
              <w:bCs/>
              <w:color w:val="auto"/>
              <w:sz w:val="36"/>
              <w:szCs w:val="36"/>
              <w:highlight w:val="none"/>
            </w:rPr>
            <w:fldChar w:fldCharType="separate"/>
          </w:r>
          <w:r>
            <w:rPr>
              <w:b/>
              <w:bCs/>
              <w:color w:val="auto"/>
              <w:sz w:val="36"/>
              <w:szCs w:val="36"/>
              <w:highlight w:val="none"/>
            </w:rPr>
            <w:t>1</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2A2CAEF6">
          <w:pPr>
            <w:pStyle w:val="44"/>
            <w:tabs>
              <w:tab w:val="right" w:leader="dot" w:pos="9070"/>
            </w:tabs>
            <w:spacing w:line="360" w:lineRule="auto"/>
            <w:rPr>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_Toc1172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44"/>
              <w:highlight w:val="none"/>
            </w:rPr>
            <w:t>第二部分 投标人须知</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_Toc1172 \h </w:instrText>
          </w:r>
          <w:r>
            <w:rPr>
              <w:b/>
              <w:bCs/>
              <w:color w:val="auto"/>
              <w:sz w:val="36"/>
              <w:szCs w:val="36"/>
              <w:highlight w:val="none"/>
            </w:rPr>
            <w:fldChar w:fldCharType="separate"/>
          </w:r>
          <w:r>
            <w:rPr>
              <w:b/>
              <w:bCs/>
              <w:color w:val="auto"/>
              <w:sz w:val="36"/>
              <w:szCs w:val="36"/>
              <w:highlight w:val="none"/>
            </w:rPr>
            <w:t>5</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794A1FFF">
          <w:pPr>
            <w:pStyle w:val="44"/>
            <w:tabs>
              <w:tab w:val="right" w:leader="dot" w:pos="9070"/>
            </w:tabs>
            <w:spacing w:line="360" w:lineRule="auto"/>
            <w:rPr>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_Toc29238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44"/>
              <w:highlight w:val="none"/>
            </w:rPr>
            <w:t>第三部分 采购需求</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_Toc29238 \h </w:instrText>
          </w:r>
          <w:r>
            <w:rPr>
              <w:b/>
              <w:bCs/>
              <w:color w:val="auto"/>
              <w:sz w:val="36"/>
              <w:szCs w:val="36"/>
              <w:highlight w:val="none"/>
            </w:rPr>
            <w:fldChar w:fldCharType="separate"/>
          </w:r>
          <w:r>
            <w:rPr>
              <w:b/>
              <w:bCs/>
              <w:color w:val="auto"/>
              <w:sz w:val="36"/>
              <w:szCs w:val="36"/>
              <w:highlight w:val="none"/>
            </w:rPr>
            <w:t>20</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1D7056E5">
          <w:pPr>
            <w:pStyle w:val="44"/>
            <w:tabs>
              <w:tab w:val="right" w:leader="dot" w:pos="9070"/>
            </w:tabs>
            <w:spacing w:line="360" w:lineRule="auto"/>
            <w:rPr>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_Toc4143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sz w:val="36"/>
              <w:szCs w:val="44"/>
              <w:highlight w:val="none"/>
            </w:rPr>
            <w:t>第四部分</w:t>
          </w:r>
          <w:r>
            <w:rPr>
              <w:rFonts w:hint="eastAsia" w:ascii="仿宋" w:hAnsi="仿宋" w:eastAsia="仿宋" w:cs="仿宋"/>
              <w:b/>
              <w:bCs/>
              <w:color w:val="auto"/>
              <w:sz w:val="36"/>
              <w:szCs w:val="44"/>
              <w:highlight w:val="none"/>
              <w:lang w:val="en-US" w:eastAsia="zh-CN"/>
            </w:rPr>
            <w:t xml:space="preserve"> </w:t>
          </w:r>
          <w:r>
            <w:rPr>
              <w:rFonts w:hint="eastAsia" w:ascii="仿宋" w:hAnsi="仿宋" w:eastAsia="仿宋" w:cs="仿宋"/>
              <w:b/>
              <w:bCs/>
              <w:color w:val="auto"/>
              <w:sz w:val="36"/>
              <w:szCs w:val="44"/>
              <w:highlight w:val="none"/>
            </w:rPr>
            <w:t>评标办法</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_Toc4143 \h </w:instrText>
          </w:r>
          <w:r>
            <w:rPr>
              <w:b/>
              <w:bCs/>
              <w:color w:val="auto"/>
              <w:sz w:val="36"/>
              <w:szCs w:val="36"/>
              <w:highlight w:val="none"/>
            </w:rPr>
            <w:fldChar w:fldCharType="separate"/>
          </w:r>
          <w:r>
            <w:rPr>
              <w:b/>
              <w:bCs/>
              <w:color w:val="auto"/>
              <w:sz w:val="36"/>
              <w:szCs w:val="36"/>
              <w:highlight w:val="none"/>
            </w:rPr>
            <w:t>27</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5128E8CF">
          <w:pPr>
            <w:pStyle w:val="44"/>
            <w:tabs>
              <w:tab w:val="right" w:leader="dot" w:pos="9070"/>
            </w:tabs>
            <w:spacing w:line="360" w:lineRule="auto"/>
            <w:rPr>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_Toc19798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kern w:val="2"/>
              <w:sz w:val="36"/>
              <w:szCs w:val="44"/>
              <w:highlight w:val="none"/>
              <w:lang w:val="en-US" w:eastAsia="zh-CN" w:bidi="ar-SA"/>
            </w:rPr>
            <w:t>第五部分 拟签订的合同文本</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_Toc19798 \h </w:instrText>
          </w:r>
          <w:r>
            <w:rPr>
              <w:b/>
              <w:bCs/>
              <w:color w:val="auto"/>
              <w:sz w:val="36"/>
              <w:szCs w:val="36"/>
              <w:highlight w:val="none"/>
            </w:rPr>
            <w:fldChar w:fldCharType="separate"/>
          </w:r>
          <w:r>
            <w:rPr>
              <w:b/>
              <w:bCs/>
              <w:color w:val="auto"/>
              <w:sz w:val="36"/>
              <w:szCs w:val="36"/>
              <w:highlight w:val="none"/>
            </w:rPr>
            <w:t>36</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208D120F">
          <w:pPr>
            <w:pStyle w:val="44"/>
            <w:tabs>
              <w:tab w:val="right" w:leader="dot" w:pos="9070"/>
            </w:tabs>
            <w:spacing w:line="360" w:lineRule="auto"/>
            <w:rPr>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_Toc11675 </w:instrText>
          </w:r>
          <w:r>
            <w:rPr>
              <w:rFonts w:hint="eastAsia" w:ascii="仿宋" w:hAnsi="仿宋" w:eastAsia="仿宋" w:cs="仿宋"/>
              <w:b/>
              <w:bCs/>
              <w:color w:val="auto"/>
              <w:sz w:val="36"/>
              <w:szCs w:val="36"/>
              <w:highlight w:val="none"/>
            </w:rPr>
            <w:fldChar w:fldCharType="separate"/>
          </w:r>
          <w:r>
            <w:rPr>
              <w:rFonts w:hint="eastAsia" w:ascii="仿宋" w:hAnsi="仿宋" w:eastAsia="仿宋" w:cs="仿宋"/>
              <w:b/>
              <w:bCs/>
              <w:color w:val="auto"/>
              <w:kern w:val="2"/>
              <w:sz w:val="36"/>
              <w:szCs w:val="44"/>
              <w:highlight w:val="none"/>
              <w:lang w:val="en-US" w:eastAsia="zh-CN" w:bidi="ar-SA"/>
            </w:rPr>
            <w:t>第六部分 应提交的有关格式范例</w:t>
          </w:r>
          <w:r>
            <w:rPr>
              <w:b/>
              <w:bCs/>
              <w:color w:val="auto"/>
              <w:sz w:val="36"/>
              <w:szCs w:val="36"/>
              <w:highlight w:val="none"/>
            </w:rPr>
            <w:tab/>
          </w:r>
          <w:r>
            <w:rPr>
              <w:b/>
              <w:bCs/>
              <w:color w:val="auto"/>
              <w:sz w:val="36"/>
              <w:szCs w:val="36"/>
              <w:highlight w:val="none"/>
            </w:rPr>
            <w:fldChar w:fldCharType="begin"/>
          </w:r>
          <w:r>
            <w:rPr>
              <w:b/>
              <w:bCs/>
              <w:color w:val="auto"/>
              <w:sz w:val="36"/>
              <w:szCs w:val="36"/>
              <w:highlight w:val="none"/>
            </w:rPr>
            <w:instrText xml:space="preserve"> PAGEREF _Toc11675 \h </w:instrText>
          </w:r>
          <w:r>
            <w:rPr>
              <w:b/>
              <w:bCs/>
              <w:color w:val="auto"/>
              <w:sz w:val="36"/>
              <w:szCs w:val="36"/>
              <w:highlight w:val="none"/>
            </w:rPr>
            <w:fldChar w:fldCharType="separate"/>
          </w:r>
          <w:r>
            <w:rPr>
              <w:b/>
              <w:bCs/>
              <w:color w:val="auto"/>
              <w:sz w:val="36"/>
              <w:szCs w:val="36"/>
              <w:highlight w:val="none"/>
            </w:rPr>
            <w:t>40</w:t>
          </w:r>
          <w:r>
            <w:rPr>
              <w:b/>
              <w:bCs/>
              <w:color w:val="auto"/>
              <w:sz w:val="36"/>
              <w:szCs w:val="36"/>
              <w:highlight w:val="none"/>
            </w:rPr>
            <w:fldChar w:fldCharType="end"/>
          </w:r>
          <w:r>
            <w:rPr>
              <w:rFonts w:hint="eastAsia" w:ascii="仿宋" w:hAnsi="仿宋" w:eastAsia="仿宋" w:cs="仿宋"/>
              <w:b/>
              <w:bCs/>
              <w:color w:val="auto"/>
              <w:sz w:val="36"/>
              <w:szCs w:val="36"/>
              <w:highlight w:val="none"/>
            </w:rPr>
            <w:fldChar w:fldCharType="end"/>
          </w:r>
        </w:p>
        <w:p w14:paraId="53ECDE35">
          <w:pPr>
            <w:pStyle w:val="44"/>
            <w:tabs>
              <w:tab w:val="right" w:leader="dot" w:pos="9070"/>
            </w:tabs>
            <w:rPr>
              <w:color w:val="auto"/>
              <w:highlight w:val="none"/>
            </w:rPr>
          </w:pPr>
        </w:p>
        <w:p w14:paraId="44C42B3C">
          <w:pPr>
            <w:spacing w:line="360" w:lineRule="auto"/>
            <w:ind w:firstLine="549" w:firstLineChars="2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fldChar w:fldCharType="end"/>
          </w:r>
        </w:p>
      </w:sdtContent>
    </w:sdt>
    <w:p w14:paraId="0D0CF900">
      <w:pPr>
        <w:spacing w:line="360" w:lineRule="auto"/>
        <w:ind w:firstLine="549" w:firstLineChars="229"/>
        <w:rPr>
          <w:rFonts w:hint="eastAsia" w:ascii="仿宋" w:hAnsi="仿宋" w:eastAsia="仿宋" w:cs="仿宋"/>
          <w:color w:val="auto"/>
          <w:kern w:val="2"/>
          <w:sz w:val="24"/>
          <w:szCs w:val="24"/>
          <w:highlight w:val="none"/>
          <w:lang w:val="en-US" w:eastAsia="zh-CN" w:bidi="ar-SA"/>
        </w:rPr>
      </w:pPr>
    </w:p>
    <w:p w14:paraId="69F59950">
      <w:pPr>
        <w:spacing w:line="360" w:lineRule="auto"/>
        <w:ind w:firstLine="549" w:firstLineChars="229"/>
        <w:rPr>
          <w:rFonts w:hint="eastAsia" w:ascii="仿宋" w:hAnsi="仿宋" w:eastAsia="仿宋" w:cs="仿宋"/>
          <w:color w:val="auto"/>
          <w:sz w:val="24"/>
          <w:highlight w:val="none"/>
        </w:rPr>
      </w:pPr>
    </w:p>
    <w:p w14:paraId="51F4B1E4">
      <w:pPr>
        <w:spacing w:line="360" w:lineRule="auto"/>
        <w:ind w:firstLine="549" w:firstLineChars="229"/>
        <w:rPr>
          <w:rFonts w:hint="eastAsia" w:ascii="仿宋" w:hAnsi="仿宋" w:eastAsia="仿宋" w:cs="仿宋"/>
          <w:color w:val="auto"/>
          <w:sz w:val="24"/>
          <w:highlight w:val="none"/>
        </w:rPr>
      </w:pPr>
    </w:p>
    <w:p w14:paraId="2835285A">
      <w:pPr>
        <w:spacing w:line="360" w:lineRule="auto"/>
        <w:ind w:firstLine="549" w:firstLineChars="229"/>
        <w:rPr>
          <w:rFonts w:hint="eastAsia" w:ascii="仿宋" w:hAnsi="仿宋" w:eastAsia="仿宋" w:cs="仿宋"/>
          <w:color w:val="auto"/>
          <w:sz w:val="24"/>
          <w:highlight w:val="none"/>
        </w:rPr>
      </w:pPr>
    </w:p>
    <w:p w14:paraId="3E183A4A">
      <w:pPr>
        <w:spacing w:line="360" w:lineRule="auto"/>
        <w:ind w:firstLine="549" w:firstLineChars="229"/>
        <w:rPr>
          <w:rFonts w:hint="eastAsia" w:ascii="仿宋" w:hAnsi="仿宋" w:eastAsia="仿宋" w:cs="仿宋"/>
          <w:color w:val="auto"/>
          <w:sz w:val="24"/>
          <w:highlight w:val="none"/>
        </w:rPr>
      </w:pPr>
    </w:p>
    <w:p w14:paraId="7D1FBF41">
      <w:pPr>
        <w:spacing w:line="360" w:lineRule="auto"/>
        <w:ind w:firstLine="549" w:firstLineChars="229"/>
        <w:rPr>
          <w:rFonts w:hint="eastAsia" w:ascii="仿宋" w:hAnsi="仿宋" w:eastAsia="仿宋" w:cs="仿宋"/>
          <w:color w:val="auto"/>
          <w:sz w:val="24"/>
          <w:highlight w:val="none"/>
        </w:rPr>
      </w:pPr>
    </w:p>
    <w:p w14:paraId="17FA3962">
      <w:pPr>
        <w:spacing w:line="360" w:lineRule="auto"/>
        <w:ind w:firstLine="549" w:firstLineChars="229"/>
        <w:rPr>
          <w:rFonts w:hint="eastAsia" w:ascii="仿宋" w:hAnsi="仿宋" w:eastAsia="仿宋" w:cs="仿宋"/>
          <w:color w:val="auto"/>
          <w:sz w:val="24"/>
          <w:highlight w:val="none"/>
        </w:rPr>
      </w:pPr>
    </w:p>
    <w:p w14:paraId="002083C2">
      <w:pPr>
        <w:spacing w:line="360" w:lineRule="auto"/>
        <w:ind w:firstLine="549" w:firstLineChars="229"/>
        <w:rPr>
          <w:rFonts w:hint="eastAsia" w:ascii="仿宋" w:hAnsi="仿宋" w:eastAsia="仿宋" w:cs="仿宋"/>
          <w:color w:val="auto"/>
          <w:sz w:val="24"/>
          <w:highlight w:val="none"/>
        </w:rPr>
      </w:pPr>
    </w:p>
    <w:p w14:paraId="197EA899">
      <w:pPr>
        <w:spacing w:line="360" w:lineRule="auto"/>
        <w:ind w:firstLine="549" w:firstLineChars="229"/>
        <w:rPr>
          <w:rFonts w:hint="eastAsia" w:ascii="仿宋" w:hAnsi="仿宋" w:eastAsia="仿宋" w:cs="仿宋"/>
          <w:color w:val="auto"/>
          <w:sz w:val="24"/>
          <w:highlight w:val="none"/>
        </w:rPr>
      </w:pPr>
    </w:p>
    <w:p w14:paraId="3F46B766">
      <w:pPr>
        <w:spacing w:line="360" w:lineRule="auto"/>
        <w:ind w:firstLine="549" w:firstLineChars="229"/>
        <w:rPr>
          <w:rFonts w:hint="eastAsia" w:ascii="仿宋" w:hAnsi="仿宋" w:eastAsia="仿宋" w:cs="仿宋"/>
          <w:color w:val="auto"/>
          <w:sz w:val="24"/>
          <w:highlight w:val="none"/>
        </w:rPr>
      </w:pPr>
    </w:p>
    <w:p w14:paraId="7FAB9F10">
      <w:pPr>
        <w:spacing w:line="360" w:lineRule="auto"/>
        <w:ind w:firstLine="549" w:firstLineChars="229"/>
        <w:rPr>
          <w:rFonts w:hint="eastAsia" w:ascii="仿宋" w:hAnsi="仿宋" w:eastAsia="仿宋" w:cs="仿宋"/>
          <w:color w:val="auto"/>
          <w:sz w:val="24"/>
          <w:highlight w:val="none"/>
        </w:rPr>
      </w:pPr>
    </w:p>
    <w:p w14:paraId="11CACCB6">
      <w:pPr>
        <w:spacing w:line="360" w:lineRule="auto"/>
        <w:ind w:firstLine="549" w:firstLineChars="229"/>
        <w:rPr>
          <w:rFonts w:hint="eastAsia" w:ascii="仿宋" w:hAnsi="仿宋" w:eastAsia="仿宋" w:cs="仿宋"/>
          <w:color w:val="auto"/>
          <w:sz w:val="24"/>
          <w:highlight w:val="none"/>
        </w:rPr>
      </w:pPr>
    </w:p>
    <w:p w14:paraId="12524D04">
      <w:pPr>
        <w:spacing w:line="360" w:lineRule="auto"/>
        <w:rPr>
          <w:rFonts w:hint="eastAsia" w:ascii="仿宋" w:hAnsi="仿宋" w:eastAsia="仿宋" w:cs="仿宋"/>
          <w:color w:val="auto"/>
          <w:sz w:val="24"/>
          <w:highlight w:val="none"/>
        </w:rPr>
      </w:pPr>
    </w:p>
    <w:bookmarkEnd w:id="1"/>
    <w:p w14:paraId="7ED5612B">
      <w:pPr>
        <w:adjustRightInd/>
        <w:spacing w:line="360" w:lineRule="auto"/>
        <w:jc w:val="center"/>
        <w:outlineLvl w:val="0"/>
        <w:rPr>
          <w:rFonts w:hint="eastAsia" w:ascii="仿宋" w:hAnsi="仿宋" w:eastAsia="仿宋" w:cs="仿宋"/>
          <w:b/>
          <w:color w:val="auto"/>
          <w:sz w:val="32"/>
          <w:szCs w:val="32"/>
          <w:highlight w:val="none"/>
        </w:rPr>
        <w:sectPr>
          <w:headerReference r:id="rId6" w:type="first"/>
          <w:headerReference r:id="rId5" w:type="default"/>
          <w:footerReference r:id="rId7" w:type="default"/>
          <w:footerReference r:id="rId8" w:type="even"/>
          <w:pgSz w:w="11906" w:h="16838"/>
          <w:pgMar w:top="680" w:right="1418" w:bottom="468" w:left="1418" w:header="851" w:footer="992" w:gutter="0"/>
          <w:pgBorders w:zOrder="back">
            <w:top w:val="none" w:sz="0" w:space="0"/>
            <w:left w:val="none" w:sz="0" w:space="0"/>
            <w:bottom w:val="none" w:sz="0" w:space="0"/>
            <w:right w:val="none" w:sz="0" w:space="0"/>
          </w:pgBorders>
          <w:cols w:space="720" w:num="1"/>
          <w:titlePg/>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_Toc14977"/>
      <w:bookmarkStart w:id="7" w:name="第二部分"/>
      <w:bookmarkStart w:id="8" w:name="_Toc91899870"/>
      <w:bookmarkStart w:id="9" w:name="_Toc91899871"/>
    </w:p>
    <w:p w14:paraId="43E565F5">
      <w:pPr>
        <w:adjustRightInd/>
        <w:spacing w:line="360" w:lineRule="auto"/>
        <w:jc w:val="center"/>
        <w:outlineLvl w:val="0"/>
        <w:rPr>
          <w:rFonts w:hint="eastAsia" w:ascii="仿宋" w:hAnsi="仿宋" w:eastAsia="仿宋" w:cs="仿宋"/>
          <w:b/>
          <w:color w:val="auto"/>
          <w:sz w:val="36"/>
          <w:szCs w:val="20"/>
          <w:highlight w:val="none"/>
        </w:rPr>
      </w:pPr>
      <w:bookmarkStart w:id="10" w:name="_Toc29341"/>
      <w:r>
        <w:rPr>
          <w:rFonts w:hint="eastAsia" w:ascii="仿宋" w:hAnsi="仿宋" w:eastAsia="仿宋" w:cs="仿宋"/>
          <w:b/>
          <w:color w:val="auto"/>
          <w:sz w:val="32"/>
          <w:szCs w:val="32"/>
          <w:highlight w:val="none"/>
        </w:rPr>
        <w:t>第一部分 招标公告</w:t>
      </w:r>
      <w:bookmarkEnd w:id="6"/>
      <w:bookmarkEnd w:id="10"/>
    </w:p>
    <w:p w14:paraId="4E962A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531D0F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杭州市拱墅区消防救援大队工会委员会职工疗休养服务项目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368E3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681B059">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bCs w:val="0"/>
          <w:color w:val="auto"/>
          <w:sz w:val="24"/>
          <w:highlight w:val="none"/>
        </w:rPr>
        <w:t>项目编号：</w:t>
      </w:r>
      <w:r>
        <w:rPr>
          <w:rFonts w:hint="eastAsia" w:ascii="仿宋" w:hAnsi="仿宋" w:eastAsia="仿宋" w:cs="仿宋"/>
          <w:b w:val="0"/>
          <w:bCs/>
          <w:color w:val="auto"/>
          <w:sz w:val="24"/>
          <w:highlight w:val="none"/>
          <w:lang w:eastAsia="zh-CN"/>
        </w:rPr>
        <w:t>ZJZT-2025-12938</w:t>
      </w:r>
    </w:p>
    <w:p w14:paraId="4A2F20BC">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项目名称：</w:t>
      </w:r>
      <w:r>
        <w:rPr>
          <w:rFonts w:hint="eastAsia" w:ascii="仿宋" w:hAnsi="仿宋" w:eastAsia="仿宋" w:cs="仿宋"/>
          <w:b w:val="0"/>
          <w:bCs/>
          <w:color w:val="auto"/>
          <w:sz w:val="24"/>
          <w:highlight w:val="none"/>
          <w:lang w:eastAsia="zh-CN"/>
        </w:rPr>
        <w:t>杭州市拱墅区消防救援大队工会委员会职工疗休养服务项目</w:t>
      </w:r>
    </w:p>
    <w:p w14:paraId="07A761EA">
      <w:pPr>
        <w:spacing w:line="360" w:lineRule="auto"/>
        <w:ind w:firstLine="480"/>
        <w:rPr>
          <w:color w:val="auto"/>
          <w:highlight w:val="none"/>
        </w:rPr>
      </w:pPr>
      <w:r>
        <w:rPr>
          <w:rFonts w:hint="eastAsia" w:ascii="仿宋" w:hAnsi="仿宋" w:eastAsia="仿宋" w:cs="仿宋"/>
          <w:b/>
          <w:bCs w:val="0"/>
          <w:color w:val="auto"/>
          <w:sz w:val="24"/>
          <w:highlight w:val="none"/>
        </w:rPr>
        <w:t>预算金额</w:t>
      </w:r>
      <w:r>
        <w:rPr>
          <w:rFonts w:hint="eastAsia" w:ascii="仿宋" w:hAnsi="仿宋" w:eastAsia="仿宋" w:cs="仿宋"/>
          <w:b/>
          <w:color w:val="auto"/>
          <w:szCs w:val="21"/>
          <w:highlight w:val="none"/>
        </w:rPr>
        <w:t>（元）</w:t>
      </w:r>
      <w:r>
        <w:rPr>
          <w:rFonts w:hint="eastAsia" w:ascii="仿宋" w:hAnsi="仿宋" w:eastAsia="仿宋" w:cs="仿宋"/>
          <w:b/>
          <w:bCs w:val="0"/>
          <w:color w:val="auto"/>
          <w:sz w:val="24"/>
          <w:highlight w:val="none"/>
        </w:rPr>
        <w:t>：</w:t>
      </w:r>
      <w:r>
        <w:rPr>
          <w:rFonts w:hint="eastAsia" w:ascii="仿宋" w:hAnsi="仿宋" w:eastAsia="仿宋" w:cs="仿宋"/>
          <w:b w:val="0"/>
          <w:bCs/>
          <w:color w:val="auto"/>
          <w:sz w:val="24"/>
          <w:highlight w:val="none"/>
          <w:lang w:val="en-US" w:eastAsia="zh-CN"/>
        </w:rPr>
        <w:t>894000</w:t>
      </w:r>
    </w:p>
    <w:p w14:paraId="0CD9A5A6">
      <w:pPr>
        <w:spacing w:line="360" w:lineRule="auto"/>
        <w:ind w:firstLine="480"/>
        <w:rPr>
          <w:rFonts w:hint="default"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最高限价（元）：</w:t>
      </w:r>
      <w:r>
        <w:rPr>
          <w:rFonts w:hint="eastAsia" w:ascii="仿宋" w:hAnsi="仿宋" w:eastAsia="仿宋" w:cs="仿宋"/>
          <w:b w:val="0"/>
          <w:bCs/>
          <w:color w:val="auto"/>
          <w:sz w:val="24"/>
          <w:highlight w:val="none"/>
          <w:lang w:val="en-US" w:eastAsia="zh-CN"/>
        </w:rPr>
        <w:t>894000</w:t>
      </w:r>
    </w:p>
    <w:p w14:paraId="1F83B61A">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采购需求：</w:t>
      </w:r>
      <w:r>
        <w:rPr>
          <w:rFonts w:hint="eastAsia" w:ascii="仿宋" w:hAnsi="仿宋" w:eastAsia="仿宋" w:cs="仿宋"/>
          <w:color w:val="auto"/>
          <w:szCs w:val="21"/>
          <w:highlight w:val="none"/>
        </w:rPr>
        <w:t>本次采购项目为</w:t>
      </w:r>
      <w:r>
        <w:rPr>
          <w:rFonts w:hint="eastAsia" w:ascii="仿宋" w:hAnsi="仿宋" w:eastAsia="仿宋" w:cs="仿宋"/>
          <w:b w:val="0"/>
          <w:bCs/>
          <w:color w:val="auto"/>
          <w:sz w:val="24"/>
          <w:highlight w:val="none"/>
          <w:lang w:eastAsia="zh-CN"/>
        </w:rPr>
        <w:t>杭州市拱墅区消防救援大队工会委员会职工疗休养服务项目</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详见采购文件第三部分采购需求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供应商可点击本公告下方“浏览采购文件”查看采购需求。</w:t>
      </w:r>
    </w:p>
    <w:p w14:paraId="147EF27F">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合同履约期限：</w:t>
      </w:r>
      <w:r>
        <w:rPr>
          <w:rFonts w:hint="eastAsia" w:ascii="仿宋" w:hAnsi="仿宋" w:eastAsia="仿宋" w:cs="仿宋"/>
          <w:b w:val="0"/>
          <w:bCs/>
          <w:color w:val="auto"/>
          <w:sz w:val="24"/>
          <w:highlight w:val="none"/>
          <w:lang w:val="en-US" w:eastAsia="zh-CN"/>
        </w:rPr>
        <w:t>服务期限为合同生效之日起到2025年12月31日</w:t>
      </w:r>
      <w:r>
        <w:rPr>
          <w:rFonts w:hint="eastAsia" w:ascii="仿宋" w:hAnsi="仿宋" w:eastAsia="仿宋" w:cs="仿宋"/>
          <w:b w:val="0"/>
          <w:bCs/>
          <w:color w:val="auto"/>
          <w:sz w:val="24"/>
          <w:highlight w:val="none"/>
          <w:lang w:eastAsia="zh-CN"/>
        </w:rPr>
        <w:t>。</w:t>
      </w:r>
    </w:p>
    <w:p w14:paraId="3EFE756E">
      <w:pPr>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lang w:val="en-US" w:eastAsia="zh-CN"/>
        </w:rPr>
        <w:t>本项目接受联合体投标：</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val="en-US" w:eastAsia="zh-CN"/>
        </w:rPr>
        <w:sym w:font="Wingdings" w:char="00FE"/>
      </w:r>
      <w:r>
        <w:rPr>
          <w:rFonts w:hint="eastAsia" w:ascii="仿宋" w:hAnsi="仿宋" w:eastAsia="仿宋" w:cs="仿宋"/>
          <w:b w:val="0"/>
          <w:bCs/>
          <w:color w:val="auto"/>
          <w:sz w:val="24"/>
          <w:highlight w:val="none"/>
          <w:lang w:val="en-US" w:eastAsia="zh-CN"/>
        </w:rPr>
        <w:t>是；☐否。</w:t>
      </w:r>
    </w:p>
    <w:p w14:paraId="27B3712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964A959">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4E94A5">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2.以联合体形式投标的，提供联合协议(本项目不接受联合体投标或者投标人不以联合体形式投标的，则不需要提供) ；</w:t>
      </w:r>
    </w:p>
    <w:p w14:paraId="1D679B58">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3.落实政府采购政策需满足的资格要求：本项目属于专门面向中小企业采购的项目,供应商应为中、小、微型企业，监狱企业、残疾人福利性单位，提供中小企业声明函</w:t>
      </w:r>
      <w:r>
        <w:rPr>
          <w:rFonts w:hint="eastAsia" w:ascii="仿宋" w:hAnsi="仿宋" w:eastAsia="仿宋" w:cs="仿宋"/>
          <w:b w:val="0"/>
          <w:bCs/>
          <w:color w:val="auto"/>
          <w:sz w:val="24"/>
          <w:highlight w:val="none"/>
          <w:lang w:eastAsia="zh-CN"/>
        </w:rPr>
        <w:t>；</w:t>
      </w:r>
    </w:p>
    <w:p w14:paraId="1415C99D">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4.本项目的特定资格要求：具有有效的《旅行社业务经营许可证》；</w:t>
      </w:r>
    </w:p>
    <w:p w14:paraId="33B31414">
      <w:pPr>
        <w:spacing w:line="360" w:lineRule="auto"/>
        <w:ind w:firstLine="48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7861C5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66602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bookmarkStart w:id="437" w:name="_GoBack"/>
      <w:bookmarkEnd w:id="437"/>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BB9290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2C885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（进入“项目采购”应用，在获取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p>
    <w:p w14:paraId="4C8A76B2">
      <w:pPr>
        <w:snapToGrid w:val="0"/>
        <w:spacing w:line="360" w:lineRule="auto"/>
        <w:ind w:firstLine="422" w:firstLineChars="175"/>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308364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B8C3A8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Fonts w:hint="eastAsia" w:ascii="仿宋" w:hAnsi="仿宋" w:eastAsia="仿宋" w:cs="仿宋"/>
          <w:color w:val="auto"/>
          <w:sz w:val="24"/>
          <w:highlight w:val="none"/>
        </w:rPr>
        <w:t>（北京时间）</w:t>
      </w:r>
    </w:p>
    <w:p w14:paraId="2DCDC732">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请登录政采云投标客户端投标</w:t>
      </w:r>
      <w:r>
        <w:rPr>
          <w:rFonts w:hint="eastAsia" w:ascii="仿宋" w:hAnsi="仿宋" w:eastAsia="仿宋" w:cs="仿宋"/>
          <w:color w:val="auto"/>
          <w:sz w:val="24"/>
          <w:highlight w:val="none"/>
          <w:lang w:eastAsia="zh-CN"/>
        </w:rPr>
        <w:t>。</w:t>
      </w:r>
    </w:p>
    <w:p w14:paraId="40A4254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17</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Fonts w:hint="eastAsia" w:ascii="仿宋" w:hAnsi="仿宋" w:eastAsia="仿宋" w:cs="仿宋"/>
          <w:color w:val="auto"/>
          <w:sz w:val="24"/>
          <w:highlight w:val="none"/>
        </w:rPr>
        <w:t>（北京时间）</w:t>
      </w:r>
    </w:p>
    <w:p w14:paraId="367AC7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3EBFB2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126ED4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719EC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8DC69AE">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bookmarkStart w:id="11" w:name="OLE_LINK25"/>
      <w:r>
        <w:rPr>
          <w:rFonts w:hint="eastAsia" w:ascii="仿宋" w:hAnsi="仿宋" w:eastAsia="仿宋" w:cs="仿宋"/>
          <w:color w:val="auto"/>
          <w:sz w:val="24"/>
          <w:szCs w:val="24"/>
          <w:highlight w:val="none"/>
          <w:lang w:val="en-US" w:eastAsia="zh-CN"/>
        </w:rPr>
        <w:t>1.本项目采用杭州市消防救援支队数字采购平台系统进行采购，平台交易模块为“政采云-杭州市消防救援支队系统采购专项模块”，关于本项目的采购程序及规则均以招标文件设定为准，供应商应知悉。本项目招标公告及结果公告发布在中国政府采购网及浙江政府采购网。</w:t>
      </w:r>
    </w:p>
    <w:p w14:paraId="6B076DD8">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827CB6">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3.其他事项：</w:t>
      </w:r>
    </w:p>
    <w:p w14:paraId="59314720">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（1）需要落实的政府采购政策：包括节约资源、保护环境、支持创新、促进中小企业发展等。详见招标文件的第二部分总则。</w:t>
      </w:r>
    </w:p>
    <w:p w14:paraId="34933FAF">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F030B34">
      <w:pPr>
        <w:keepNext w:val="0"/>
        <w:keepLines w:val="0"/>
        <w:pageBreakBefore w:val="0"/>
        <w:kinsoku/>
        <w:wordWrap/>
        <w:overflowPunct/>
        <w:topLinePunct w:val="0"/>
        <w:autoSpaceDE/>
        <w:autoSpaceDN/>
        <w:bidi w:val="0"/>
        <w:adjustRightIn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（3）招标文件公告期限与招标公告的公告期限一致。</w:t>
      </w:r>
      <w:bookmarkEnd w:id="11"/>
    </w:p>
    <w:p w14:paraId="552621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63EA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DD1EC0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名    称：杭州市拱墅区消防救援大队 </w:t>
      </w:r>
    </w:p>
    <w:p w14:paraId="152A6B2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址：浙江省杭州市拱墅区赵伍路263号</w:t>
      </w:r>
    </w:p>
    <w:p w14:paraId="66576407">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项目联系人（询问）：涂先生</w:t>
      </w:r>
    </w:p>
    <w:p w14:paraId="6E414045">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项目联系方式（询问）：15257129119</w:t>
      </w:r>
    </w:p>
    <w:p w14:paraId="78380E2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质疑联系人：王先生</w:t>
      </w:r>
    </w:p>
    <w:p w14:paraId="637EE3BC">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质疑联系方式：0571-89580763</w:t>
      </w:r>
    </w:p>
    <w:p w14:paraId="08A5646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34C630B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浙江中通通信有限公司</w:t>
      </w:r>
    </w:p>
    <w:p w14:paraId="3A783D5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杭州市拱墅区河东路215号</w:t>
      </w:r>
    </w:p>
    <w:p w14:paraId="1D02752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严依意、赵阳君</w:t>
      </w:r>
    </w:p>
    <w:p w14:paraId="493422C5">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13967186642</w:t>
      </w:r>
    </w:p>
    <w:p w14:paraId="6629BF8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郭瑜</w:t>
      </w:r>
    </w:p>
    <w:p w14:paraId="1DC786A6">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13516816725</w:t>
      </w:r>
    </w:p>
    <w:p w14:paraId="31F9EE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6DF8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588BDF">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65FA7C0">
      <w:pPr>
        <w:adjustRightInd/>
        <w:spacing w:line="360" w:lineRule="auto"/>
        <w:jc w:val="center"/>
        <w:outlineLvl w:val="0"/>
        <w:rPr>
          <w:rFonts w:hint="eastAsia" w:ascii="仿宋" w:hAnsi="仿宋" w:eastAsia="仿宋" w:cs="仿宋"/>
          <w:b/>
          <w:color w:val="auto"/>
          <w:sz w:val="32"/>
          <w:szCs w:val="32"/>
          <w:highlight w:val="none"/>
        </w:rPr>
      </w:pPr>
      <w:bookmarkStart w:id="12" w:name="_Toc1172"/>
      <w:bookmarkStart w:id="13" w:name="_Toc175"/>
      <w:r>
        <w:rPr>
          <w:rFonts w:hint="eastAsia" w:ascii="仿宋" w:hAnsi="仿宋" w:eastAsia="仿宋" w:cs="仿宋"/>
          <w:b/>
          <w:color w:val="auto"/>
          <w:sz w:val="32"/>
          <w:szCs w:val="32"/>
          <w:highlight w:val="none"/>
        </w:rPr>
        <w:t>第二部分</w:t>
      </w:r>
      <w:bookmarkEnd w:id="7"/>
      <w:r>
        <w:rPr>
          <w:rFonts w:hint="eastAsia" w:ascii="仿宋" w:hAnsi="仿宋" w:eastAsia="仿宋" w:cs="仿宋"/>
          <w:b/>
          <w:color w:val="auto"/>
          <w:sz w:val="32"/>
          <w:szCs w:val="32"/>
          <w:highlight w:val="none"/>
        </w:rPr>
        <w:t xml:space="preserve"> 投标人须知</w:t>
      </w:r>
      <w:bookmarkEnd w:id="8"/>
      <w:bookmarkEnd w:id="12"/>
      <w:bookmarkEnd w:id="13"/>
    </w:p>
    <w:p w14:paraId="5FDCCB00">
      <w:pPr>
        <w:adjustRightInd/>
        <w:spacing w:line="360" w:lineRule="auto"/>
        <w:ind w:firstLine="3845" w:firstLineChars="1197"/>
        <w:outlineLvl w:val="1"/>
        <w:rPr>
          <w:rFonts w:hint="eastAsia" w:ascii="仿宋" w:hAnsi="仿宋" w:eastAsia="仿宋" w:cs="仿宋"/>
          <w:b/>
          <w:color w:val="auto"/>
          <w:sz w:val="32"/>
          <w:szCs w:val="32"/>
          <w:highlight w:val="none"/>
        </w:rPr>
      </w:pPr>
      <w:bookmarkStart w:id="14" w:name="_Toc14794"/>
      <w:r>
        <w:rPr>
          <w:rFonts w:hint="eastAsia" w:ascii="仿宋" w:hAnsi="仿宋" w:eastAsia="仿宋" w:cs="仿宋"/>
          <w:b/>
          <w:color w:val="auto"/>
          <w:sz w:val="32"/>
          <w:szCs w:val="32"/>
          <w:highlight w:val="none"/>
        </w:rPr>
        <w:t>前附表</w:t>
      </w:r>
      <w:bookmarkEnd w:id="14"/>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5"/>
        <w:gridCol w:w="1456"/>
        <w:gridCol w:w="6927"/>
      </w:tblGrid>
      <w:tr w14:paraId="3DCF6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35" w:type="dxa"/>
            <w:tcBorders>
              <w:top w:val="single" w:color="auto" w:sz="4" w:space="0"/>
              <w:left w:val="single" w:color="auto" w:sz="4" w:space="0"/>
              <w:bottom w:val="single" w:color="auto" w:sz="4" w:space="0"/>
              <w:right w:val="single" w:color="auto" w:sz="4" w:space="0"/>
            </w:tcBorders>
          </w:tcPr>
          <w:p w14:paraId="06CF1B7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56" w:type="dxa"/>
            <w:tcBorders>
              <w:top w:val="single" w:color="000000" w:sz="8" w:space="0"/>
              <w:left w:val="single" w:color="auto" w:sz="4" w:space="0"/>
              <w:bottom w:val="single" w:color="000000" w:sz="8" w:space="0"/>
              <w:right w:val="single" w:color="000000" w:sz="8" w:space="0"/>
            </w:tcBorders>
            <w:vAlign w:val="center"/>
          </w:tcPr>
          <w:p w14:paraId="682F6AA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927" w:type="dxa"/>
            <w:tcBorders>
              <w:top w:val="single" w:color="000000" w:sz="8" w:space="0"/>
              <w:left w:val="single" w:color="000000" w:sz="2" w:space="0"/>
              <w:bottom w:val="single" w:color="000000" w:sz="8" w:space="0"/>
              <w:right w:val="single" w:color="000000" w:sz="8" w:space="0"/>
            </w:tcBorders>
            <w:vAlign w:val="center"/>
          </w:tcPr>
          <w:p w14:paraId="62D5DA2E">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F55F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rPr>
        <w:tc>
          <w:tcPr>
            <w:tcW w:w="635" w:type="dxa"/>
            <w:tcBorders>
              <w:top w:val="single" w:color="auto" w:sz="4" w:space="0"/>
              <w:left w:val="single" w:color="auto" w:sz="4" w:space="0"/>
              <w:bottom w:val="single" w:color="auto" w:sz="4" w:space="0"/>
              <w:right w:val="single" w:color="auto" w:sz="4" w:space="0"/>
            </w:tcBorders>
            <w:vAlign w:val="center"/>
          </w:tcPr>
          <w:p w14:paraId="283AC50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6" w:type="dxa"/>
            <w:tcBorders>
              <w:top w:val="single" w:color="000000" w:sz="8" w:space="0"/>
              <w:left w:val="single" w:color="auto" w:sz="4" w:space="0"/>
              <w:bottom w:val="single" w:color="000000" w:sz="8" w:space="0"/>
              <w:right w:val="single" w:color="000000" w:sz="8" w:space="0"/>
            </w:tcBorders>
            <w:vAlign w:val="center"/>
          </w:tcPr>
          <w:p w14:paraId="564E916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927" w:type="dxa"/>
            <w:tcBorders>
              <w:top w:val="single" w:color="000000" w:sz="8" w:space="0"/>
              <w:left w:val="single" w:color="000000" w:sz="2" w:space="0"/>
              <w:bottom w:val="single" w:color="000000" w:sz="8" w:space="0"/>
              <w:right w:val="single" w:color="000000" w:sz="8" w:space="0"/>
            </w:tcBorders>
            <w:vAlign w:val="center"/>
          </w:tcPr>
          <w:p w14:paraId="64809A2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服务类</w:t>
            </w:r>
            <w:r>
              <w:rPr>
                <w:rFonts w:hint="eastAsia" w:ascii="仿宋" w:hAnsi="仿宋" w:eastAsia="仿宋" w:cs="仿宋"/>
                <w:color w:val="auto"/>
                <w:sz w:val="24"/>
                <w:szCs w:val="24"/>
                <w:highlight w:val="none"/>
              </w:rPr>
              <w:t>。</w:t>
            </w:r>
          </w:p>
        </w:tc>
      </w:tr>
      <w:tr w14:paraId="2F407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35" w:type="dxa"/>
            <w:tcBorders>
              <w:top w:val="single" w:color="auto" w:sz="4" w:space="0"/>
              <w:left w:val="single" w:color="auto" w:sz="4" w:space="0"/>
              <w:bottom w:val="single" w:color="auto" w:sz="4" w:space="0"/>
              <w:right w:val="single" w:color="auto" w:sz="4" w:space="0"/>
            </w:tcBorders>
            <w:vAlign w:val="center"/>
          </w:tcPr>
          <w:p w14:paraId="15F22AED">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456" w:type="dxa"/>
            <w:tcBorders>
              <w:top w:val="single" w:color="000000" w:sz="8" w:space="0"/>
              <w:left w:val="single" w:color="auto" w:sz="4" w:space="0"/>
              <w:bottom w:val="single" w:color="000000" w:sz="8" w:space="0"/>
              <w:right w:val="single" w:color="000000" w:sz="8" w:space="0"/>
            </w:tcBorders>
            <w:vAlign w:val="center"/>
          </w:tcPr>
          <w:p w14:paraId="56D08791">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927" w:type="dxa"/>
            <w:tcBorders>
              <w:top w:val="single" w:color="000000" w:sz="8" w:space="0"/>
              <w:left w:val="single" w:color="000000" w:sz="2" w:space="0"/>
              <w:bottom w:val="single" w:color="000000" w:sz="8" w:space="0"/>
              <w:right w:val="single" w:color="000000" w:sz="8" w:space="0"/>
            </w:tcBorders>
            <w:vAlign w:val="center"/>
          </w:tcPr>
          <w:p w14:paraId="17C795D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标的：</w:t>
            </w:r>
            <w:r>
              <w:rPr>
                <w:rFonts w:hint="eastAsia" w:ascii="仿宋" w:hAnsi="仿宋" w:eastAsia="仿宋" w:cs="仿宋"/>
                <w:b/>
                <w:bCs/>
                <w:color w:val="auto"/>
                <w:kern w:val="0"/>
                <w:sz w:val="24"/>
                <w:szCs w:val="24"/>
                <w:highlight w:val="none"/>
                <w:u w:val="single"/>
                <w:lang w:val="en-US" w:eastAsia="zh-CN"/>
              </w:rPr>
              <w:t>杭州市拱墅区消防救援大队工会委员会职工疗休养服务项目</w:t>
            </w:r>
            <w:r>
              <w:rPr>
                <w:rFonts w:hint="eastAsia" w:ascii="仿宋" w:hAnsi="仿宋" w:eastAsia="仿宋" w:cs="仿宋"/>
                <w:color w:val="auto"/>
                <w:kern w:val="0"/>
                <w:sz w:val="24"/>
                <w:szCs w:val="24"/>
                <w:highlight w:val="none"/>
                <w:lang w:val="en-US" w:eastAsia="zh-CN"/>
              </w:rPr>
              <w:t>，属于</w:t>
            </w:r>
            <w:r>
              <w:rPr>
                <w:rFonts w:hint="eastAsia" w:ascii="仿宋" w:hAnsi="仿宋" w:eastAsia="仿宋" w:cs="仿宋"/>
                <w:color w:val="auto"/>
                <w:kern w:val="0"/>
                <w:sz w:val="24"/>
                <w:szCs w:val="24"/>
                <w:highlight w:val="none"/>
                <w:u w:val="single"/>
                <w:lang w:val="zh-TW"/>
              </w:rPr>
              <w:t>租赁和商务服务</w:t>
            </w:r>
            <w:r>
              <w:rPr>
                <w:rFonts w:hint="eastAsia" w:ascii="仿宋" w:hAnsi="仿宋" w:eastAsia="仿宋" w:cs="仿宋"/>
                <w:color w:val="auto"/>
                <w:kern w:val="0"/>
                <w:sz w:val="24"/>
                <w:szCs w:val="24"/>
                <w:highlight w:val="none"/>
                <w:lang w:val="zh-TW"/>
              </w:rPr>
              <w:t>业</w:t>
            </w:r>
            <w:r>
              <w:rPr>
                <w:rFonts w:hint="eastAsia" w:ascii="仿宋" w:hAnsi="仿宋" w:eastAsia="仿宋" w:cs="仿宋"/>
                <w:color w:val="auto"/>
                <w:kern w:val="0"/>
                <w:sz w:val="24"/>
                <w:szCs w:val="24"/>
                <w:highlight w:val="none"/>
              </w:rPr>
              <w:t>；</w:t>
            </w:r>
          </w:p>
          <w:p w14:paraId="6C53DA1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u w:val="single"/>
                <w:lang w:val="en-US"/>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77BA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763B21A0">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456" w:type="dxa"/>
            <w:tcBorders>
              <w:top w:val="single" w:color="000000" w:sz="8" w:space="0"/>
              <w:left w:val="single" w:color="auto" w:sz="4" w:space="0"/>
              <w:bottom w:val="single" w:color="000000" w:sz="8" w:space="0"/>
              <w:right w:val="single" w:color="000000" w:sz="8" w:space="0"/>
            </w:tcBorders>
            <w:vAlign w:val="center"/>
          </w:tcPr>
          <w:p w14:paraId="14585A9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927" w:type="dxa"/>
            <w:tcBorders>
              <w:top w:val="single" w:color="000000" w:sz="8" w:space="0"/>
              <w:left w:val="single" w:color="000000" w:sz="2" w:space="0"/>
              <w:bottom w:val="single" w:color="000000" w:sz="8" w:space="0"/>
              <w:right w:val="single" w:color="000000" w:sz="8" w:space="0"/>
            </w:tcBorders>
            <w:vAlign w:val="center"/>
          </w:tcPr>
          <w:p w14:paraId="7E50907C">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4745676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7CF3F3AA">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278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2CD2C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24F0CCB0">
            <w:pPr>
              <w:pStyle w:val="139"/>
              <w:widowControl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456" w:type="dxa"/>
            <w:tcBorders>
              <w:top w:val="single" w:color="000000" w:sz="8" w:space="0"/>
              <w:left w:val="single" w:color="auto" w:sz="4" w:space="0"/>
              <w:bottom w:val="single" w:color="000000" w:sz="8" w:space="0"/>
              <w:right w:val="single" w:color="000000" w:sz="8" w:space="0"/>
            </w:tcBorders>
            <w:vAlign w:val="center"/>
          </w:tcPr>
          <w:p w14:paraId="7008271E">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分包</w:t>
            </w:r>
          </w:p>
        </w:tc>
        <w:tc>
          <w:tcPr>
            <w:tcW w:w="6927" w:type="dxa"/>
            <w:tcBorders>
              <w:top w:val="single" w:color="000000" w:sz="8" w:space="0"/>
              <w:left w:val="single" w:color="000000" w:sz="2" w:space="0"/>
              <w:bottom w:val="single" w:color="000000" w:sz="8" w:space="0"/>
              <w:right w:val="single" w:color="000000" w:sz="8" w:space="0"/>
            </w:tcBorders>
            <w:vAlign w:val="center"/>
          </w:tcPr>
          <w:p w14:paraId="24015D3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kern w:val="0"/>
                <w:szCs w:val="21"/>
                <w:highlight w:val="none"/>
              </w:rPr>
              <w:t>同意</w:t>
            </w:r>
            <w:r>
              <w:rPr>
                <w:rFonts w:hint="eastAsia" w:ascii="仿宋" w:hAnsi="仿宋" w:eastAsia="仿宋" w:cs="仿宋"/>
                <w:color w:val="auto"/>
                <w:szCs w:val="21"/>
                <w:highlight w:val="none"/>
              </w:rPr>
              <w:t>将非主体、非关键性的</w:t>
            </w:r>
            <w:r>
              <w:rPr>
                <w:rFonts w:hint="eastAsia" w:ascii="仿宋" w:hAnsi="仿宋" w:eastAsia="仿宋" w:cs="仿宋"/>
                <w:color w:val="auto"/>
                <w:szCs w:val="21"/>
                <w:highlight w:val="none"/>
                <w:u w:val="single"/>
              </w:rPr>
              <w:t>餐饮</w:t>
            </w:r>
            <w:r>
              <w:rPr>
                <w:rFonts w:hint="eastAsia" w:ascii="仿宋" w:hAnsi="仿宋" w:eastAsia="仿宋" w:cs="仿宋"/>
                <w:color w:val="auto"/>
                <w:szCs w:val="21"/>
                <w:highlight w:val="none"/>
              </w:rPr>
              <w:t>工作分包</w:t>
            </w:r>
            <w:r>
              <w:rPr>
                <w:rFonts w:hint="eastAsia" w:ascii="仿宋" w:hAnsi="仿宋" w:eastAsia="仿宋" w:cs="仿宋"/>
                <w:color w:val="auto"/>
                <w:kern w:val="0"/>
                <w:sz w:val="24"/>
                <w:szCs w:val="24"/>
                <w:highlight w:val="none"/>
              </w:rPr>
              <w:t>。</w:t>
            </w:r>
          </w:p>
          <w:p w14:paraId="1520E58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sym w:font="Wingdings" w:char="00A8"/>
            </w:r>
            <w:r>
              <w:rPr>
                <w:rFonts w:hint="eastAsia" w:ascii="仿宋" w:hAnsi="仿宋" w:eastAsia="仿宋" w:cs="仿宋"/>
                <w:color w:val="auto"/>
                <w:kern w:val="0"/>
                <w:sz w:val="24"/>
                <w:szCs w:val="24"/>
                <w:highlight w:val="none"/>
              </w:rPr>
              <w:t xml:space="preserve"> B不同意分包。</w:t>
            </w:r>
          </w:p>
          <w:p w14:paraId="6D76879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70C4D92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依据政府采购促进中小企业发展管理办法规定享受扶持政策获得政府采购合同的，小微企业不得将合同分包给大中型企业，中型企业不得将合同分包给大型企业。</w:t>
            </w:r>
          </w:p>
        </w:tc>
      </w:tr>
      <w:tr w14:paraId="6BDA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rPr>
        <w:tc>
          <w:tcPr>
            <w:tcW w:w="635" w:type="dxa"/>
            <w:tcBorders>
              <w:top w:val="single" w:color="auto" w:sz="4" w:space="0"/>
              <w:left w:val="single" w:color="auto" w:sz="4" w:space="0"/>
              <w:bottom w:val="single" w:color="auto" w:sz="4" w:space="0"/>
              <w:right w:val="single" w:color="auto" w:sz="4" w:space="0"/>
            </w:tcBorders>
            <w:vAlign w:val="center"/>
          </w:tcPr>
          <w:p w14:paraId="5FAD00DC">
            <w:pPr>
              <w:pStyle w:val="139"/>
              <w:widowControl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1456" w:type="dxa"/>
            <w:tcBorders>
              <w:top w:val="single" w:color="000000" w:sz="8" w:space="0"/>
              <w:left w:val="single" w:color="auto" w:sz="4" w:space="0"/>
              <w:bottom w:val="single" w:color="000000" w:sz="8" w:space="0"/>
              <w:right w:val="single" w:color="000000" w:sz="8" w:space="0"/>
            </w:tcBorders>
            <w:vAlign w:val="center"/>
          </w:tcPr>
          <w:p w14:paraId="540CB59C">
            <w:pPr>
              <w:pStyle w:val="139"/>
              <w:widowControl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开标前答疑会或现场考察</w:t>
            </w:r>
          </w:p>
        </w:tc>
        <w:tc>
          <w:tcPr>
            <w:tcW w:w="6927" w:type="dxa"/>
            <w:tcBorders>
              <w:top w:val="single" w:color="000000" w:sz="8" w:space="0"/>
              <w:left w:val="single" w:color="000000" w:sz="2" w:space="0"/>
              <w:bottom w:val="single" w:color="000000" w:sz="8" w:space="0"/>
              <w:right w:val="single" w:color="000000" w:sz="8" w:space="0"/>
            </w:tcBorders>
            <w:vAlign w:val="center"/>
          </w:tcPr>
          <w:p w14:paraId="7B0CCF75">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3467"/>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1C2B817">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41528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35" w:type="dxa"/>
            <w:tcBorders>
              <w:top w:val="single" w:color="auto" w:sz="4" w:space="0"/>
              <w:left w:val="single" w:color="auto" w:sz="4" w:space="0"/>
              <w:bottom w:val="single" w:color="auto" w:sz="4" w:space="0"/>
              <w:right w:val="single" w:color="auto" w:sz="4" w:space="0"/>
            </w:tcBorders>
            <w:vAlign w:val="center"/>
          </w:tcPr>
          <w:p w14:paraId="0E09EB09">
            <w:pPr>
              <w:keepNext w:val="0"/>
              <w:keepLines w:val="0"/>
              <w:pageBreakBefore w:val="0"/>
              <w:widowControl w:val="0"/>
              <w:kinsoku/>
              <w:wordWrap/>
              <w:overflowPunct/>
              <w:topLinePunct w:val="0"/>
              <w:bidi w:val="0"/>
              <w:snapToGrid w:val="0"/>
              <w:spacing w:line="360" w:lineRule="auto"/>
              <w:ind w:left="0" w:leftChars="0" w:right="0" w:rightChars="0" w:firstLine="240" w:firstLineChars="1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p>
        </w:tc>
        <w:tc>
          <w:tcPr>
            <w:tcW w:w="1456" w:type="dxa"/>
            <w:tcBorders>
              <w:top w:val="single" w:color="000000" w:sz="8" w:space="0"/>
              <w:left w:val="single" w:color="auto" w:sz="4" w:space="0"/>
              <w:bottom w:val="single" w:color="000000" w:sz="8" w:space="0"/>
              <w:right w:val="single" w:color="000000" w:sz="8" w:space="0"/>
            </w:tcBorders>
            <w:vAlign w:val="center"/>
          </w:tcPr>
          <w:p w14:paraId="4A71F573">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6927" w:type="dxa"/>
            <w:tcBorders>
              <w:top w:val="single" w:color="000000" w:sz="8" w:space="0"/>
              <w:left w:val="single" w:color="000000" w:sz="2" w:space="0"/>
              <w:bottom w:val="single" w:color="000000" w:sz="8" w:space="0"/>
              <w:right w:val="single" w:color="000000" w:sz="8" w:space="0"/>
            </w:tcBorders>
            <w:vAlign w:val="center"/>
          </w:tcPr>
          <w:p w14:paraId="433D7DE4">
            <w:pPr>
              <w:keepNext w:val="0"/>
              <w:keepLines w:val="0"/>
              <w:pageBreakBefore w:val="0"/>
              <w:widowControl w:val="0"/>
              <w:kinsoku/>
              <w:wordWrap/>
              <w:overflowPunct/>
              <w:topLinePunct w:val="0"/>
              <w:bidi w:val="0"/>
              <w:spacing w:line="360" w:lineRule="auto"/>
              <w:ind w:right="0" w:rightChars="0"/>
              <w:textAlignment w:val="auto"/>
              <w:outlineLvl w:val="9"/>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28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sdt>
              <w:sdtPr>
                <w:rPr>
                  <w:rFonts w:hint="eastAsia" w:ascii="仿宋" w:hAnsi="仿宋" w:eastAsia="仿宋" w:cs="仿宋"/>
                  <w:color w:val="auto"/>
                  <w:kern w:val="0"/>
                  <w:sz w:val="24"/>
                  <w:szCs w:val="24"/>
                  <w:highlight w:val="none"/>
                </w:rPr>
                <w:id w:val="14747443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BFFA833">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4746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p w14:paraId="1E9020CD">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人。讲解演示结束后按要求解答评标委员会提问。</w:t>
            </w:r>
          </w:p>
          <w:p w14:paraId="3602A8D6">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w:t>
            </w:r>
          </w:p>
          <w:p w14:paraId="05A0F5CE">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bCs/>
                <w:color w:val="auto"/>
                <w:kern w:val="0"/>
                <w:sz w:val="24"/>
                <w:szCs w:val="24"/>
                <w:highlight w:val="none"/>
              </w:rPr>
              <w:t>注：因投标人自身原因导致无法演示或者演示效果不理想的，责任自负。</w:t>
            </w:r>
          </w:p>
        </w:tc>
      </w:tr>
      <w:tr w14:paraId="7640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rPr>
        <w:tc>
          <w:tcPr>
            <w:tcW w:w="635" w:type="dxa"/>
            <w:vMerge w:val="restart"/>
            <w:tcBorders>
              <w:top w:val="single" w:color="auto" w:sz="4" w:space="0"/>
              <w:left w:val="single" w:color="auto" w:sz="4" w:space="0"/>
              <w:right w:val="single" w:color="auto" w:sz="4" w:space="0"/>
            </w:tcBorders>
            <w:vAlign w:val="center"/>
          </w:tcPr>
          <w:p w14:paraId="1F58A92D">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456" w:type="dxa"/>
            <w:vMerge w:val="restart"/>
            <w:tcBorders>
              <w:top w:val="single" w:color="000000" w:sz="8" w:space="0"/>
              <w:left w:val="single" w:color="auto" w:sz="4" w:space="0"/>
              <w:right w:val="single" w:color="000000" w:sz="8" w:space="0"/>
            </w:tcBorders>
            <w:vAlign w:val="center"/>
          </w:tcPr>
          <w:p w14:paraId="335F2FEF">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927" w:type="dxa"/>
            <w:tcBorders>
              <w:top w:val="single" w:color="000000" w:sz="8" w:space="0"/>
              <w:left w:val="single" w:color="000000" w:sz="2" w:space="0"/>
              <w:bottom w:val="single" w:color="auto" w:sz="4" w:space="0"/>
              <w:right w:val="single" w:color="000000" w:sz="8" w:space="0"/>
            </w:tcBorders>
            <w:vAlign w:val="center"/>
          </w:tcPr>
          <w:p w14:paraId="18BA9440">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（1）资格证明文件：见招标文件第二部分11.1。</w:t>
            </w:r>
          </w:p>
          <w:p w14:paraId="7454008A">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1AF6F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rPr>
        <w:tc>
          <w:tcPr>
            <w:tcW w:w="635" w:type="dxa"/>
            <w:vMerge w:val="continue"/>
            <w:tcBorders>
              <w:left w:val="single" w:color="auto" w:sz="4" w:space="0"/>
              <w:bottom w:val="single" w:color="auto" w:sz="4" w:space="0"/>
              <w:right w:val="single" w:color="auto" w:sz="4" w:space="0"/>
            </w:tcBorders>
            <w:vAlign w:val="top"/>
          </w:tcPr>
          <w:p w14:paraId="00F38156">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rPr>
            </w:pPr>
          </w:p>
        </w:tc>
        <w:tc>
          <w:tcPr>
            <w:tcW w:w="1456" w:type="dxa"/>
            <w:vMerge w:val="continue"/>
            <w:tcBorders>
              <w:left w:val="single" w:color="auto" w:sz="4" w:space="0"/>
              <w:bottom w:val="single" w:color="auto" w:sz="4" w:space="0"/>
              <w:right w:val="single" w:color="000000" w:sz="8" w:space="0"/>
            </w:tcBorders>
            <w:vAlign w:val="center"/>
          </w:tcPr>
          <w:p w14:paraId="4633141E">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p>
        </w:tc>
        <w:tc>
          <w:tcPr>
            <w:tcW w:w="6927" w:type="dxa"/>
            <w:tcBorders>
              <w:top w:val="single" w:color="auto" w:sz="4" w:space="0"/>
              <w:left w:val="single" w:color="000000" w:sz="2" w:space="0"/>
              <w:bottom w:val="single" w:color="000000" w:sz="8" w:space="0"/>
              <w:right w:val="single" w:color="000000" w:sz="8" w:space="0"/>
            </w:tcBorders>
            <w:vAlign w:val="center"/>
          </w:tcPr>
          <w:p w14:paraId="685DAA6C">
            <w:pPr>
              <w:keepNext w:val="0"/>
              <w:keepLines w:val="0"/>
              <w:pageBreakBefore w:val="0"/>
              <w:widowControl w:val="0"/>
              <w:kinsoku/>
              <w:wordWrap/>
              <w:overflowPunct/>
              <w:topLinePunct w:val="0"/>
              <w:bidi w:val="0"/>
              <w:snapToGrid w:val="0"/>
              <w:spacing w:line="360" w:lineRule="auto"/>
              <w:ind w:right="0" w:righ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（2）资信证明文件：根据招标文件第四部分评标标准提供。</w:t>
            </w:r>
          </w:p>
        </w:tc>
      </w:tr>
      <w:tr w14:paraId="308C5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1" w:hRule="atLeast"/>
        </w:trPr>
        <w:tc>
          <w:tcPr>
            <w:tcW w:w="635" w:type="dxa"/>
            <w:tcBorders>
              <w:top w:val="single" w:color="auto" w:sz="4" w:space="0"/>
              <w:left w:val="single" w:color="auto" w:sz="4" w:space="0"/>
              <w:bottom w:val="single" w:color="auto" w:sz="4" w:space="0"/>
              <w:right w:val="single" w:color="auto" w:sz="4" w:space="0"/>
            </w:tcBorders>
            <w:vAlign w:val="center"/>
          </w:tcPr>
          <w:p w14:paraId="7F1BD56F">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56" w:type="dxa"/>
            <w:tcBorders>
              <w:top w:val="single" w:color="auto" w:sz="4" w:space="0"/>
              <w:left w:val="single" w:color="auto" w:sz="4" w:space="0"/>
              <w:bottom w:val="single" w:color="auto" w:sz="4" w:space="0"/>
              <w:right w:val="single" w:color="auto" w:sz="4" w:space="0"/>
            </w:tcBorders>
            <w:vAlign w:val="center"/>
          </w:tcPr>
          <w:p w14:paraId="339A9190">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节能产品、环境标志产品</w:t>
            </w:r>
          </w:p>
        </w:tc>
        <w:tc>
          <w:tcPr>
            <w:tcW w:w="6927" w:type="dxa"/>
            <w:tcBorders>
              <w:top w:val="single" w:color="000000" w:sz="8" w:space="0"/>
              <w:left w:val="single" w:color="auto" w:sz="4" w:space="0"/>
              <w:bottom w:val="single" w:color="000000" w:sz="8" w:space="0"/>
              <w:right w:val="single" w:color="000000" w:sz="8" w:space="0"/>
            </w:tcBorders>
            <w:vAlign w:val="center"/>
          </w:tcPr>
          <w:p w14:paraId="11E57D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b w:val="0"/>
                <w:bCs w:val="0"/>
                <w:color w:val="auto"/>
                <w:kern w:val="0"/>
                <w:sz w:val="24"/>
                <w:szCs w:val="24"/>
                <w:highlight w:val="none"/>
                <w:lang w:val="zh-CN"/>
              </w:rPr>
            </w:pPr>
            <w:r>
              <w:rPr>
                <w:rFonts w:hint="eastAsia" w:ascii="仿宋" w:hAnsi="仿宋" w:eastAsia="仿宋" w:cs="仿宋"/>
                <w:color w:val="auto"/>
                <w:kern w:val="0"/>
                <w:sz w:val="24"/>
                <w:szCs w:val="24"/>
                <w:highlight w:val="none"/>
                <w:lang w:val="zh-CN"/>
              </w:rPr>
              <w:t>采购人拟采购的产品属于品目清单范围的，采购人及其委托的采购代理机构将依据国家确定的认证机构出具的、处于有效期之内的</w:t>
            </w:r>
            <w:r>
              <w:rPr>
                <w:rFonts w:hint="eastAsia" w:ascii="仿宋" w:hAnsi="仿宋" w:eastAsia="仿宋" w:cs="仿宋"/>
                <w:b w:val="0"/>
                <w:bCs w:val="0"/>
                <w:color w:val="auto"/>
                <w:kern w:val="0"/>
                <w:sz w:val="24"/>
                <w:szCs w:val="24"/>
                <w:highlight w:val="none"/>
                <w:lang w:val="zh-CN"/>
              </w:rPr>
              <w:t>节能产品、环境标志产品认证证书，对获得证书的产品实施政府优先采购或强制采购。</w:t>
            </w:r>
          </w:p>
          <w:p w14:paraId="4C3DE98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强制采购。产品：</w:t>
            </w:r>
            <w:r>
              <w:rPr>
                <w:rFonts w:hint="eastAsia" w:ascii="仿宋" w:hAnsi="仿宋" w:eastAsia="仿宋" w:cs="仿宋"/>
                <w:color w:val="auto"/>
                <w:kern w:val="0"/>
                <w:sz w:val="24"/>
                <w:szCs w:val="24"/>
                <w:highlight w:val="none"/>
                <w:lang w:val="en-US" w:eastAsia="zh-CN"/>
              </w:rPr>
              <w:t xml:space="preserve">    </w:t>
            </w:r>
          </w:p>
          <w:p w14:paraId="25A1C695">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□优先采购节能产品。产品：   </w:t>
            </w:r>
          </w:p>
          <w:p w14:paraId="5D20863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□优先采购环保产品。产品：    </w:t>
            </w:r>
          </w:p>
          <w:p w14:paraId="6EE544E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☑无</w:t>
            </w:r>
          </w:p>
        </w:tc>
      </w:tr>
      <w:tr w14:paraId="3A90B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67FCFADB">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56" w:type="dxa"/>
            <w:tcBorders>
              <w:top w:val="single" w:color="auto" w:sz="4" w:space="0"/>
              <w:left w:val="single" w:color="000000" w:sz="2" w:space="0"/>
              <w:bottom w:val="single" w:color="000000" w:sz="8" w:space="0"/>
              <w:right w:val="single" w:color="000000" w:sz="8" w:space="0"/>
            </w:tcBorders>
            <w:vAlign w:val="center"/>
          </w:tcPr>
          <w:p w14:paraId="5035ED87">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927" w:type="dxa"/>
            <w:tcBorders>
              <w:top w:val="single" w:color="000000" w:sz="8" w:space="0"/>
              <w:left w:val="single" w:color="000000" w:sz="2" w:space="0"/>
              <w:bottom w:val="single" w:color="000000" w:sz="8" w:space="0"/>
              <w:right w:val="single" w:color="000000" w:sz="8" w:space="0"/>
            </w:tcBorders>
            <w:vAlign w:val="center"/>
          </w:tcPr>
          <w:p w14:paraId="2DD281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59"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23ECAA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9A03C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1" w:firstLineChars="233"/>
              <w:jc w:val="left"/>
              <w:textAlignment w:val="auto"/>
              <w:outlineLvl w:val="9"/>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91FF400">
            <w:pPr>
              <w:keepNext w:val="0"/>
              <w:keepLines w:val="0"/>
              <w:pageBreakBefore w:val="0"/>
              <w:widowControl w:val="0"/>
              <w:kinsoku/>
              <w:wordWrap/>
              <w:overflowPunct/>
              <w:topLinePunct w:val="0"/>
              <w:bidi w:val="0"/>
              <w:snapToGrid w:val="0"/>
              <w:spacing w:line="360" w:lineRule="auto"/>
              <w:ind w:left="0" w:leftChars="0" w:right="0" w:rightChars="0" w:firstLine="561" w:firstLineChars="233"/>
              <w:jc w:val="left"/>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D285FAC">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33BD05AC">
            <w:pPr>
              <w:keepNext w:val="0"/>
              <w:keepLines w:val="0"/>
              <w:pageBreakBefore w:val="0"/>
              <w:widowControl w:val="0"/>
              <w:kinsoku/>
              <w:wordWrap/>
              <w:overflowPunct/>
              <w:topLinePunct w:val="0"/>
              <w:bidi w:val="0"/>
              <w:spacing w:line="360" w:lineRule="auto"/>
              <w:ind w:left="0" w:leftChars="0" w:right="0" w:rightChars="0" w:firstLine="561" w:firstLineChars="233"/>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109F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19A2D25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56" w:type="dxa"/>
            <w:tcBorders>
              <w:top w:val="single" w:color="auto" w:sz="4" w:space="0"/>
              <w:left w:val="single" w:color="000000" w:sz="2" w:space="0"/>
              <w:bottom w:val="single" w:color="000000" w:sz="8" w:space="0"/>
              <w:right w:val="single" w:color="000000" w:sz="8" w:space="0"/>
            </w:tcBorders>
            <w:vAlign w:val="center"/>
          </w:tcPr>
          <w:p w14:paraId="0299E9B6">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备份投标文件</w:t>
            </w:r>
          </w:p>
        </w:tc>
        <w:tc>
          <w:tcPr>
            <w:tcW w:w="6927" w:type="dxa"/>
            <w:tcBorders>
              <w:top w:val="single" w:color="000000" w:sz="8" w:space="0"/>
              <w:left w:val="single" w:color="000000" w:sz="2" w:space="0"/>
              <w:bottom w:val="single" w:color="000000" w:sz="8" w:space="0"/>
              <w:right w:val="single" w:color="000000" w:sz="8" w:space="0"/>
            </w:tcBorders>
            <w:vAlign w:val="center"/>
          </w:tcPr>
          <w:p w14:paraId="6DEDB9DE">
            <w:pPr>
              <w:pStyle w:val="33"/>
              <w:keepNext/>
              <w:keepLines w:val="0"/>
              <w:pageBreakBefore w:val="0"/>
              <w:widowControl w:val="0"/>
              <w:kinsoku w:val="0"/>
              <w:wordWrap w:val="0"/>
              <w:overflowPunct/>
              <w:topLinePunct w:val="0"/>
              <w:autoSpaceDE/>
              <w:autoSpaceDN/>
              <w:bidi w:val="0"/>
              <w:adjustRightInd w:val="0"/>
              <w:snapToGrid/>
              <w:spacing w:line="360" w:lineRule="auto"/>
              <w:ind w:right="0" w:rightChars="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snapToGrid/>
                <w:color w:val="auto"/>
                <w:kern w:val="0"/>
                <w:sz w:val="24"/>
                <w:szCs w:val="24"/>
                <w:highlight w:val="none"/>
                <w:lang w:val="zh-CN" w:eastAsia="zh-CN" w:bidi="ar-SA"/>
              </w:rPr>
              <w:t>备份投标文件送达地点：</w:t>
            </w:r>
            <w:r>
              <w:rPr>
                <w:rFonts w:hint="eastAsia" w:ascii="仿宋" w:hAnsi="仿宋" w:eastAsia="仿宋" w:cs="仿宋"/>
                <w:snapToGrid/>
                <w:color w:val="auto"/>
                <w:kern w:val="0"/>
                <w:sz w:val="24"/>
                <w:szCs w:val="24"/>
                <w:highlight w:val="none"/>
                <w:u w:val="single"/>
                <w:lang w:val="zh-CN" w:eastAsia="zh-CN" w:bidi="ar-SA"/>
              </w:rPr>
              <w:t>杭州市</w:t>
            </w:r>
            <w:r>
              <w:rPr>
                <w:rFonts w:hint="eastAsia" w:ascii="仿宋" w:hAnsi="仿宋" w:eastAsia="仿宋" w:cs="仿宋"/>
                <w:snapToGrid/>
                <w:color w:val="auto"/>
                <w:kern w:val="0"/>
                <w:sz w:val="24"/>
                <w:szCs w:val="24"/>
                <w:highlight w:val="none"/>
                <w:u w:val="single"/>
                <w:lang w:val="en-US" w:eastAsia="zh-CN" w:bidi="ar-SA"/>
              </w:rPr>
              <w:t>拱墅区河东路215号</w:t>
            </w:r>
            <w:r>
              <w:rPr>
                <w:rFonts w:hint="eastAsia" w:ascii="仿宋" w:hAnsi="仿宋" w:eastAsia="仿宋" w:cs="仿宋"/>
                <w:snapToGrid/>
                <w:color w:val="auto"/>
                <w:kern w:val="0"/>
                <w:sz w:val="24"/>
                <w:szCs w:val="24"/>
                <w:highlight w:val="none"/>
                <w:lang w:val="zh-CN" w:eastAsia="zh-CN" w:bidi="ar-SA"/>
              </w:rPr>
              <w:t>；备份投标文件签收人员联系电话：</w:t>
            </w:r>
            <w:r>
              <w:rPr>
                <w:rFonts w:hint="eastAsia" w:ascii="仿宋" w:hAnsi="仿宋" w:eastAsia="仿宋" w:cs="仿宋"/>
                <w:snapToGrid/>
                <w:color w:val="auto"/>
                <w:kern w:val="0"/>
                <w:sz w:val="24"/>
                <w:szCs w:val="24"/>
                <w:highlight w:val="none"/>
                <w:u w:val="single"/>
                <w:lang w:val="en-US" w:eastAsia="zh-CN" w:bidi="ar-SA"/>
              </w:rPr>
              <w:t>严依意 13967186642</w:t>
            </w:r>
            <w:r>
              <w:rPr>
                <w:rFonts w:hint="eastAsia" w:ascii="仿宋" w:hAnsi="仿宋" w:eastAsia="仿宋" w:cs="仿宋"/>
                <w:snapToGrid/>
                <w:color w:val="auto"/>
                <w:kern w:val="0"/>
                <w:sz w:val="24"/>
                <w:szCs w:val="24"/>
                <w:highlight w:val="none"/>
                <w:lang w:val="zh-CN" w:eastAsia="zh-CN" w:bidi="ar-SA"/>
              </w:rPr>
              <w:t>。</w:t>
            </w:r>
            <w:r>
              <w:rPr>
                <w:rFonts w:hint="eastAsia" w:ascii="仿宋" w:hAnsi="仿宋" w:eastAsia="仿宋" w:cs="仿宋"/>
                <w:b/>
                <w:bCs/>
                <w:snapToGrid/>
                <w:color w:val="auto"/>
                <w:kern w:val="0"/>
                <w:sz w:val="24"/>
                <w:szCs w:val="24"/>
                <w:highlight w:val="none"/>
                <w:lang w:val="zh-CN" w:eastAsia="zh-CN" w:bidi="ar-SA"/>
              </w:rPr>
              <w:t>采购人、采购代理机构不强制或变相强制投标人提交备份投标文件。</w:t>
            </w:r>
          </w:p>
        </w:tc>
      </w:tr>
      <w:tr w14:paraId="2EFBD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2D3F017D">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56" w:type="dxa"/>
            <w:tcBorders>
              <w:top w:val="single" w:color="auto" w:sz="4" w:space="0"/>
              <w:left w:val="single" w:color="000000" w:sz="2" w:space="0"/>
              <w:bottom w:val="single" w:color="000000" w:sz="8" w:space="0"/>
              <w:right w:val="single" w:color="000000" w:sz="8" w:space="0"/>
            </w:tcBorders>
            <w:vAlign w:val="center"/>
          </w:tcPr>
          <w:p w14:paraId="5153B9C7">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zh-CN" w:eastAsia="zh-CN"/>
              </w:rPr>
              <w:t>开标流程说明</w:t>
            </w:r>
          </w:p>
        </w:tc>
        <w:tc>
          <w:tcPr>
            <w:tcW w:w="6927" w:type="dxa"/>
            <w:tcBorders>
              <w:top w:val="single" w:color="000000" w:sz="8" w:space="0"/>
              <w:left w:val="single" w:color="000000" w:sz="2" w:space="0"/>
              <w:bottom w:val="single" w:color="000000" w:sz="8" w:space="0"/>
              <w:right w:val="single" w:color="000000" w:sz="8" w:space="0"/>
            </w:tcBorders>
            <w:vAlign w:val="center"/>
          </w:tcPr>
          <w:p w14:paraId="7E113466">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开标时间：</w:t>
            </w:r>
            <w:r>
              <w:rPr>
                <w:rFonts w:hint="eastAsia" w:ascii="仿宋" w:hAnsi="仿宋" w:eastAsia="仿宋" w:cs="仿宋"/>
                <w:snapToGrid/>
                <w:color w:val="auto"/>
                <w:kern w:val="0"/>
                <w:sz w:val="24"/>
                <w:szCs w:val="24"/>
                <w:highlight w:val="none"/>
                <w:lang w:val="zh-CN" w:eastAsia="zh-CN" w:bidi="ar-SA"/>
              </w:rPr>
              <w:t>同投标（响应）文件递交截止时间；</w:t>
            </w:r>
          </w:p>
          <w:p w14:paraId="75BB0891">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开标程序说明：</w:t>
            </w:r>
            <w:r>
              <w:rPr>
                <w:rFonts w:hint="eastAsia" w:ascii="仿宋" w:hAnsi="仿宋" w:eastAsia="仿宋" w:cs="仿宋"/>
                <w:snapToGrid/>
                <w:color w:val="auto"/>
                <w:kern w:val="0"/>
                <w:sz w:val="24"/>
                <w:szCs w:val="24"/>
                <w:highlight w:val="none"/>
                <w:lang w:val="zh-CN" w:eastAsia="zh-CN" w:bidi="ar-SA"/>
              </w:rPr>
              <w:t>本项目采用一阶段开标，开标时间到，直接进行投标文件平台解密（含资格文件、报价文件、商务技术文件等）；后续进入资格审查、符合性审查、商务技术评审等环节。</w:t>
            </w:r>
          </w:p>
        </w:tc>
      </w:tr>
      <w:tr w14:paraId="0CE2E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1537B637">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56" w:type="dxa"/>
            <w:tcBorders>
              <w:top w:val="single" w:color="auto" w:sz="4" w:space="0"/>
              <w:left w:val="single" w:color="000000" w:sz="2" w:space="0"/>
              <w:bottom w:val="single" w:color="000000" w:sz="8" w:space="0"/>
              <w:right w:val="single" w:color="000000" w:sz="8" w:space="0"/>
            </w:tcBorders>
            <w:vAlign w:val="center"/>
          </w:tcPr>
          <w:p w14:paraId="288DDBCA">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澄清、说明或者补正</w:t>
            </w:r>
          </w:p>
        </w:tc>
        <w:tc>
          <w:tcPr>
            <w:tcW w:w="6927" w:type="dxa"/>
            <w:tcBorders>
              <w:top w:val="single" w:color="000000" w:sz="8" w:space="0"/>
              <w:left w:val="single" w:color="000000" w:sz="2" w:space="0"/>
              <w:bottom w:val="single" w:color="000000" w:sz="8" w:space="0"/>
              <w:right w:val="single" w:color="000000" w:sz="8" w:space="0"/>
            </w:tcBorders>
            <w:vAlign w:val="center"/>
          </w:tcPr>
          <w:p w14:paraId="28A4EA1B">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采购人或组建的评审小组认为投标文件需要供应商进行澄清、说明或者补正的，可以按以下要求进行质询：</w:t>
            </w:r>
          </w:p>
          <w:p w14:paraId="7CF84EB4">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1.澄清回复时间不得超过在发出通知后 30 分钟(该时间填报不得超过 30 分钟)，供应商逾期或未按要求澄清回复的，将视为不予回复或确认，评审小组有权否决其响应。供应商通讯不畅通，导致不能及时联系的，视作为供应商不予回复或确认。</w:t>
            </w:r>
          </w:p>
          <w:p w14:paraId="4E0C9706">
            <w:pPr>
              <w:pStyle w:val="33"/>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2.评审小组对供应商提交的澄清、说明或补正有疑问的，可以要求供应商进一步澄清、说明或补正，直至满足评审小组的要求。</w:t>
            </w:r>
          </w:p>
          <w:p w14:paraId="77B7EB5A">
            <w:pPr>
              <w:spacing w:line="360" w:lineRule="auto"/>
              <w:rPr>
                <w:rFonts w:hint="eastAsia" w:ascii="仿宋" w:hAnsi="仿宋" w:eastAsia="仿宋" w:cs="仿宋"/>
                <w:b/>
                <w:bCs/>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3.供应商拒不按照要求对投标文件进行澄清、说明或者补正的，评审小组可以否决其</w:t>
            </w:r>
            <w:r>
              <w:rPr>
                <w:rFonts w:hint="eastAsia" w:ascii="仿宋" w:hAnsi="仿宋" w:eastAsia="仿宋" w:cs="仿宋"/>
                <w:snapToGrid/>
                <w:color w:val="auto"/>
                <w:kern w:val="0"/>
                <w:sz w:val="24"/>
                <w:szCs w:val="24"/>
                <w:highlight w:val="none"/>
                <w:lang w:val="en-US" w:eastAsia="zh-CN" w:bidi="ar-SA"/>
              </w:rPr>
              <w:t>投标</w:t>
            </w:r>
            <w:r>
              <w:rPr>
                <w:rFonts w:hint="eastAsia" w:ascii="仿宋" w:hAnsi="仿宋" w:eastAsia="仿宋" w:cs="仿宋"/>
                <w:snapToGrid/>
                <w:color w:val="auto"/>
                <w:kern w:val="0"/>
                <w:sz w:val="24"/>
                <w:szCs w:val="24"/>
                <w:highlight w:val="none"/>
                <w:lang w:val="zh-CN" w:eastAsia="zh-CN" w:bidi="ar-SA"/>
              </w:rPr>
              <w:t>。</w:t>
            </w:r>
          </w:p>
        </w:tc>
      </w:tr>
      <w:tr w14:paraId="60A58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vMerge w:val="restart"/>
            <w:tcBorders>
              <w:top w:val="single" w:color="auto" w:sz="4" w:space="0"/>
              <w:left w:val="single" w:color="000000" w:sz="8" w:space="0"/>
              <w:bottom w:val="single" w:color="auto" w:sz="4" w:space="0"/>
              <w:right w:val="single" w:color="000000" w:sz="2" w:space="0"/>
            </w:tcBorders>
            <w:vAlign w:val="center"/>
          </w:tcPr>
          <w:p w14:paraId="08A79F1F">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zh-CN" w:eastAsia="zh-CN" w:bidi="ar-SA"/>
              </w:rPr>
              <w:t>1</w:t>
            </w:r>
            <w:r>
              <w:rPr>
                <w:rFonts w:hint="eastAsia" w:ascii="仿宋" w:hAnsi="仿宋" w:eastAsia="仿宋" w:cs="仿宋"/>
                <w:snapToGrid/>
                <w:color w:val="auto"/>
                <w:kern w:val="0"/>
                <w:sz w:val="24"/>
                <w:szCs w:val="24"/>
                <w:highlight w:val="none"/>
                <w:lang w:val="en-US" w:eastAsia="zh-CN" w:bidi="ar-SA"/>
              </w:rPr>
              <w:t>3</w:t>
            </w:r>
          </w:p>
        </w:tc>
        <w:tc>
          <w:tcPr>
            <w:tcW w:w="1456" w:type="dxa"/>
            <w:vMerge w:val="restart"/>
            <w:tcBorders>
              <w:top w:val="single" w:color="auto" w:sz="4" w:space="0"/>
              <w:left w:val="single" w:color="000000" w:sz="2" w:space="0"/>
              <w:bottom w:val="single" w:color="000000" w:sz="8" w:space="0"/>
              <w:right w:val="single" w:color="000000" w:sz="8" w:space="0"/>
            </w:tcBorders>
            <w:vAlign w:val="center"/>
          </w:tcPr>
          <w:p w14:paraId="191E681C">
            <w:pPr>
              <w:keepNext w:val="0"/>
              <w:keepLines w:val="0"/>
              <w:pageBreakBefore w:val="0"/>
              <w:widowControl w:val="0"/>
              <w:kinsoku/>
              <w:wordWrap/>
              <w:overflowPunct/>
              <w:topLinePunct w:val="0"/>
              <w:bidi w:val="0"/>
              <w:snapToGrid w:val="0"/>
              <w:spacing w:line="360" w:lineRule="auto"/>
              <w:ind w:left="0" w:leftChars="0" w:right="0" w:rightChars="0"/>
              <w:jc w:val="center"/>
              <w:textAlignment w:val="auto"/>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zh-CN" w:eastAsia="zh-CN"/>
              </w:rPr>
              <w:t>特别说明</w:t>
            </w:r>
          </w:p>
        </w:tc>
        <w:tc>
          <w:tcPr>
            <w:tcW w:w="6927" w:type="dxa"/>
            <w:tcBorders>
              <w:top w:val="single" w:color="000000" w:sz="8" w:space="0"/>
              <w:left w:val="single" w:color="000000" w:sz="2" w:space="0"/>
              <w:bottom w:val="single" w:color="000000" w:sz="8" w:space="0"/>
              <w:right w:val="single" w:color="000000" w:sz="8" w:space="0"/>
            </w:tcBorders>
            <w:vAlign w:val="center"/>
          </w:tcPr>
          <w:p w14:paraId="492218FB">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联合体投标的业绩认定:</w:t>
            </w:r>
          </w:p>
          <w:p w14:paraId="02F42B03">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Arial" w:hAnsi="Arial" w:eastAsia="Arial" w:cs="Arial"/>
                <w:i w:val="0"/>
                <w:iCs w:val="0"/>
                <w:caps w:val="0"/>
                <w:color w:val="auto"/>
                <w:spacing w:val="0"/>
                <w:sz w:val="24"/>
                <w:szCs w:val="24"/>
                <w:highlight w:val="none"/>
                <w:shd w:val="clear" w:fill="FFFFFF"/>
              </w:rPr>
              <w:t>①</w:t>
            </w:r>
            <w:r>
              <w:rPr>
                <w:rFonts w:hint="eastAsia" w:ascii="仿宋" w:hAnsi="仿宋" w:eastAsia="仿宋" w:cs="仿宋"/>
                <w:snapToGrid/>
                <w:color w:val="auto"/>
                <w:kern w:val="0"/>
                <w:sz w:val="24"/>
                <w:szCs w:val="24"/>
                <w:highlight w:val="none"/>
                <w:lang w:val="zh-CN" w:eastAsia="zh-CN" w:bidi="ar-SA"/>
              </w:rPr>
              <w:t>联合体分工不同的，各方分别提供与联合体协议中规定的分工内容相应的业绩证明材料视为一个完整有效业绩。</w:t>
            </w:r>
          </w:p>
          <w:p w14:paraId="2F42CCC2">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②联合体分工相同的，业绩数量以提供材料较少的一方为准。</w:t>
            </w:r>
          </w:p>
        </w:tc>
      </w:tr>
      <w:tr w14:paraId="1ED2E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vMerge w:val="continue"/>
            <w:tcBorders>
              <w:top w:val="single" w:color="auto" w:sz="4" w:space="0"/>
              <w:left w:val="single" w:color="000000" w:sz="8" w:space="0"/>
              <w:bottom w:val="single" w:color="auto" w:sz="4" w:space="0"/>
              <w:right w:val="single" w:color="000000" w:sz="2" w:space="0"/>
            </w:tcBorders>
            <w:vAlign w:val="center"/>
          </w:tcPr>
          <w:p w14:paraId="6167C110">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p>
        </w:tc>
        <w:tc>
          <w:tcPr>
            <w:tcW w:w="1456" w:type="dxa"/>
            <w:vMerge w:val="continue"/>
            <w:tcBorders>
              <w:top w:val="single" w:color="auto" w:sz="4" w:space="0"/>
              <w:left w:val="single" w:color="000000" w:sz="2" w:space="0"/>
              <w:bottom w:val="single" w:color="000000" w:sz="8" w:space="0"/>
              <w:right w:val="single" w:color="000000" w:sz="8" w:space="0"/>
            </w:tcBorders>
            <w:vAlign w:val="center"/>
          </w:tcPr>
          <w:p w14:paraId="607FF581">
            <w:pPr>
              <w:snapToGrid w:val="0"/>
              <w:spacing w:line="360" w:lineRule="auto"/>
              <w:jc w:val="center"/>
              <w:rPr>
                <w:rFonts w:hint="eastAsia" w:ascii="仿宋" w:hAnsi="仿宋" w:eastAsia="仿宋" w:cs="仿宋"/>
                <w:snapToGrid/>
                <w:color w:val="auto"/>
                <w:kern w:val="0"/>
                <w:sz w:val="24"/>
                <w:szCs w:val="24"/>
                <w:highlight w:val="none"/>
                <w:lang w:val="en-US" w:eastAsia="zh-CN" w:bidi="ar-SA"/>
              </w:rPr>
            </w:pPr>
          </w:p>
        </w:tc>
        <w:tc>
          <w:tcPr>
            <w:tcW w:w="6927" w:type="dxa"/>
            <w:tcBorders>
              <w:top w:val="single" w:color="000000" w:sz="8" w:space="0"/>
              <w:left w:val="single" w:color="000000" w:sz="2" w:space="0"/>
              <w:bottom w:val="single" w:color="000000" w:sz="8" w:space="0"/>
              <w:right w:val="single" w:color="000000" w:sz="8" w:space="0"/>
            </w:tcBorders>
            <w:vAlign w:val="center"/>
          </w:tcPr>
          <w:p w14:paraId="029006A4">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t>☐联合体投标的，联合体各方均需按招标文件第四部分评标标准要求提供资信证明文件，否则视为不符合相关要求。</w:t>
            </w:r>
          </w:p>
          <w:p w14:paraId="26AAFD6C">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zh-CN" w:eastAsia="zh-CN" w:bidi="ar-SA"/>
              </w:rPr>
              <w:sym w:font="Wingdings" w:char="F0FE"/>
            </w:r>
            <w:r>
              <w:rPr>
                <w:rFonts w:hint="eastAsia" w:ascii="仿宋" w:hAnsi="仿宋" w:eastAsia="仿宋" w:cs="仿宋"/>
                <w:snapToGrid/>
                <w:color w:val="auto"/>
                <w:kern w:val="0"/>
                <w:sz w:val="24"/>
                <w:szCs w:val="24"/>
                <w:highlight w:val="none"/>
                <w:lang w:val="zh-CN" w:eastAsia="zh-CN" w:bidi="ar-SA"/>
              </w:rPr>
              <w:t>联合体投标的，联合体中有一方或者联合体成员根据分工按招标文件第四部分评标标准要求提供资信证明文件的（</w:t>
            </w:r>
            <w:r>
              <w:rPr>
                <w:rFonts w:hint="eastAsia" w:ascii="仿宋" w:hAnsi="仿宋" w:eastAsia="仿宋" w:cs="仿宋"/>
                <w:snapToGrid/>
                <w:color w:val="auto"/>
                <w:kern w:val="0"/>
                <w:sz w:val="24"/>
                <w:szCs w:val="24"/>
                <w:highlight w:val="none"/>
                <w:lang w:val="en-US" w:eastAsia="zh-CN" w:bidi="ar-SA"/>
              </w:rPr>
              <w:t>业绩资料除外</w:t>
            </w:r>
            <w:r>
              <w:rPr>
                <w:rFonts w:hint="eastAsia" w:ascii="仿宋" w:hAnsi="仿宋" w:eastAsia="仿宋" w:cs="仿宋"/>
                <w:snapToGrid/>
                <w:color w:val="auto"/>
                <w:kern w:val="0"/>
                <w:sz w:val="24"/>
                <w:szCs w:val="24"/>
                <w:highlight w:val="none"/>
                <w:lang w:val="zh-CN" w:eastAsia="zh-CN" w:bidi="ar-SA"/>
              </w:rPr>
              <w:t>），视为符合了相关要求。</w:t>
            </w:r>
          </w:p>
          <w:p w14:paraId="1CDC64BD">
            <w:pPr>
              <w:pStyle w:val="33"/>
              <w:snapToGrid w:val="0"/>
              <w:spacing w:line="360" w:lineRule="auto"/>
              <w:rPr>
                <w:rFonts w:hint="eastAsia" w:ascii="仿宋" w:hAnsi="仿宋" w:eastAsia="仿宋" w:cs="仿宋"/>
                <w:b/>
                <w:bCs/>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联合体形式参加投标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14:paraId="73B52998">
            <w:pPr>
              <w:snapToGrid w:val="0"/>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b/>
                <w:bCs/>
                <w:snapToGrid/>
                <w:color w:val="auto"/>
                <w:kern w:val="0"/>
                <w:sz w:val="24"/>
                <w:szCs w:val="24"/>
                <w:highlight w:val="none"/>
                <w:lang w:val="zh-CN" w:eastAsia="zh-CN" w:bidi="ar-SA"/>
              </w:rPr>
              <w:t>联合体形式参加政府采购的，履约保证金、采购代理服务费可由牵头人（主办方）一方缴纳，也可以由联合体各方按联合投标协议书约定共同缴纳。</w:t>
            </w:r>
          </w:p>
        </w:tc>
      </w:tr>
      <w:tr w14:paraId="07367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23B07552">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56" w:type="dxa"/>
            <w:tcBorders>
              <w:top w:val="single" w:color="auto" w:sz="4" w:space="0"/>
              <w:left w:val="single" w:color="000000" w:sz="2" w:space="0"/>
              <w:bottom w:val="single" w:color="000000" w:sz="8" w:space="0"/>
              <w:right w:val="single" w:color="000000" w:sz="8" w:space="0"/>
            </w:tcBorders>
            <w:vAlign w:val="center"/>
          </w:tcPr>
          <w:p w14:paraId="71E3A5B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 w:eastAsia="zh-CN"/>
              </w:rPr>
              <w:t>中标候选人数量</w:t>
            </w:r>
          </w:p>
        </w:tc>
        <w:tc>
          <w:tcPr>
            <w:tcW w:w="6927" w:type="dxa"/>
            <w:tcBorders>
              <w:top w:val="single" w:color="000000" w:sz="8" w:space="0"/>
              <w:left w:val="single" w:color="000000" w:sz="2" w:space="0"/>
              <w:bottom w:val="single" w:color="000000" w:sz="8" w:space="0"/>
              <w:right w:val="single" w:color="000000" w:sz="8" w:space="0"/>
            </w:tcBorders>
            <w:vAlign w:val="center"/>
          </w:tcPr>
          <w:p w14:paraId="1FEA4E4D">
            <w:pPr>
              <w:spacing w:line="360" w:lineRule="auto"/>
              <w:rPr>
                <w:rFonts w:hint="eastAsia" w:ascii="仿宋" w:hAnsi="仿宋" w:eastAsia="仿宋" w:cs="仿宋"/>
                <w:snapToGrid/>
                <w:color w:val="auto"/>
                <w:kern w:val="0"/>
                <w:sz w:val="24"/>
                <w:szCs w:val="24"/>
                <w:highlight w:val="none"/>
                <w:lang w:val="zh-CN" w:eastAsia="zh-CN" w:bidi="ar-SA"/>
              </w:rPr>
            </w:pPr>
            <w:r>
              <w:rPr>
                <w:rFonts w:hint="eastAsia" w:ascii="仿宋" w:hAnsi="仿宋" w:eastAsia="仿宋" w:cs="仿宋"/>
                <w:snapToGrid/>
                <w:color w:val="auto"/>
                <w:kern w:val="0"/>
                <w:sz w:val="24"/>
                <w:szCs w:val="24"/>
                <w:highlight w:val="none"/>
                <w:lang w:val="en" w:eastAsia="zh-CN" w:bidi="ar-SA"/>
              </w:rPr>
              <w:t>本项目推荐的中标候选人数量：</w:t>
            </w:r>
            <w:r>
              <w:rPr>
                <w:rFonts w:hint="eastAsia" w:ascii="仿宋" w:hAnsi="仿宋" w:eastAsia="仿宋" w:cs="仿宋"/>
                <w:snapToGrid/>
                <w:color w:val="auto"/>
                <w:kern w:val="0"/>
                <w:sz w:val="24"/>
                <w:szCs w:val="24"/>
                <w:highlight w:val="none"/>
                <w:u w:val="single"/>
                <w:lang w:val="en-US" w:eastAsia="zh-CN" w:bidi="ar-SA"/>
              </w:rPr>
              <w:t xml:space="preserve"> 1 </w:t>
            </w:r>
            <w:r>
              <w:rPr>
                <w:rFonts w:hint="eastAsia" w:ascii="仿宋" w:hAnsi="仿宋" w:eastAsia="仿宋" w:cs="仿宋"/>
                <w:snapToGrid/>
                <w:color w:val="auto"/>
                <w:kern w:val="0"/>
                <w:sz w:val="24"/>
                <w:szCs w:val="24"/>
                <w:highlight w:val="none"/>
                <w:lang w:val="en" w:eastAsia="zh-CN" w:bidi="ar-SA"/>
              </w:rPr>
              <w:t>。</w:t>
            </w:r>
          </w:p>
        </w:tc>
      </w:tr>
      <w:tr w14:paraId="1FD5D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5" w:type="dxa"/>
            <w:tcBorders>
              <w:top w:val="single" w:color="auto" w:sz="4" w:space="0"/>
              <w:left w:val="single" w:color="auto" w:sz="4" w:space="0"/>
              <w:bottom w:val="single" w:color="auto" w:sz="4" w:space="0"/>
              <w:right w:val="single" w:color="000000" w:sz="2" w:space="0"/>
            </w:tcBorders>
            <w:vAlign w:val="center"/>
          </w:tcPr>
          <w:p w14:paraId="60E010E5">
            <w:pPr>
              <w:snapToGrid w:val="0"/>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p>
        </w:tc>
        <w:tc>
          <w:tcPr>
            <w:tcW w:w="1456" w:type="dxa"/>
            <w:tcBorders>
              <w:top w:val="single" w:color="auto" w:sz="4" w:space="0"/>
              <w:left w:val="single" w:color="000000" w:sz="2" w:space="0"/>
              <w:bottom w:val="single" w:color="auto" w:sz="4" w:space="0"/>
              <w:right w:val="single" w:color="000000" w:sz="8" w:space="0"/>
            </w:tcBorders>
            <w:vAlign w:val="center"/>
          </w:tcPr>
          <w:p w14:paraId="191E655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采购代理服务费</w:t>
            </w:r>
          </w:p>
        </w:tc>
        <w:tc>
          <w:tcPr>
            <w:tcW w:w="6927" w:type="dxa"/>
            <w:tcBorders>
              <w:top w:val="single" w:color="auto" w:sz="4" w:space="0"/>
              <w:left w:val="single" w:color="000000" w:sz="2" w:space="0"/>
              <w:bottom w:val="single" w:color="auto" w:sz="4" w:space="0"/>
              <w:right w:val="single" w:color="auto" w:sz="4" w:space="0"/>
            </w:tcBorders>
            <w:vAlign w:val="center"/>
          </w:tcPr>
          <w:p w14:paraId="0DC41537">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参照国家计委关于印发《招标代理服务收费管理暂行办法》（[2002]1980号）文件执行服务类标准计算，由中标人在中标通知书领取时直接支付给采购代理机构。</w:t>
            </w:r>
          </w:p>
          <w:p w14:paraId="34D17DAD">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收款单位（户名）：浙江中通通信有限公司</w:t>
            </w:r>
          </w:p>
          <w:p w14:paraId="1CEA0969">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开户银行：中信银行杭州天水支行</w:t>
            </w:r>
          </w:p>
          <w:p w14:paraId="01F73C41">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银行账号：3110830019310022340</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1322"/>
              <w:gridCol w:w="1487"/>
              <w:gridCol w:w="1431"/>
            </w:tblGrid>
            <w:tr w14:paraId="3AB6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83" w:type="dxa"/>
                  <w:noWrap w:val="0"/>
                  <w:vAlign w:val="center"/>
                </w:tcPr>
                <w:p w14:paraId="17FAF7A8">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中标金额（万元）</w:t>
                  </w:r>
                </w:p>
              </w:tc>
              <w:tc>
                <w:tcPr>
                  <w:tcW w:w="1322" w:type="dxa"/>
                  <w:noWrap w:val="0"/>
                  <w:vAlign w:val="center"/>
                </w:tcPr>
                <w:p w14:paraId="4241D7A0">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货物招标</w:t>
                  </w:r>
                </w:p>
              </w:tc>
              <w:tc>
                <w:tcPr>
                  <w:tcW w:w="1487" w:type="dxa"/>
                  <w:noWrap w:val="0"/>
                  <w:vAlign w:val="center"/>
                </w:tcPr>
                <w:p w14:paraId="0CDB77BC">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服务招标</w:t>
                  </w:r>
                </w:p>
              </w:tc>
              <w:tc>
                <w:tcPr>
                  <w:tcW w:w="1431" w:type="dxa"/>
                  <w:noWrap w:val="0"/>
                  <w:vAlign w:val="center"/>
                </w:tcPr>
                <w:p w14:paraId="74A86473">
                  <w:pPr>
                    <w:spacing w:line="360" w:lineRule="auto"/>
                    <w:jc w:val="center"/>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工程招标</w:t>
                  </w:r>
                </w:p>
              </w:tc>
            </w:tr>
            <w:tr w14:paraId="2A45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6A98B61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100以下</w:t>
                  </w:r>
                </w:p>
              </w:tc>
              <w:tc>
                <w:tcPr>
                  <w:tcW w:w="1322" w:type="dxa"/>
                  <w:noWrap w:val="0"/>
                  <w:vAlign w:val="top"/>
                </w:tcPr>
                <w:p w14:paraId="033719B2">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1.5%</w:t>
                  </w:r>
                </w:p>
              </w:tc>
              <w:tc>
                <w:tcPr>
                  <w:tcW w:w="1487" w:type="dxa"/>
                  <w:noWrap w:val="0"/>
                  <w:vAlign w:val="top"/>
                </w:tcPr>
                <w:p w14:paraId="0198C24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1.5%</w:t>
                  </w:r>
                </w:p>
              </w:tc>
              <w:tc>
                <w:tcPr>
                  <w:tcW w:w="1431" w:type="dxa"/>
                  <w:noWrap w:val="0"/>
                  <w:vAlign w:val="top"/>
                </w:tcPr>
                <w:p w14:paraId="1B358EB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w:t>
                  </w:r>
                </w:p>
              </w:tc>
            </w:tr>
            <w:tr w14:paraId="6F7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0DD4AB6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100-500</w:t>
                  </w:r>
                </w:p>
              </w:tc>
              <w:tc>
                <w:tcPr>
                  <w:tcW w:w="1322" w:type="dxa"/>
                  <w:noWrap w:val="0"/>
                  <w:vAlign w:val="top"/>
                </w:tcPr>
                <w:p w14:paraId="4F6D967B">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1.1%</w:t>
                  </w:r>
                </w:p>
              </w:tc>
              <w:tc>
                <w:tcPr>
                  <w:tcW w:w="1487" w:type="dxa"/>
                  <w:noWrap w:val="0"/>
                  <w:vAlign w:val="top"/>
                </w:tcPr>
                <w:p w14:paraId="03A976AA">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0.8%</w:t>
                  </w:r>
                </w:p>
              </w:tc>
              <w:tc>
                <w:tcPr>
                  <w:tcW w:w="1431" w:type="dxa"/>
                  <w:noWrap w:val="0"/>
                  <w:vAlign w:val="top"/>
                </w:tcPr>
                <w:p w14:paraId="7AD1EA8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0.7%</w:t>
                  </w:r>
                </w:p>
              </w:tc>
            </w:tr>
            <w:tr w14:paraId="74AF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4C9FD960">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500-1000</w:t>
                  </w:r>
                </w:p>
              </w:tc>
              <w:tc>
                <w:tcPr>
                  <w:tcW w:w="1322" w:type="dxa"/>
                  <w:noWrap w:val="0"/>
                  <w:vAlign w:val="top"/>
                </w:tcPr>
                <w:p w14:paraId="075C9DB1">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0.8%</w:t>
                  </w:r>
                </w:p>
              </w:tc>
              <w:tc>
                <w:tcPr>
                  <w:tcW w:w="1487" w:type="dxa"/>
                  <w:noWrap w:val="0"/>
                  <w:vAlign w:val="top"/>
                </w:tcPr>
                <w:p w14:paraId="51C0BD1D">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0.45%</w:t>
                  </w:r>
                </w:p>
              </w:tc>
              <w:tc>
                <w:tcPr>
                  <w:tcW w:w="1431" w:type="dxa"/>
                  <w:noWrap w:val="0"/>
                  <w:vAlign w:val="top"/>
                </w:tcPr>
                <w:p w14:paraId="03F1C243">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0.55%</w:t>
                  </w:r>
                </w:p>
              </w:tc>
            </w:tr>
            <w:tr w14:paraId="11B3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55B66A3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1000-5000</w:t>
                  </w:r>
                </w:p>
              </w:tc>
              <w:tc>
                <w:tcPr>
                  <w:tcW w:w="1322" w:type="dxa"/>
                  <w:noWrap w:val="0"/>
                  <w:vAlign w:val="top"/>
                </w:tcPr>
                <w:p w14:paraId="534645CF">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0.5%</w:t>
                  </w:r>
                </w:p>
              </w:tc>
              <w:tc>
                <w:tcPr>
                  <w:tcW w:w="1487" w:type="dxa"/>
                  <w:noWrap w:val="0"/>
                  <w:vAlign w:val="top"/>
                </w:tcPr>
                <w:p w14:paraId="0F79466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0.25%</w:t>
                  </w:r>
                </w:p>
              </w:tc>
              <w:tc>
                <w:tcPr>
                  <w:tcW w:w="1431" w:type="dxa"/>
                  <w:noWrap w:val="0"/>
                  <w:vAlign w:val="top"/>
                </w:tcPr>
                <w:p w14:paraId="7281E74F">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0.35%</w:t>
                  </w:r>
                </w:p>
              </w:tc>
            </w:tr>
            <w:tr w14:paraId="527C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1B51B575">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5000-10000</w:t>
                  </w:r>
                </w:p>
              </w:tc>
              <w:tc>
                <w:tcPr>
                  <w:tcW w:w="1322" w:type="dxa"/>
                  <w:noWrap w:val="0"/>
                  <w:vAlign w:val="top"/>
                </w:tcPr>
                <w:p w14:paraId="4E52E56D">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0.25%</w:t>
                  </w:r>
                </w:p>
              </w:tc>
              <w:tc>
                <w:tcPr>
                  <w:tcW w:w="1487" w:type="dxa"/>
                  <w:noWrap w:val="0"/>
                  <w:vAlign w:val="top"/>
                </w:tcPr>
                <w:p w14:paraId="146E9D8A">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0.1%</w:t>
                  </w:r>
                </w:p>
              </w:tc>
              <w:tc>
                <w:tcPr>
                  <w:tcW w:w="1431" w:type="dxa"/>
                  <w:noWrap w:val="0"/>
                  <w:vAlign w:val="top"/>
                </w:tcPr>
                <w:p w14:paraId="771306FE">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0.2%</w:t>
                  </w:r>
                </w:p>
              </w:tc>
            </w:tr>
            <w:tr w14:paraId="6F6B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noWrap w:val="0"/>
                  <w:vAlign w:val="top"/>
                </w:tcPr>
                <w:p w14:paraId="1896914C">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10000-100000</w:t>
                  </w:r>
                </w:p>
              </w:tc>
              <w:tc>
                <w:tcPr>
                  <w:tcW w:w="1322" w:type="dxa"/>
                  <w:noWrap w:val="0"/>
                  <w:vAlign w:val="top"/>
                </w:tcPr>
                <w:p w14:paraId="381C6E54">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c>
                <w:tcPr>
                  <w:tcW w:w="1487" w:type="dxa"/>
                  <w:noWrap w:val="0"/>
                  <w:vAlign w:val="top"/>
                </w:tcPr>
                <w:p w14:paraId="1F01329C">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c>
                <w:tcPr>
                  <w:tcW w:w="1431" w:type="dxa"/>
                  <w:noWrap w:val="0"/>
                  <w:vAlign w:val="top"/>
                </w:tcPr>
                <w:p w14:paraId="3B2F6120">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0.05%</w:t>
                  </w:r>
                </w:p>
              </w:tc>
            </w:tr>
            <w:tr w14:paraId="2AEB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3" w:type="dxa"/>
                  <w:gridSpan w:val="4"/>
                  <w:noWrap w:val="0"/>
                  <w:vAlign w:val="top"/>
                </w:tcPr>
                <w:p w14:paraId="62CD67B9">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招标代理服务收费按差额定率累进法计算。</w:t>
                  </w:r>
                </w:p>
              </w:tc>
            </w:tr>
          </w:tbl>
          <w:p w14:paraId="133C63EC">
            <w:pPr>
              <w:spacing w:line="360" w:lineRule="auto"/>
              <w:rPr>
                <w:rFonts w:hint="eastAsia" w:ascii="仿宋" w:hAnsi="仿宋" w:eastAsia="仿宋" w:cs="仿宋"/>
                <w:color w:val="auto"/>
                <w:kern w:val="0"/>
                <w:sz w:val="24"/>
                <w:szCs w:val="24"/>
                <w:highlight w:val="none"/>
              </w:rPr>
            </w:pPr>
          </w:p>
        </w:tc>
      </w:tr>
    </w:tbl>
    <w:p w14:paraId="0AC38855">
      <w:pPr>
        <w:spacing w:line="360" w:lineRule="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9"/>
    <w:p w14:paraId="2BF6C843">
      <w:pPr>
        <w:adjustRightInd/>
        <w:spacing w:line="360" w:lineRule="auto"/>
        <w:ind w:firstLine="3927" w:firstLineChars="1397"/>
        <w:outlineLvl w:val="1"/>
        <w:rPr>
          <w:rFonts w:hint="eastAsia" w:ascii="仿宋" w:hAnsi="仿宋" w:eastAsia="仿宋" w:cs="仿宋"/>
          <w:b/>
          <w:color w:val="auto"/>
          <w:sz w:val="28"/>
          <w:szCs w:val="28"/>
          <w:highlight w:val="none"/>
        </w:rPr>
      </w:pPr>
      <w:bookmarkStart w:id="15" w:name="_Toc8247"/>
      <w:bookmarkStart w:id="16" w:name="_Toc91899903"/>
      <w:bookmarkStart w:id="17" w:name="第三部分"/>
      <w:bookmarkStart w:id="18" w:name="_Toc164416483"/>
      <w:r>
        <w:rPr>
          <w:rFonts w:hint="eastAsia" w:ascii="仿宋" w:hAnsi="仿宋" w:eastAsia="仿宋" w:cs="仿宋"/>
          <w:b/>
          <w:color w:val="auto"/>
          <w:sz w:val="28"/>
          <w:szCs w:val="28"/>
          <w:highlight w:val="none"/>
        </w:rPr>
        <w:t>一、总则</w:t>
      </w:r>
      <w:bookmarkEnd w:id="15"/>
    </w:p>
    <w:p w14:paraId="602AFE5F">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1.适用范围</w:t>
      </w:r>
    </w:p>
    <w:p w14:paraId="4EADF96F">
      <w:pPr>
        <w:keepNext w:val="0"/>
        <w:keepLines w:val="0"/>
        <w:pageBreakBefore w:val="0"/>
        <w:kinsoku/>
        <w:wordWrap/>
        <w:overflowPunct/>
        <w:topLinePunct w:val="0"/>
        <w:bidi w:val="0"/>
        <w:snapToGrid w:val="0"/>
        <w:spacing w:before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554A01D7">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0DCDDA4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E09931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229C6293">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7E808DE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457AB1C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2048C0">
      <w:pPr>
        <w:keepNext/>
        <w:keepLines w:val="0"/>
        <w:pageBreakBefore w:val="0"/>
        <w:widowControl w:val="0"/>
        <w:kinsoku w:val="0"/>
        <w:wordWrap w:val="0"/>
        <w:overflowPunct/>
        <w:topLinePunct w:val="0"/>
        <w:autoSpaceDE/>
        <w:autoSpaceDN/>
        <w:bidi w:val="0"/>
        <w:adjustRightInd w:val="0"/>
        <w:snapToGrid/>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指本项目采购活动所依托的</w:t>
      </w:r>
      <w:r>
        <w:rPr>
          <w:rFonts w:hint="eastAsia" w:ascii="仿宋" w:hAnsi="仿宋" w:eastAsia="仿宋" w:cs="仿宋"/>
          <w:color w:val="auto"/>
          <w:sz w:val="24"/>
          <w:szCs w:val="24"/>
          <w:highlight w:val="none"/>
          <w:lang w:val="en-US" w:eastAsia="zh-CN"/>
        </w:rPr>
        <w:t>政采云</w:t>
      </w:r>
      <w:r>
        <w:rPr>
          <w:rFonts w:hint="eastAsia" w:ascii="仿宋" w:hAnsi="仿宋" w:eastAsia="仿宋" w:cs="仿宋"/>
          <w:color w:val="auto"/>
          <w:sz w:val="24"/>
          <w:szCs w:val="24"/>
          <w:highlight w:val="none"/>
        </w:rPr>
        <w:t>平台（https://www.zcygov.cn/）。</w:t>
      </w:r>
    </w:p>
    <w:p w14:paraId="22E0755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r>
        <w:rPr>
          <w:rFonts w:hint="eastAsia" w:ascii="仿宋" w:hAnsi="仿宋" w:eastAsia="仿宋" w:cs="仿宋"/>
          <w:color w:val="auto"/>
          <w:sz w:val="24"/>
          <w:szCs w:val="24"/>
          <w:highlight w:val="none"/>
          <w:lang w:eastAsia="zh-CN"/>
        </w:rPr>
        <w:t>“</w:t>
      </w:r>
      <w:sdt>
        <w:sdtPr>
          <w:rPr>
            <w:rFonts w:hint="eastAsia" w:ascii="仿宋" w:hAnsi="仿宋" w:eastAsia="仿宋" w:cs="仿宋"/>
            <w:color w:val="auto"/>
            <w:kern w:val="0"/>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Wingdings" w:hAnsi="Wingdings" w:eastAsia="仿宋" w:cs="仿宋"/>
              <w:color w:val="auto"/>
              <w:kern w:val="0"/>
              <w:szCs w:val="21"/>
              <w:highlight w:val="none"/>
            </w:rPr>
            <w:t>þ</w:t>
          </w:r>
        </w:sdtContent>
      </w:sdt>
      <w:r>
        <w:rPr>
          <w:rFonts w:hint="eastAsia" w:ascii="仿宋" w:hAnsi="仿宋" w:eastAsia="仿宋" w:cs="仿宋"/>
          <w:color w:val="auto"/>
          <w:kern w:val="0"/>
          <w:szCs w:val="21"/>
          <w:highlight w:val="none"/>
          <w:lang w:eastAsia="zh-CN"/>
        </w:rPr>
        <w:t>”</w:t>
      </w:r>
      <w:r>
        <w:rPr>
          <w:rFonts w:hint="eastAsia" w:ascii="仿宋" w:hAnsi="仿宋" w:eastAsia="仿宋" w:cs="仿宋"/>
          <w:color w:val="auto"/>
          <w:sz w:val="24"/>
          <w:szCs w:val="24"/>
          <w:highlight w:val="none"/>
        </w:rPr>
        <w:t>系指适用本项目的要求，“</w:t>
      </w:r>
      <w:sdt>
        <w:sdtPr>
          <w:rPr>
            <w:rFonts w:hint="eastAsia" w:ascii="仿宋" w:hAnsi="仿宋" w:eastAsia="仿宋" w:cs="仿宋"/>
            <w:color w:val="auto"/>
            <w:kern w:val="0"/>
            <w:sz w:val="24"/>
            <w:szCs w:val="24"/>
            <w:highlight w:val="none"/>
          </w:rPr>
          <w:id w:val="14745293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15336391">
      <w:pPr>
        <w:keepNext w:val="0"/>
        <w:keepLines w:val="0"/>
        <w:pageBreakBefore w:val="0"/>
        <w:kinsoku/>
        <w:wordWrap/>
        <w:overflowPunct/>
        <w:topLinePunct w:val="0"/>
        <w:bidi w:val="0"/>
        <w:snapToGrid w:val="0"/>
        <w:spacing w:beforeAutospacing="0" w:line="360" w:lineRule="auto"/>
        <w:ind w:left="0" w:leftChars="0" w:right="0" w:rightChars="0" w:firstLine="361" w:firstLineChars="150"/>
        <w:jc w:val="left"/>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229B36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获得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0EF22CD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550349E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66858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1B83AE4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D6CA5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5D2AD496">
      <w:pPr>
        <w:keepNext w:val="0"/>
        <w:keepLines w:val="0"/>
        <w:pageBreakBefore w:val="0"/>
        <w:kinsoku/>
        <w:wordWrap/>
        <w:overflowPunct/>
        <w:topLinePunct w:val="0"/>
        <w:bidi w:val="0"/>
        <w:spacing w:beforeAutospacing="0" w:line="360" w:lineRule="auto"/>
        <w:ind w:left="0" w:leftChars="0" w:right="0" w:rightChars="0" w:firstLine="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0D38C1D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DF0B1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中视同中小企业。</w:t>
      </w:r>
    </w:p>
    <w:p w14:paraId="038D1856">
      <w:pPr>
        <w:keepNext w:val="0"/>
        <w:keepLines w:val="0"/>
        <w:pageBreakBefore w:val="0"/>
        <w:widowControl/>
        <w:kinsoku/>
        <w:wordWrap/>
        <w:overflowPunct/>
        <w:topLinePunct w:val="0"/>
        <w:bidi w:val="0"/>
        <w:spacing w:beforeAutospacing="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299BF1">
      <w:pPr>
        <w:keepNext w:val="0"/>
        <w:keepLines w:val="0"/>
        <w:pageBreakBefore w:val="0"/>
        <w:widowControl/>
        <w:kinsoku/>
        <w:wordWrap/>
        <w:overflowPunct/>
        <w:topLinePunct w:val="0"/>
        <w:bidi w:val="0"/>
        <w:spacing w:beforeAutospacing="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以联合体形式参加采购活动，联合体各方均为中小企业的，联合体视同中小企业。其中，联合体各方均为小微企业的，联合体视同小微企业。</w:t>
      </w:r>
    </w:p>
    <w:p w14:paraId="467F8ECC">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3.3.3对于未预留份额专门面向中小企业的采购服务项目，以及预留份额采购服务项目中的非预留部分标项，对小型和微型企业的投标报价给予10%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0EA4743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5ABFF1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9EE4D3">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AD28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3.3.7中小企业享受扶持政策获得采购合同的，小微企业不得将合同分包给大中型企业，中型企业不得将合同分包给大型企业。</w:t>
      </w:r>
    </w:p>
    <w:p w14:paraId="564E51A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3.4支持创新发展</w:t>
      </w:r>
    </w:p>
    <w:p w14:paraId="50F6390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3.4.1 </w:t>
      </w:r>
      <w:r>
        <w:rPr>
          <w:rFonts w:hint="eastAsia" w:ascii="仿宋" w:hAnsi="仿宋" w:eastAsia="仿宋" w:cs="仿宋"/>
          <w:color w:val="auto"/>
          <w:sz w:val="24"/>
          <w:szCs w:val="24"/>
          <w:highlight w:val="none"/>
          <w:lang w:eastAsia="zh-CN"/>
        </w:rPr>
        <w:t>首台套、“制造精品”、“专精特新”等创新产品按规定享受政府采购支持政策</w:t>
      </w:r>
      <w:r>
        <w:rPr>
          <w:rFonts w:hint="eastAsia" w:ascii="仿宋" w:hAnsi="仿宋" w:eastAsia="仿宋" w:cs="仿宋"/>
          <w:color w:val="auto"/>
          <w:sz w:val="24"/>
          <w:szCs w:val="24"/>
          <w:highlight w:val="none"/>
        </w:rPr>
        <w:t>。</w:t>
      </w:r>
    </w:p>
    <w:p w14:paraId="7E539FD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3.4.</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lang w:val="en-US" w:eastAsia="zh-CN"/>
        </w:rPr>
        <w:t>采购人应当贯彻落实知识产权保护相关法律法规，</w:t>
      </w:r>
      <w:r>
        <w:rPr>
          <w:rFonts w:hint="eastAsia" w:ascii="仿宋" w:hAnsi="仿宋" w:eastAsia="仿宋" w:cs="仿宋"/>
          <w:color w:val="auto"/>
          <w:sz w:val="24"/>
          <w:szCs w:val="24"/>
          <w:highlight w:val="none"/>
          <w:lang w:val="en-US"/>
        </w:rPr>
        <w:t>应当采购使用正版软件。</w:t>
      </w:r>
    </w:p>
    <w:p w14:paraId="31AB50E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C112C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7C17F75A">
      <w:pPr>
        <w:keepNext w:val="0"/>
        <w:keepLines w:val="0"/>
        <w:pageBreakBefore w:val="0"/>
        <w:kinsoku/>
        <w:wordWrap/>
        <w:overflowPunct/>
        <w:topLinePunct w:val="0"/>
        <w:bidi w:val="0"/>
        <w:spacing w:beforeAutospacing="0" w:line="360" w:lineRule="auto"/>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 询问、质疑、投诉</w:t>
      </w:r>
    </w:p>
    <w:p w14:paraId="161877E5">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3C0BC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 供应商质疑</w:t>
      </w:r>
    </w:p>
    <w:p w14:paraId="747002B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4.2.1提出质疑的供应商应当是参与所质疑项目采购活动的供应商。潜在供应商已依法获取其可质疑的招标文件的，可以对该文件提出质疑。</w:t>
      </w:r>
    </w:p>
    <w:p w14:paraId="6EF0B73C">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B0691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4.2.2.1对招标文件提出质疑的，质疑期限为供应商获得招标文件之日或者招标文件公告期限届满之日起计算。</w:t>
      </w:r>
    </w:p>
    <w:p w14:paraId="2827C7D7">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4.2.2.2对采购过程提出质疑的，质疑期限为各采购程序环节结束之日起计算。</w:t>
      </w:r>
    </w:p>
    <w:p w14:paraId="1C34DAF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4.2.2.3对采购结果提出质疑的，质疑期限自采购结果公告期限届满之日起计算。</w:t>
      </w:r>
    </w:p>
    <w:p w14:paraId="70118D5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4.2.3供应商提出质疑应当提交质疑函和必要的证明材料。质疑函应当包括下列内容：</w:t>
      </w:r>
    </w:p>
    <w:p w14:paraId="5330674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4.2.3.1供应商的姓名或者名称、地址、邮编、联系人及联系电话；</w:t>
      </w:r>
    </w:p>
    <w:p w14:paraId="0299F7F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4.2.3.2质疑项目的名称、编号；</w:t>
      </w:r>
    </w:p>
    <w:p w14:paraId="2F237B9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4.2.3.3具体、明确的质疑事项和与质疑事项相关的请求；</w:t>
      </w:r>
    </w:p>
    <w:p w14:paraId="1D27BBA9">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4.2.3.4事实依据；</w:t>
      </w:r>
    </w:p>
    <w:p w14:paraId="61B2F946">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4.2.3.5必要的法律依据；</w:t>
      </w:r>
    </w:p>
    <w:p w14:paraId="29EC8C4B">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4.2.3.6提出质疑的日期。</w:t>
      </w:r>
    </w:p>
    <w:p w14:paraId="3247F49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00DBAFA">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4.2.4对同一采购程序环节的质疑，供应商须在法定质疑期内一次性提出。</w:t>
      </w:r>
    </w:p>
    <w:p w14:paraId="7ACA69F8">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71A80304">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4.2.6询问或者质疑事项可能影响采购结果的，采购人应当暂停签订合同，已经签订合同的，应当中止履行合同。</w:t>
      </w:r>
    </w:p>
    <w:p w14:paraId="3A379CA0">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4.3供应商投诉</w:t>
      </w:r>
    </w:p>
    <w:p w14:paraId="7B36D28D">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4.3.1质疑供应商对采购人、采购代理机构的答复不满意或者采购人、采购代理机构未在规定的时间内作出答复的，可以在答复期满后十五个工作日内向同级监督管理部门提出投诉。</w:t>
      </w:r>
    </w:p>
    <w:p w14:paraId="6F20E75E">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4.3.2供应商投诉的事项不得超出已质疑事项的范围，基于质疑答复内容提出的投诉事项除外。</w:t>
      </w:r>
    </w:p>
    <w:p w14:paraId="20CFC953">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4.3.3供应商投诉应当有明确的请求和必要的证明材料。</w:t>
      </w:r>
    </w:p>
    <w:p w14:paraId="2BA85576">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4.3.4以联合体形式参加政府采购活动的，其投诉应当由组成联合体的所有供应商共同提出。</w:t>
      </w:r>
    </w:p>
    <w:p w14:paraId="03C8B11F">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4.3.5本项目投诉材料可寄送至</w:t>
      </w:r>
      <w:r>
        <w:rPr>
          <w:rFonts w:hint="eastAsia" w:ascii="仿宋" w:hAnsi="仿宋" w:eastAsia="仿宋" w:cs="仿宋"/>
          <w:color w:val="auto"/>
          <w:sz w:val="24"/>
          <w:szCs w:val="24"/>
          <w:highlight w:val="none"/>
          <w:lang w:val="en-US" w:eastAsia="zh-CN"/>
        </w:rPr>
        <w:t>杭州市消防救援支队后勤装备处</w:t>
      </w: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杭州市上城区鲲鹏路363号</w:t>
      </w:r>
      <w:r>
        <w:rPr>
          <w:rFonts w:hint="eastAsia" w:ascii="仿宋" w:hAnsi="仿宋" w:eastAsia="仿宋" w:cs="仿宋"/>
          <w:color w:val="auto"/>
          <w:sz w:val="24"/>
          <w:szCs w:val="24"/>
          <w:highlight w:val="none"/>
          <w:lang w:val="zh-CN"/>
        </w:rPr>
        <w:t>，电话：</w:t>
      </w:r>
      <w:r>
        <w:rPr>
          <w:rFonts w:hint="eastAsia" w:ascii="仿宋" w:hAnsi="仿宋" w:eastAsia="仿宋" w:cs="仿宋"/>
          <w:color w:val="auto"/>
          <w:sz w:val="24"/>
          <w:szCs w:val="24"/>
          <w:highlight w:val="none"/>
          <w:lang w:val="en-US" w:eastAsia="zh-CN"/>
        </w:rPr>
        <w:t>0571-85258525</w:t>
      </w:r>
      <w:r>
        <w:rPr>
          <w:rFonts w:hint="eastAsia" w:ascii="仿宋" w:hAnsi="仿宋" w:eastAsia="仿宋" w:cs="仿宋"/>
          <w:color w:val="auto"/>
          <w:sz w:val="24"/>
          <w:szCs w:val="24"/>
          <w:highlight w:val="none"/>
          <w:lang w:val="zh-CN"/>
        </w:rPr>
        <w:t>。</w:t>
      </w:r>
    </w:p>
    <w:p w14:paraId="38484522">
      <w:pPr>
        <w:keepNext w:val="0"/>
        <w:keepLines w:val="0"/>
        <w:pageBreakBefore w:val="0"/>
        <w:kinsoku/>
        <w:wordWrap/>
        <w:overflowPunct/>
        <w:topLinePunct w:val="0"/>
        <w:bidi w:val="0"/>
        <w:spacing w:before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投诉书范本及制作说明详见附件3。</w:t>
      </w:r>
    </w:p>
    <w:p w14:paraId="1F000A3E">
      <w:pPr>
        <w:adjustRightInd/>
        <w:spacing w:line="360" w:lineRule="auto"/>
        <w:jc w:val="center"/>
        <w:outlineLvl w:val="1"/>
        <w:rPr>
          <w:rFonts w:hint="eastAsia" w:ascii="仿宋" w:hAnsi="仿宋" w:eastAsia="仿宋" w:cs="仿宋"/>
          <w:b/>
          <w:color w:val="auto"/>
          <w:sz w:val="28"/>
          <w:szCs w:val="28"/>
          <w:highlight w:val="none"/>
        </w:rPr>
      </w:pPr>
      <w:bookmarkStart w:id="19" w:name="_Toc22945"/>
      <w:r>
        <w:rPr>
          <w:rFonts w:hint="eastAsia" w:ascii="仿宋" w:hAnsi="仿宋" w:eastAsia="仿宋" w:cs="仿宋"/>
          <w:b/>
          <w:color w:val="auto"/>
          <w:sz w:val="28"/>
          <w:szCs w:val="28"/>
          <w:highlight w:val="none"/>
        </w:rPr>
        <w:t>二、招标文件的构成、澄清、修改</w:t>
      </w:r>
      <w:bookmarkEnd w:id="19"/>
    </w:p>
    <w:p w14:paraId="36B94C2B">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招标文件的构成</w:t>
      </w:r>
    </w:p>
    <w:p w14:paraId="4AC3C4AB">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25ABB46">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9CF0D0E">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21A8DAF">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01B57CB">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F202F3">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205DF80">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left="0" w:leftChars="0" w:right="0" w:rightChars="0" w:firstLine="960" w:firstLine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68E67CA8">
      <w:pPr>
        <w:keepNext w:val="0"/>
        <w:keepLines w:val="0"/>
        <w:pageBreakBefore w:val="0"/>
        <w:widowControl w:val="0"/>
        <w:kinsoku/>
        <w:wordWrap/>
        <w:overflowPunct/>
        <w:topLinePunct w:val="0"/>
        <w:autoSpaceDE/>
        <w:autoSpaceDN/>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FB718E6">
      <w:pPr>
        <w:pStyle w:val="33"/>
        <w:keepNext w:val="0"/>
        <w:keepLines w:val="0"/>
        <w:pageBreakBefore w:val="0"/>
        <w:widowControl w:val="0"/>
        <w:kinsoku/>
        <w:wordWrap/>
        <w:overflowPunct/>
        <w:topLinePunct w:val="0"/>
        <w:autoSpaceDE/>
        <w:autoSpaceDN/>
        <w:bidi w:val="0"/>
        <w:adjustRightInd w:val="0"/>
        <w:spacing w:line="360" w:lineRule="auto"/>
        <w:ind w:left="0" w:leftChars="0" w:right="0" w:righ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EB7D3D6">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3E9C0DBD">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E19FE0">
      <w:pPr>
        <w:adjustRightInd/>
        <w:spacing w:line="360" w:lineRule="auto"/>
        <w:jc w:val="center"/>
        <w:outlineLvl w:val="1"/>
        <w:rPr>
          <w:rFonts w:hint="eastAsia" w:ascii="仿宋" w:hAnsi="仿宋" w:eastAsia="仿宋" w:cs="仿宋"/>
          <w:b/>
          <w:color w:val="auto"/>
          <w:sz w:val="28"/>
          <w:szCs w:val="28"/>
          <w:highlight w:val="none"/>
        </w:rPr>
      </w:pPr>
      <w:bookmarkStart w:id="20" w:name="_Toc16769"/>
      <w:r>
        <w:rPr>
          <w:rFonts w:hint="eastAsia" w:ascii="仿宋" w:hAnsi="仿宋" w:eastAsia="仿宋" w:cs="仿宋"/>
          <w:b/>
          <w:color w:val="auto"/>
          <w:sz w:val="28"/>
          <w:szCs w:val="28"/>
          <w:highlight w:val="none"/>
        </w:rPr>
        <w:t>三、投标</w:t>
      </w:r>
      <w:bookmarkEnd w:id="20"/>
    </w:p>
    <w:p w14:paraId="7ABE058D">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BB5CA60">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668D6198">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C184D89">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B11DD06">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01775D2">
      <w:pPr>
        <w:pStyle w:val="16"/>
        <w:keepNext w:val="0"/>
        <w:keepLines w:val="0"/>
        <w:pageBreakBefore w:val="0"/>
        <w:kinsoku/>
        <w:wordWrap/>
        <w:overflowPunct/>
        <w:topLinePunct w:val="0"/>
        <w:bidi w:val="0"/>
        <w:adjustRightInd w:val="0"/>
        <w:spacing w:line="360" w:lineRule="auto"/>
        <w:ind w:left="0" w:leftChars="0" w:right="0" w:rightChars="0" w:firstLine="470"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139A0B5C">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365174D">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65CA64AA">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2E10F67">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11.1资格文件：</w:t>
      </w:r>
    </w:p>
    <w:p w14:paraId="3BDD7A53">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11.1.1符合参加政府采购活动应当具备的一般条件的承诺函（如以联合体形式参加政府采购活动的，联合体各方均应提交该承诺函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共同加盖公章）；</w:t>
      </w:r>
    </w:p>
    <w:p w14:paraId="21F0B212">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11.1.2</w:t>
      </w:r>
      <w:r>
        <w:rPr>
          <w:rFonts w:hint="eastAsia" w:ascii="仿宋" w:hAnsi="仿宋" w:eastAsia="仿宋" w:cs="仿宋"/>
          <w:color w:val="auto"/>
          <w:sz w:val="24"/>
          <w:szCs w:val="24"/>
          <w:highlight w:val="none"/>
          <w:lang w:val="en-US" w:eastAsia="zh-CN"/>
        </w:rPr>
        <w:t>企业营业执照或事业单位法人证书复印件（联合体参与，各方均需提供）；</w:t>
      </w:r>
    </w:p>
    <w:p w14:paraId="5F61952B">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812F4BC">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如有；见招标公告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FCA922E">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如有；见招标公告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9AB6146">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11.</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rPr>
        <w:t>商务技术</w:t>
      </w:r>
      <w:r>
        <w:rPr>
          <w:rFonts w:hint="eastAsia" w:ascii="仿宋" w:hAnsi="仿宋" w:eastAsia="仿宋" w:cs="仿宋"/>
          <w:b/>
          <w:bCs/>
          <w:color w:val="auto"/>
          <w:sz w:val="24"/>
          <w:szCs w:val="24"/>
          <w:highlight w:val="none"/>
          <w:lang w:val="zh-CN"/>
        </w:rPr>
        <w:t>文件：</w:t>
      </w:r>
    </w:p>
    <w:p w14:paraId="7CC42DD6">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11.2.1投标函；</w:t>
      </w:r>
      <w:r>
        <w:rPr>
          <w:rFonts w:hint="eastAsia" w:ascii="仿宋" w:hAnsi="仿宋" w:eastAsia="仿宋" w:cs="仿宋"/>
          <w:color w:val="auto"/>
          <w:kern w:val="0"/>
          <w:sz w:val="24"/>
          <w:szCs w:val="24"/>
          <w:highlight w:val="none"/>
          <w:lang w:val="zh-CN"/>
        </w:rPr>
        <w:t xml:space="preserve"> </w:t>
      </w:r>
    </w:p>
    <w:p w14:paraId="0741735C">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11.2.2授权委托书或法定代表人（单位负责人、自然人本人）身份证明；</w:t>
      </w:r>
    </w:p>
    <w:p w14:paraId="28B0A7A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11.2.3分包意向协议（如有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50C784F6">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11.2.4符合性审查资料；</w:t>
      </w:r>
    </w:p>
    <w:p w14:paraId="4B512A35">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11.2.5评标标准相应的商务技术资料；</w:t>
      </w:r>
    </w:p>
    <w:p w14:paraId="5C9ED50F">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11.2.6投标标的清单；</w:t>
      </w:r>
    </w:p>
    <w:p w14:paraId="7B262EBD">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11.2.7商务技术偏离表；</w:t>
      </w:r>
    </w:p>
    <w:p w14:paraId="4F4E43E3">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zh-CN"/>
        </w:rPr>
        <w:t>政府采购供应商廉洁自律承诺书；</w:t>
      </w:r>
    </w:p>
    <w:p w14:paraId="22403023">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kern w:val="0"/>
          <w:sz w:val="24"/>
          <w:szCs w:val="24"/>
          <w:highlight w:val="none"/>
          <w:lang w:val="zh-CN"/>
        </w:rPr>
        <w:t>11.</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sz w:val="24"/>
          <w:szCs w:val="24"/>
          <w:highlight w:val="none"/>
        </w:rPr>
        <w:t xml:space="preserve">报价文件： </w:t>
      </w:r>
    </w:p>
    <w:p w14:paraId="4E6BF9C5">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11.3.1开标一览表（报价表）；</w:t>
      </w:r>
    </w:p>
    <w:p w14:paraId="5B95D0EA">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rPr>
        <w:t>11.3.2中小企业声明函（资格文件提供的，可不重复提供）。</w:t>
      </w:r>
    </w:p>
    <w:p w14:paraId="1E1D87E3">
      <w:pPr>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w:t>
      </w:r>
      <w:r>
        <w:rPr>
          <w:rFonts w:hint="eastAsia" w:ascii="仿宋" w:hAnsi="仿宋" w:eastAsia="仿宋" w:cs="仿宋"/>
          <w:color w:val="auto"/>
          <w:sz w:val="24"/>
          <w:highlight w:val="none"/>
          <w:lang w:val="en-US" w:eastAsia="zh-CN"/>
        </w:rPr>
        <w:t>3中标服务费承诺函</w:t>
      </w:r>
      <w:r>
        <w:rPr>
          <w:rFonts w:hint="eastAsia" w:ascii="仿宋" w:hAnsi="仿宋" w:eastAsia="仿宋" w:cs="仿宋"/>
          <w:color w:val="auto"/>
          <w:sz w:val="24"/>
          <w:highlight w:val="none"/>
        </w:rPr>
        <w:t>。</w:t>
      </w:r>
    </w:p>
    <w:p w14:paraId="1589271E">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报价情况说明（如供应商报价低于项目预算50%的，应当提交本文档，详细阐述不影响产品质量或者诚信履约的具体原因）；</w:t>
      </w:r>
    </w:p>
    <w:p w14:paraId="5E51BA9E">
      <w:pPr>
        <w:keepNext w:val="0"/>
        <w:keepLines w:val="0"/>
        <w:pageBreakBefore w:val="0"/>
        <w:kinsoku/>
        <w:wordWrap/>
        <w:overflowPunct/>
        <w:topLinePunct w:val="0"/>
        <w:bidi w:val="0"/>
        <w:adjustRightInd w:val="0"/>
        <w:spacing w:line="360" w:lineRule="auto"/>
        <w:ind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53BA8712">
      <w:pPr>
        <w:keepNext w:val="0"/>
        <w:keepLines w:val="0"/>
        <w:pageBreakBefore w:val="0"/>
        <w:kinsoku/>
        <w:wordWrap/>
        <w:overflowPunct/>
        <w:topLinePunct w:val="0"/>
        <w:bidi w:val="0"/>
        <w:adjustRightInd w:val="0"/>
        <w:spacing w:line="360" w:lineRule="auto"/>
        <w:ind w:right="0" w:rightChars="0"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7FBB42CB">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投标人应对投标文件中材料的真实性、合法性负责。投标人可事先在公开官网查询、核对相关证书和报告内容，确保投标（响应）文件资料准确无误。</w:t>
      </w:r>
    </w:p>
    <w:p w14:paraId="5BF462EF">
      <w:pPr>
        <w:keepNext w:val="0"/>
        <w:keepLines w:val="0"/>
        <w:pageBreakBefore w:val="0"/>
        <w:kinsoku/>
        <w:wordWrap/>
        <w:overflowPunct/>
        <w:topLinePunct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12.投标文件的编制</w:t>
      </w:r>
    </w:p>
    <w:p w14:paraId="607C8091">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w:t>
      </w:r>
      <w:r>
        <w:rPr>
          <w:rFonts w:hint="eastAsia" w:ascii="仿宋" w:hAnsi="仿宋" w:eastAsia="仿宋" w:cs="仿宋"/>
          <w:b/>
          <w:bCs/>
          <w:color w:val="auto"/>
          <w:kern w:val="0"/>
          <w:sz w:val="24"/>
          <w:szCs w:val="24"/>
          <w:highlight w:val="none"/>
          <w:lang w:val="zh-CN"/>
        </w:rPr>
        <w:t>资格文件、商务技术文件、报价文件</w:t>
      </w:r>
      <w:r>
        <w:rPr>
          <w:rFonts w:hint="eastAsia" w:ascii="仿宋" w:hAnsi="仿宋" w:eastAsia="仿宋" w:cs="仿宋"/>
          <w:color w:val="auto"/>
          <w:kern w:val="0"/>
          <w:sz w:val="24"/>
          <w:szCs w:val="24"/>
          <w:highlight w:val="none"/>
          <w:lang w:val="zh-CN"/>
        </w:rPr>
        <w:t>三部分。各投标人在编制投标文件时请按照招标文件第六部分规定的格式进行，混乱的编排导致投标文件被误读或评标委员会查找不到有效文件是投标人的风险。</w:t>
      </w:r>
    </w:p>
    <w:p w14:paraId="428FBE1D">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823E35">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7AA146BC">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031C9794">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45481ACB">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D72D65E">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67707B59">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7A39CDF6">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9ECFBA">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C7DB46">
      <w:pPr>
        <w:pStyle w:val="130"/>
        <w:keepNext w:val="0"/>
        <w:keepLines w:val="0"/>
        <w:pageBreakBefore w:val="0"/>
        <w:kinsoku/>
        <w:wordWrap/>
        <w:overflowPunct/>
        <w:topLinePunct w:val="0"/>
        <w:bidi w:val="0"/>
        <w:adjustRightInd w:val="0"/>
        <w:snapToGri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17C07826">
      <w:pPr>
        <w:pStyle w:val="33"/>
        <w:keepNext w:val="0"/>
        <w:keepLines w:val="0"/>
        <w:pageBreakBefore w:val="0"/>
        <w:kinsoku/>
        <w:wordWrap/>
        <w:overflowPunct/>
        <w:topLinePunct w:val="0"/>
        <w:bidi w:val="0"/>
        <w:adjustRightInd w:val="0"/>
        <w:spacing w:line="360" w:lineRule="auto"/>
        <w:ind w:left="0" w:leftChars="0" w:right="0" w:right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7AB92D2">
      <w:pPr>
        <w:pStyle w:val="33"/>
        <w:keepNext w:val="0"/>
        <w:keepLines w:val="0"/>
        <w:pageBreakBefore w:val="0"/>
        <w:kinsoku/>
        <w:wordWrap/>
        <w:overflowPunct/>
        <w:topLinePunct w:val="0"/>
        <w:bidi w:val="0"/>
        <w:adjustRightInd w:val="0"/>
        <w:spacing w:line="360" w:lineRule="auto"/>
        <w:ind w:left="0" w:leftChars="0" w:right="0" w:rightChars="0" w:firstLine="360" w:firstLineChars="15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7B9A3F6">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E822B4B">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619176F5">
      <w:pPr>
        <w:pStyle w:val="33"/>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DE31024">
      <w:pPr>
        <w:pStyle w:val="33"/>
        <w:keepNext w:val="0"/>
        <w:keepLines w:val="0"/>
        <w:pageBreakBefore w:val="0"/>
        <w:kinsoku/>
        <w:wordWrap/>
        <w:overflowPunct/>
        <w:topLinePunct w:val="0"/>
        <w:bidi w:val="0"/>
        <w:adjustRightInd w:val="0"/>
        <w:spacing w:line="360" w:lineRule="auto"/>
        <w:ind w:left="0" w:leftChars="0" w:right="0" w:rightChars="0" w:firstLine="479" w:firstLine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938031C">
      <w:pPr>
        <w:pStyle w:val="130"/>
        <w:keepNext w:val="0"/>
        <w:keepLines w:val="0"/>
        <w:pageBreakBefore w:val="0"/>
        <w:kinsoku/>
        <w:wordWrap/>
        <w:overflowPunct/>
        <w:topLinePunct w:val="0"/>
        <w:bidi w:val="0"/>
        <w:adjustRightInd w:val="0"/>
        <w:spacing w:before="0"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6E8D2C89">
      <w:pPr>
        <w:pStyle w:val="24"/>
        <w:keepNext w:val="0"/>
        <w:keepLines w:val="0"/>
        <w:pageBreakBefore w:val="0"/>
        <w:kinsoku/>
        <w:wordWrap/>
        <w:overflowPunct/>
        <w:topLinePunct w:val="0"/>
        <w:bidi w:val="0"/>
        <w:adjustRightInd w:val="0"/>
        <w:spacing w:line="360" w:lineRule="auto"/>
        <w:ind w:left="0" w:leftChars="0" w:right="0" w:rightChars="0"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308742FF">
      <w:pPr>
        <w:pStyle w:val="130"/>
        <w:keepNext w:val="0"/>
        <w:keepLines w:val="0"/>
        <w:pageBreakBefore w:val="0"/>
        <w:kinsoku/>
        <w:wordWrap/>
        <w:overflowPunct/>
        <w:topLinePunct w:val="0"/>
        <w:bidi w:val="0"/>
        <w:adjustRightInd w:val="0"/>
        <w:spacing w:before="0"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368D269E">
      <w:pPr>
        <w:keepNext w:val="0"/>
        <w:keepLines w:val="0"/>
        <w:pageBreakBefore w:val="0"/>
        <w:kinsoku/>
        <w:wordWrap/>
        <w:overflowPunct/>
        <w:topLinePunct w:val="0"/>
        <w:bidi w:val="0"/>
        <w:adjustRightInd w:val="0"/>
        <w:spacing w:line="360" w:lineRule="auto"/>
        <w:ind w:left="0" w:leftChars="0" w:right="0" w:rightChars="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17BACC36">
      <w:pPr>
        <w:pStyle w:val="130"/>
        <w:keepNext w:val="0"/>
        <w:keepLines w:val="0"/>
        <w:pageBreakBefore w:val="0"/>
        <w:kinsoku/>
        <w:wordWrap/>
        <w:overflowPunct/>
        <w:topLinePunct w:val="0"/>
        <w:bidi w:val="0"/>
        <w:adjustRightInd w:val="0"/>
        <w:spacing w:before="0" w:line="360" w:lineRule="auto"/>
        <w:ind w:left="0" w:leftChars="0" w:right="0" w:rightChars="0"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036FD4DF">
      <w:pPr>
        <w:pStyle w:val="130"/>
        <w:keepNext w:val="0"/>
        <w:keepLines w:val="0"/>
        <w:pageBreakBefore w:val="0"/>
        <w:kinsoku/>
        <w:wordWrap/>
        <w:overflowPunct/>
        <w:topLinePunct w:val="0"/>
        <w:bidi w:val="0"/>
        <w:adjustRightInd w:val="0"/>
        <w:spacing w:before="0" w:line="360" w:lineRule="auto"/>
        <w:ind w:left="0" w:leftChars="0" w:right="0" w:rightChars="0" w:firstLine="48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2A68184D">
      <w:pPr>
        <w:adjustRightInd/>
        <w:spacing w:line="360" w:lineRule="auto"/>
        <w:jc w:val="center"/>
        <w:outlineLvl w:val="1"/>
        <w:rPr>
          <w:rFonts w:hint="eastAsia" w:ascii="仿宋" w:hAnsi="仿宋" w:eastAsia="仿宋" w:cs="仿宋"/>
          <w:b/>
          <w:color w:val="auto"/>
          <w:sz w:val="28"/>
          <w:szCs w:val="28"/>
          <w:highlight w:val="none"/>
        </w:rPr>
      </w:pPr>
      <w:bookmarkStart w:id="21" w:name="_Toc32504"/>
      <w:r>
        <w:rPr>
          <w:rFonts w:hint="eastAsia" w:ascii="仿宋" w:hAnsi="仿宋" w:eastAsia="仿宋" w:cs="仿宋"/>
          <w:b/>
          <w:color w:val="auto"/>
          <w:sz w:val="28"/>
          <w:szCs w:val="28"/>
          <w:highlight w:val="none"/>
        </w:rPr>
        <w:t>四、开标、资格审查与信用信息查询</w:t>
      </w:r>
      <w:bookmarkEnd w:id="21"/>
    </w:p>
    <w:p w14:paraId="61D49F23">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101CF530">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C2D2BE9">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5EC7EA7C">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480" w:firstLineChars="200"/>
        <w:contextualSpacing/>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5B574841">
      <w:pPr>
        <w:pStyle w:val="558"/>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contextualSpacing/>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资格审查</w:t>
      </w:r>
    </w:p>
    <w:p w14:paraId="319E931A">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0A76CFF1">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D433F3E">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6C0243FB">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731D6644">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信用信息查询</w:t>
      </w:r>
    </w:p>
    <w:p w14:paraId="4EA938B0">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4E297AA2">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w:t>
      </w:r>
      <w:r>
        <w:rPr>
          <w:rFonts w:hint="eastAsia" w:ascii="仿宋" w:hAnsi="仿宋" w:eastAsia="仿宋" w:cs="仿宋"/>
          <w:color w:val="auto"/>
          <w:kern w:val="0"/>
          <w:sz w:val="24"/>
          <w:szCs w:val="24"/>
          <w:highlight w:val="none"/>
          <w:lang w:val="en-US" w:eastAsia="zh-CN"/>
        </w:rPr>
        <w:t>以资格审查记录表形式</w:t>
      </w:r>
      <w:r>
        <w:rPr>
          <w:rFonts w:hint="eastAsia" w:ascii="仿宋" w:hAnsi="仿宋" w:eastAsia="仿宋" w:cs="仿宋"/>
          <w:color w:val="auto"/>
          <w:kern w:val="0"/>
          <w:sz w:val="24"/>
          <w:szCs w:val="24"/>
          <w:highlight w:val="none"/>
        </w:rPr>
        <w:t>存档。</w:t>
      </w:r>
    </w:p>
    <w:p w14:paraId="6F8870D1">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95"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rPr>
        <w:t>。</w:t>
      </w:r>
    </w:p>
    <w:p w14:paraId="467BC9CC">
      <w:pPr>
        <w:pStyle w:val="130"/>
        <w:keepNext w:val="0"/>
        <w:keepLines w:val="0"/>
        <w:pageBreakBefore w:val="0"/>
        <w:widowControl w:val="0"/>
        <w:kinsoku/>
        <w:wordWrap/>
        <w:overflowPunct/>
        <w:topLinePunct w:val="0"/>
        <w:bidi w:val="0"/>
        <w:adjustRightInd w:val="0"/>
        <w:spacing w:before="0" w:line="360" w:lineRule="auto"/>
        <w:ind w:left="0" w:leftChars="0" w:right="0" w:rightChars="0"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w:t>
      </w:r>
      <w:r>
        <w:rPr>
          <w:rFonts w:hint="eastAsia" w:ascii="仿宋" w:hAnsi="仿宋" w:eastAsia="仿宋" w:cs="仿宋"/>
          <w:color w:val="auto"/>
          <w:kern w:val="0"/>
          <w:sz w:val="24"/>
          <w:szCs w:val="24"/>
          <w:highlight w:val="none"/>
          <w:lang w:eastAsia="zh-CN"/>
        </w:rPr>
        <w:t>采购活动</w:t>
      </w:r>
      <w:r>
        <w:rPr>
          <w:rFonts w:hint="eastAsia" w:ascii="仿宋" w:hAnsi="仿宋" w:eastAsia="仿宋" w:cs="仿宋"/>
          <w:color w:val="auto"/>
          <w:kern w:val="0"/>
          <w:sz w:val="24"/>
          <w:szCs w:val="24"/>
          <w:highlight w:val="none"/>
        </w:rPr>
        <w:t>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1D903FE">
      <w:pPr>
        <w:adjustRightInd/>
        <w:spacing w:line="360" w:lineRule="auto"/>
        <w:jc w:val="center"/>
        <w:outlineLvl w:val="1"/>
        <w:rPr>
          <w:rFonts w:hint="eastAsia" w:ascii="仿宋" w:hAnsi="仿宋" w:eastAsia="仿宋" w:cs="仿宋"/>
          <w:b/>
          <w:color w:val="auto"/>
          <w:sz w:val="28"/>
          <w:szCs w:val="28"/>
          <w:highlight w:val="none"/>
        </w:rPr>
      </w:pPr>
      <w:bookmarkStart w:id="22" w:name="_Toc4862"/>
      <w:r>
        <w:rPr>
          <w:rFonts w:hint="eastAsia" w:ascii="仿宋" w:hAnsi="仿宋" w:eastAsia="仿宋" w:cs="仿宋"/>
          <w:b/>
          <w:color w:val="auto"/>
          <w:sz w:val="28"/>
          <w:szCs w:val="28"/>
          <w:highlight w:val="none"/>
        </w:rPr>
        <w:t>五、评标</w:t>
      </w:r>
      <w:bookmarkEnd w:id="22"/>
    </w:p>
    <w:p w14:paraId="6C39629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bCs/>
          <w:color w:val="auto"/>
          <w:kern w:val="0"/>
          <w:sz w:val="24"/>
          <w:szCs w:val="24"/>
          <w:highlight w:val="none"/>
          <w:lang w:val="zh-CN" w:eastAsia="zh-CN" w:bidi="ar-SA"/>
        </w:rPr>
        <w:t>评标委员会由采购人</w:t>
      </w:r>
      <w:r>
        <w:rPr>
          <w:rFonts w:hint="eastAsia" w:ascii="仿宋" w:hAnsi="仿宋" w:eastAsia="仿宋" w:cs="仿宋"/>
          <w:b/>
          <w:bCs/>
          <w:color w:val="auto"/>
          <w:kern w:val="0"/>
          <w:sz w:val="24"/>
          <w:szCs w:val="24"/>
          <w:highlight w:val="none"/>
          <w:lang w:val="en-US" w:eastAsia="zh-CN" w:bidi="ar-SA"/>
        </w:rPr>
        <w:t>依法负责组建</w:t>
      </w:r>
      <w:r>
        <w:rPr>
          <w:rFonts w:hint="eastAsia" w:ascii="仿宋" w:hAnsi="仿宋" w:eastAsia="仿宋" w:cs="仿宋"/>
          <w:b/>
          <w:bCs/>
          <w:color w:val="auto"/>
          <w:kern w:val="0"/>
          <w:sz w:val="24"/>
          <w:szCs w:val="24"/>
          <w:highlight w:val="none"/>
          <w:lang w:val="zh-CN" w:eastAsia="zh-CN" w:bidi="ar-SA"/>
        </w:rPr>
        <w:t>，成员人数为5人</w:t>
      </w:r>
      <w:r>
        <w:rPr>
          <w:rFonts w:hint="eastAsia" w:ascii="仿宋" w:hAnsi="仿宋" w:eastAsia="仿宋" w:cs="仿宋"/>
          <w:b/>
          <w:bCs/>
          <w:color w:val="auto"/>
          <w:kern w:val="0"/>
          <w:sz w:val="24"/>
          <w:szCs w:val="24"/>
          <w:highlight w:val="none"/>
          <w:lang w:val="en-US" w:eastAsia="zh-CN" w:bidi="ar-SA"/>
        </w:rPr>
        <w:t>及以上单数</w:t>
      </w:r>
      <w:r>
        <w:rPr>
          <w:rFonts w:hint="eastAsia" w:ascii="仿宋" w:hAnsi="仿宋" w:eastAsia="仿宋" w:cs="仿宋"/>
          <w:b/>
          <w:bCs/>
          <w:color w:val="auto"/>
          <w:kern w:val="0"/>
          <w:sz w:val="24"/>
          <w:szCs w:val="24"/>
          <w:highlight w:val="none"/>
          <w:lang w:val="zh-CN" w:eastAsia="zh-CN" w:bidi="ar-SA"/>
        </w:rPr>
        <w:t>，其中采购人</w:t>
      </w:r>
      <w:r>
        <w:rPr>
          <w:rFonts w:hint="eastAsia" w:ascii="仿宋" w:hAnsi="仿宋" w:eastAsia="仿宋" w:cs="仿宋"/>
          <w:b/>
          <w:bCs/>
          <w:color w:val="auto"/>
          <w:kern w:val="0"/>
          <w:sz w:val="24"/>
          <w:szCs w:val="24"/>
          <w:highlight w:val="none"/>
          <w:lang w:val="en-US" w:eastAsia="zh-CN" w:bidi="ar-SA"/>
        </w:rPr>
        <w:t>可派</w:t>
      </w:r>
      <w:r>
        <w:rPr>
          <w:rFonts w:hint="eastAsia" w:ascii="仿宋" w:hAnsi="仿宋" w:eastAsia="仿宋" w:cs="仿宋"/>
          <w:b/>
          <w:bCs/>
          <w:color w:val="auto"/>
          <w:kern w:val="0"/>
          <w:sz w:val="24"/>
          <w:szCs w:val="24"/>
          <w:highlight w:val="none"/>
          <w:lang w:val="zh-CN" w:eastAsia="zh-CN" w:bidi="ar-SA"/>
        </w:rPr>
        <w:t>代表1人。</w:t>
      </w:r>
    </w:p>
    <w:p w14:paraId="5129DD8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68285F85">
      <w:pPr>
        <w:adjustRightInd/>
        <w:spacing w:line="360" w:lineRule="auto"/>
        <w:jc w:val="center"/>
        <w:outlineLvl w:val="1"/>
        <w:rPr>
          <w:rFonts w:hint="eastAsia" w:ascii="仿宋" w:hAnsi="仿宋" w:eastAsia="仿宋" w:cs="仿宋"/>
          <w:b/>
          <w:color w:val="auto"/>
          <w:sz w:val="28"/>
          <w:szCs w:val="28"/>
          <w:highlight w:val="none"/>
        </w:rPr>
      </w:pPr>
      <w:bookmarkStart w:id="23" w:name="_Toc11932"/>
      <w:r>
        <w:rPr>
          <w:rFonts w:hint="eastAsia" w:ascii="仿宋" w:hAnsi="仿宋" w:eastAsia="仿宋" w:cs="仿宋"/>
          <w:b/>
          <w:color w:val="auto"/>
          <w:sz w:val="28"/>
          <w:szCs w:val="28"/>
          <w:highlight w:val="none"/>
        </w:rPr>
        <w:t>六、定 标</w:t>
      </w:r>
      <w:bookmarkEnd w:id="23"/>
    </w:p>
    <w:p w14:paraId="736CFFDA">
      <w:pPr>
        <w:pStyle w:val="24"/>
        <w:keepNext w:val="0"/>
        <w:keepLines w:val="0"/>
        <w:pageBreakBefore w:val="0"/>
        <w:widowControl w:val="0"/>
        <w:kinsoku/>
        <w:wordWrap/>
        <w:overflowPunct/>
        <w:topLinePunct w:val="0"/>
        <w:autoSpaceDE/>
        <w:autoSpaceDN/>
        <w:bidi w:val="0"/>
        <w:adjustRightInd w:val="0"/>
        <w:spacing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22.确定中标供应商</w:t>
      </w:r>
    </w:p>
    <w:p w14:paraId="567C2522">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个工作日内在线确定中标或者成交供应商。中标、成交通知书和中标、成交结果公告应当在规定时间内同时发出。</w:t>
      </w:r>
    </w:p>
    <w:p w14:paraId="6C89D089">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23.中标通知与中标结果公告</w:t>
      </w:r>
    </w:p>
    <w:p w14:paraId="4FDD9D92">
      <w:pPr>
        <w:widowControl/>
        <w:shd w:val="clear" w:color="auto" w:fill="FFFFFF"/>
        <w:spacing w:line="360" w:lineRule="auto"/>
        <w:ind w:firstLine="48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23.1自中标人确定之日，采购代理机构通过电子交易平台向中标人发出中标通知书，同时编制发布采购结果公告。采购代理机构也可以以纸质形式进行中标通知。</w:t>
      </w:r>
    </w:p>
    <w:p w14:paraId="0FC79734">
      <w:pPr>
        <w:widowControl/>
        <w:shd w:val="clear" w:color="auto" w:fill="FFFFFF"/>
        <w:spacing w:line="360" w:lineRule="auto"/>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1"/>
          <w:highlight w:val="none"/>
        </w:rPr>
        <w:t>23.2公告期限为1个工作日。</w:t>
      </w:r>
    </w:p>
    <w:p w14:paraId="7AE99CD8">
      <w:pPr>
        <w:adjustRightInd/>
        <w:spacing w:line="360" w:lineRule="auto"/>
        <w:jc w:val="center"/>
        <w:outlineLvl w:val="1"/>
        <w:rPr>
          <w:rFonts w:hint="eastAsia" w:ascii="仿宋" w:hAnsi="仿宋" w:eastAsia="仿宋" w:cs="仿宋"/>
          <w:b/>
          <w:color w:val="auto"/>
          <w:sz w:val="28"/>
          <w:szCs w:val="28"/>
          <w:highlight w:val="none"/>
        </w:rPr>
      </w:pPr>
      <w:bookmarkStart w:id="24" w:name="_Toc24033"/>
      <w:r>
        <w:rPr>
          <w:rFonts w:hint="eastAsia" w:ascii="仿宋" w:hAnsi="仿宋" w:eastAsia="仿宋" w:cs="仿宋"/>
          <w:b/>
          <w:color w:val="auto"/>
          <w:sz w:val="28"/>
          <w:szCs w:val="28"/>
          <w:highlight w:val="none"/>
        </w:rPr>
        <w:t>七、合同授予</w:t>
      </w:r>
      <w:bookmarkEnd w:id="24"/>
    </w:p>
    <w:p w14:paraId="0FFC5C4E">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b/>
          <w:bCs/>
          <w:color w:val="auto"/>
          <w:sz w:val="24"/>
          <w:szCs w:val="24"/>
          <w:highlight w:val="none"/>
        </w:rPr>
        <w:t>合同主要条款</w:t>
      </w:r>
    </w:p>
    <w:p w14:paraId="1A1E11FE">
      <w:pPr>
        <w:pStyle w:val="24"/>
        <w:pageBreakBefore w:val="0"/>
        <w:kinsoku/>
        <w:wordWrap/>
        <w:overflowPunct/>
        <w:topLinePunct w:val="0"/>
        <w:autoSpaceDE/>
        <w:autoSpaceDN/>
        <w:bidi w:val="0"/>
        <w:spacing w:line="360" w:lineRule="auto"/>
        <w:ind w:left="0" w:leftChars="0" w:right="0" w:rightChars="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合同主要条款详见第五部分拟签订的合同文本。</w:t>
      </w:r>
    </w:p>
    <w:p w14:paraId="56B75822">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25.合同的签订</w:t>
      </w:r>
    </w:p>
    <w:p w14:paraId="035F1D43">
      <w:pPr>
        <w:pageBreakBefore w:val="0"/>
        <w:widowControl/>
        <w:shd w:val="clear" w:color="auto" w:fill="FFFFFF"/>
        <w:kinsoku/>
        <w:wordWrap/>
        <w:overflowPunct/>
        <w:topLinePunct w:val="0"/>
        <w:autoSpaceDE/>
        <w:autoSpaceDN/>
        <w:bidi w:val="0"/>
        <w:spacing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采购人与中标人应当通过电子交易平台在中标通知书发出之日起三十日内，按照招标文件确定的事项签订政府采购合同，并在签订之日起2个工作日内将政府采购合同在中国政府采购网上公告</w:t>
      </w:r>
      <w:r>
        <w:rPr>
          <w:rFonts w:hint="eastAsia" w:ascii="仿宋" w:hAnsi="仿宋" w:eastAsia="仿宋" w:cs="仿宋"/>
          <w:color w:val="auto"/>
          <w:kern w:val="2"/>
          <w:sz w:val="24"/>
          <w:szCs w:val="24"/>
          <w:highlight w:val="none"/>
          <w:lang w:val="en-US" w:eastAsia="zh-CN" w:bidi="ar-SA"/>
        </w:rPr>
        <w:t>。</w:t>
      </w:r>
    </w:p>
    <w:p w14:paraId="6E6AB188">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5CE59A60">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25.3如签订合同并生效后，供应商无故拒绝或延期，除按照合同条款处理外，列入不良行为记录一次，并给予通报。</w:t>
      </w:r>
    </w:p>
    <w:p w14:paraId="0B6F8B60">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25.4中标供应商拒绝与采购人签订合同的，采购人可以按照评审报告推荐的中标或者成交候选人名单排序，确定下一候选人为中标供应商，也可以重新开展采购活动。</w:t>
      </w:r>
    </w:p>
    <w:p w14:paraId="11913F96">
      <w:pPr>
        <w:pStyle w:val="130"/>
        <w:pageBreakBefore w:val="0"/>
        <w:kinsoku/>
        <w:wordWrap/>
        <w:overflowPunct/>
        <w:topLinePunct w:val="0"/>
        <w:autoSpaceDE/>
        <w:autoSpaceDN/>
        <w:bidi w:val="0"/>
        <w:snapToGrid w:val="0"/>
        <w:spacing w:before="0" w:line="360" w:lineRule="auto"/>
        <w:ind w:left="0" w:leftChars="0" w:right="0" w:rightChars="0" w:firstLine="48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25.5采购合同由采购人与中标供应商根据招标文件、投标文件等内容签订。</w:t>
      </w:r>
    </w:p>
    <w:p w14:paraId="065EA450">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26.履约保证金</w:t>
      </w:r>
    </w:p>
    <w:p w14:paraId="1F559586">
      <w:pPr>
        <w:pageBreakBefore w:val="0"/>
        <w:tabs>
          <w:tab w:val="left" w:pos="0"/>
        </w:tabs>
        <w:kinsoku/>
        <w:wordWrap/>
        <w:overflowPunct/>
        <w:topLinePunct w:val="0"/>
        <w:autoSpaceDE/>
        <w:autoSpaceDN/>
        <w:bidi w:val="0"/>
        <w:spacing w:line="360" w:lineRule="auto"/>
        <w:ind w:left="0" w:leftChars="0" w:right="0" w:rightChars="0" w:firstLine="482"/>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3AB607D">
      <w:pPr>
        <w:pStyle w:val="24"/>
        <w:pageBreakBefore w:val="0"/>
        <w:kinsoku/>
        <w:wordWrap/>
        <w:overflowPunct/>
        <w:topLinePunct w:val="0"/>
        <w:autoSpaceDE/>
        <w:autoSpaceDN/>
        <w:bidi w:val="0"/>
        <w:spacing w:line="360" w:lineRule="auto"/>
        <w:ind w:left="479" w:leftChars="0" w:right="0" w:rightChars="0" w:hanging="479" w:hangingChars="19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27.预付款</w:t>
      </w:r>
    </w:p>
    <w:p w14:paraId="24777F02">
      <w:pPr>
        <w:pageBreakBefore w:val="0"/>
        <w:tabs>
          <w:tab w:val="left" w:pos="0"/>
        </w:tabs>
        <w:kinsoku/>
        <w:wordWrap/>
        <w:overflowPunct/>
        <w:topLinePunct w:val="0"/>
        <w:autoSpaceDE/>
        <w:autoSpaceDN/>
        <w:bidi w:val="0"/>
        <w:spacing w:line="360" w:lineRule="auto"/>
        <w:ind w:left="0" w:leftChars="0" w:right="0" w:rightChars="0" w:firstLine="482"/>
        <w:jc w:val="left"/>
        <w:textAlignment w:val="auto"/>
        <w:rPr>
          <w:rFonts w:hint="eastAsia" w:ascii="仿宋" w:hAnsi="仿宋" w:eastAsia="仿宋" w:cs="仿宋"/>
          <w:color w:val="auto"/>
          <w:kern w:val="0"/>
          <w:sz w:val="24"/>
          <w:szCs w:val="24"/>
          <w:highlight w:val="none"/>
        </w:rPr>
      </w:pPr>
      <w:bookmarkStart w:id="25" w:name="_Toc28199"/>
      <w:r>
        <w:rPr>
          <w:rFonts w:hint="eastAsia" w:ascii="仿宋" w:hAnsi="仿宋" w:eastAsia="仿宋" w:cs="仿宋"/>
          <w:color w:val="auto"/>
          <w:kern w:val="0"/>
          <w:sz w:val="24"/>
          <w:szCs w:val="24"/>
          <w:highlight w:val="none"/>
          <w:lang w:val="en-US" w:eastAsia="zh-CN"/>
        </w:rPr>
        <w:t>详见合同条款。</w:t>
      </w:r>
    </w:p>
    <w:p w14:paraId="0F26F2F5">
      <w:pPr>
        <w:adjustRightInd/>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bookmarkEnd w:id="25"/>
    </w:p>
    <w:p w14:paraId="19DBB743">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64578542">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28.1电子交易平台发生故障而无法登录访问的；</w:t>
      </w:r>
    </w:p>
    <w:p w14:paraId="2A6CC170">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4D88FB95">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270C586C">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28.4病毒发作导致不能进行正常操作的；</w:t>
      </w:r>
    </w:p>
    <w:p w14:paraId="27BD9357">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1EE55546">
      <w:pPr>
        <w:pStyle w:val="130"/>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29.</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CA6CA0">
      <w:pPr>
        <w:adjustRightInd/>
        <w:spacing w:line="360" w:lineRule="auto"/>
        <w:jc w:val="center"/>
        <w:outlineLvl w:val="1"/>
        <w:rPr>
          <w:rFonts w:hint="eastAsia" w:ascii="仿宋" w:hAnsi="仿宋" w:eastAsia="仿宋" w:cs="仿宋"/>
          <w:b/>
          <w:color w:val="auto"/>
          <w:sz w:val="28"/>
          <w:szCs w:val="28"/>
          <w:highlight w:val="none"/>
        </w:rPr>
      </w:pPr>
      <w:bookmarkStart w:id="26" w:name="_Toc13765"/>
      <w:r>
        <w:rPr>
          <w:rFonts w:hint="eastAsia" w:ascii="仿宋" w:hAnsi="仿宋" w:eastAsia="仿宋" w:cs="仿宋"/>
          <w:b/>
          <w:color w:val="auto"/>
          <w:sz w:val="28"/>
          <w:szCs w:val="28"/>
          <w:highlight w:val="none"/>
        </w:rPr>
        <w:t>九、验收</w:t>
      </w:r>
      <w:bookmarkEnd w:id="26"/>
    </w:p>
    <w:p w14:paraId="21CBA6C4">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40C9C761">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D017E">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或考核反馈表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，列明各项标准的验收情况及项目总体评价，由验收双方共同签署。验收结果与采购合同约定的资金支付及履约保证金返还条件挂钩。履约验收的各项资料应当存档备查。</w:t>
      </w:r>
    </w:p>
    <w:p w14:paraId="1ED6EAA5">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相关部门。</w:t>
      </w:r>
    </w:p>
    <w:p w14:paraId="4B0164C7">
      <w:pPr>
        <w:numPr>
          <w:ilvl w:val="0"/>
          <w:numId w:val="0"/>
        </w:numPr>
        <w:spacing w:line="360" w:lineRule="auto"/>
        <w:ind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具体验收标准以第三部分采购需求相关要求为准。</w:t>
      </w:r>
    </w:p>
    <w:p w14:paraId="56DA67F2">
      <w:pPr>
        <w:bidi w:val="0"/>
        <w:spacing w:line="360" w:lineRule="auto"/>
        <w:rPr>
          <w:rFonts w:hint="eastAsia" w:ascii="仿宋" w:hAnsi="仿宋" w:eastAsia="仿宋" w:cs="仿宋"/>
          <w:color w:val="auto"/>
          <w:highlight w:val="none"/>
        </w:rPr>
      </w:pPr>
    </w:p>
    <w:bookmarkEnd w:id="16"/>
    <w:p w14:paraId="71117940">
      <w:pPr>
        <w:spacing w:line="360" w:lineRule="auto"/>
        <w:ind w:firstLine="0"/>
        <w:rPr>
          <w:rFonts w:hint="eastAsia" w:ascii="仿宋" w:hAnsi="仿宋" w:eastAsia="仿宋" w:cs="仿宋"/>
          <w:color w:val="auto"/>
          <w:highlight w:val="none"/>
        </w:rPr>
        <w:sectPr>
          <w:footerReference r:id="rId10" w:type="first"/>
          <w:footerReference r:id="rId9" w:type="default"/>
          <w:pgSz w:w="11906" w:h="16838"/>
          <w:pgMar w:top="680" w:right="1418" w:bottom="468" w:left="1418" w:header="851" w:footer="992" w:gutter="0"/>
          <w:pgBorders w:zOrder="back">
            <w:top w:val="none" w:sz="0" w:space="0"/>
            <w:left w:val="none" w:sz="0" w:space="0"/>
            <w:bottom w:val="none" w:sz="0" w:space="0"/>
            <w:right w:val="none" w:sz="0" w:space="0"/>
          </w:pgBorders>
          <w:pgNumType w:fmt="decimal" w:start="1"/>
          <w:cols w:space="720" w:num="1"/>
          <w:titlePg/>
          <w:docGrid w:linePitch="312" w:charSpace="0"/>
        </w:sectPr>
      </w:pPr>
      <w:bookmarkStart w:id="27" w:name="_Hlt74729768"/>
      <w:bookmarkEnd w:id="27"/>
      <w:bookmarkStart w:id="28" w:name="_Hlt74714665"/>
      <w:bookmarkEnd w:id="28"/>
      <w:bookmarkStart w:id="29" w:name="_Hlt68072990"/>
      <w:bookmarkEnd w:id="29"/>
      <w:bookmarkStart w:id="30" w:name="_Hlt68403820"/>
      <w:bookmarkEnd w:id="30"/>
      <w:bookmarkStart w:id="31" w:name="_Hlt75236011"/>
      <w:bookmarkEnd w:id="31"/>
      <w:bookmarkStart w:id="32" w:name="_Hlt75236101"/>
      <w:bookmarkEnd w:id="32"/>
      <w:bookmarkStart w:id="33" w:name="_Hlt75236290"/>
      <w:bookmarkEnd w:id="33"/>
      <w:bookmarkStart w:id="34" w:name="_Hlt74730295"/>
      <w:bookmarkEnd w:id="34"/>
      <w:bookmarkStart w:id="35" w:name="_Hlt74707468"/>
      <w:bookmarkEnd w:id="35"/>
      <w:bookmarkStart w:id="36" w:name="_Hlt68073093"/>
      <w:bookmarkEnd w:id="36"/>
      <w:bookmarkStart w:id="37" w:name="_Hlt68072998"/>
      <w:bookmarkEnd w:id="37"/>
      <w:bookmarkStart w:id="38" w:name="_Hlt68057669"/>
      <w:bookmarkEnd w:id="38"/>
    </w:p>
    <w:bookmarkEnd w:id="17"/>
    <w:bookmarkEnd w:id="18"/>
    <w:p w14:paraId="00F0F024">
      <w:pPr>
        <w:spacing w:line="360" w:lineRule="auto"/>
        <w:jc w:val="center"/>
        <w:outlineLvl w:val="0"/>
        <w:rPr>
          <w:rFonts w:hint="eastAsia" w:ascii="仿宋" w:hAnsi="仿宋" w:eastAsia="仿宋" w:cs="仿宋"/>
          <w:b/>
          <w:color w:val="auto"/>
          <w:sz w:val="32"/>
          <w:szCs w:val="32"/>
          <w:highlight w:val="none"/>
        </w:rPr>
      </w:pPr>
      <w:bookmarkStart w:id="39" w:name="_Toc29238"/>
      <w:bookmarkStart w:id="40" w:name="_Toc15753"/>
      <w:bookmarkStart w:id="41" w:name="第四部分"/>
      <w:r>
        <w:rPr>
          <w:rFonts w:hint="eastAsia" w:ascii="仿宋" w:hAnsi="仿宋" w:eastAsia="仿宋" w:cs="仿宋"/>
          <w:b/>
          <w:color w:val="auto"/>
          <w:sz w:val="32"/>
          <w:szCs w:val="32"/>
          <w:highlight w:val="none"/>
        </w:rPr>
        <w:t>第三部分 采购需求</w:t>
      </w:r>
      <w:bookmarkEnd w:id="39"/>
      <w:bookmarkEnd w:id="40"/>
    </w:p>
    <w:p w14:paraId="32C9A146">
      <w:pPr>
        <w:snapToGrid w:val="0"/>
        <w:spacing w:line="360" w:lineRule="auto"/>
        <w:outlineLvl w:val="1"/>
        <w:rPr>
          <w:rFonts w:hint="eastAsia" w:ascii="仿宋" w:hAnsi="仿宋" w:eastAsia="仿宋" w:cs="仿宋"/>
          <w:b/>
          <w:bCs/>
          <w:color w:val="auto"/>
          <w:szCs w:val="21"/>
          <w:highlight w:val="none"/>
        </w:rPr>
      </w:pPr>
      <w:bookmarkStart w:id="42" w:name="_Toc101457622"/>
      <w:r>
        <w:rPr>
          <w:rFonts w:hint="eastAsia" w:ascii="仿宋" w:hAnsi="仿宋" w:eastAsia="仿宋" w:cs="仿宋"/>
          <w:b/>
          <w:bCs/>
          <w:color w:val="auto"/>
          <w:szCs w:val="21"/>
          <w:highlight w:val="none"/>
        </w:rPr>
        <w:t>一、项目概况</w:t>
      </w:r>
    </w:p>
    <w:p w14:paraId="7C3CCF3F">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本次采购项目为</w:t>
      </w:r>
      <w:r>
        <w:rPr>
          <w:rFonts w:hint="eastAsia" w:ascii="仿宋" w:hAnsi="仿宋" w:eastAsia="仿宋" w:cs="仿宋"/>
          <w:color w:val="auto"/>
          <w:kern w:val="0"/>
          <w:sz w:val="24"/>
          <w:szCs w:val="24"/>
          <w:highlight w:val="none"/>
          <w:lang w:eastAsia="zh-CN"/>
        </w:rPr>
        <w:t>杭州市拱墅区消防救援大队</w:t>
      </w:r>
      <w:r>
        <w:rPr>
          <w:rFonts w:hint="eastAsia" w:ascii="仿宋" w:hAnsi="仿宋" w:eastAsia="仿宋" w:cs="仿宋"/>
          <w:color w:val="auto"/>
          <w:kern w:val="0"/>
          <w:sz w:val="24"/>
          <w:szCs w:val="24"/>
          <w:highlight w:val="none"/>
        </w:rPr>
        <w:t>工会委员会职工疗休养服务项目，应根据招标文件所提出的采购要求和服务内容，综合考虑，选择具有最佳性能价格比的方案前来参与竞争。</w:t>
      </w:r>
    </w:p>
    <w:p w14:paraId="43E79567">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265B7174">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投标文件中需提供突出疗休养主题的整体方案和策划方案。做好单房差价处理措施、安全及服务质量计划、应急预案和投诉纠纷处理以及与疗休养相关的附加服务。供应商按照规定为疗休养人员购买保险。</w:t>
      </w:r>
    </w:p>
    <w:p w14:paraId="1D1C2B3C">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本次招标</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条线路（对口帮扶地区</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条，省内</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条），</w:t>
      </w:r>
      <w:r>
        <w:rPr>
          <w:rFonts w:hint="eastAsia" w:ascii="仿宋" w:hAnsi="仿宋" w:eastAsia="仿宋" w:cs="仿宋"/>
          <w:color w:val="auto"/>
          <w:kern w:val="0"/>
          <w:sz w:val="24"/>
          <w:szCs w:val="24"/>
          <w:highlight w:val="none"/>
          <w:lang w:val="zh-CN"/>
        </w:rPr>
        <w:t>每批疗休养时间不超过5个工作日（</w:t>
      </w:r>
      <w:r>
        <w:rPr>
          <w:rFonts w:hint="eastAsia" w:ascii="仿宋" w:hAnsi="仿宋" w:eastAsia="仿宋" w:cs="仿宋"/>
          <w:color w:val="auto"/>
          <w:kern w:val="0"/>
          <w:sz w:val="24"/>
          <w:szCs w:val="24"/>
          <w:highlight w:val="none"/>
        </w:rPr>
        <w:t>不</w:t>
      </w:r>
      <w:r>
        <w:rPr>
          <w:rFonts w:hint="eastAsia" w:ascii="仿宋" w:hAnsi="仿宋" w:eastAsia="仿宋" w:cs="仿宋"/>
          <w:color w:val="auto"/>
          <w:kern w:val="0"/>
          <w:sz w:val="24"/>
          <w:szCs w:val="24"/>
          <w:highlight w:val="none"/>
          <w:lang w:val="zh-CN"/>
        </w:rPr>
        <w:t>含在途时间）。</w:t>
      </w:r>
      <w:r>
        <w:rPr>
          <w:rFonts w:hint="eastAsia" w:ascii="仿宋" w:hAnsi="仿宋" w:eastAsia="仿宋" w:cs="仿宋"/>
          <w:color w:val="auto"/>
          <w:kern w:val="0"/>
          <w:sz w:val="24"/>
          <w:szCs w:val="24"/>
          <w:highlight w:val="none"/>
        </w:rPr>
        <w:t>项目实施过程中采购人根据实际需求确定每条线路的每批次人数。投标文件中需详细阐述每条线路的景点、住宿、交通和用餐计划以及与接地旅行社的合作计划。</w:t>
      </w:r>
    </w:p>
    <w:p w14:paraId="5CB36A32">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三、服务标准</w:t>
      </w:r>
    </w:p>
    <w:p w14:paraId="69FDF25A">
      <w:pPr>
        <w:tabs>
          <w:tab w:val="left" w:pos="0"/>
        </w:tabs>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GB/T 15971-2023 《导游服务规范》</w:t>
      </w:r>
    </w:p>
    <w:p w14:paraId="16B00291">
      <w:pPr>
        <w:tabs>
          <w:tab w:val="left" w:pos="0"/>
        </w:tabs>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GB 37487-2019《公共场所卫生管理规范》</w:t>
      </w:r>
    </w:p>
    <w:p w14:paraId="063CA209">
      <w:pPr>
        <w:tabs>
          <w:tab w:val="left" w:pos="0"/>
        </w:tabs>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GB 37488-2019《公共场所卫生指标及限值要求》</w:t>
      </w:r>
    </w:p>
    <w:p w14:paraId="009CEE90">
      <w:pPr>
        <w:tabs>
          <w:tab w:val="left" w:pos="0"/>
        </w:tabs>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GB 37489.1-2019《公共场所设计卫生规范 第1部分：总则》</w:t>
      </w:r>
    </w:p>
    <w:p w14:paraId="4FE88B63">
      <w:pPr>
        <w:tabs>
          <w:tab w:val="left" w:pos="0"/>
        </w:tabs>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GB/T 19004-2020</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w:t>
      </w:r>
      <w:r>
        <w:rPr>
          <w:rFonts w:hint="default" w:ascii="仿宋" w:hAnsi="仿宋" w:eastAsia="仿宋" w:cs="仿宋"/>
          <w:color w:val="auto"/>
          <w:kern w:val="0"/>
          <w:sz w:val="24"/>
          <w:szCs w:val="24"/>
          <w:highlight w:val="none"/>
          <w:lang w:val="zh-CN"/>
        </w:rPr>
        <w:t>质量管理 组织的质量 实现持续成功指南</w:t>
      </w:r>
      <w:r>
        <w:rPr>
          <w:rFonts w:hint="eastAsia" w:ascii="仿宋" w:hAnsi="仿宋" w:eastAsia="仿宋" w:cs="仿宋"/>
          <w:color w:val="auto"/>
          <w:kern w:val="0"/>
          <w:sz w:val="24"/>
          <w:szCs w:val="24"/>
          <w:highlight w:val="none"/>
          <w:lang w:val="zh-CN"/>
        </w:rPr>
        <w:t>》</w:t>
      </w:r>
    </w:p>
    <w:p w14:paraId="169B148B">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bookmarkEnd w:id="42"/>
      <w:r>
        <w:rPr>
          <w:rFonts w:hint="eastAsia" w:ascii="仿宋" w:hAnsi="仿宋" w:eastAsia="仿宋" w:cs="仿宋"/>
          <w:b/>
          <w:bCs/>
          <w:color w:val="auto"/>
          <w:sz w:val="24"/>
          <w:szCs w:val="24"/>
          <w:highlight w:val="none"/>
        </w:rPr>
        <w:t>项目范围</w:t>
      </w:r>
    </w:p>
    <w:p w14:paraId="566FE67F">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1.职工疗休养项目，服务期限为合同生效之日起到2025年12月31日。</w:t>
      </w:r>
    </w:p>
    <w:p w14:paraId="1DEA735A">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2.参与疗休养人员数量：</w:t>
      </w:r>
      <w:r>
        <w:rPr>
          <w:rFonts w:hint="eastAsia" w:ascii="仿宋" w:hAnsi="仿宋" w:eastAsia="仿宋" w:cs="仿宋"/>
          <w:color w:val="auto"/>
          <w:kern w:val="0"/>
          <w:sz w:val="24"/>
          <w:szCs w:val="24"/>
          <w:highlight w:val="none"/>
          <w:lang w:val="zh-CN"/>
        </w:rPr>
        <w:t>视今年</w:t>
      </w:r>
      <w:r>
        <w:rPr>
          <w:rFonts w:hint="eastAsia" w:ascii="仿宋" w:hAnsi="仿宋" w:eastAsia="仿宋" w:cs="仿宋"/>
          <w:color w:val="auto"/>
          <w:kern w:val="0"/>
          <w:sz w:val="24"/>
          <w:szCs w:val="24"/>
          <w:highlight w:val="none"/>
        </w:rPr>
        <w:t>工作</w:t>
      </w:r>
      <w:r>
        <w:rPr>
          <w:rFonts w:hint="eastAsia" w:ascii="仿宋" w:hAnsi="仿宋" w:eastAsia="仿宋" w:cs="仿宋"/>
          <w:color w:val="auto"/>
          <w:kern w:val="0"/>
          <w:sz w:val="24"/>
          <w:szCs w:val="24"/>
          <w:highlight w:val="none"/>
          <w:lang w:val="zh-CN"/>
        </w:rPr>
        <w:t>情况支队工会</w:t>
      </w:r>
      <w:r>
        <w:rPr>
          <w:rFonts w:hint="eastAsia" w:ascii="仿宋" w:hAnsi="仿宋" w:eastAsia="仿宋" w:cs="仿宋"/>
          <w:color w:val="auto"/>
          <w:kern w:val="0"/>
          <w:sz w:val="24"/>
          <w:szCs w:val="24"/>
          <w:highlight w:val="none"/>
        </w:rPr>
        <w:t>拟安排</w:t>
      </w:r>
      <w:r>
        <w:rPr>
          <w:rFonts w:hint="eastAsia" w:ascii="仿宋" w:hAnsi="仿宋" w:eastAsia="仿宋" w:cs="仿宋"/>
          <w:color w:val="auto"/>
          <w:kern w:val="0"/>
          <w:sz w:val="24"/>
          <w:szCs w:val="24"/>
          <w:highlight w:val="none"/>
          <w:lang w:val="en-US" w:eastAsia="zh-CN"/>
        </w:rPr>
        <w:t>52</w:t>
      </w:r>
      <w:r>
        <w:rPr>
          <w:rFonts w:hint="eastAsia" w:ascii="仿宋" w:hAnsi="仿宋" w:eastAsia="仿宋" w:cs="仿宋"/>
          <w:color w:val="auto"/>
          <w:kern w:val="0"/>
          <w:sz w:val="24"/>
          <w:szCs w:val="24"/>
          <w:highlight w:val="none"/>
        </w:rPr>
        <w:t>名指战员</w:t>
      </w:r>
      <w:r>
        <w:rPr>
          <w:rFonts w:hint="eastAsia" w:ascii="仿宋" w:hAnsi="仿宋" w:eastAsia="仿宋" w:cs="仿宋"/>
          <w:color w:val="auto"/>
          <w:kern w:val="0"/>
          <w:sz w:val="24"/>
          <w:szCs w:val="24"/>
          <w:highlight w:val="none"/>
          <w:lang w:val="zh-CN"/>
        </w:rPr>
        <w:t>工会会员赴对口帮扶（支援、合作）地区参加省</w:t>
      </w:r>
      <w:r>
        <w:rPr>
          <w:rFonts w:hint="eastAsia" w:ascii="仿宋" w:hAnsi="仿宋" w:eastAsia="仿宋" w:cs="仿宋"/>
          <w:color w:val="auto"/>
          <w:kern w:val="0"/>
          <w:sz w:val="24"/>
          <w:szCs w:val="24"/>
          <w:highlight w:val="none"/>
        </w:rPr>
        <w:t>外</w:t>
      </w:r>
      <w:r>
        <w:rPr>
          <w:rFonts w:hint="eastAsia" w:ascii="仿宋" w:hAnsi="仿宋" w:eastAsia="仿宋" w:cs="仿宋"/>
          <w:color w:val="auto"/>
          <w:kern w:val="0"/>
          <w:sz w:val="24"/>
          <w:szCs w:val="24"/>
          <w:highlight w:val="none"/>
          <w:lang w:val="zh-CN"/>
        </w:rPr>
        <w:t>疗休养，</w:t>
      </w:r>
      <w:r>
        <w:rPr>
          <w:rFonts w:hint="eastAsia" w:ascii="仿宋" w:hAnsi="仿宋" w:eastAsia="仿宋" w:cs="仿宋"/>
          <w:color w:val="auto"/>
          <w:kern w:val="0"/>
          <w:sz w:val="24"/>
          <w:szCs w:val="24"/>
          <w:highlight w:val="none"/>
        </w:rPr>
        <w:t>安排</w:t>
      </w:r>
      <w:r>
        <w:rPr>
          <w:rFonts w:hint="eastAsia" w:ascii="仿宋" w:hAnsi="仿宋" w:eastAsia="仿宋" w:cs="仿宋"/>
          <w:color w:val="auto"/>
          <w:kern w:val="0"/>
          <w:sz w:val="24"/>
          <w:szCs w:val="24"/>
          <w:highlight w:val="none"/>
          <w:lang w:val="en-US" w:eastAsia="zh-CN"/>
        </w:rPr>
        <w:t>194</w:t>
      </w:r>
      <w:r>
        <w:rPr>
          <w:rFonts w:hint="eastAsia" w:ascii="仿宋" w:hAnsi="仿宋" w:eastAsia="仿宋" w:cs="仿宋"/>
          <w:color w:val="auto"/>
          <w:kern w:val="0"/>
          <w:sz w:val="24"/>
          <w:szCs w:val="24"/>
          <w:highlight w:val="none"/>
        </w:rPr>
        <w:t>名</w:t>
      </w:r>
      <w:r>
        <w:rPr>
          <w:rFonts w:hint="eastAsia" w:ascii="仿宋" w:hAnsi="仿宋" w:eastAsia="仿宋" w:cs="仿宋"/>
          <w:color w:val="auto"/>
          <w:kern w:val="0"/>
          <w:sz w:val="24"/>
          <w:szCs w:val="24"/>
          <w:highlight w:val="none"/>
          <w:lang w:val="zh-CN"/>
        </w:rPr>
        <w:t>工会会</w:t>
      </w:r>
      <w:r>
        <w:rPr>
          <w:rFonts w:hint="eastAsia" w:ascii="仿宋" w:hAnsi="仿宋" w:eastAsia="仿宋" w:cs="仿宋"/>
          <w:color w:val="auto"/>
          <w:kern w:val="0"/>
          <w:sz w:val="24"/>
          <w:szCs w:val="24"/>
          <w:highlight w:val="none"/>
          <w:lang w:val="en-US" w:eastAsia="zh-CN"/>
        </w:rPr>
        <w:t>员</w:t>
      </w:r>
      <w:r>
        <w:rPr>
          <w:rFonts w:hint="eastAsia" w:ascii="仿宋" w:hAnsi="仿宋" w:eastAsia="仿宋" w:cs="仿宋"/>
          <w:color w:val="auto"/>
          <w:kern w:val="0"/>
          <w:sz w:val="24"/>
          <w:szCs w:val="24"/>
          <w:highlight w:val="none"/>
          <w:lang w:val="zh-CN"/>
        </w:rPr>
        <w:t>参加省内开展疗休养。</w:t>
      </w:r>
    </w:p>
    <w:p w14:paraId="4657F5AC">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3.选择1家供应商中标。</w:t>
      </w:r>
    </w:p>
    <w:p w14:paraId="3778A73E">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4.项目总预算</w:t>
      </w:r>
      <w:r>
        <w:rPr>
          <w:rFonts w:hint="eastAsia" w:ascii="仿宋" w:hAnsi="仿宋" w:eastAsia="仿宋" w:cs="仿宋"/>
          <w:color w:val="auto"/>
          <w:kern w:val="0"/>
          <w:sz w:val="24"/>
          <w:szCs w:val="24"/>
          <w:highlight w:val="none"/>
          <w:lang w:val="en-US" w:eastAsia="zh-CN"/>
        </w:rPr>
        <w:t>89.4</w:t>
      </w:r>
      <w:r>
        <w:rPr>
          <w:rFonts w:hint="eastAsia" w:ascii="仿宋" w:hAnsi="仿宋" w:eastAsia="仿宋" w:cs="仿宋"/>
          <w:color w:val="auto"/>
          <w:kern w:val="0"/>
          <w:sz w:val="24"/>
          <w:szCs w:val="24"/>
          <w:highlight w:val="none"/>
        </w:rPr>
        <w:t>万元，单价最高限价3000元/人，省外往返大交通费最高3000元/人(按实结算)。本项目采用单价招标，出行人数按实结算。</w:t>
      </w:r>
    </w:p>
    <w:p w14:paraId="2AB4D49C">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五、项目实施要求</w:t>
      </w:r>
    </w:p>
    <w:p w14:paraId="764D2B67">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（一）时间、地点、人数</w:t>
      </w:r>
    </w:p>
    <w:p w14:paraId="0986FA3E">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具体人数、批次、出发日期及时间由采购人视情况而定。</w:t>
      </w:r>
      <w:r>
        <w:rPr>
          <w:rFonts w:hint="eastAsia" w:ascii="仿宋" w:hAnsi="仿宋" w:eastAsia="仿宋" w:cs="仿宋"/>
          <w:color w:val="auto"/>
          <w:kern w:val="0"/>
          <w:sz w:val="24"/>
          <w:szCs w:val="24"/>
          <w:highlight w:val="none"/>
          <w:lang w:val="en-US" w:eastAsia="zh-CN"/>
        </w:rPr>
        <w:t>每批次各行程路线</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lang w:eastAsia="zh-CN"/>
        </w:rPr>
        <w:t>独立</w:t>
      </w:r>
      <w:r>
        <w:rPr>
          <w:rFonts w:hint="eastAsia" w:ascii="仿宋" w:hAnsi="仿宋" w:eastAsia="仿宋" w:cs="仿宋"/>
          <w:color w:val="auto"/>
          <w:sz w:val="24"/>
          <w:szCs w:val="24"/>
          <w:highlight w:val="none"/>
          <w:lang w:val="en-US" w:eastAsia="zh-CN"/>
        </w:rPr>
        <w:t>成</w:t>
      </w:r>
      <w:r>
        <w:rPr>
          <w:rFonts w:hint="eastAsia" w:ascii="仿宋" w:hAnsi="仿宋" w:eastAsia="仿宋" w:cs="仿宋"/>
          <w:color w:val="auto"/>
          <w:sz w:val="24"/>
          <w:szCs w:val="24"/>
          <w:highlight w:val="none"/>
          <w:lang w:eastAsia="zh-CN"/>
        </w:rPr>
        <w:t>团，全程不拼团。</w:t>
      </w:r>
    </w:p>
    <w:p w14:paraId="1A3ADEB0">
      <w:p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（二）行程安排</w:t>
      </w:r>
    </w:p>
    <w:p w14:paraId="5F7DC853">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要求：组织疗休养人员活动、参观游览等，行程安排符合疗休养特色主题，在确保安全的前提下力求做到动静结合，贴近需求。最后一天发放和回收</w:t>
      </w:r>
      <w:r>
        <w:rPr>
          <w:rFonts w:hint="eastAsia" w:ascii="仿宋" w:hAnsi="仿宋" w:eastAsia="仿宋" w:cs="仿宋"/>
          <w:color w:val="auto"/>
          <w:kern w:val="0"/>
          <w:sz w:val="24"/>
          <w:szCs w:val="24"/>
          <w:highlight w:val="none"/>
          <w:lang w:eastAsia="zh-CN"/>
        </w:rPr>
        <w:t>职工疗休养服务评分反馈表</w:t>
      </w:r>
      <w:r>
        <w:rPr>
          <w:rFonts w:hint="eastAsia" w:ascii="仿宋" w:hAnsi="仿宋" w:eastAsia="仿宋" w:cs="仿宋"/>
          <w:color w:val="auto"/>
          <w:kern w:val="0"/>
          <w:sz w:val="24"/>
          <w:szCs w:val="24"/>
          <w:highlight w:val="none"/>
        </w:rPr>
        <w:t>，返回杭州。行程安排及景区参观路线可根据天气等实际情况调整。</w:t>
      </w:r>
    </w:p>
    <w:p w14:paraId="777AEF71">
      <w:pPr>
        <w:numPr>
          <w:ilvl w:val="0"/>
          <w:numId w:val="0"/>
        </w:num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行程路线</w:t>
      </w:r>
    </w:p>
    <w:p w14:paraId="4240B358">
      <w:pPr>
        <w:pStyle w:val="973"/>
        <w:spacing w:after="156" w:line="360" w:lineRule="auto"/>
        <w:ind w:firstLine="482" w:firstLineChars="200"/>
        <w:rPr>
          <w:rFonts w:hint="eastAsia" w:ascii="仿宋" w:hAnsi="仿宋" w:eastAsia="仿宋" w:cs="仿宋"/>
          <w:b/>
          <w:bCs/>
          <w:color w:val="auto"/>
          <w:sz w:val="24"/>
          <w:szCs w:val="24"/>
          <w:highlight w:val="none"/>
          <w:lang w:val="zh-CN"/>
        </w:rPr>
      </w:pPr>
      <w:bookmarkStart w:id="43" w:name="_Hlk199514668"/>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zh-CN"/>
        </w:rPr>
        <w:t>对口帮扶（支援、合作）地区</w:t>
      </w:r>
      <w:bookmarkEnd w:id="43"/>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0"/>
          <w:sz w:val="24"/>
          <w:szCs w:val="24"/>
          <w:highlight w:val="none"/>
        </w:rPr>
        <w:t>单价最高限价3000元/人、</w:t>
      </w:r>
      <w:r>
        <w:rPr>
          <w:rFonts w:hint="eastAsia" w:ascii="仿宋" w:hAnsi="仿宋" w:eastAsia="仿宋" w:cs="仿宋"/>
          <w:b/>
          <w:bCs/>
          <w:color w:val="auto"/>
          <w:sz w:val="24"/>
          <w:szCs w:val="24"/>
          <w:highlight w:val="none"/>
        </w:rPr>
        <w:t>往返大交通费最高3000 元/人(按实结算)】</w:t>
      </w:r>
    </w:p>
    <w:p w14:paraId="472D0305">
      <w:pPr>
        <w:pStyle w:val="973"/>
        <w:spacing w:after="156"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四川成都四姑娘山（双飞）</w:t>
      </w:r>
      <w:r>
        <w:rPr>
          <w:rFonts w:hint="eastAsia" w:ascii="仿宋" w:hAnsi="仿宋" w:eastAsia="仿宋" w:cs="仿宋"/>
          <w:color w:val="auto"/>
          <w:kern w:val="0"/>
          <w:sz w:val="24"/>
          <w:szCs w:val="24"/>
          <w:highlight w:val="none"/>
        </w:rPr>
        <w:t>5日疗休养</w:t>
      </w:r>
      <w:r>
        <w:rPr>
          <w:rFonts w:hint="eastAsia" w:ascii="仿宋" w:hAnsi="仿宋" w:eastAsia="仿宋" w:cs="仿宋"/>
          <w:color w:val="auto"/>
          <w:sz w:val="24"/>
          <w:szCs w:val="24"/>
          <w:highlight w:val="none"/>
        </w:rPr>
        <w:t>（其中行程或景点至少包含：</w:t>
      </w:r>
      <w:r>
        <w:rPr>
          <w:rFonts w:hint="eastAsia" w:ascii="仿宋" w:hAnsi="仿宋" w:eastAsia="仿宋" w:cs="仿宋"/>
          <w:color w:val="auto"/>
          <w:sz w:val="24"/>
          <w:szCs w:val="24"/>
          <w:highlight w:val="none"/>
          <w:lang w:val="zh-CN"/>
        </w:rPr>
        <w:t>都江堰、四姑娘山、卧龙中华大熊猫苑神树坪基地、宽窄巷子、三星堆博物馆、锦里</w:t>
      </w:r>
      <w:r>
        <w:rPr>
          <w:rFonts w:hint="eastAsia" w:ascii="仿宋" w:hAnsi="仿宋" w:eastAsia="仿宋" w:cs="仿宋"/>
          <w:color w:val="auto"/>
          <w:sz w:val="24"/>
          <w:szCs w:val="24"/>
          <w:highlight w:val="none"/>
        </w:rPr>
        <w:t>。）</w:t>
      </w:r>
    </w:p>
    <w:p w14:paraId="24D9BEAB">
      <w:pPr>
        <w:pStyle w:val="973"/>
        <w:spacing w:after="156" w:line="360" w:lineRule="auto"/>
        <w:ind w:firstLine="0" w:firstLineChars="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吉林长白山延吉（双飞）</w:t>
      </w:r>
      <w:r>
        <w:rPr>
          <w:rFonts w:hint="eastAsia" w:ascii="仿宋" w:hAnsi="仿宋" w:eastAsia="仿宋" w:cs="仿宋"/>
          <w:color w:val="auto"/>
          <w:kern w:val="0"/>
          <w:sz w:val="24"/>
          <w:szCs w:val="24"/>
          <w:highlight w:val="none"/>
        </w:rPr>
        <w:t>5日疗休养</w:t>
      </w:r>
      <w:r>
        <w:rPr>
          <w:rFonts w:hint="eastAsia" w:ascii="仿宋" w:hAnsi="仿宋" w:eastAsia="仿宋" w:cs="仿宋"/>
          <w:color w:val="auto"/>
          <w:sz w:val="24"/>
          <w:szCs w:val="24"/>
          <w:highlight w:val="none"/>
        </w:rPr>
        <w:t>（其中行程或景点至少包含：</w:t>
      </w:r>
      <w:r>
        <w:rPr>
          <w:rFonts w:hint="eastAsia" w:ascii="仿宋" w:hAnsi="仿宋" w:eastAsia="仿宋" w:cs="仿宋"/>
          <w:color w:val="auto"/>
          <w:sz w:val="24"/>
          <w:szCs w:val="24"/>
          <w:highlight w:val="none"/>
          <w:lang w:val="zh-CN"/>
        </w:rPr>
        <w:t>伪满皇宫博物院、露水河国际狩猎场、长白山景区、图们口岸、网红弹幕墙</w:t>
      </w:r>
      <w:r>
        <w:rPr>
          <w:rFonts w:hint="eastAsia" w:ascii="仿宋" w:hAnsi="仿宋" w:eastAsia="仿宋" w:cs="仿宋"/>
          <w:color w:val="auto"/>
          <w:sz w:val="24"/>
          <w:szCs w:val="24"/>
          <w:highlight w:val="none"/>
        </w:rPr>
        <w:t>。）</w:t>
      </w:r>
    </w:p>
    <w:p w14:paraId="7582C00A">
      <w:pPr>
        <w:pStyle w:val="973"/>
        <w:spacing w:after="156" w:line="360" w:lineRule="auto"/>
        <w:ind w:firstLine="482" w:firstLineChars="200"/>
        <w:rPr>
          <w:rFonts w:hint="eastAsia" w:ascii="仿宋" w:hAnsi="仿宋" w:eastAsia="仿宋" w:cs="仿宋"/>
          <w:b/>
          <w:bCs/>
          <w:color w:val="auto"/>
          <w:sz w:val="24"/>
          <w:szCs w:val="24"/>
          <w:highlight w:val="none"/>
          <w:lang w:val="zh-CN"/>
        </w:rPr>
      </w:pPr>
      <w:bookmarkStart w:id="44" w:name="_Hlk199514706"/>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省内疗休养线路</w:t>
      </w:r>
      <w:bookmarkEnd w:id="44"/>
      <w:r>
        <w:rPr>
          <w:rFonts w:hint="eastAsia" w:ascii="仿宋" w:hAnsi="仿宋" w:eastAsia="仿宋" w:cs="仿宋"/>
          <w:b/>
          <w:bCs/>
          <w:color w:val="auto"/>
          <w:sz w:val="24"/>
          <w:szCs w:val="24"/>
          <w:highlight w:val="none"/>
          <w:lang w:val="zh-CN"/>
        </w:rPr>
        <w:t>【单价最高限价3000元/人】</w:t>
      </w:r>
    </w:p>
    <w:p w14:paraId="1C13B39D">
      <w:pPr>
        <w:pStyle w:val="973"/>
        <w:spacing w:after="156"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宁波北仑象山</w:t>
      </w:r>
      <w:r>
        <w:rPr>
          <w:rFonts w:hint="eastAsia" w:ascii="仿宋" w:hAnsi="仿宋" w:eastAsia="仿宋" w:cs="仿宋"/>
          <w:b/>
          <w:bCs/>
          <w:color w:val="auto"/>
          <w:sz w:val="24"/>
          <w:szCs w:val="24"/>
          <w:highlight w:val="none"/>
        </w:rPr>
        <w:t>（汽车）</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kern w:val="0"/>
          <w:sz w:val="24"/>
          <w:szCs w:val="24"/>
          <w:highlight w:val="none"/>
        </w:rPr>
        <w:t>日疗</w:t>
      </w:r>
      <w:r>
        <w:rPr>
          <w:rFonts w:hint="eastAsia" w:ascii="仿宋" w:hAnsi="仿宋" w:eastAsia="仿宋" w:cs="仿宋"/>
          <w:color w:val="auto"/>
          <w:kern w:val="0"/>
          <w:sz w:val="24"/>
          <w:szCs w:val="24"/>
          <w:highlight w:val="none"/>
        </w:rPr>
        <w:t>休养（</w:t>
      </w:r>
      <w:r>
        <w:rPr>
          <w:rFonts w:hint="eastAsia" w:ascii="仿宋" w:hAnsi="仿宋" w:eastAsia="仿宋" w:cs="仿宋"/>
          <w:color w:val="auto"/>
          <w:sz w:val="24"/>
          <w:szCs w:val="24"/>
          <w:highlight w:val="none"/>
        </w:rPr>
        <w:t>其中行程或景点至少包含：</w:t>
      </w:r>
      <w:r>
        <w:rPr>
          <w:rFonts w:hint="eastAsia" w:ascii="仿宋" w:hAnsi="仿宋" w:eastAsia="仿宋" w:cs="仿宋"/>
          <w:color w:val="auto"/>
          <w:sz w:val="24"/>
          <w:szCs w:val="24"/>
          <w:highlight w:val="none"/>
          <w:lang w:val="zh-CN"/>
        </w:rPr>
        <w:t>宁波方特、出海环港游、梅山湾沙滩、冰雪大世界、南塘老街</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p>
    <w:p w14:paraId="7AAC79F5">
      <w:pPr>
        <w:pStyle w:val="973"/>
        <w:spacing w:after="156"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）舟山</w:t>
      </w:r>
      <w:r>
        <w:rPr>
          <w:rFonts w:hint="eastAsia" w:ascii="仿宋" w:hAnsi="仿宋" w:eastAsia="仿宋" w:cs="仿宋"/>
          <w:b/>
          <w:bCs/>
          <w:color w:val="auto"/>
          <w:sz w:val="24"/>
          <w:szCs w:val="24"/>
          <w:highlight w:val="none"/>
        </w:rPr>
        <w:t>（汽车）</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kern w:val="0"/>
          <w:sz w:val="24"/>
          <w:szCs w:val="24"/>
          <w:highlight w:val="none"/>
        </w:rPr>
        <w:t>日</w:t>
      </w:r>
      <w:r>
        <w:rPr>
          <w:rFonts w:hint="eastAsia" w:ascii="仿宋" w:hAnsi="仿宋" w:eastAsia="仿宋" w:cs="仿宋"/>
          <w:color w:val="auto"/>
          <w:kern w:val="0"/>
          <w:sz w:val="24"/>
          <w:szCs w:val="24"/>
          <w:highlight w:val="none"/>
        </w:rPr>
        <w:t>疗休养（</w:t>
      </w:r>
      <w:r>
        <w:rPr>
          <w:rFonts w:hint="eastAsia" w:ascii="仿宋" w:hAnsi="仿宋" w:eastAsia="仿宋" w:cs="仿宋"/>
          <w:color w:val="auto"/>
          <w:sz w:val="24"/>
          <w:szCs w:val="24"/>
          <w:highlight w:val="none"/>
        </w:rPr>
        <w:t>其中行程或景点至少包含：</w:t>
      </w:r>
      <w:r>
        <w:rPr>
          <w:rFonts w:hint="eastAsia" w:ascii="仿宋" w:hAnsi="仿宋" w:eastAsia="仿宋" w:cs="仿宋"/>
          <w:color w:val="auto"/>
          <w:sz w:val="24"/>
          <w:szCs w:val="24"/>
          <w:highlight w:val="none"/>
          <w:lang w:val="zh-CN"/>
        </w:rPr>
        <w:t>南洞艺谷、大青山景区、舟山博物馆</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p>
    <w:p w14:paraId="108CFFA9">
      <w:pPr>
        <w:numPr>
          <w:ilvl w:val="0"/>
          <w:numId w:val="0"/>
        </w:numPr>
        <w:snapToGrid w:val="0"/>
        <w:spacing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以上行程基本要求</w:t>
      </w:r>
    </w:p>
    <w:p w14:paraId="575B01CB">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1.交通：省外疗休养线路提供旅游当地机场（高铁站）接送、景区交通全程空调旅游大巴出行。省内疗休养线路提供杭州指定地点到疗养地点接送、景区交通全程空调旅游大巴出行。</w:t>
      </w:r>
      <w:r>
        <w:rPr>
          <w:rFonts w:hint="eastAsia" w:ascii="仿宋" w:hAnsi="仿宋" w:eastAsia="仿宋" w:cs="仿宋"/>
          <w:color w:val="auto"/>
          <w:kern w:val="0"/>
          <w:sz w:val="24"/>
          <w:szCs w:val="24"/>
          <w:highlight w:val="none"/>
          <w:lang w:val="en-US" w:eastAsia="zh-CN"/>
        </w:rPr>
        <w:t>如乘坐火车出行，应选择高铁、城际列车、动车，乘飞机出行的，应选择合适时间，</w:t>
      </w:r>
      <w:r>
        <w:rPr>
          <w:rFonts w:hint="eastAsia" w:ascii="仿宋" w:hAnsi="仿宋" w:eastAsia="仿宋" w:cs="仿宋"/>
          <w:color w:val="auto"/>
          <w:kern w:val="0"/>
          <w:sz w:val="24"/>
          <w:szCs w:val="24"/>
          <w:highlight w:val="none"/>
        </w:rPr>
        <w:t>出发航班起飞时间建议不晚于10:00，回程航班起飞时间建议为15:00-20:00，航班延误情况除外，具体以采购人确认为准。</w:t>
      </w:r>
    </w:p>
    <w:p w14:paraId="762FB24A">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2.用车：提供承载车辆提供方资质证明。旅游车使用年限不超过5年，全程空调旅游车。要求车况好，车位充足，空调效果好。投标</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中</w:t>
      </w:r>
      <w:r>
        <w:rPr>
          <w:rFonts w:hint="eastAsia" w:ascii="仿宋" w:hAnsi="仿宋" w:eastAsia="仿宋" w:cs="仿宋"/>
          <w:bCs/>
          <w:color w:val="auto"/>
          <w:sz w:val="24"/>
          <w:szCs w:val="24"/>
          <w:highlight w:val="none"/>
        </w:rPr>
        <w:t>需提供响应的承诺函加盖供应商公章。</w:t>
      </w:r>
    </w:p>
    <w:p w14:paraId="1ED7C8F4">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3.司机服务态度好、技术好，确保行程安全。投标</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中</w:t>
      </w:r>
      <w:r>
        <w:rPr>
          <w:rFonts w:hint="eastAsia" w:ascii="仿宋" w:hAnsi="仿宋" w:eastAsia="仿宋" w:cs="仿宋"/>
          <w:bCs/>
          <w:color w:val="auto"/>
          <w:sz w:val="24"/>
          <w:szCs w:val="24"/>
          <w:highlight w:val="none"/>
        </w:rPr>
        <w:t>需提供响应的承诺函加盖供应商公章。</w:t>
      </w:r>
    </w:p>
    <w:p w14:paraId="57450D15">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4.住宿：住宿标准为</w:t>
      </w:r>
      <w:r>
        <w:rPr>
          <w:rFonts w:hint="eastAsia" w:ascii="仿宋" w:hAnsi="仿宋" w:eastAsia="仿宋" w:cs="仿宋"/>
          <w:color w:val="auto"/>
          <w:sz w:val="24"/>
          <w:szCs w:val="24"/>
          <w:highlight w:val="none"/>
        </w:rPr>
        <w:t>两人一间</w:t>
      </w:r>
      <w:r>
        <w:rPr>
          <w:rFonts w:hint="eastAsia" w:ascii="仿宋" w:hAnsi="仿宋" w:eastAsia="仿宋" w:cs="仿宋"/>
          <w:color w:val="auto"/>
          <w:kern w:val="0"/>
          <w:sz w:val="24"/>
          <w:szCs w:val="24"/>
          <w:highlight w:val="none"/>
        </w:rPr>
        <w:t>，主要安排标准间（如因男女人数为单，须安排一人一间，个人不补住房差价）。宾馆要求</w:t>
      </w:r>
      <w:bookmarkStart w:id="45" w:name="_Hlk199514769"/>
      <w:r>
        <w:rPr>
          <w:rFonts w:hint="eastAsia" w:ascii="仿宋" w:hAnsi="仿宋" w:eastAsia="仿宋" w:cs="仿宋"/>
          <w:color w:val="auto"/>
          <w:kern w:val="0"/>
          <w:sz w:val="24"/>
          <w:szCs w:val="24"/>
          <w:highlight w:val="none"/>
        </w:rPr>
        <w:t>4星</w:t>
      </w:r>
      <w:r>
        <w:rPr>
          <w:rFonts w:hint="eastAsia" w:ascii="仿宋" w:hAnsi="仿宋" w:eastAsia="仿宋" w:cs="仿宋"/>
          <w:color w:val="auto"/>
          <w:kern w:val="0"/>
          <w:sz w:val="24"/>
          <w:szCs w:val="24"/>
          <w:highlight w:val="none"/>
          <w:lang w:val="en-US" w:eastAsia="zh-CN"/>
        </w:rPr>
        <w:t>标准</w:t>
      </w:r>
      <w:r>
        <w:rPr>
          <w:rFonts w:hint="eastAsia" w:ascii="仿宋" w:hAnsi="仿宋" w:eastAsia="仿宋" w:cs="仿宋"/>
          <w:color w:val="auto"/>
          <w:kern w:val="0"/>
          <w:sz w:val="24"/>
          <w:szCs w:val="24"/>
          <w:highlight w:val="none"/>
        </w:rPr>
        <w:t>或同级以上标准</w:t>
      </w:r>
      <w:bookmarkEnd w:id="45"/>
      <w:r>
        <w:rPr>
          <w:rFonts w:hint="eastAsia" w:ascii="仿宋" w:hAnsi="仿宋" w:eastAsia="仿宋" w:cs="仿宋"/>
          <w:color w:val="auto"/>
          <w:kern w:val="0"/>
          <w:sz w:val="24"/>
          <w:szCs w:val="24"/>
          <w:highlight w:val="none"/>
        </w:rPr>
        <w:t>，交通便利、环境较好、干净卫生、服务优质，有较强的接待能力，同时配套设施齐全、使用安全方便。行程中按照约定住宿酒店入住，不得发生分酒店入住现象。</w:t>
      </w:r>
    </w:p>
    <w:p w14:paraId="0F13D3AC">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5.门票：</w:t>
      </w:r>
      <w:r>
        <w:rPr>
          <w:rFonts w:hint="eastAsia" w:ascii="仿宋" w:hAnsi="仿宋" w:eastAsia="仿宋" w:cs="仿宋"/>
          <w:b/>
          <w:color w:val="auto"/>
          <w:kern w:val="0"/>
          <w:sz w:val="24"/>
          <w:szCs w:val="24"/>
          <w:highlight w:val="none"/>
        </w:rPr>
        <w:t>行程所含全部景点门票。</w:t>
      </w:r>
    </w:p>
    <w:p w14:paraId="06AC1653">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6.用餐：</w:t>
      </w:r>
      <w:r>
        <w:rPr>
          <w:rFonts w:hint="eastAsia" w:ascii="仿宋" w:hAnsi="仿宋" w:eastAsia="仿宋" w:cs="仿宋"/>
          <w:color w:val="auto"/>
          <w:kern w:val="0"/>
          <w:sz w:val="24"/>
          <w:szCs w:val="24"/>
          <w:highlight w:val="none"/>
          <w:lang w:val="en-US" w:eastAsia="zh-CN"/>
        </w:rPr>
        <w:t>用餐包含早、中、晚餐。早餐：第一天由</w:t>
      </w:r>
      <w:r>
        <w:rPr>
          <w:rFonts w:hint="eastAsia" w:ascii="仿宋" w:hAnsi="仿宋" w:eastAsia="仿宋" w:cs="仿宋"/>
          <w:color w:val="auto"/>
          <w:kern w:val="0"/>
          <w:sz w:val="24"/>
          <w:szCs w:val="24"/>
          <w:highlight w:val="none"/>
        </w:rPr>
        <w:t>中标人</w:t>
      </w:r>
      <w:r>
        <w:rPr>
          <w:rFonts w:hint="eastAsia" w:ascii="仿宋" w:hAnsi="仿宋" w:eastAsia="仿宋" w:cs="仿宋"/>
          <w:color w:val="auto"/>
          <w:kern w:val="0"/>
          <w:sz w:val="24"/>
          <w:szCs w:val="24"/>
          <w:highlight w:val="none"/>
          <w:lang w:val="en-US" w:eastAsia="zh-CN"/>
        </w:rPr>
        <w:t>提供简易早餐，其他为入住酒店自助早餐；</w:t>
      </w:r>
      <w:r>
        <w:rPr>
          <w:rFonts w:hint="eastAsia" w:ascii="仿宋" w:hAnsi="仿宋" w:eastAsia="仿宋" w:cs="仿宋"/>
          <w:color w:val="auto"/>
          <w:kern w:val="0"/>
          <w:sz w:val="24"/>
          <w:szCs w:val="24"/>
          <w:highlight w:val="none"/>
        </w:rPr>
        <w:t>中、晚餐</w:t>
      </w:r>
      <w:r>
        <w:rPr>
          <w:rFonts w:hint="eastAsia" w:ascii="仿宋" w:hAnsi="仿宋" w:eastAsia="仿宋" w:cs="仿宋"/>
          <w:color w:val="auto"/>
          <w:sz w:val="24"/>
          <w:szCs w:val="24"/>
          <w:highlight w:val="none"/>
        </w:rPr>
        <w:t>可采用10人一桌</w:t>
      </w:r>
      <w:r>
        <w:rPr>
          <w:rFonts w:hint="eastAsia" w:ascii="仿宋" w:hAnsi="仿宋" w:eastAsia="仿宋" w:cs="仿宋"/>
          <w:color w:val="auto"/>
          <w:kern w:val="0"/>
          <w:sz w:val="24"/>
          <w:szCs w:val="24"/>
          <w:highlight w:val="none"/>
        </w:rPr>
        <w:t>桌餐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餐</w:t>
      </w:r>
      <w:r>
        <w:rPr>
          <w:rFonts w:hint="eastAsia" w:ascii="仿宋" w:hAnsi="仿宋" w:eastAsia="仿宋" w:cs="仿宋"/>
          <w:color w:val="auto"/>
          <w:sz w:val="24"/>
          <w:szCs w:val="24"/>
          <w:highlight w:val="none"/>
          <w:lang w:val="en-US" w:eastAsia="zh-CN"/>
        </w:rPr>
        <w:t>餐</w:t>
      </w:r>
      <w:r>
        <w:rPr>
          <w:rFonts w:hint="eastAsia" w:ascii="仿宋" w:hAnsi="仿宋" w:eastAsia="仿宋" w:cs="仿宋"/>
          <w:color w:val="auto"/>
          <w:sz w:val="24"/>
          <w:szCs w:val="24"/>
          <w:highlight w:val="none"/>
        </w:rPr>
        <w:t>费标准不低于为</w:t>
      </w:r>
      <w:r>
        <w:rPr>
          <w:rFonts w:hint="eastAsia" w:ascii="仿宋" w:hAnsi="仿宋" w:eastAsia="仿宋" w:cs="仿宋"/>
          <w:color w:val="auto"/>
          <w:sz w:val="24"/>
          <w:szCs w:val="24"/>
          <w:highlight w:val="none"/>
          <w:lang w:val="en-US" w:eastAsia="zh-CN"/>
        </w:rPr>
        <w:t>120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晚</w:t>
      </w:r>
      <w:r>
        <w:rPr>
          <w:rFonts w:hint="eastAsia" w:ascii="仿宋" w:hAnsi="仿宋" w:eastAsia="仿宋" w:cs="仿宋"/>
          <w:color w:val="auto"/>
          <w:sz w:val="24"/>
          <w:szCs w:val="24"/>
          <w:highlight w:val="none"/>
        </w:rPr>
        <w:t>餐</w:t>
      </w:r>
      <w:r>
        <w:rPr>
          <w:rFonts w:hint="eastAsia" w:ascii="仿宋" w:hAnsi="仿宋" w:eastAsia="仿宋" w:cs="仿宋"/>
          <w:color w:val="auto"/>
          <w:sz w:val="24"/>
          <w:szCs w:val="24"/>
          <w:highlight w:val="none"/>
          <w:lang w:val="en-US" w:eastAsia="zh-CN"/>
        </w:rPr>
        <w:t>餐</w:t>
      </w:r>
      <w:r>
        <w:rPr>
          <w:rFonts w:hint="eastAsia" w:ascii="仿宋" w:hAnsi="仿宋" w:eastAsia="仿宋" w:cs="仿宋"/>
          <w:color w:val="auto"/>
          <w:sz w:val="24"/>
          <w:szCs w:val="24"/>
          <w:highlight w:val="none"/>
        </w:rPr>
        <w:t>费标准不低于为</w:t>
      </w:r>
      <w:r>
        <w:rPr>
          <w:rFonts w:hint="eastAsia" w:ascii="仿宋" w:hAnsi="仿宋" w:eastAsia="仿宋" w:cs="仿宋"/>
          <w:color w:val="auto"/>
          <w:sz w:val="24"/>
          <w:szCs w:val="24"/>
          <w:highlight w:val="none"/>
          <w:lang w:val="en-US" w:eastAsia="zh-CN"/>
        </w:rPr>
        <w:t>120</w:t>
      </w:r>
      <w:r>
        <w:rPr>
          <w:rFonts w:hint="eastAsia" w:ascii="仿宋" w:hAnsi="仿宋" w:eastAsia="仿宋" w:cs="仿宋"/>
          <w:color w:val="auto"/>
          <w:sz w:val="24"/>
          <w:szCs w:val="24"/>
          <w:highlight w:val="none"/>
        </w:rPr>
        <w:t>元/人。</w:t>
      </w:r>
      <w:r>
        <w:rPr>
          <w:rFonts w:hint="eastAsia" w:ascii="仿宋" w:hAnsi="仿宋" w:eastAsia="仿宋" w:cs="仿宋"/>
          <w:color w:val="auto"/>
          <w:kern w:val="0"/>
          <w:sz w:val="24"/>
          <w:szCs w:val="24"/>
          <w:highlight w:val="none"/>
        </w:rPr>
        <w:t>食物要求新鲜、安全。要求每批次每餐菜品多样，不雷同。餐厅交通便利，环境较好。</w:t>
      </w:r>
    </w:p>
    <w:p w14:paraId="12E12168">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人员配置</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需确定1名项目负责人，具有类似疗休养项目统筹管理经验，负责与采购人就每批次疗休养安排具体事宜联系。项目负责人需得到招标人认可，一旦确认不得随意更换。</w:t>
      </w:r>
      <w:r>
        <w:rPr>
          <w:rFonts w:hint="eastAsia" w:ascii="仿宋" w:hAnsi="仿宋" w:eastAsia="仿宋" w:cs="仿宋"/>
          <w:color w:val="auto"/>
          <w:kern w:val="0"/>
          <w:sz w:val="24"/>
          <w:szCs w:val="24"/>
          <w:highlight w:val="none"/>
        </w:rPr>
        <w:t>每团必须安排至少一名经验丰富的全陪导游和一名地接导游全程服务。全程陪同，陪同导游持证上岗。导游员统一着装和佩戴胸卡，做到热情周到、礼貌待客。地陪服务，负责联系当地优秀资质公司有导游资格的专业导游讲解服务。</w:t>
      </w:r>
    </w:p>
    <w:p w14:paraId="205ACE1A">
      <w:pPr>
        <w:tabs>
          <w:tab w:val="left" w:pos="0"/>
        </w:tabs>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保险：按照相关法律、法规的规定投标人投保旅行社责任保险。购买疗休养人员的保险：生效时间为出行当日0:00，失效时间为返杭当日24:00。投标文件中提供投保保险公司名称，中标人应向采购人提供职工保险回执单。旅游安全人身意外伤害险≥100万元/人。投标文件中提供投保保险公司名称。</w:t>
      </w:r>
    </w:p>
    <w:p w14:paraId="4FB7939D">
      <w:pPr>
        <w:tabs>
          <w:tab w:val="left" w:pos="0"/>
        </w:tabs>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9.行程可辐射周边地域，但不得有自费的景点或活动，无商业广告及各类产品推销。</w:t>
      </w:r>
    </w:p>
    <w:p w14:paraId="71A0A96F">
      <w:pPr>
        <w:tabs>
          <w:tab w:val="left" w:pos="0"/>
        </w:tabs>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10.围绕疗休养主题，行程突出疗养养生特色。</w:t>
      </w:r>
    </w:p>
    <w:p w14:paraId="56F4DA1D">
      <w:pPr>
        <w:tabs>
          <w:tab w:val="left" w:pos="0"/>
        </w:tabs>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11.购物：全程不进购物点。</w:t>
      </w:r>
    </w:p>
    <w:p w14:paraId="0FB58A57">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需</w:t>
      </w:r>
      <w:r>
        <w:rPr>
          <w:rFonts w:hint="eastAsia" w:ascii="仿宋" w:hAnsi="仿宋" w:eastAsia="仿宋" w:cs="仿宋"/>
          <w:color w:val="auto"/>
          <w:sz w:val="24"/>
          <w:szCs w:val="24"/>
          <w:highlight w:val="none"/>
        </w:rPr>
        <w:t>指定一名</w:t>
      </w:r>
      <w:r>
        <w:rPr>
          <w:rFonts w:hint="eastAsia" w:ascii="仿宋" w:hAnsi="仿宋" w:eastAsia="仿宋" w:cs="仿宋"/>
          <w:color w:val="auto"/>
          <w:kern w:val="0"/>
          <w:sz w:val="24"/>
          <w:szCs w:val="24"/>
          <w:highlight w:val="none"/>
        </w:rPr>
        <w:t>经验丰富、协调能力强的</w:t>
      </w:r>
      <w:r>
        <w:rPr>
          <w:rFonts w:hint="eastAsia" w:ascii="仿宋" w:hAnsi="仿宋" w:eastAsia="仿宋" w:cs="仿宋"/>
          <w:color w:val="auto"/>
          <w:sz w:val="24"/>
          <w:szCs w:val="24"/>
          <w:highlight w:val="none"/>
        </w:rPr>
        <w:t>项目负责人</w:t>
      </w:r>
      <w:r>
        <w:rPr>
          <w:rFonts w:hint="eastAsia" w:ascii="仿宋" w:hAnsi="仿宋" w:eastAsia="仿宋" w:cs="仿宋"/>
          <w:color w:val="auto"/>
          <w:kern w:val="0"/>
          <w:sz w:val="24"/>
          <w:szCs w:val="24"/>
          <w:highlight w:val="none"/>
        </w:rPr>
        <w:t>，一旦中标不得随意更换。主要职责如下：</w:t>
      </w:r>
    </w:p>
    <w:p w14:paraId="4288E081">
      <w:pPr>
        <w:numPr>
          <w:ilvl w:val="0"/>
          <w:numId w:val="1"/>
        </w:numPr>
        <w:tabs>
          <w:tab w:val="left" w:pos="0"/>
        </w:tabs>
        <w:spacing w:line="360" w:lineRule="auto"/>
        <w:ind w:hanging="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与采购人对接疗休养事宜</w:t>
      </w:r>
      <w:r>
        <w:rPr>
          <w:rFonts w:hint="eastAsia" w:ascii="仿宋" w:hAnsi="仿宋" w:eastAsia="仿宋" w:cs="仿宋"/>
          <w:color w:val="auto"/>
          <w:kern w:val="0"/>
          <w:sz w:val="24"/>
          <w:szCs w:val="24"/>
          <w:highlight w:val="none"/>
        </w:rPr>
        <w:t>；</w:t>
      </w:r>
    </w:p>
    <w:p w14:paraId="181997D9">
      <w:pPr>
        <w:numPr>
          <w:ilvl w:val="0"/>
          <w:numId w:val="1"/>
        </w:numPr>
        <w:tabs>
          <w:tab w:val="left" w:pos="0"/>
        </w:tabs>
        <w:spacing w:line="360" w:lineRule="auto"/>
        <w:ind w:hanging="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合理安排每批次出行时间、车辆调度</w:t>
      </w:r>
      <w:r>
        <w:rPr>
          <w:rFonts w:hint="eastAsia" w:ascii="仿宋" w:hAnsi="仿宋" w:eastAsia="仿宋" w:cs="仿宋"/>
          <w:color w:val="auto"/>
          <w:kern w:val="0"/>
          <w:sz w:val="24"/>
          <w:szCs w:val="24"/>
          <w:highlight w:val="none"/>
        </w:rPr>
        <w:t>；</w:t>
      </w:r>
    </w:p>
    <w:p w14:paraId="28E31149">
      <w:pPr>
        <w:numPr>
          <w:ilvl w:val="0"/>
          <w:numId w:val="1"/>
        </w:numPr>
        <w:tabs>
          <w:tab w:val="left" w:pos="0"/>
        </w:tabs>
        <w:spacing w:line="360" w:lineRule="auto"/>
        <w:ind w:hanging="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合理安排</w:t>
      </w:r>
      <w:r>
        <w:rPr>
          <w:rFonts w:hint="eastAsia" w:ascii="仿宋" w:hAnsi="仿宋" w:eastAsia="仿宋" w:cs="仿宋"/>
          <w:color w:val="auto"/>
          <w:sz w:val="24"/>
          <w:szCs w:val="24"/>
          <w:highlight w:val="none"/>
        </w:rPr>
        <w:t>有资深经验的导游和驾驶员服务团队</w:t>
      </w:r>
      <w:r>
        <w:rPr>
          <w:rFonts w:hint="eastAsia" w:ascii="仿宋" w:hAnsi="仿宋" w:eastAsia="仿宋" w:cs="仿宋"/>
          <w:color w:val="auto"/>
          <w:kern w:val="0"/>
          <w:sz w:val="24"/>
          <w:szCs w:val="24"/>
          <w:highlight w:val="none"/>
        </w:rPr>
        <w:t>；</w:t>
      </w:r>
    </w:p>
    <w:p w14:paraId="2A1AF2DD">
      <w:pPr>
        <w:numPr>
          <w:ilvl w:val="0"/>
          <w:numId w:val="1"/>
        </w:numPr>
        <w:tabs>
          <w:tab w:val="left" w:pos="0"/>
        </w:tabs>
        <w:spacing w:line="360" w:lineRule="auto"/>
        <w:ind w:hanging="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及时协调、处理</w:t>
      </w:r>
      <w:r>
        <w:rPr>
          <w:rFonts w:hint="eastAsia" w:ascii="仿宋" w:hAnsi="仿宋" w:eastAsia="仿宋" w:cs="仿宋"/>
          <w:color w:val="auto"/>
          <w:sz w:val="24"/>
          <w:szCs w:val="24"/>
          <w:highlight w:val="none"/>
        </w:rPr>
        <w:t>遇到</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突发事件。</w:t>
      </w:r>
    </w:p>
    <w:p w14:paraId="66E3DDDA">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13.投标人具有完善的</w:t>
      </w:r>
      <w:r>
        <w:rPr>
          <w:rFonts w:hint="eastAsia" w:ascii="仿宋" w:hAnsi="仿宋" w:eastAsia="仿宋" w:cs="仿宋"/>
          <w:color w:val="auto"/>
          <w:kern w:val="0"/>
          <w:sz w:val="24"/>
          <w:szCs w:val="24"/>
          <w:highlight w:val="none"/>
          <w:lang w:val="zh-CN"/>
        </w:rPr>
        <w:t>安全</w:t>
      </w:r>
      <w:r>
        <w:rPr>
          <w:rFonts w:hint="eastAsia" w:ascii="仿宋" w:hAnsi="仿宋" w:eastAsia="仿宋" w:cs="仿宋"/>
          <w:color w:val="auto"/>
          <w:kern w:val="0"/>
          <w:sz w:val="24"/>
          <w:szCs w:val="24"/>
          <w:highlight w:val="none"/>
        </w:rPr>
        <w:t>及服务质量</w:t>
      </w:r>
      <w:r>
        <w:rPr>
          <w:rFonts w:hint="eastAsia" w:ascii="仿宋" w:hAnsi="仿宋" w:eastAsia="仿宋" w:cs="仿宋"/>
          <w:color w:val="auto"/>
          <w:kern w:val="0"/>
          <w:sz w:val="24"/>
          <w:szCs w:val="24"/>
          <w:highlight w:val="none"/>
          <w:lang w:val="zh-CN"/>
        </w:rPr>
        <w:t>保证</w:t>
      </w:r>
      <w:r>
        <w:rPr>
          <w:rFonts w:hint="eastAsia" w:ascii="仿宋" w:hAnsi="仿宋" w:eastAsia="仿宋" w:cs="仿宋"/>
          <w:color w:val="auto"/>
          <w:kern w:val="0"/>
          <w:sz w:val="24"/>
          <w:szCs w:val="24"/>
          <w:highlight w:val="none"/>
        </w:rPr>
        <w:t>措施。</w:t>
      </w:r>
    </w:p>
    <w:p w14:paraId="4EC2DEAB">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14.选择与有经验的地接旅行社合作并提供方案。</w:t>
      </w:r>
    </w:p>
    <w:p w14:paraId="24E5243C">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15.投标人需针对疗休养期间可能涉及的自然灾害、</w:t>
      </w:r>
      <w:r>
        <w:rPr>
          <w:rFonts w:hint="eastAsia" w:ascii="仿宋" w:hAnsi="仿宋" w:eastAsia="仿宋" w:cs="仿宋"/>
          <w:color w:val="auto"/>
          <w:kern w:val="0"/>
          <w:sz w:val="24"/>
          <w:szCs w:val="24"/>
          <w:highlight w:val="none"/>
          <w:lang w:val="zh-CN"/>
        </w:rPr>
        <w:t>疾病、</w:t>
      </w:r>
      <w:r>
        <w:rPr>
          <w:rFonts w:hint="eastAsia" w:ascii="仿宋" w:hAnsi="仿宋" w:eastAsia="仿宋" w:cs="仿宋"/>
          <w:color w:val="auto"/>
          <w:kern w:val="0"/>
          <w:sz w:val="24"/>
          <w:szCs w:val="24"/>
          <w:highlight w:val="none"/>
        </w:rPr>
        <w:t>交通突发状况等情形，在投标文件中出具以下应急预案，各预案应全面完整且合理可行：</w:t>
      </w:r>
    </w:p>
    <w:p w14:paraId="05ABCAAC">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1）自然灾害应急预案；</w:t>
      </w:r>
    </w:p>
    <w:p w14:paraId="2A8AD6CB">
      <w:pPr>
        <w:tabs>
          <w:tab w:val="left" w:pos="0"/>
        </w:tabs>
        <w:spacing w:line="360" w:lineRule="auto"/>
        <w:ind w:left="274" w:leftChars="114"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疾病应急预案；</w:t>
      </w:r>
    </w:p>
    <w:p w14:paraId="2B5EE6F7">
      <w:pPr>
        <w:tabs>
          <w:tab w:val="left" w:pos="0"/>
        </w:tabs>
        <w:spacing w:line="360" w:lineRule="auto"/>
        <w:ind w:left="274" w:leftChars="114"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3）交通突发状况</w:t>
      </w:r>
      <w:r>
        <w:rPr>
          <w:rFonts w:hint="eastAsia" w:ascii="仿宋" w:hAnsi="仿宋" w:eastAsia="仿宋" w:cs="仿宋"/>
          <w:color w:val="auto"/>
          <w:kern w:val="0"/>
          <w:sz w:val="24"/>
          <w:szCs w:val="24"/>
          <w:highlight w:val="none"/>
          <w:lang w:val="zh-CN"/>
        </w:rPr>
        <w:t>应急预案</w:t>
      </w:r>
    </w:p>
    <w:p w14:paraId="72CF5490">
      <w:pPr>
        <w:tabs>
          <w:tab w:val="left" w:pos="0"/>
        </w:tabs>
        <w:spacing w:line="360" w:lineRule="auto"/>
        <w:ind w:left="274" w:leftChars="114"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16.投诉纠纷处理：投标人需针对日常</w:t>
      </w:r>
      <w:r>
        <w:rPr>
          <w:rFonts w:hint="eastAsia" w:ascii="仿宋" w:hAnsi="仿宋" w:eastAsia="仿宋" w:cs="仿宋"/>
          <w:color w:val="auto"/>
          <w:kern w:val="0"/>
          <w:sz w:val="24"/>
          <w:szCs w:val="24"/>
          <w:highlight w:val="none"/>
          <w:lang w:val="zh-CN"/>
        </w:rPr>
        <w:t>投诉和</w:t>
      </w:r>
      <w:r>
        <w:rPr>
          <w:rFonts w:hint="eastAsia" w:ascii="仿宋" w:hAnsi="仿宋" w:eastAsia="仿宋" w:cs="仿宋"/>
          <w:color w:val="auto"/>
          <w:kern w:val="0"/>
          <w:sz w:val="24"/>
          <w:szCs w:val="24"/>
          <w:highlight w:val="none"/>
        </w:rPr>
        <w:t>日常</w:t>
      </w:r>
      <w:r>
        <w:rPr>
          <w:rFonts w:hint="eastAsia" w:ascii="仿宋" w:hAnsi="仿宋" w:eastAsia="仿宋" w:cs="仿宋"/>
          <w:color w:val="auto"/>
          <w:kern w:val="0"/>
          <w:sz w:val="24"/>
          <w:szCs w:val="24"/>
          <w:highlight w:val="none"/>
          <w:lang w:val="zh-CN"/>
        </w:rPr>
        <w:t>纠纷</w:t>
      </w:r>
      <w:r>
        <w:rPr>
          <w:rFonts w:hint="eastAsia" w:ascii="仿宋" w:hAnsi="仿宋" w:eastAsia="仿宋" w:cs="仿宋"/>
          <w:color w:val="auto"/>
          <w:kern w:val="0"/>
          <w:sz w:val="24"/>
          <w:szCs w:val="24"/>
          <w:highlight w:val="none"/>
        </w:rPr>
        <w:t>提供完整且合理可行的</w:t>
      </w:r>
      <w:r>
        <w:rPr>
          <w:rFonts w:hint="eastAsia" w:ascii="仿宋" w:hAnsi="仿宋" w:eastAsia="仿宋" w:cs="仿宋"/>
          <w:color w:val="auto"/>
          <w:kern w:val="0"/>
          <w:sz w:val="24"/>
          <w:szCs w:val="24"/>
          <w:highlight w:val="none"/>
          <w:lang w:val="zh-CN"/>
        </w:rPr>
        <w:t>处理</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val="zh-CN"/>
        </w:rPr>
        <w:t>。</w:t>
      </w:r>
    </w:p>
    <w:p w14:paraId="16EC196B">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17.其他要求</w:t>
      </w:r>
    </w:p>
    <w:p w14:paraId="7A97D025">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投标人需在投标文件中明确可接受的每批次出行的</w:t>
      </w:r>
      <w:bookmarkStart w:id="46" w:name="_Hlk199514794"/>
      <w:r>
        <w:rPr>
          <w:rFonts w:hint="eastAsia" w:ascii="仿宋" w:hAnsi="仿宋" w:eastAsia="仿宋" w:cs="仿宋"/>
          <w:color w:val="auto"/>
          <w:kern w:val="0"/>
          <w:sz w:val="24"/>
          <w:szCs w:val="24"/>
          <w:highlight w:val="none"/>
        </w:rPr>
        <w:t>最低成团人数</w:t>
      </w:r>
      <w:bookmarkEnd w:id="46"/>
      <w:r>
        <w:rPr>
          <w:rFonts w:hint="eastAsia" w:ascii="仿宋" w:hAnsi="仿宋" w:eastAsia="仿宋" w:cs="仿宋"/>
          <w:color w:val="auto"/>
          <w:kern w:val="0"/>
          <w:sz w:val="24"/>
          <w:szCs w:val="24"/>
          <w:highlight w:val="none"/>
        </w:rPr>
        <w:t>。</w:t>
      </w:r>
    </w:p>
    <w:p w14:paraId="2D191713">
      <w:pPr>
        <w:tabs>
          <w:tab w:val="left" w:pos="0"/>
        </w:tabs>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（五）其它要求</w:t>
      </w:r>
    </w:p>
    <w:p w14:paraId="369702A7">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1.投标人需负责发放《行程安排表》和《注意事项》。</w:t>
      </w:r>
    </w:p>
    <w:p w14:paraId="5A4D96D6">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2.如遇意外突发事件投标人要在第一时间内进行妥善处理，处理结果要及时与采购人汇报和沟通，并积极配合有关单位做好善后处理工作。</w:t>
      </w:r>
    </w:p>
    <w:p w14:paraId="6DA0653C">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3.做到有问必答。对疗休养人员反映的情况或投诉，不回避矛盾、不推卸责任，对发生的问题予以及时处理，将问题解决在旅途中。</w:t>
      </w:r>
    </w:p>
    <w:p w14:paraId="3D58924D">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4.每人矿泉水二瓶/天，为</w:t>
      </w:r>
      <w:bookmarkStart w:id="47" w:name="_Hlk199514856"/>
      <w:r>
        <w:rPr>
          <w:rFonts w:hint="eastAsia" w:ascii="仿宋" w:hAnsi="仿宋" w:eastAsia="仿宋" w:cs="仿宋"/>
          <w:color w:val="auto"/>
          <w:kern w:val="0"/>
          <w:sz w:val="24"/>
          <w:szCs w:val="24"/>
          <w:highlight w:val="none"/>
        </w:rPr>
        <w:t>每名疗休养人员</w:t>
      </w:r>
      <w:bookmarkEnd w:id="47"/>
      <w:r>
        <w:rPr>
          <w:rFonts w:hint="eastAsia" w:ascii="仿宋" w:hAnsi="仿宋" w:eastAsia="仿宋" w:cs="仿宋"/>
          <w:color w:val="auto"/>
          <w:kern w:val="0"/>
          <w:sz w:val="24"/>
          <w:szCs w:val="24"/>
          <w:highlight w:val="none"/>
        </w:rPr>
        <w:t>提供一套气枕、旅行袋、旅行帽或雨伞。</w:t>
      </w:r>
    </w:p>
    <w:p w14:paraId="6D426C05">
      <w:pPr>
        <w:tabs>
          <w:tab w:val="left" w:pos="0"/>
        </w:tabs>
        <w:spacing w:line="360" w:lineRule="auto"/>
        <w:ind w:left="274" w:leftChars="114" w:firstLine="240" w:firstLineChars="1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投标人须配备常用急救药品及基础医疗用品，并确保其适用性及有效期内</w:t>
      </w:r>
      <w:r>
        <w:rPr>
          <w:rFonts w:hint="eastAsia" w:ascii="仿宋" w:hAnsi="仿宋" w:eastAsia="仿宋" w:cs="仿宋"/>
          <w:color w:val="auto"/>
          <w:kern w:val="0"/>
          <w:sz w:val="24"/>
          <w:szCs w:val="24"/>
          <w:highlight w:val="none"/>
          <w:lang w:val="en-US" w:eastAsia="zh-CN"/>
        </w:rPr>
        <w:t>。</w:t>
      </w:r>
    </w:p>
    <w:p w14:paraId="09F17635">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.参加疗休养人员名单和个人信息不得外泄。</w:t>
      </w:r>
    </w:p>
    <w:p w14:paraId="0F5087C1">
      <w:pPr>
        <w:tabs>
          <w:tab w:val="left" w:pos="0"/>
        </w:tabs>
        <w:spacing w:line="360" w:lineRule="auto"/>
        <w:ind w:firstLine="241" w:firstLineChars="1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六、商务要求</w:t>
      </w:r>
    </w:p>
    <w:p w14:paraId="1F74A8F1">
      <w:pPr>
        <w:tabs>
          <w:tab w:val="left" w:pos="284"/>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1.费用结算方式</w:t>
      </w:r>
    </w:p>
    <w:p w14:paraId="44A785C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当年</w:t>
      </w:r>
      <w:r>
        <w:rPr>
          <w:rFonts w:hint="default" w:ascii="仿宋" w:hAnsi="仿宋" w:eastAsia="仿宋" w:cs="仿宋"/>
          <w:color w:val="auto"/>
          <w:sz w:val="24"/>
          <w:szCs w:val="24"/>
          <w:highlight w:val="none"/>
        </w:rPr>
        <w:t>疗休养结束后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中标人按实际产生费用提供结算函（附本</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结算批次的线路、人数、总价等统计情况）</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rPr>
        <w:t>经采购人确认</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eastAsia="zh-CN"/>
        </w:rPr>
        <w:t>结合对</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eastAsia="zh-CN"/>
        </w:rPr>
        <w:t>的考核情况，</w:t>
      </w:r>
      <w:r>
        <w:rPr>
          <w:rFonts w:hint="eastAsia" w:ascii="仿宋" w:hAnsi="仿宋" w:eastAsia="仿宋" w:cs="仿宋"/>
          <w:color w:val="auto"/>
          <w:sz w:val="24"/>
          <w:szCs w:val="24"/>
          <w:highlight w:val="none"/>
        </w:rPr>
        <w:t>在中标人开具增值税普通发票后30日内支付实际合同价款。</w:t>
      </w:r>
    </w:p>
    <w:p w14:paraId="69FBDED6">
      <w:pPr>
        <w:spacing w:line="360" w:lineRule="auto"/>
        <w:ind w:firstLine="482" w:firstLineChars="200"/>
        <w:jc w:val="left"/>
        <w:rPr>
          <w:rFonts w:hint="eastAsia" w:ascii="仿宋" w:hAnsi="仿宋" w:eastAsia="仿宋" w:cs="仿宋"/>
          <w:b/>
          <w:color w:val="auto"/>
          <w:sz w:val="24"/>
          <w:szCs w:val="24"/>
          <w:highlight w:val="none"/>
        </w:rPr>
      </w:pPr>
      <w:bookmarkStart w:id="48" w:name="_Toc538"/>
      <w:bookmarkStart w:id="49" w:name="_Toc2844"/>
      <w:bookmarkStart w:id="50" w:name="_Toc15025"/>
      <w:bookmarkStart w:id="51" w:name="_Toc24458"/>
      <w:bookmarkStart w:id="52" w:name="_Toc3574"/>
      <w:bookmarkStart w:id="53" w:name="_Toc2083"/>
      <w:r>
        <w:rPr>
          <w:rFonts w:hint="eastAsia" w:ascii="仿宋" w:hAnsi="仿宋" w:eastAsia="仿宋" w:cs="仿宋"/>
          <w:b/>
          <w:color w:val="auto"/>
          <w:sz w:val="24"/>
          <w:szCs w:val="24"/>
          <w:highlight w:val="none"/>
        </w:rPr>
        <w:t>2.履约保证金</w:t>
      </w:r>
    </w:p>
    <w:p w14:paraId="7EA0A416">
      <w:pPr>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签订合同后五个工作日内按预算金额的1%缴纳履约保证金，合同履行完毕后无服务质量问题一次性无息退还。</w:t>
      </w:r>
    </w:p>
    <w:bookmarkEnd w:id="48"/>
    <w:bookmarkEnd w:id="49"/>
    <w:bookmarkEnd w:id="50"/>
    <w:bookmarkEnd w:id="51"/>
    <w:bookmarkEnd w:id="52"/>
    <w:bookmarkEnd w:id="53"/>
    <w:p w14:paraId="73C3D2DB">
      <w:pPr>
        <w:tabs>
          <w:tab w:val="left" w:pos="0"/>
        </w:tabs>
        <w:spacing w:line="360" w:lineRule="auto"/>
        <w:ind w:left="274" w:leftChars="114"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3.服务期限</w:t>
      </w:r>
    </w:p>
    <w:p w14:paraId="3A7D06EE">
      <w:pPr>
        <w:spacing w:line="360" w:lineRule="auto"/>
        <w:ind w:firstLine="602" w:firstLineChars="25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eastAsia="zh-CN"/>
        </w:rPr>
        <w:t>合同生效之日起至2025年12月31日</w:t>
      </w:r>
      <w:r>
        <w:rPr>
          <w:rFonts w:hint="eastAsia" w:ascii="仿宋" w:hAnsi="仿宋" w:eastAsia="仿宋" w:cs="仿宋"/>
          <w:b/>
          <w:bCs/>
          <w:color w:val="auto"/>
          <w:kern w:val="0"/>
          <w:sz w:val="24"/>
          <w:szCs w:val="24"/>
          <w:highlight w:val="none"/>
        </w:rPr>
        <w:t>。</w:t>
      </w:r>
    </w:p>
    <w:p w14:paraId="697FBD89">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4.报价方式</w:t>
      </w:r>
    </w:p>
    <w:p w14:paraId="6497323E">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投标报价应包含整条线路的吃、住、行及景点门票、导游费（包括当地导游费）、保险费（旅游全程保险费）、领队费用及其它相关费用等。</w:t>
      </w:r>
    </w:p>
    <w:p w14:paraId="176F6FEF">
      <w:pPr>
        <w:pStyle w:val="130"/>
        <w:spacing w:before="0" w:line="360" w:lineRule="auto"/>
        <w:ind w:firstLine="602" w:firstLineChars="25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▲本项目采用单价招标，每条线路报价须一致，单价最高限价为：3000元/人，省外往返大交通费最高 3000 元/人。本项目总预算控制金额</w:t>
      </w:r>
      <w:r>
        <w:rPr>
          <w:rFonts w:hint="eastAsia" w:ascii="仿宋" w:hAnsi="仿宋" w:eastAsia="仿宋" w:cs="仿宋"/>
          <w:b/>
          <w:bCs/>
          <w:color w:val="auto"/>
          <w:sz w:val="24"/>
          <w:szCs w:val="24"/>
          <w:highlight w:val="none"/>
          <w:lang w:val="en-US" w:eastAsia="zh-CN"/>
        </w:rPr>
        <w:t>89.4</w:t>
      </w:r>
      <w:r>
        <w:rPr>
          <w:rFonts w:hint="eastAsia" w:ascii="仿宋" w:hAnsi="仿宋" w:eastAsia="仿宋" w:cs="仿宋"/>
          <w:b/>
          <w:bCs/>
          <w:color w:val="auto"/>
          <w:sz w:val="24"/>
          <w:szCs w:val="24"/>
          <w:highlight w:val="none"/>
        </w:rPr>
        <w:t>万元</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color w:val="auto"/>
          <w:sz w:val="24"/>
          <w:szCs w:val="24"/>
          <w:highlight w:val="none"/>
        </w:rPr>
        <w:t>超过最高限价的将导致投标无效。</w:t>
      </w:r>
    </w:p>
    <w:p w14:paraId="2925DD85">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中标人按规定的日期、时间、地点签订合同。</w:t>
      </w:r>
    </w:p>
    <w:p w14:paraId="2CB00BE9">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6.验收</w:t>
      </w:r>
    </w:p>
    <w:p w14:paraId="78C5C641">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6.1考核方式：每次完成疗养服务回程后，采购人发放《</w:t>
      </w:r>
      <w:r>
        <w:rPr>
          <w:rFonts w:hint="eastAsia" w:ascii="仿宋" w:hAnsi="仿宋" w:eastAsia="仿宋" w:cs="仿宋"/>
          <w:color w:val="auto"/>
          <w:sz w:val="24"/>
          <w:szCs w:val="24"/>
          <w:highlight w:val="none"/>
          <w:lang w:eastAsia="zh-CN"/>
        </w:rPr>
        <w:t>职工疗休养服务评分反馈表</w:t>
      </w:r>
      <w:r>
        <w:rPr>
          <w:rFonts w:hint="eastAsia" w:ascii="仿宋" w:hAnsi="仿宋" w:eastAsia="仿宋" w:cs="仿宋"/>
          <w:color w:val="auto"/>
          <w:sz w:val="24"/>
          <w:szCs w:val="24"/>
          <w:highlight w:val="none"/>
        </w:rPr>
        <w:t>》，出行职工对本次出行计划、酒店、就餐等情况进行满意度评分并填写《</w:t>
      </w:r>
      <w:r>
        <w:rPr>
          <w:rFonts w:hint="eastAsia" w:ascii="仿宋" w:hAnsi="仿宋" w:eastAsia="仿宋" w:cs="仿宋"/>
          <w:color w:val="auto"/>
          <w:sz w:val="24"/>
          <w:szCs w:val="24"/>
          <w:highlight w:val="none"/>
          <w:lang w:eastAsia="zh-CN"/>
        </w:rPr>
        <w:t>职工疗休养服务评分反馈表</w:t>
      </w:r>
      <w:r>
        <w:rPr>
          <w:rFonts w:hint="eastAsia" w:ascii="仿宋" w:hAnsi="仿宋" w:eastAsia="仿宋" w:cs="仿宋"/>
          <w:color w:val="auto"/>
          <w:sz w:val="24"/>
          <w:szCs w:val="24"/>
          <w:highlight w:val="none"/>
        </w:rPr>
        <w:t>》（调查表选项填写不全或赋分不在设定范围的无效）</w:t>
      </w:r>
      <w:r>
        <w:rPr>
          <w:rFonts w:hint="eastAsia" w:ascii="仿宋" w:hAnsi="仿宋" w:eastAsia="仿宋" w:cs="仿宋"/>
          <w:color w:val="auto"/>
          <w:sz w:val="24"/>
          <w:szCs w:val="24"/>
          <w:highlight w:val="none"/>
          <w:lang w:eastAsia="zh-CN"/>
        </w:rPr>
        <w:t>。</w:t>
      </w:r>
    </w:p>
    <w:p w14:paraId="565398EF">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考核标准：满意度调查结果由采购人反馈给旅行社，采购人将根据满意度平均分确认当次疗休养费用。当次满意度平均分高于85分（含），支付当次疗休养费用的100%；当次满意度平均分高于75分（含）低于85分，扣减当次疗休养费用5%；当次满意度平均分低75分，扣减当次疗休养费用10%。</w:t>
      </w:r>
    </w:p>
    <w:p w14:paraId="601EE343">
      <w:pPr>
        <w:tabs>
          <w:tab w:val="left" w:pos="0"/>
        </w:tabs>
        <w:spacing w:line="360" w:lineRule="auto"/>
        <w:ind w:left="274" w:leftChars="114"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6.3</w:t>
      </w:r>
      <w:r>
        <w:rPr>
          <w:rFonts w:hint="eastAsia" w:ascii="仿宋" w:hAnsi="仿宋" w:eastAsia="仿宋" w:cs="仿宋"/>
          <w:color w:val="auto"/>
          <w:kern w:val="0"/>
          <w:sz w:val="24"/>
          <w:szCs w:val="24"/>
          <w:highlight w:val="none"/>
          <w:lang w:eastAsia="zh-CN"/>
        </w:rPr>
        <w:t>反馈表</w:t>
      </w:r>
      <w:r>
        <w:rPr>
          <w:rFonts w:hint="eastAsia" w:ascii="仿宋" w:hAnsi="仿宋" w:eastAsia="仿宋" w:cs="仿宋"/>
          <w:color w:val="auto"/>
          <w:kern w:val="0"/>
          <w:sz w:val="24"/>
          <w:szCs w:val="24"/>
          <w:highlight w:val="none"/>
        </w:rPr>
        <w:t>样表详见附件，每批结束前进行满意度</w:t>
      </w:r>
      <w:r>
        <w:rPr>
          <w:rFonts w:hint="eastAsia" w:ascii="仿宋" w:hAnsi="仿宋" w:eastAsia="仿宋" w:cs="仿宋"/>
          <w:color w:val="auto"/>
          <w:kern w:val="0"/>
          <w:sz w:val="24"/>
          <w:szCs w:val="24"/>
          <w:highlight w:val="none"/>
          <w:lang w:val="en-US" w:eastAsia="zh-CN"/>
        </w:rPr>
        <w:t>评分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反馈表</w:t>
      </w:r>
      <w:r>
        <w:rPr>
          <w:rFonts w:hint="eastAsia" w:ascii="仿宋" w:hAnsi="仿宋" w:eastAsia="仿宋" w:cs="仿宋"/>
          <w:color w:val="auto"/>
          <w:kern w:val="0"/>
          <w:sz w:val="24"/>
          <w:szCs w:val="24"/>
          <w:highlight w:val="none"/>
        </w:rPr>
        <w:t>统一交给采购人。</w:t>
      </w:r>
    </w:p>
    <w:p w14:paraId="1C016466">
      <w:pPr>
        <w:tabs>
          <w:tab w:val="left" w:pos="284"/>
        </w:tabs>
        <w:spacing w:line="360" w:lineRule="auto"/>
        <w:ind w:left="-324" w:leftChars="-135" w:firstLine="713" w:firstLineChars="296"/>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kern w:val="0"/>
          <w:sz w:val="24"/>
          <w:szCs w:val="24"/>
          <w:highlight w:val="none"/>
        </w:rPr>
        <w:t>.其他</w:t>
      </w:r>
    </w:p>
    <w:p w14:paraId="7C755579">
      <w:pPr>
        <w:tabs>
          <w:tab w:val="left" w:pos="284"/>
        </w:tabs>
        <w:spacing w:line="360" w:lineRule="auto"/>
        <w:ind w:left="-324" w:leftChars="-135" w:firstLine="713" w:firstLineChars="2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7.1出行人数存在不确定性，最终费用按实际出发人数，按实结算，投标时每条线路人数为暂定量，具体以实际出行人数为准，投标单价保持不变。</w:t>
      </w:r>
    </w:p>
    <w:p w14:paraId="3C5CFA8B">
      <w:pPr>
        <w:tabs>
          <w:tab w:val="left" w:pos="284"/>
        </w:tabs>
        <w:spacing w:line="360" w:lineRule="auto"/>
        <w:ind w:left="-324" w:leftChars="-135" w:firstLine="713" w:firstLineChars="296"/>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7.2因前往地出现台风、地震等不可抗拒的因素，</w:t>
      </w:r>
      <w:r>
        <w:rPr>
          <w:rFonts w:hint="eastAsia" w:ascii="仿宋" w:hAnsi="仿宋" w:eastAsia="仿宋" w:cs="仿宋"/>
          <w:b/>
          <w:color w:val="auto"/>
          <w:sz w:val="24"/>
          <w:szCs w:val="24"/>
          <w:highlight w:val="none"/>
          <w:lang w:val="en-US" w:eastAsia="zh-CN"/>
        </w:rPr>
        <w:t>由</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val="en-US" w:eastAsia="zh-CN"/>
        </w:rPr>
        <w:t>与</w:t>
      </w:r>
      <w:r>
        <w:rPr>
          <w:rFonts w:hint="eastAsia" w:ascii="仿宋" w:hAnsi="仿宋" w:eastAsia="仿宋" w:cs="仿宋"/>
          <w:b/>
          <w:color w:val="auto"/>
          <w:sz w:val="24"/>
          <w:szCs w:val="24"/>
          <w:highlight w:val="none"/>
        </w:rPr>
        <w:t>中标人协商，</w:t>
      </w:r>
      <w:r>
        <w:rPr>
          <w:rFonts w:hint="eastAsia" w:ascii="仿宋" w:hAnsi="仿宋" w:eastAsia="仿宋" w:cs="仿宋"/>
          <w:b/>
          <w:color w:val="auto"/>
          <w:sz w:val="24"/>
          <w:szCs w:val="24"/>
          <w:highlight w:val="none"/>
          <w:lang w:val="en-US" w:eastAsia="zh-CN"/>
        </w:rPr>
        <w:t>经采购人书面</w:t>
      </w:r>
      <w:r>
        <w:rPr>
          <w:rFonts w:hint="eastAsia" w:ascii="仿宋" w:hAnsi="仿宋" w:eastAsia="仿宋" w:cs="仿宋"/>
          <w:b/>
          <w:color w:val="auto"/>
          <w:sz w:val="24"/>
          <w:szCs w:val="24"/>
          <w:highlight w:val="none"/>
        </w:rPr>
        <w:t>同意后选择相近路线，并不能超出中标价。</w:t>
      </w:r>
    </w:p>
    <w:tbl>
      <w:tblPr>
        <w:tblStyle w:val="63"/>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275"/>
        <w:gridCol w:w="1209"/>
        <w:gridCol w:w="1209"/>
        <w:gridCol w:w="1209"/>
        <w:gridCol w:w="1209"/>
        <w:gridCol w:w="1209"/>
      </w:tblGrid>
      <w:tr w14:paraId="5C63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7AB50BFE">
            <w:pPr>
              <w:widowControl/>
              <w:spacing w:before="156" w:line="360" w:lineRule="auto"/>
              <w:jc w:val="center"/>
              <w:rPr>
                <w:rFonts w:hint="eastAsia" w:ascii="仿宋" w:hAnsi="仿宋" w:eastAsia="仿宋" w:cs="仿宋"/>
                <w:b/>
                <w:bCs/>
                <w:color w:val="auto"/>
                <w:kern w:val="0"/>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kern w:val="0"/>
                <w:szCs w:val="21"/>
                <w:highlight w:val="none"/>
              </w:rPr>
              <w:t>职工疗休养服务评分反馈表</w:t>
            </w:r>
          </w:p>
        </w:tc>
        <w:tc>
          <w:tcPr>
            <w:tcW w:w="1209" w:type="dxa"/>
            <w:noWrap/>
          </w:tcPr>
          <w:p w14:paraId="77D78E2F">
            <w:pPr>
              <w:widowControl/>
              <w:spacing w:before="156" w:line="360" w:lineRule="auto"/>
              <w:jc w:val="center"/>
              <w:rPr>
                <w:rFonts w:hint="eastAsia" w:ascii="仿宋" w:hAnsi="仿宋" w:eastAsia="仿宋" w:cs="仿宋"/>
                <w:color w:val="auto"/>
                <w:szCs w:val="21"/>
                <w:highlight w:val="none"/>
              </w:rPr>
            </w:pPr>
          </w:p>
        </w:tc>
      </w:tr>
      <w:tr w14:paraId="508D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8978" w:type="dxa"/>
            <w:gridSpan w:val="6"/>
          </w:tcPr>
          <w:p w14:paraId="46031C12">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感谢您对旅行社的服务情况进行评分反馈。希望您能认真、详实地填写。同时为耽误您的宝贵时间表示歉意。</w:t>
            </w:r>
          </w:p>
        </w:tc>
        <w:tc>
          <w:tcPr>
            <w:tcW w:w="1209" w:type="dxa"/>
          </w:tcPr>
          <w:p w14:paraId="407068E1">
            <w:pPr>
              <w:widowControl/>
              <w:spacing w:before="156" w:line="360" w:lineRule="auto"/>
              <w:jc w:val="left"/>
              <w:rPr>
                <w:rFonts w:hint="eastAsia" w:ascii="仿宋" w:hAnsi="仿宋" w:eastAsia="仿宋" w:cs="仿宋"/>
                <w:color w:val="auto"/>
                <w:kern w:val="0"/>
                <w:szCs w:val="21"/>
                <w:highlight w:val="none"/>
              </w:rPr>
            </w:pPr>
          </w:p>
        </w:tc>
      </w:tr>
      <w:tr w14:paraId="647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6486EB5A">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为您服务的旅行社名称：                           疗休养线路：</w:t>
            </w:r>
          </w:p>
        </w:tc>
        <w:tc>
          <w:tcPr>
            <w:tcW w:w="1209" w:type="dxa"/>
            <w:noWrap/>
          </w:tcPr>
          <w:p w14:paraId="04733350">
            <w:pPr>
              <w:widowControl/>
              <w:spacing w:before="156" w:line="360" w:lineRule="auto"/>
              <w:jc w:val="left"/>
              <w:rPr>
                <w:rFonts w:hint="eastAsia" w:ascii="仿宋" w:hAnsi="仿宋" w:eastAsia="仿宋" w:cs="仿宋"/>
                <w:color w:val="auto"/>
                <w:kern w:val="0"/>
                <w:szCs w:val="21"/>
                <w:highlight w:val="none"/>
              </w:rPr>
            </w:pPr>
          </w:p>
        </w:tc>
      </w:tr>
      <w:tr w14:paraId="4124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8" w:type="dxa"/>
            <w:gridSpan w:val="6"/>
            <w:noWrap/>
          </w:tcPr>
          <w:p w14:paraId="3C90758F">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请根据您的实际感受对以下各项进行评分：</w:t>
            </w:r>
          </w:p>
        </w:tc>
        <w:tc>
          <w:tcPr>
            <w:tcW w:w="1209" w:type="dxa"/>
            <w:noWrap/>
          </w:tcPr>
          <w:p w14:paraId="25078060">
            <w:pPr>
              <w:widowControl/>
              <w:spacing w:before="156" w:line="360" w:lineRule="auto"/>
              <w:jc w:val="left"/>
              <w:rPr>
                <w:rFonts w:hint="eastAsia" w:ascii="仿宋" w:hAnsi="仿宋" w:eastAsia="仿宋" w:cs="仿宋"/>
                <w:color w:val="auto"/>
                <w:kern w:val="0"/>
                <w:szCs w:val="21"/>
                <w:highlight w:val="none"/>
              </w:rPr>
            </w:pPr>
          </w:p>
        </w:tc>
      </w:tr>
      <w:tr w14:paraId="7A2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vMerge w:val="restart"/>
            <w:noWrap/>
            <w:vAlign w:val="center"/>
          </w:tcPr>
          <w:p w14:paraId="0B23E880">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评价内容</w:t>
            </w:r>
          </w:p>
        </w:tc>
        <w:tc>
          <w:tcPr>
            <w:tcW w:w="6045" w:type="dxa"/>
            <w:gridSpan w:val="5"/>
            <w:noWrap/>
          </w:tcPr>
          <w:p w14:paraId="290A0149">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满意度评分（0-100分）</w:t>
            </w:r>
          </w:p>
        </w:tc>
      </w:tr>
      <w:tr w14:paraId="0401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vMerge w:val="continue"/>
          </w:tcPr>
          <w:p w14:paraId="2A3E17C0">
            <w:pPr>
              <w:widowControl/>
              <w:spacing w:before="156" w:line="360" w:lineRule="auto"/>
              <w:jc w:val="left"/>
              <w:rPr>
                <w:rFonts w:hint="eastAsia" w:ascii="仿宋" w:hAnsi="仿宋" w:eastAsia="仿宋" w:cs="仿宋"/>
                <w:color w:val="auto"/>
                <w:kern w:val="0"/>
                <w:szCs w:val="21"/>
                <w:highlight w:val="none"/>
              </w:rPr>
            </w:pPr>
          </w:p>
        </w:tc>
        <w:tc>
          <w:tcPr>
            <w:tcW w:w="1209" w:type="dxa"/>
            <w:noWrap/>
            <w:vAlign w:val="top"/>
          </w:tcPr>
          <w:p w14:paraId="2B21FBB7">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非常满意</w:t>
            </w:r>
          </w:p>
        </w:tc>
        <w:tc>
          <w:tcPr>
            <w:tcW w:w="1209" w:type="dxa"/>
            <w:noWrap/>
            <w:vAlign w:val="top"/>
          </w:tcPr>
          <w:p w14:paraId="51C26296">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满意</w:t>
            </w:r>
          </w:p>
        </w:tc>
        <w:tc>
          <w:tcPr>
            <w:tcW w:w="1209" w:type="dxa"/>
            <w:noWrap/>
            <w:vAlign w:val="top"/>
          </w:tcPr>
          <w:p w14:paraId="294CFCCB">
            <w:pPr>
              <w:widowControl/>
              <w:spacing w:before="156"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基本满意</w:t>
            </w:r>
          </w:p>
        </w:tc>
        <w:tc>
          <w:tcPr>
            <w:tcW w:w="1209" w:type="dxa"/>
            <w:noWrap/>
            <w:vAlign w:val="top"/>
          </w:tcPr>
          <w:p w14:paraId="098ACB98">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一般</w:t>
            </w:r>
          </w:p>
        </w:tc>
        <w:tc>
          <w:tcPr>
            <w:tcW w:w="1209" w:type="dxa"/>
            <w:noWrap/>
            <w:vAlign w:val="top"/>
          </w:tcPr>
          <w:p w14:paraId="4BF5C8C8">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不满意</w:t>
            </w:r>
          </w:p>
        </w:tc>
      </w:tr>
      <w:tr w14:paraId="1CE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4142" w:type="dxa"/>
            <w:gridSpan w:val="2"/>
            <w:noWrap/>
          </w:tcPr>
          <w:p w14:paraId="2777C265">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分值</w:t>
            </w:r>
          </w:p>
        </w:tc>
        <w:tc>
          <w:tcPr>
            <w:tcW w:w="1209" w:type="dxa"/>
            <w:noWrap/>
            <w:vAlign w:val="top"/>
          </w:tcPr>
          <w:p w14:paraId="3869734F">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09" w:type="dxa"/>
            <w:noWrap/>
            <w:vAlign w:val="top"/>
          </w:tcPr>
          <w:p w14:paraId="407976A4">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209" w:type="dxa"/>
            <w:noWrap/>
            <w:vAlign w:val="top"/>
          </w:tcPr>
          <w:p w14:paraId="0EC93C5C">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209" w:type="dxa"/>
            <w:noWrap/>
            <w:vAlign w:val="top"/>
          </w:tcPr>
          <w:p w14:paraId="591D5389">
            <w:pPr>
              <w:widowControl/>
              <w:spacing w:before="156"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p>
        </w:tc>
        <w:tc>
          <w:tcPr>
            <w:tcW w:w="1209" w:type="dxa"/>
            <w:noWrap/>
            <w:vAlign w:val="top"/>
          </w:tcPr>
          <w:p w14:paraId="755B3DD8">
            <w:pPr>
              <w:widowControl/>
              <w:spacing w:before="156"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14:paraId="4A9E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794D53EE">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w:t>
            </w:r>
          </w:p>
          <w:p w14:paraId="2699D4E3">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通</w:t>
            </w:r>
          </w:p>
          <w:p w14:paraId="7688D304">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7A143663">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74777091">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车况及性能</w:t>
            </w:r>
          </w:p>
        </w:tc>
        <w:tc>
          <w:tcPr>
            <w:tcW w:w="1209" w:type="dxa"/>
            <w:noWrap/>
            <w:vAlign w:val="top"/>
          </w:tcPr>
          <w:p w14:paraId="25266D9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E4686D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2AF587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BE1CB3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6205140">
            <w:pPr>
              <w:widowControl/>
              <w:spacing w:before="156" w:line="360" w:lineRule="auto"/>
              <w:jc w:val="center"/>
              <w:rPr>
                <w:rFonts w:hint="eastAsia" w:ascii="仿宋" w:hAnsi="仿宋" w:eastAsia="仿宋" w:cs="仿宋"/>
                <w:color w:val="auto"/>
                <w:kern w:val="0"/>
                <w:szCs w:val="21"/>
                <w:highlight w:val="none"/>
              </w:rPr>
            </w:pPr>
          </w:p>
        </w:tc>
      </w:tr>
      <w:tr w14:paraId="1447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35A7A4E">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711308FB">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到点准时</w:t>
            </w:r>
          </w:p>
        </w:tc>
        <w:tc>
          <w:tcPr>
            <w:tcW w:w="1209" w:type="dxa"/>
            <w:noWrap/>
            <w:vAlign w:val="top"/>
          </w:tcPr>
          <w:p w14:paraId="024C6EC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941DFC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F32537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8BA123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54E1904">
            <w:pPr>
              <w:widowControl/>
              <w:spacing w:before="156" w:line="360" w:lineRule="auto"/>
              <w:jc w:val="center"/>
              <w:rPr>
                <w:rFonts w:hint="eastAsia" w:ascii="仿宋" w:hAnsi="仿宋" w:eastAsia="仿宋" w:cs="仿宋"/>
                <w:color w:val="auto"/>
                <w:kern w:val="0"/>
                <w:szCs w:val="21"/>
                <w:highlight w:val="none"/>
              </w:rPr>
            </w:pPr>
          </w:p>
        </w:tc>
      </w:tr>
      <w:tr w14:paraId="7A2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58E6CB74">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2918153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司机态度及技术</w:t>
            </w:r>
          </w:p>
        </w:tc>
        <w:tc>
          <w:tcPr>
            <w:tcW w:w="1209" w:type="dxa"/>
            <w:noWrap/>
            <w:vAlign w:val="top"/>
          </w:tcPr>
          <w:p w14:paraId="1BF2539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A7DB0A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2EFE17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7A9A5C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0C0E40C">
            <w:pPr>
              <w:widowControl/>
              <w:spacing w:before="156" w:line="360" w:lineRule="auto"/>
              <w:jc w:val="center"/>
              <w:rPr>
                <w:rFonts w:hint="eastAsia" w:ascii="仿宋" w:hAnsi="仿宋" w:eastAsia="仿宋" w:cs="仿宋"/>
                <w:color w:val="auto"/>
                <w:kern w:val="0"/>
                <w:szCs w:val="21"/>
                <w:highlight w:val="none"/>
              </w:rPr>
            </w:pPr>
          </w:p>
        </w:tc>
      </w:tr>
      <w:tr w14:paraId="2382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59DC47D2">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72BC1C60">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全程交通衔接及总体满意程度</w:t>
            </w:r>
          </w:p>
        </w:tc>
        <w:tc>
          <w:tcPr>
            <w:tcW w:w="1209" w:type="dxa"/>
            <w:noWrap/>
            <w:vAlign w:val="top"/>
          </w:tcPr>
          <w:p w14:paraId="35998DF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EE7A5E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7D3733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5F7F3F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BEC62B2">
            <w:pPr>
              <w:widowControl/>
              <w:spacing w:before="156" w:line="360" w:lineRule="auto"/>
              <w:jc w:val="center"/>
              <w:rPr>
                <w:rFonts w:hint="eastAsia" w:ascii="仿宋" w:hAnsi="仿宋" w:eastAsia="仿宋" w:cs="仿宋"/>
                <w:color w:val="auto"/>
                <w:kern w:val="0"/>
                <w:szCs w:val="21"/>
                <w:highlight w:val="none"/>
              </w:rPr>
            </w:pPr>
          </w:p>
        </w:tc>
      </w:tr>
      <w:tr w14:paraId="7519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57350ECB">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w:t>
            </w:r>
          </w:p>
          <w:p w14:paraId="298568C6">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宿</w:t>
            </w:r>
          </w:p>
          <w:p w14:paraId="7E114466">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777A0067">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1E6E594B">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周边环境安全，客房卫生整洁</w:t>
            </w:r>
          </w:p>
        </w:tc>
        <w:tc>
          <w:tcPr>
            <w:tcW w:w="1209" w:type="dxa"/>
            <w:noWrap/>
            <w:vAlign w:val="top"/>
          </w:tcPr>
          <w:p w14:paraId="0A645F0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79F302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107AF2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ED804B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4D32484">
            <w:pPr>
              <w:widowControl/>
              <w:spacing w:before="156" w:line="360" w:lineRule="auto"/>
              <w:jc w:val="center"/>
              <w:rPr>
                <w:rFonts w:hint="eastAsia" w:ascii="仿宋" w:hAnsi="仿宋" w:eastAsia="仿宋" w:cs="仿宋"/>
                <w:color w:val="auto"/>
                <w:kern w:val="0"/>
                <w:szCs w:val="21"/>
                <w:highlight w:val="none"/>
              </w:rPr>
            </w:pPr>
          </w:p>
        </w:tc>
      </w:tr>
      <w:tr w14:paraId="2B78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1326B3A7">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EC6DB8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住宿地点交通便捷</w:t>
            </w:r>
          </w:p>
        </w:tc>
        <w:tc>
          <w:tcPr>
            <w:tcW w:w="1209" w:type="dxa"/>
            <w:noWrap/>
            <w:vAlign w:val="top"/>
          </w:tcPr>
          <w:p w14:paraId="3DE04C9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0E71D7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D6130B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49602C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6F535E9">
            <w:pPr>
              <w:widowControl/>
              <w:spacing w:before="156" w:line="360" w:lineRule="auto"/>
              <w:jc w:val="center"/>
              <w:rPr>
                <w:rFonts w:hint="eastAsia" w:ascii="仿宋" w:hAnsi="仿宋" w:eastAsia="仿宋" w:cs="仿宋"/>
                <w:color w:val="auto"/>
                <w:kern w:val="0"/>
                <w:szCs w:val="21"/>
                <w:highlight w:val="none"/>
              </w:rPr>
            </w:pPr>
          </w:p>
        </w:tc>
      </w:tr>
      <w:tr w14:paraId="4EFD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6AEB2B3A">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5AE63572">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宾馆设施及使用性能</w:t>
            </w:r>
          </w:p>
        </w:tc>
        <w:tc>
          <w:tcPr>
            <w:tcW w:w="1209" w:type="dxa"/>
            <w:noWrap/>
            <w:vAlign w:val="top"/>
          </w:tcPr>
          <w:p w14:paraId="4C9D4D7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9B20CD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EA3BE4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AC723F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E65E630">
            <w:pPr>
              <w:widowControl/>
              <w:spacing w:before="156" w:line="360" w:lineRule="auto"/>
              <w:jc w:val="center"/>
              <w:rPr>
                <w:rFonts w:hint="eastAsia" w:ascii="仿宋" w:hAnsi="仿宋" w:eastAsia="仿宋" w:cs="仿宋"/>
                <w:color w:val="auto"/>
                <w:kern w:val="0"/>
                <w:szCs w:val="21"/>
                <w:highlight w:val="none"/>
              </w:rPr>
            </w:pPr>
          </w:p>
        </w:tc>
      </w:tr>
      <w:tr w14:paraId="464C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53494AC4">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3DC62AB4">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服务水平及态度</w:t>
            </w:r>
          </w:p>
        </w:tc>
        <w:tc>
          <w:tcPr>
            <w:tcW w:w="1209" w:type="dxa"/>
            <w:noWrap/>
            <w:vAlign w:val="top"/>
          </w:tcPr>
          <w:p w14:paraId="76610BA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4085AA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F8AD55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C27638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57BF97A">
            <w:pPr>
              <w:widowControl/>
              <w:spacing w:before="156" w:line="360" w:lineRule="auto"/>
              <w:jc w:val="center"/>
              <w:rPr>
                <w:rFonts w:hint="eastAsia" w:ascii="仿宋" w:hAnsi="仿宋" w:eastAsia="仿宋" w:cs="仿宋"/>
                <w:color w:val="auto"/>
                <w:kern w:val="0"/>
                <w:szCs w:val="21"/>
                <w:highlight w:val="none"/>
              </w:rPr>
            </w:pPr>
          </w:p>
        </w:tc>
      </w:tr>
      <w:tr w14:paraId="795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7D651D01">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2B16A5FA">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住宿安排总体满意程度</w:t>
            </w:r>
          </w:p>
        </w:tc>
        <w:tc>
          <w:tcPr>
            <w:tcW w:w="1209" w:type="dxa"/>
            <w:noWrap/>
            <w:vAlign w:val="top"/>
          </w:tcPr>
          <w:p w14:paraId="1EEA2FF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93F609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F69415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3FD9C0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EFA57C8">
            <w:pPr>
              <w:widowControl/>
              <w:spacing w:before="156" w:line="360" w:lineRule="auto"/>
              <w:jc w:val="center"/>
              <w:rPr>
                <w:rFonts w:hint="eastAsia" w:ascii="仿宋" w:hAnsi="仿宋" w:eastAsia="仿宋" w:cs="仿宋"/>
                <w:color w:val="auto"/>
                <w:kern w:val="0"/>
                <w:szCs w:val="21"/>
                <w:highlight w:val="none"/>
              </w:rPr>
            </w:pPr>
          </w:p>
        </w:tc>
      </w:tr>
      <w:tr w14:paraId="40C1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500B2C9E">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w:t>
            </w:r>
          </w:p>
          <w:p w14:paraId="57BB7D2B">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饮</w:t>
            </w:r>
          </w:p>
          <w:p w14:paraId="4EBDB74F">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5F2E1FA0">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0780135F">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就餐环境</w:t>
            </w:r>
          </w:p>
        </w:tc>
        <w:tc>
          <w:tcPr>
            <w:tcW w:w="1209" w:type="dxa"/>
            <w:noWrap/>
            <w:vAlign w:val="top"/>
          </w:tcPr>
          <w:p w14:paraId="5773D99C">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270150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0E49CB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D5C0DA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941A00">
            <w:pPr>
              <w:widowControl/>
              <w:spacing w:before="156" w:line="360" w:lineRule="auto"/>
              <w:jc w:val="center"/>
              <w:rPr>
                <w:rFonts w:hint="eastAsia" w:ascii="仿宋" w:hAnsi="仿宋" w:eastAsia="仿宋" w:cs="仿宋"/>
                <w:color w:val="auto"/>
                <w:kern w:val="0"/>
                <w:szCs w:val="21"/>
                <w:highlight w:val="none"/>
              </w:rPr>
            </w:pPr>
          </w:p>
        </w:tc>
      </w:tr>
      <w:tr w14:paraId="0BF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286FCED3">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645E463F">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菜肴卫生</w:t>
            </w:r>
          </w:p>
        </w:tc>
        <w:tc>
          <w:tcPr>
            <w:tcW w:w="1209" w:type="dxa"/>
            <w:noWrap/>
            <w:vAlign w:val="top"/>
          </w:tcPr>
          <w:p w14:paraId="0FB9D7A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793B3D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866BDC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88A8AF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8A74B9E">
            <w:pPr>
              <w:widowControl/>
              <w:spacing w:before="156" w:line="360" w:lineRule="auto"/>
              <w:jc w:val="center"/>
              <w:rPr>
                <w:rFonts w:hint="eastAsia" w:ascii="仿宋" w:hAnsi="仿宋" w:eastAsia="仿宋" w:cs="仿宋"/>
                <w:color w:val="auto"/>
                <w:kern w:val="0"/>
                <w:szCs w:val="21"/>
                <w:highlight w:val="none"/>
              </w:rPr>
            </w:pPr>
          </w:p>
        </w:tc>
      </w:tr>
      <w:tr w14:paraId="2F54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655A818F">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5C293233">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餐饮安排总体满意程度</w:t>
            </w:r>
          </w:p>
        </w:tc>
        <w:tc>
          <w:tcPr>
            <w:tcW w:w="1209" w:type="dxa"/>
            <w:noWrap/>
            <w:vAlign w:val="top"/>
          </w:tcPr>
          <w:p w14:paraId="3377B3E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23D9BE8">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092D7D7">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C6F34A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C6F0CC7">
            <w:pPr>
              <w:widowControl/>
              <w:spacing w:before="156" w:line="360" w:lineRule="auto"/>
              <w:jc w:val="center"/>
              <w:rPr>
                <w:rFonts w:hint="eastAsia" w:ascii="仿宋" w:hAnsi="仿宋" w:eastAsia="仿宋" w:cs="仿宋"/>
                <w:color w:val="auto"/>
                <w:kern w:val="0"/>
                <w:szCs w:val="21"/>
                <w:highlight w:val="none"/>
              </w:rPr>
            </w:pPr>
          </w:p>
        </w:tc>
      </w:tr>
      <w:tr w14:paraId="14F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3E301BB2">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w:t>
            </w:r>
          </w:p>
          <w:p w14:paraId="56A35115">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点</w:t>
            </w:r>
          </w:p>
          <w:p w14:paraId="526A6F2A">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w:t>
            </w:r>
          </w:p>
          <w:p w14:paraId="5837849C">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排</w:t>
            </w:r>
          </w:p>
        </w:tc>
        <w:tc>
          <w:tcPr>
            <w:tcW w:w="3275" w:type="dxa"/>
            <w:noWrap/>
            <w:vAlign w:val="top"/>
          </w:tcPr>
          <w:p w14:paraId="64E73328">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景点地方特色</w:t>
            </w:r>
          </w:p>
        </w:tc>
        <w:tc>
          <w:tcPr>
            <w:tcW w:w="1209" w:type="dxa"/>
            <w:noWrap/>
            <w:vAlign w:val="top"/>
          </w:tcPr>
          <w:p w14:paraId="14A2613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4796DF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17BE8B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99C258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915CFD4">
            <w:pPr>
              <w:widowControl/>
              <w:spacing w:before="156" w:line="360" w:lineRule="auto"/>
              <w:jc w:val="center"/>
              <w:rPr>
                <w:rFonts w:hint="eastAsia" w:ascii="仿宋" w:hAnsi="仿宋" w:eastAsia="仿宋" w:cs="仿宋"/>
                <w:color w:val="auto"/>
                <w:kern w:val="0"/>
                <w:szCs w:val="21"/>
                <w:highlight w:val="none"/>
              </w:rPr>
            </w:pPr>
          </w:p>
        </w:tc>
      </w:tr>
      <w:tr w14:paraId="25ED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39468C9E">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628D4C7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讲解内容完整</w:t>
            </w:r>
          </w:p>
        </w:tc>
        <w:tc>
          <w:tcPr>
            <w:tcW w:w="1209" w:type="dxa"/>
            <w:noWrap/>
            <w:vAlign w:val="top"/>
          </w:tcPr>
          <w:p w14:paraId="61BB142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100C20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51F962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7D01E5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CE7AB9F">
            <w:pPr>
              <w:widowControl/>
              <w:spacing w:before="156" w:line="360" w:lineRule="auto"/>
              <w:jc w:val="center"/>
              <w:rPr>
                <w:rFonts w:hint="eastAsia" w:ascii="仿宋" w:hAnsi="仿宋" w:eastAsia="仿宋" w:cs="仿宋"/>
                <w:color w:val="auto"/>
                <w:kern w:val="0"/>
                <w:szCs w:val="21"/>
                <w:highlight w:val="none"/>
              </w:rPr>
            </w:pPr>
          </w:p>
        </w:tc>
      </w:tr>
      <w:tr w14:paraId="6A90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2E52FA1F">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05235AD">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讲解语言美感</w:t>
            </w:r>
          </w:p>
        </w:tc>
        <w:tc>
          <w:tcPr>
            <w:tcW w:w="1209" w:type="dxa"/>
            <w:noWrap/>
            <w:vAlign w:val="top"/>
          </w:tcPr>
          <w:p w14:paraId="2CE2137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811084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07876E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876120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E30B921">
            <w:pPr>
              <w:widowControl/>
              <w:spacing w:before="156" w:line="360" w:lineRule="auto"/>
              <w:jc w:val="center"/>
              <w:rPr>
                <w:rFonts w:hint="eastAsia" w:ascii="仿宋" w:hAnsi="仿宋" w:eastAsia="仿宋" w:cs="仿宋"/>
                <w:color w:val="auto"/>
                <w:kern w:val="0"/>
                <w:szCs w:val="21"/>
                <w:highlight w:val="none"/>
              </w:rPr>
            </w:pPr>
          </w:p>
        </w:tc>
      </w:tr>
      <w:tr w14:paraId="52FD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15262F0A">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74E74116">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景点内时间安排合理</w:t>
            </w:r>
          </w:p>
        </w:tc>
        <w:tc>
          <w:tcPr>
            <w:tcW w:w="1209" w:type="dxa"/>
            <w:noWrap/>
            <w:vAlign w:val="top"/>
          </w:tcPr>
          <w:p w14:paraId="66B8DA8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CA38E4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9955C7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207DBB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052537F3">
            <w:pPr>
              <w:widowControl/>
              <w:spacing w:before="156" w:line="360" w:lineRule="auto"/>
              <w:jc w:val="center"/>
              <w:rPr>
                <w:rFonts w:hint="eastAsia" w:ascii="仿宋" w:hAnsi="仿宋" w:eastAsia="仿宋" w:cs="仿宋"/>
                <w:color w:val="auto"/>
                <w:kern w:val="0"/>
                <w:szCs w:val="21"/>
                <w:highlight w:val="none"/>
              </w:rPr>
            </w:pPr>
          </w:p>
        </w:tc>
      </w:tr>
      <w:tr w14:paraId="48F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restart"/>
            <w:vAlign w:val="top"/>
          </w:tcPr>
          <w:p w14:paraId="0C1E2E01">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导</w:t>
            </w:r>
          </w:p>
          <w:p w14:paraId="7CD792C2">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游</w:t>
            </w:r>
          </w:p>
          <w:p w14:paraId="752617BB">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w:t>
            </w:r>
          </w:p>
          <w:p w14:paraId="5169597E">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务</w:t>
            </w:r>
          </w:p>
        </w:tc>
        <w:tc>
          <w:tcPr>
            <w:tcW w:w="3275" w:type="dxa"/>
            <w:noWrap/>
            <w:vAlign w:val="top"/>
          </w:tcPr>
          <w:p w14:paraId="519B1AA7">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佩带有效证件上岗，全程服务不迟到早退</w:t>
            </w:r>
          </w:p>
        </w:tc>
        <w:tc>
          <w:tcPr>
            <w:tcW w:w="1209" w:type="dxa"/>
            <w:noWrap/>
            <w:vAlign w:val="top"/>
          </w:tcPr>
          <w:p w14:paraId="465A576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2D6EE7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A8831D6">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5ECC552">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0B65593">
            <w:pPr>
              <w:widowControl/>
              <w:spacing w:before="156" w:line="360" w:lineRule="auto"/>
              <w:jc w:val="center"/>
              <w:rPr>
                <w:rFonts w:hint="eastAsia" w:ascii="仿宋" w:hAnsi="仿宋" w:eastAsia="仿宋" w:cs="仿宋"/>
                <w:color w:val="auto"/>
                <w:kern w:val="0"/>
                <w:szCs w:val="21"/>
                <w:highlight w:val="none"/>
              </w:rPr>
            </w:pPr>
          </w:p>
        </w:tc>
      </w:tr>
      <w:tr w14:paraId="5F4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4BE4CC46">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237D80FC">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无擅自增减旅游项目或擅自终止导游活动或无过度推销产品</w:t>
            </w:r>
          </w:p>
        </w:tc>
        <w:tc>
          <w:tcPr>
            <w:tcW w:w="1209" w:type="dxa"/>
            <w:noWrap/>
            <w:vAlign w:val="top"/>
          </w:tcPr>
          <w:p w14:paraId="20C9F813">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F3EB10A">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31AB90E">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33A21A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E1A535C">
            <w:pPr>
              <w:widowControl/>
              <w:spacing w:before="156" w:line="360" w:lineRule="auto"/>
              <w:jc w:val="center"/>
              <w:rPr>
                <w:rFonts w:hint="eastAsia" w:ascii="仿宋" w:hAnsi="仿宋" w:eastAsia="仿宋" w:cs="仿宋"/>
                <w:color w:val="auto"/>
                <w:kern w:val="0"/>
                <w:szCs w:val="21"/>
                <w:highlight w:val="none"/>
              </w:rPr>
            </w:pPr>
          </w:p>
        </w:tc>
      </w:tr>
      <w:tr w14:paraId="794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59B02024">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54CDDA45">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对可预见的情况有警示说明及防范措施</w:t>
            </w:r>
          </w:p>
        </w:tc>
        <w:tc>
          <w:tcPr>
            <w:tcW w:w="1209" w:type="dxa"/>
            <w:noWrap/>
            <w:vAlign w:val="top"/>
          </w:tcPr>
          <w:p w14:paraId="783B770F">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C536D2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478FC1B1">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106908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D34F0CB">
            <w:pPr>
              <w:widowControl/>
              <w:spacing w:before="156" w:line="360" w:lineRule="auto"/>
              <w:jc w:val="center"/>
              <w:rPr>
                <w:rFonts w:hint="eastAsia" w:ascii="仿宋" w:hAnsi="仿宋" w:eastAsia="仿宋" w:cs="仿宋"/>
                <w:color w:val="auto"/>
                <w:kern w:val="0"/>
                <w:szCs w:val="21"/>
                <w:highlight w:val="none"/>
              </w:rPr>
            </w:pPr>
          </w:p>
        </w:tc>
      </w:tr>
      <w:tr w14:paraId="1C74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7" w:type="dxa"/>
            <w:vMerge w:val="continue"/>
            <w:vAlign w:val="top"/>
          </w:tcPr>
          <w:p w14:paraId="016983E6">
            <w:pPr>
              <w:widowControl/>
              <w:spacing w:before="156" w:line="360" w:lineRule="auto"/>
              <w:jc w:val="left"/>
              <w:rPr>
                <w:rFonts w:hint="eastAsia" w:ascii="仿宋" w:hAnsi="仿宋" w:eastAsia="仿宋" w:cs="仿宋"/>
                <w:color w:val="auto"/>
                <w:kern w:val="0"/>
                <w:szCs w:val="21"/>
                <w:highlight w:val="none"/>
              </w:rPr>
            </w:pPr>
          </w:p>
        </w:tc>
        <w:tc>
          <w:tcPr>
            <w:tcW w:w="3275" w:type="dxa"/>
            <w:noWrap/>
            <w:vAlign w:val="top"/>
          </w:tcPr>
          <w:p w14:paraId="47F5D1B1">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语言表达能力、沟通能力及专业知识掌握</w:t>
            </w:r>
          </w:p>
        </w:tc>
        <w:tc>
          <w:tcPr>
            <w:tcW w:w="1209" w:type="dxa"/>
            <w:noWrap/>
            <w:vAlign w:val="top"/>
          </w:tcPr>
          <w:p w14:paraId="3C7A438D">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97E4BC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3D2D8C59">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176E0CA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9E0E927">
            <w:pPr>
              <w:widowControl/>
              <w:spacing w:before="156" w:line="360" w:lineRule="auto"/>
              <w:jc w:val="center"/>
              <w:rPr>
                <w:rFonts w:hint="eastAsia" w:ascii="仿宋" w:hAnsi="仿宋" w:eastAsia="仿宋" w:cs="仿宋"/>
                <w:color w:val="auto"/>
                <w:kern w:val="0"/>
                <w:szCs w:val="21"/>
                <w:highlight w:val="none"/>
              </w:rPr>
            </w:pPr>
          </w:p>
        </w:tc>
      </w:tr>
      <w:tr w14:paraId="63D9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142" w:type="dxa"/>
            <w:gridSpan w:val="2"/>
            <w:vAlign w:val="top"/>
          </w:tcPr>
          <w:p w14:paraId="00B312C5">
            <w:pPr>
              <w:widowControl/>
              <w:spacing w:before="156"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1209" w:type="dxa"/>
            <w:noWrap/>
            <w:vAlign w:val="top"/>
          </w:tcPr>
          <w:p w14:paraId="70E3B9C0">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6B59DEB4">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71C1909B">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29D575D5">
            <w:pPr>
              <w:widowControl/>
              <w:spacing w:before="156" w:line="360" w:lineRule="auto"/>
              <w:jc w:val="center"/>
              <w:rPr>
                <w:rFonts w:hint="eastAsia" w:ascii="仿宋" w:hAnsi="仿宋" w:eastAsia="仿宋" w:cs="仿宋"/>
                <w:color w:val="auto"/>
                <w:kern w:val="0"/>
                <w:szCs w:val="21"/>
                <w:highlight w:val="none"/>
              </w:rPr>
            </w:pPr>
          </w:p>
        </w:tc>
        <w:tc>
          <w:tcPr>
            <w:tcW w:w="1209" w:type="dxa"/>
            <w:noWrap/>
            <w:vAlign w:val="top"/>
          </w:tcPr>
          <w:p w14:paraId="5627A1BC">
            <w:pPr>
              <w:widowControl/>
              <w:spacing w:before="156" w:line="360" w:lineRule="auto"/>
              <w:jc w:val="center"/>
              <w:rPr>
                <w:rFonts w:hint="eastAsia" w:ascii="仿宋" w:hAnsi="仿宋" w:eastAsia="仿宋" w:cs="仿宋"/>
                <w:color w:val="auto"/>
                <w:kern w:val="0"/>
                <w:szCs w:val="21"/>
                <w:highlight w:val="none"/>
              </w:rPr>
            </w:pPr>
          </w:p>
        </w:tc>
      </w:tr>
      <w:tr w14:paraId="489A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978" w:type="dxa"/>
            <w:gridSpan w:val="6"/>
            <w:vAlign w:val="top"/>
          </w:tcPr>
          <w:p w14:paraId="5896BAC7">
            <w:pPr>
              <w:widowControl/>
              <w:spacing w:before="156"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您需要补充的意见和建议：</w:t>
            </w:r>
          </w:p>
        </w:tc>
        <w:tc>
          <w:tcPr>
            <w:tcW w:w="1209" w:type="dxa"/>
            <w:vAlign w:val="top"/>
          </w:tcPr>
          <w:p w14:paraId="358D47CC">
            <w:pPr>
              <w:widowControl/>
              <w:spacing w:before="156" w:line="360" w:lineRule="auto"/>
              <w:jc w:val="left"/>
              <w:rPr>
                <w:rFonts w:hint="eastAsia" w:ascii="仿宋" w:hAnsi="仿宋" w:eastAsia="仿宋" w:cs="仿宋"/>
                <w:color w:val="auto"/>
                <w:kern w:val="0"/>
                <w:szCs w:val="21"/>
                <w:highlight w:val="none"/>
              </w:rPr>
            </w:pPr>
          </w:p>
        </w:tc>
      </w:tr>
    </w:tbl>
    <w:p w14:paraId="2D9B408D">
      <w:pPr>
        <w:spacing w:line="360" w:lineRule="auto"/>
        <w:rPr>
          <w:rFonts w:hint="eastAsia" w:ascii="仿宋" w:hAnsi="仿宋" w:eastAsia="仿宋" w:cs="仿宋"/>
          <w:b/>
          <w:color w:val="auto"/>
          <w:sz w:val="24"/>
          <w:szCs w:val="24"/>
          <w:highlight w:val="none"/>
        </w:rPr>
      </w:pPr>
    </w:p>
    <w:p w14:paraId="5D711846">
      <w:pPr>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BE7CD6C">
      <w:pPr>
        <w:spacing w:line="360" w:lineRule="auto"/>
        <w:jc w:val="center"/>
        <w:outlineLvl w:val="0"/>
        <w:rPr>
          <w:rFonts w:hint="eastAsia" w:ascii="仿宋" w:hAnsi="仿宋" w:eastAsia="仿宋" w:cs="仿宋"/>
          <w:b/>
          <w:color w:val="auto"/>
          <w:sz w:val="32"/>
          <w:szCs w:val="32"/>
          <w:highlight w:val="none"/>
        </w:rPr>
      </w:pPr>
      <w:bookmarkStart w:id="54" w:name="_Toc4143"/>
      <w:bookmarkStart w:id="55" w:name="_Toc29336"/>
      <w:r>
        <w:rPr>
          <w:rFonts w:hint="eastAsia" w:ascii="仿宋" w:hAnsi="仿宋" w:eastAsia="仿宋" w:cs="仿宋"/>
          <w:b/>
          <w:color w:val="auto"/>
          <w:sz w:val="32"/>
          <w:szCs w:val="32"/>
          <w:highlight w:val="none"/>
        </w:rPr>
        <w:t>第四部分</w:t>
      </w:r>
      <w:bookmarkStart w:id="56" w:name="_Toc184308070"/>
      <w:bookmarkEnd w:id="56"/>
      <w:bookmarkStart w:id="57" w:name="_Toc184308049"/>
      <w:bookmarkEnd w:id="57"/>
      <w:bookmarkStart w:id="58" w:name="_Toc184314453"/>
      <w:bookmarkEnd w:id="58"/>
      <w:bookmarkStart w:id="59" w:name="_Toc184312125"/>
      <w:bookmarkEnd w:id="59"/>
      <w:bookmarkStart w:id="60" w:name="_Toc184313264"/>
      <w:bookmarkEnd w:id="60"/>
      <w:bookmarkStart w:id="61" w:name="_Toc184313294"/>
      <w:bookmarkEnd w:id="61"/>
      <w:bookmarkStart w:id="62" w:name="_Toc184314469"/>
      <w:bookmarkEnd w:id="62"/>
      <w:bookmarkStart w:id="63" w:name="_Toc184313238"/>
      <w:bookmarkEnd w:id="63"/>
      <w:bookmarkStart w:id="64" w:name="_Toc184314464"/>
      <w:bookmarkEnd w:id="64"/>
      <w:bookmarkStart w:id="65" w:name="_Toc184314424"/>
      <w:bookmarkEnd w:id="65"/>
      <w:bookmarkStart w:id="66" w:name="_Toc184312080"/>
      <w:bookmarkEnd w:id="66"/>
      <w:bookmarkStart w:id="67" w:name="_Toc184310301"/>
      <w:bookmarkEnd w:id="67"/>
      <w:bookmarkStart w:id="68" w:name="_Toc184308038"/>
      <w:bookmarkEnd w:id="68"/>
      <w:bookmarkStart w:id="69" w:name="_Toc184308044"/>
      <w:bookmarkEnd w:id="69"/>
      <w:bookmarkStart w:id="70" w:name="_Toc184310309"/>
      <w:bookmarkEnd w:id="70"/>
      <w:bookmarkStart w:id="71" w:name="_Toc184308104"/>
      <w:bookmarkEnd w:id="71"/>
      <w:bookmarkStart w:id="72" w:name="_Toc184313272"/>
      <w:bookmarkEnd w:id="72"/>
      <w:bookmarkStart w:id="73" w:name="_Toc184312069"/>
      <w:bookmarkEnd w:id="73"/>
      <w:bookmarkStart w:id="74" w:name="_Toc184313289"/>
      <w:bookmarkEnd w:id="74"/>
      <w:bookmarkStart w:id="75" w:name="_Toc184312070"/>
      <w:bookmarkEnd w:id="75"/>
      <w:bookmarkStart w:id="76" w:name="_Toc184310306"/>
      <w:bookmarkEnd w:id="76"/>
      <w:bookmarkStart w:id="77" w:name="_Toc184310322"/>
      <w:bookmarkEnd w:id="77"/>
      <w:bookmarkStart w:id="78" w:name="_Toc184308080"/>
      <w:bookmarkEnd w:id="78"/>
      <w:bookmarkStart w:id="79" w:name="_Toc184308093"/>
      <w:bookmarkEnd w:id="79"/>
      <w:bookmarkStart w:id="80" w:name="_Toc184312107"/>
      <w:bookmarkEnd w:id="80"/>
      <w:bookmarkStart w:id="81" w:name="_Toc184313303"/>
      <w:bookmarkEnd w:id="81"/>
      <w:bookmarkStart w:id="82" w:name="_Toc184310276"/>
      <w:bookmarkEnd w:id="82"/>
      <w:bookmarkStart w:id="83" w:name="_Toc184313307"/>
      <w:bookmarkEnd w:id="83"/>
      <w:bookmarkStart w:id="84" w:name="_Toc184308100"/>
      <w:bookmarkEnd w:id="84"/>
      <w:bookmarkStart w:id="85" w:name="_Toc184312102"/>
      <w:bookmarkEnd w:id="85"/>
      <w:bookmarkStart w:id="86" w:name="_Toc184313301"/>
      <w:bookmarkEnd w:id="86"/>
      <w:bookmarkStart w:id="87" w:name="_Toc184308099"/>
      <w:bookmarkEnd w:id="87"/>
      <w:bookmarkStart w:id="88" w:name="_Toc184313277"/>
      <w:bookmarkEnd w:id="88"/>
      <w:bookmarkStart w:id="89" w:name="_Toc184310334"/>
      <w:bookmarkEnd w:id="89"/>
      <w:bookmarkStart w:id="90" w:name="_Toc184310280"/>
      <w:bookmarkEnd w:id="90"/>
      <w:bookmarkStart w:id="91" w:name="_Toc184313293"/>
      <w:bookmarkEnd w:id="91"/>
      <w:bookmarkStart w:id="92" w:name="_Toc184314414"/>
      <w:bookmarkEnd w:id="92"/>
      <w:bookmarkStart w:id="93" w:name="_Toc184313280"/>
      <w:bookmarkEnd w:id="93"/>
      <w:bookmarkStart w:id="94" w:name="_Toc184310330"/>
      <w:bookmarkEnd w:id="94"/>
      <w:bookmarkStart w:id="95" w:name="_Toc184314442"/>
      <w:bookmarkEnd w:id="95"/>
      <w:bookmarkStart w:id="96" w:name="_Toc184313300"/>
      <w:bookmarkEnd w:id="96"/>
      <w:bookmarkStart w:id="97" w:name="_Toc184312122"/>
      <w:bookmarkEnd w:id="97"/>
      <w:bookmarkStart w:id="98" w:name="_Toc184308081"/>
      <w:bookmarkEnd w:id="98"/>
      <w:bookmarkStart w:id="99" w:name="_Toc184308075"/>
      <w:bookmarkEnd w:id="99"/>
      <w:bookmarkStart w:id="100" w:name="_Toc184310283"/>
      <w:bookmarkEnd w:id="100"/>
      <w:bookmarkStart w:id="101" w:name="_Toc184312103"/>
      <w:bookmarkEnd w:id="101"/>
      <w:bookmarkStart w:id="102" w:name="_Toc184313305"/>
      <w:bookmarkEnd w:id="102"/>
      <w:bookmarkStart w:id="103" w:name="_Toc184314480"/>
      <w:bookmarkEnd w:id="103"/>
      <w:bookmarkStart w:id="104" w:name="_Toc184308053"/>
      <w:bookmarkEnd w:id="104"/>
      <w:bookmarkStart w:id="105" w:name="_Toc184312108"/>
      <w:bookmarkEnd w:id="105"/>
      <w:bookmarkStart w:id="106" w:name="_Toc184314477"/>
      <w:bookmarkEnd w:id="106"/>
      <w:bookmarkStart w:id="107" w:name="_Toc184310310"/>
      <w:bookmarkEnd w:id="107"/>
      <w:bookmarkStart w:id="108" w:name="_Toc184308105"/>
      <w:bookmarkEnd w:id="108"/>
      <w:bookmarkStart w:id="109" w:name="_Toc184308092"/>
      <w:bookmarkEnd w:id="109"/>
      <w:bookmarkStart w:id="110" w:name="_Toc184308047"/>
      <w:bookmarkEnd w:id="110"/>
      <w:bookmarkStart w:id="111" w:name="_Toc184308063"/>
      <w:bookmarkEnd w:id="111"/>
      <w:bookmarkStart w:id="112" w:name="_Toc184308086"/>
      <w:bookmarkEnd w:id="112"/>
      <w:bookmarkStart w:id="113" w:name="_Toc184314429"/>
      <w:bookmarkEnd w:id="113"/>
      <w:bookmarkStart w:id="114" w:name="_Toc184312127"/>
      <w:bookmarkEnd w:id="114"/>
      <w:bookmarkStart w:id="115" w:name="_Toc184308040"/>
      <w:bookmarkEnd w:id="115"/>
      <w:bookmarkStart w:id="116" w:name="_Toc184313241"/>
      <w:bookmarkEnd w:id="116"/>
      <w:bookmarkStart w:id="117" w:name="_Toc184312114"/>
      <w:bookmarkEnd w:id="117"/>
      <w:bookmarkStart w:id="118" w:name="_Toc184310317"/>
      <w:bookmarkEnd w:id="118"/>
      <w:bookmarkStart w:id="119" w:name="_Toc184314426"/>
      <w:bookmarkEnd w:id="119"/>
      <w:bookmarkStart w:id="120" w:name="_Toc184308090"/>
      <w:bookmarkEnd w:id="120"/>
      <w:bookmarkStart w:id="121" w:name="_Toc184308065"/>
      <w:bookmarkEnd w:id="121"/>
      <w:bookmarkStart w:id="122" w:name="_Toc184312124"/>
      <w:bookmarkEnd w:id="122"/>
      <w:bookmarkStart w:id="123" w:name="_Toc184310333"/>
      <w:bookmarkEnd w:id="123"/>
      <w:bookmarkStart w:id="124" w:name="_Toc184312121"/>
      <w:bookmarkEnd w:id="124"/>
      <w:bookmarkStart w:id="125" w:name="_Toc184313259"/>
      <w:bookmarkEnd w:id="125"/>
      <w:bookmarkStart w:id="126" w:name="_Toc184314468"/>
      <w:bookmarkEnd w:id="126"/>
      <w:bookmarkStart w:id="127" w:name="_Toc184312079"/>
      <w:bookmarkEnd w:id="127"/>
      <w:bookmarkStart w:id="128" w:name="_Toc184312100"/>
      <w:bookmarkEnd w:id="128"/>
      <w:bookmarkStart w:id="129" w:name="_Toc184314470"/>
      <w:bookmarkEnd w:id="129"/>
      <w:bookmarkStart w:id="130" w:name="_Toc184312135"/>
      <w:bookmarkEnd w:id="130"/>
      <w:bookmarkStart w:id="131" w:name="_Toc184308089"/>
      <w:bookmarkEnd w:id="131"/>
      <w:bookmarkStart w:id="132" w:name="_Toc184308048"/>
      <w:bookmarkEnd w:id="132"/>
      <w:bookmarkStart w:id="133" w:name="_Toc184314413"/>
      <w:bookmarkEnd w:id="133"/>
      <w:bookmarkStart w:id="134" w:name="_Toc184312083"/>
      <w:bookmarkEnd w:id="134"/>
      <w:bookmarkStart w:id="135" w:name="_Toc184308096"/>
      <w:bookmarkEnd w:id="135"/>
      <w:bookmarkStart w:id="136" w:name="_Toc184308097"/>
      <w:bookmarkEnd w:id="136"/>
      <w:bookmarkStart w:id="137" w:name="_Toc184312085"/>
      <w:bookmarkEnd w:id="137"/>
      <w:bookmarkStart w:id="138" w:name="_Toc184313265"/>
      <w:bookmarkEnd w:id="138"/>
      <w:bookmarkStart w:id="139" w:name="_Toc184308079"/>
      <w:bookmarkEnd w:id="139"/>
      <w:bookmarkStart w:id="140" w:name="_Toc184312071"/>
      <w:bookmarkEnd w:id="140"/>
      <w:bookmarkStart w:id="141" w:name="_Toc184312118"/>
      <w:bookmarkEnd w:id="141"/>
      <w:bookmarkStart w:id="142" w:name="_Toc184314451"/>
      <w:bookmarkEnd w:id="142"/>
      <w:bookmarkStart w:id="143" w:name="_Toc184308043"/>
      <w:bookmarkEnd w:id="143"/>
      <w:bookmarkStart w:id="144" w:name="_Toc184313310"/>
      <w:bookmarkEnd w:id="144"/>
      <w:bookmarkStart w:id="145" w:name="_Toc184308095"/>
      <w:bookmarkEnd w:id="145"/>
      <w:bookmarkStart w:id="146" w:name="_Toc184313240"/>
      <w:bookmarkEnd w:id="146"/>
      <w:bookmarkStart w:id="147" w:name="_Toc184310312"/>
      <w:bookmarkEnd w:id="147"/>
      <w:bookmarkStart w:id="148" w:name="_Toc184310338"/>
      <w:bookmarkEnd w:id="148"/>
      <w:bookmarkStart w:id="149" w:name="_Toc184314418"/>
      <w:bookmarkEnd w:id="149"/>
      <w:bookmarkStart w:id="150" w:name="_Toc184313298"/>
      <w:bookmarkEnd w:id="150"/>
      <w:bookmarkStart w:id="151" w:name="_Toc184308037"/>
      <w:bookmarkEnd w:id="151"/>
      <w:bookmarkStart w:id="152" w:name="_Toc184314471"/>
      <w:bookmarkEnd w:id="152"/>
      <w:bookmarkStart w:id="153" w:name="_Toc184314482"/>
      <w:bookmarkEnd w:id="153"/>
      <w:bookmarkStart w:id="154" w:name="_Toc184308064"/>
      <w:bookmarkEnd w:id="154"/>
      <w:bookmarkStart w:id="155" w:name="_Toc184308051"/>
      <w:bookmarkEnd w:id="155"/>
      <w:bookmarkStart w:id="156" w:name="_Toc184313276"/>
      <w:bookmarkEnd w:id="156"/>
      <w:bookmarkStart w:id="157" w:name="_Toc184312084"/>
      <w:bookmarkEnd w:id="157"/>
      <w:bookmarkStart w:id="158" w:name="_Toc184308055"/>
      <w:bookmarkEnd w:id="158"/>
      <w:bookmarkStart w:id="159" w:name="_Toc184312133"/>
      <w:bookmarkEnd w:id="159"/>
      <w:bookmarkStart w:id="160" w:name="_Toc184310336"/>
      <w:bookmarkEnd w:id="160"/>
      <w:bookmarkStart w:id="161" w:name="_Toc184312139"/>
      <w:bookmarkEnd w:id="161"/>
      <w:bookmarkStart w:id="162" w:name="_Toc184310341"/>
      <w:bookmarkEnd w:id="162"/>
      <w:bookmarkStart w:id="163" w:name="_Toc184310329"/>
      <w:bookmarkEnd w:id="163"/>
      <w:bookmarkStart w:id="164" w:name="_Toc184313268"/>
      <w:bookmarkEnd w:id="164"/>
      <w:bookmarkStart w:id="165" w:name="_Toc184312097"/>
      <w:bookmarkEnd w:id="165"/>
      <w:bookmarkStart w:id="166" w:name="_Toc184314435"/>
      <w:bookmarkEnd w:id="166"/>
      <w:bookmarkStart w:id="167" w:name="_Toc184312115"/>
      <w:bookmarkEnd w:id="167"/>
      <w:bookmarkStart w:id="168" w:name="_Toc184313260"/>
      <w:bookmarkEnd w:id="168"/>
      <w:bookmarkStart w:id="169" w:name="_Toc184310300"/>
      <w:bookmarkEnd w:id="169"/>
      <w:bookmarkStart w:id="170" w:name="_Toc184310307"/>
      <w:bookmarkEnd w:id="170"/>
      <w:bookmarkStart w:id="171" w:name="_Toc184313285"/>
      <w:bookmarkEnd w:id="171"/>
      <w:bookmarkStart w:id="172" w:name="_Toc184313304"/>
      <w:bookmarkEnd w:id="172"/>
      <w:bookmarkStart w:id="173" w:name="_Toc184310311"/>
      <w:bookmarkEnd w:id="173"/>
      <w:bookmarkStart w:id="174" w:name="_Toc184308057"/>
      <w:bookmarkEnd w:id="174"/>
      <w:bookmarkStart w:id="175" w:name="_Toc184313252"/>
      <w:bookmarkEnd w:id="175"/>
      <w:bookmarkStart w:id="176" w:name="_Toc184314449"/>
      <w:bookmarkEnd w:id="176"/>
      <w:bookmarkStart w:id="177" w:name="_Toc184310304"/>
      <w:bookmarkEnd w:id="177"/>
      <w:bookmarkStart w:id="178" w:name="_Toc184312091"/>
      <w:bookmarkEnd w:id="178"/>
      <w:bookmarkStart w:id="179" w:name="_Toc184313245"/>
      <w:bookmarkEnd w:id="179"/>
      <w:bookmarkStart w:id="180" w:name="_Toc184314458"/>
      <w:bookmarkEnd w:id="180"/>
      <w:bookmarkStart w:id="181" w:name="_Toc184312093"/>
      <w:bookmarkEnd w:id="181"/>
      <w:bookmarkStart w:id="182" w:name="_Toc184308050"/>
      <w:bookmarkEnd w:id="182"/>
      <w:bookmarkStart w:id="183" w:name="_Toc184313267"/>
      <w:bookmarkEnd w:id="183"/>
      <w:bookmarkStart w:id="184" w:name="_Toc184308077"/>
      <w:bookmarkEnd w:id="184"/>
      <w:bookmarkStart w:id="185" w:name="_Toc184312119"/>
      <w:bookmarkEnd w:id="185"/>
      <w:bookmarkStart w:id="186" w:name="_Toc184313269"/>
      <w:bookmarkEnd w:id="186"/>
      <w:bookmarkStart w:id="187" w:name="_Toc184310316"/>
      <w:bookmarkEnd w:id="187"/>
      <w:bookmarkStart w:id="188" w:name="_Toc184308042"/>
      <w:bookmarkEnd w:id="188"/>
      <w:bookmarkStart w:id="189" w:name="_Toc184314411"/>
      <w:bookmarkEnd w:id="189"/>
      <w:bookmarkStart w:id="190" w:name="_Toc184313261"/>
      <w:bookmarkEnd w:id="190"/>
      <w:bookmarkStart w:id="191" w:name="_Toc184312074"/>
      <w:bookmarkEnd w:id="191"/>
      <w:bookmarkStart w:id="192" w:name="_Toc184312075"/>
      <w:bookmarkEnd w:id="192"/>
      <w:bookmarkStart w:id="193" w:name="_Toc184312072"/>
      <w:bookmarkEnd w:id="193"/>
      <w:bookmarkStart w:id="194" w:name="_Toc184313262"/>
      <w:bookmarkEnd w:id="194"/>
      <w:bookmarkStart w:id="195" w:name="_Toc184308085"/>
      <w:bookmarkEnd w:id="195"/>
      <w:bookmarkStart w:id="196" w:name="_Toc184312117"/>
      <w:bookmarkEnd w:id="196"/>
      <w:bookmarkStart w:id="197" w:name="_Toc184313253"/>
      <w:bookmarkEnd w:id="197"/>
      <w:bookmarkStart w:id="198" w:name="_Toc184310325"/>
      <w:bookmarkEnd w:id="198"/>
      <w:bookmarkStart w:id="199" w:name="_Toc184310293"/>
      <w:bookmarkEnd w:id="199"/>
      <w:bookmarkStart w:id="200" w:name="_Toc184308083"/>
      <w:bookmarkEnd w:id="200"/>
      <w:bookmarkStart w:id="201" w:name="_Toc184314456"/>
      <w:bookmarkEnd w:id="201"/>
      <w:bookmarkStart w:id="202" w:name="_Toc184312123"/>
      <w:bookmarkEnd w:id="202"/>
      <w:bookmarkStart w:id="203" w:name="_Toc184314410"/>
      <w:bookmarkEnd w:id="203"/>
      <w:bookmarkStart w:id="204" w:name="_Toc184312136"/>
      <w:bookmarkEnd w:id="204"/>
      <w:bookmarkStart w:id="205" w:name="_Toc184308058"/>
      <w:bookmarkEnd w:id="205"/>
      <w:bookmarkStart w:id="206" w:name="_Toc184314438"/>
      <w:bookmarkEnd w:id="206"/>
      <w:bookmarkStart w:id="207" w:name="_Toc184310320"/>
      <w:bookmarkEnd w:id="207"/>
      <w:bookmarkStart w:id="208" w:name="_Toc184312089"/>
      <w:bookmarkEnd w:id="208"/>
      <w:bookmarkStart w:id="209" w:name="_Toc184314432"/>
      <w:bookmarkEnd w:id="209"/>
      <w:bookmarkStart w:id="210" w:name="_Toc184310313"/>
      <w:bookmarkEnd w:id="210"/>
      <w:bookmarkStart w:id="211" w:name="_Toc184313286"/>
      <w:bookmarkEnd w:id="211"/>
      <w:bookmarkStart w:id="212" w:name="_Toc184314463"/>
      <w:bookmarkEnd w:id="212"/>
      <w:bookmarkStart w:id="213" w:name="_Toc184308106"/>
      <w:bookmarkEnd w:id="213"/>
      <w:bookmarkStart w:id="214" w:name="_Toc184314440"/>
      <w:bookmarkEnd w:id="214"/>
      <w:bookmarkStart w:id="215" w:name="_Toc184314421"/>
      <w:bookmarkEnd w:id="215"/>
      <w:bookmarkStart w:id="216" w:name="_Toc184308062"/>
      <w:bookmarkEnd w:id="216"/>
      <w:bookmarkStart w:id="217" w:name="_Toc184313271"/>
      <w:bookmarkEnd w:id="217"/>
      <w:bookmarkStart w:id="218" w:name="_Toc184312099"/>
      <w:bookmarkEnd w:id="218"/>
      <w:bookmarkStart w:id="219" w:name="_Toc184312082"/>
      <w:bookmarkEnd w:id="219"/>
      <w:bookmarkStart w:id="220" w:name="_Toc184313287"/>
      <w:bookmarkEnd w:id="220"/>
      <w:bookmarkStart w:id="221" w:name="_Toc184308072"/>
      <w:bookmarkEnd w:id="221"/>
      <w:bookmarkStart w:id="222" w:name="_Toc184312096"/>
      <w:bookmarkEnd w:id="222"/>
      <w:bookmarkStart w:id="223" w:name="_Toc184313244"/>
      <w:bookmarkEnd w:id="223"/>
      <w:bookmarkStart w:id="224" w:name="_Toc184310286"/>
      <w:bookmarkEnd w:id="224"/>
      <w:bookmarkStart w:id="225" w:name="_Toc184308101"/>
      <w:bookmarkEnd w:id="225"/>
      <w:bookmarkStart w:id="226" w:name="_Toc184308059"/>
      <w:bookmarkEnd w:id="226"/>
      <w:bookmarkStart w:id="227" w:name="_Toc184310337"/>
      <w:bookmarkEnd w:id="227"/>
      <w:bookmarkStart w:id="228" w:name="_Toc184310339"/>
      <w:bookmarkEnd w:id="228"/>
      <w:bookmarkStart w:id="229" w:name="_Toc184313292"/>
      <w:bookmarkEnd w:id="229"/>
      <w:bookmarkStart w:id="230" w:name="_Toc184308074"/>
      <w:bookmarkEnd w:id="230"/>
      <w:bookmarkStart w:id="231" w:name="_Toc184312088"/>
      <w:bookmarkEnd w:id="231"/>
      <w:bookmarkStart w:id="232" w:name="_Toc184310285"/>
      <w:bookmarkEnd w:id="232"/>
      <w:bookmarkStart w:id="233" w:name="_Toc184313288"/>
      <w:bookmarkEnd w:id="233"/>
      <w:bookmarkStart w:id="234" w:name="_Toc184312094"/>
      <w:bookmarkEnd w:id="234"/>
      <w:bookmarkStart w:id="235" w:name="_Toc184313281"/>
      <w:bookmarkEnd w:id="235"/>
      <w:bookmarkStart w:id="236" w:name="_Toc184310279"/>
      <w:bookmarkEnd w:id="236"/>
      <w:bookmarkStart w:id="237" w:name="_Toc184310275"/>
      <w:bookmarkEnd w:id="237"/>
      <w:bookmarkStart w:id="238" w:name="_Toc184310278"/>
      <w:bookmarkEnd w:id="238"/>
      <w:bookmarkStart w:id="239" w:name="_Toc184310323"/>
      <w:bookmarkEnd w:id="239"/>
      <w:bookmarkStart w:id="240" w:name="_Toc184313251"/>
      <w:bookmarkEnd w:id="240"/>
      <w:bookmarkStart w:id="241" w:name="_Toc184310340"/>
      <w:bookmarkEnd w:id="241"/>
      <w:bookmarkStart w:id="242" w:name="_Toc184314441"/>
      <w:bookmarkEnd w:id="242"/>
      <w:bookmarkStart w:id="243" w:name="_Toc184314443"/>
      <w:bookmarkEnd w:id="243"/>
      <w:bookmarkStart w:id="244" w:name="_Toc184310342"/>
      <w:bookmarkEnd w:id="244"/>
      <w:bookmarkStart w:id="245" w:name="_Toc184312113"/>
      <w:bookmarkEnd w:id="245"/>
      <w:bookmarkStart w:id="246" w:name="_Toc184313295"/>
      <w:bookmarkEnd w:id="246"/>
      <w:bookmarkStart w:id="247" w:name="_Toc184310291"/>
      <w:bookmarkEnd w:id="247"/>
      <w:bookmarkStart w:id="248" w:name="_Toc184312086"/>
      <w:bookmarkEnd w:id="248"/>
      <w:bookmarkStart w:id="249" w:name="_Toc184314417"/>
      <w:bookmarkEnd w:id="249"/>
      <w:bookmarkStart w:id="250" w:name="_Toc184314420"/>
      <w:bookmarkEnd w:id="250"/>
      <w:bookmarkStart w:id="251" w:name="_Toc184308066"/>
      <w:bookmarkEnd w:id="251"/>
      <w:bookmarkStart w:id="252" w:name="_Toc184314467"/>
      <w:bookmarkEnd w:id="252"/>
      <w:bookmarkStart w:id="253" w:name="_Toc184313266"/>
      <w:bookmarkEnd w:id="253"/>
      <w:bookmarkStart w:id="254" w:name="_Toc184308068"/>
      <w:bookmarkEnd w:id="254"/>
      <w:bookmarkStart w:id="255" w:name="_Toc184308091"/>
      <w:bookmarkEnd w:id="255"/>
      <w:bookmarkStart w:id="256" w:name="_Toc184312087"/>
      <w:bookmarkEnd w:id="256"/>
      <w:bookmarkStart w:id="257" w:name="_Toc184308071"/>
      <w:bookmarkEnd w:id="257"/>
      <w:bookmarkStart w:id="258" w:name="_Toc184310324"/>
      <w:bookmarkEnd w:id="258"/>
      <w:bookmarkStart w:id="259" w:name="_Toc184310314"/>
      <w:bookmarkEnd w:id="259"/>
      <w:bookmarkStart w:id="260" w:name="_Toc184312101"/>
      <w:bookmarkEnd w:id="260"/>
      <w:bookmarkStart w:id="261" w:name="_Toc184310298"/>
      <w:bookmarkEnd w:id="261"/>
      <w:bookmarkStart w:id="262" w:name="_Toc184314428"/>
      <w:bookmarkEnd w:id="262"/>
      <w:bookmarkStart w:id="263" w:name="_Toc184308107"/>
      <w:bookmarkEnd w:id="263"/>
      <w:bookmarkStart w:id="264" w:name="_Toc184314422"/>
      <w:bookmarkEnd w:id="264"/>
      <w:bookmarkStart w:id="265" w:name="_Toc184308046"/>
      <w:bookmarkEnd w:id="265"/>
      <w:bookmarkStart w:id="266" w:name="_Toc184314457"/>
      <w:bookmarkEnd w:id="266"/>
      <w:bookmarkStart w:id="267" w:name="_Toc184310297"/>
      <w:bookmarkEnd w:id="267"/>
      <w:bookmarkStart w:id="268" w:name="_Toc184312078"/>
      <w:bookmarkEnd w:id="268"/>
      <w:bookmarkStart w:id="269" w:name="_Toc184313243"/>
      <w:bookmarkEnd w:id="269"/>
      <w:bookmarkStart w:id="270" w:name="_Toc184310315"/>
      <w:bookmarkEnd w:id="270"/>
      <w:bookmarkStart w:id="271" w:name="_Toc184312077"/>
      <w:bookmarkEnd w:id="271"/>
      <w:bookmarkStart w:id="272" w:name="_Toc184313263"/>
      <w:bookmarkEnd w:id="272"/>
      <w:bookmarkStart w:id="273" w:name="_Toc184312137"/>
      <w:bookmarkEnd w:id="273"/>
      <w:bookmarkStart w:id="274" w:name="_Toc184310277"/>
      <w:bookmarkEnd w:id="274"/>
      <w:bookmarkStart w:id="275" w:name="_Toc184308054"/>
      <w:bookmarkEnd w:id="275"/>
      <w:bookmarkStart w:id="276" w:name="_Toc184313302"/>
      <w:bookmarkEnd w:id="276"/>
      <w:bookmarkStart w:id="277" w:name="_Toc184312138"/>
      <w:bookmarkEnd w:id="277"/>
      <w:bookmarkStart w:id="278" w:name="_Toc184314465"/>
      <w:bookmarkEnd w:id="278"/>
      <w:bookmarkStart w:id="279" w:name="_Toc184313242"/>
      <w:bookmarkEnd w:id="279"/>
      <w:bookmarkStart w:id="280" w:name="_Toc184310281"/>
      <w:bookmarkEnd w:id="280"/>
      <w:bookmarkStart w:id="281" w:name="_Toc184314412"/>
      <w:bookmarkEnd w:id="281"/>
      <w:bookmarkStart w:id="282" w:name="_Toc184310332"/>
      <w:bookmarkEnd w:id="282"/>
      <w:bookmarkStart w:id="283" w:name="_Toc184310288"/>
      <w:bookmarkEnd w:id="283"/>
      <w:bookmarkStart w:id="284" w:name="_Toc184314444"/>
      <w:bookmarkEnd w:id="284"/>
      <w:bookmarkStart w:id="285" w:name="_Toc184310274"/>
      <w:bookmarkEnd w:id="285"/>
      <w:bookmarkStart w:id="286" w:name="_Toc184314481"/>
      <w:bookmarkEnd w:id="286"/>
      <w:bookmarkStart w:id="287" w:name="_Toc184313247"/>
      <w:bookmarkEnd w:id="287"/>
      <w:bookmarkStart w:id="288" w:name="_Toc184312098"/>
      <w:bookmarkEnd w:id="288"/>
      <w:bookmarkStart w:id="289" w:name="_Toc184312106"/>
      <w:bookmarkEnd w:id="289"/>
      <w:bookmarkStart w:id="290" w:name="_Toc184314450"/>
      <w:bookmarkEnd w:id="290"/>
      <w:bookmarkStart w:id="291" w:name="_Toc184310284"/>
      <w:bookmarkEnd w:id="291"/>
      <w:bookmarkStart w:id="292" w:name="_Toc184310327"/>
      <w:bookmarkEnd w:id="292"/>
      <w:bookmarkStart w:id="293" w:name="_Toc184312116"/>
      <w:bookmarkEnd w:id="293"/>
      <w:bookmarkStart w:id="294" w:name="_Toc184310295"/>
      <w:bookmarkEnd w:id="294"/>
      <w:bookmarkStart w:id="295" w:name="_Toc184313309"/>
      <w:bookmarkEnd w:id="295"/>
      <w:bookmarkStart w:id="296" w:name="_Toc184312110"/>
      <w:bookmarkEnd w:id="296"/>
      <w:bookmarkStart w:id="297" w:name="_Toc184314415"/>
      <w:bookmarkEnd w:id="297"/>
      <w:bookmarkStart w:id="298" w:name="_Toc184313257"/>
      <w:bookmarkEnd w:id="298"/>
      <w:bookmarkStart w:id="299" w:name="_Toc184314462"/>
      <w:bookmarkEnd w:id="299"/>
      <w:bookmarkStart w:id="300" w:name="_Toc184310318"/>
      <w:bookmarkEnd w:id="300"/>
      <w:bookmarkStart w:id="301" w:name="_Toc184313306"/>
      <w:bookmarkEnd w:id="301"/>
      <w:bookmarkStart w:id="302" w:name="_Toc184314439"/>
      <w:bookmarkEnd w:id="302"/>
      <w:bookmarkStart w:id="303" w:name="_Toc184313308"/>
      <w:bookmarkEnd w:id="303"/>
      <w:bookmarkStart w:id="304" w:name="_Toc184313284"/>
      <w:bookmarkEnd w:id="304"/>
      <w:bookmarkStart w:id="305" w:name="_Toc184313299"/>
      <w:bookmarkEnd w:id="305"/>
      <w:bookmarkStart w:id="306" w:name="_Toc184314447"/>
      <w:bookmarkEnd w:id="306"/>
      <w:bookmarkStart w:id="307" w:name="_Toc184314454"/>
      <w:bookmarkEnd w:id="307"/>
      <w:bookmarkStart w:id="308" w:name="_Toc184314416"/>
      <w:bookmarkEnd w:id="308"/>
      <w:bookmarkStart w:id="309" w:name="_Toc184308041"/>
      <w:bookmarkEnd w:id="309"/>
      <w:bookmarkStart w:id="310" w:name="_Toc184308088"/>
      <w:bookmarkEnd w:id="310"/>
      <w:bookmarkStart w:id="311" w:name="_Toc184314452"/>
      <w:bookmarkEnd w:id="311"/>
      <w:bookmarkStart w:id="312" w:name="_Toc184312073"/>
      <w:bookmarkEnd w:id="312"/>
      <w:bookmarkStart w:id="313" w:name="_Toc184312081"/>
      <w:bookmarkEnd w:id="313"/>
      <w:bookmarkStart w:id="314" w:name="_Toc184314445"/>
      <w:bookmarkEnd w:id="314"/>
      <w:bookmarkStart w:id="315" w:name="_Toc184310289"/>
      <w:bookmarkEnd w:id="315"/>
      <w:bookmarkStart w:id="316" w:name="_Toc184314436"/>
      <w:bookmarkEnd w:id="316"/>
      <w:bookmarkStart w:id="317" w:name="_Toc184312104"/>
      <w:bookmarkEnd w:id="317"/>
      <w:bookmarkStart w:id="318" w:name="_Toc184308082"/>
      <w:bookmarkEnd w:id="318"/>
      <w:bookmarkStart w:id="319" w:name="_Toc184308036"/>
      <w:bookmarkEnd w:id="319"/>
      <w:bookmarkStart w:id="320" w:name="_Toc184308056"/>
      <w:bookmarkEnd w:id="320"/>
      <w:bookmarkStart w:id="321" w:name="_Toc184310290"/>
      <w:bookmarkEnd w:id="321"/>
      <w:bookmarkStart w:id="322" w:name="_Toc184312134"/>
      <w:bookmarkEnd w:id="322"/>
      <w:bookmarkStart w:id="323" w:name="_Toc184308103"/>
      <w:bookmarkEnd w:id="323"/>
      <w:bookmarkStart w:id="324" w:name="_Toc184314431"/>
      <w:bookmarkEnd w:id="324"/>
      <w:bookmarkStart w:id="325" w:name="_Toc184314455"/>
      <w:bookmarkEnd w:id="325"/>
      <w:bookmarkStart w:id="326" w:name="_Toc184314425"/>
      <w:bookmarkEnd w:id="326"/>
      <w:bookmarkStart w:id="327" w:name="_Toc184308087"/>
      <w:bookmarkEnd w:id="327"/>
      <w:bookmarkStart w:id="328" w:name="_Toc184313282"/>
      <w:bookmarkEnd w:id="328"/>
      <w:bookmarkStart w:id="329" w:name="_Toc184312109"/>
      <w:bookmarkEnd w:id="329"/>
      <w:bookmarkStart w:id="330" w:name="_Toc184312112"/>
      <w:bookmarkEnd w:id="330"/>
      <w:bookmarkStart w:id="331" w:name="_Toc184308076"/>
      <w:bookmarkEnd w:id="331"/>
      <w:bookmarkStart w:id="332" w:name="_Toc184308108"/>
      <w:bookmarkEnd w:id="332"/>
      <w:bookmarkStart w:id="333" w:name="_Toc184312067"/>
      <w:bookmarkEnd w:id="333"/>
      <w:bookmarkStart w:id="334" w:name="_Toc184312095"/>
      <w:bookmarkEnd w:id="334"/>
      <w:bookmarkStart w:id="335" w:name="_Toc184310326"/>
      <w:bookmarkEnd w:id="335"/>
      <w:bookmarkStart w:id="336" w:name="_Toc184308102"/>
      <w:bookmarkEnd w:id="336"/>
      <w:bookmarkStart w:id="337" w:name="_Toc184313290"/>
      <w:bookmarkEnd w:id="337"/>
      <w:bookmarkStart w:id="338" w:name="_Toc184310273"/>
      <w:bookmarkEnd w:id="338"/>
      <w:bookmarkStart w:id="339" w:name="_Toc184310287"/>
      <w:bookmarkEnd w:id="339"/>
      <w:bookmarkStart w:id="340" w:name="_Toc184314472"/>
      <w:bookmarkEnd w:id="340"/>
      <w:bookmarkStart w:id="341" w:name="_Toc184313270"/>
      <w:bookmarkEnd w:id="341"/>
      <w:bookmarkStart w:id="342" w:name="_Toc184308069"/>
      <w:bookmarkEnd w:id="342"/>
      <w:bookmarkStart w:id="343" w:name="_Toc184308067"/>
      <w:bookmarkEnd w:id="343"/>
      <w:bookmarkStart w:id="344" w:name="_Toc184314433"/>
      <w:bookmarkEnd w:id="344"/>
      <w:bookmarkStart w:id="345" w:name="_Toc184310294"/>
      <w:bookmarkEnd w:id="345"/>
      <w:bookmarkStart w:id="346" w:name="_Toc184308060"/>
      <w:bookmarkEnd w:id="346"/>
      <w:bookmarkStart w:id="347" w:name="_Toc184308061"/>
      <w:bookmarkEnd w:id="347"/>
      <w:bookmarkStart w:id="348" w:name="_Toc184312120"/>
      <w:bookmarkEnd w:id="348"/>
      <w:bookmarkStart w:id="349" w:name="_Toc184312126"/>
      <w:bookmarkEnd w:id="349"/>
      <w:bookmarkStart w:id="350" w:name="_Toc184313258"/>
      <w:bookmarkEnd w:id="350"/>
      <w:bookmarkStart w:id="351" w:name="_Toc184310272"/>
      <w:bookmarkEnd w:id="351"/>
      <w:bookmarkStart w:id="352" w:name="_Toc184314430"/>
      <w:bookmarkEnd w:id="352"/>
      <w:bookmarkStart w:id="353" w:name="_Toc184314419"/>
      <w:bookmarkEnd w:id="353"/>
      <w:bookmarkStart w:id="354" w:name="_Toc184312111"/>
      <w:bookmarkEnd w:id="354"/>
      <w:bookmarkStart w:id="355" w:name="_Toc184314479"/>
      <w:bookmarkEnd w:id="355"/>
      <w:bookmarkStart w:id="356" w:name="_Toc184314466"/>
      <w:bookmarkEnd w:id="356"/>
      <w:bookmarkStart w:id="357" w:name="_Toc184313250"/>
      <w:bookmarkEnd w:id="357"/>
      <w:bookmarkStart w:id="358" w:name="_Toc184310282"/>
      <w:bookmarkEnd w:id="358"/>
      <w:bookmarkStart w:id="359" w:name="_Toc184313279"/>
      <w:bookmarkEnd w:id="359"/>
      <w:bookmarkStart w:id="360" w:name="_Toc184314427"/>
      <w:bookmarkEnd w:id="360"/>
      <w:bookmarkStart w:id="361" w:name="_Toc184308039"/>
      <w:bookmarkEnd w:id="361"/>
      <w:bookmarkStart w:id="362" w:name="_Toc184310305"/>
      <w:bookmarkEnd w:id="362"/>
      <w:bookmarkStart w:id="363" w:name="_Toc184310321"/>
      <w:bookmarkEnd w:id="363"/>
      <w:bookmarkStart w:id="364" w:name="_Toc184314461"/>
      <w:bookmarkEnd w:id="364"/>
      <w:bookmarkStart w:id="365" w:name="_Toc184313297"/>
      <w:bookmarkEnd w:id="365"/>
      <w:bookmarkStart w:id="366" w:name="_Toc184312092"/>
      <w:bookmarkEnd w:id="366"/>
      <w:bookmarkStart w:id="367" w:name="_Toc184310302"/>
      <w:bookmarkEnd w:id="367"/>
      <w:bookmarkStart w:id="368" w:name="_Toc184313249"/>
      <w:bookmarkEnd w:id="368"/>
      <w:bookmarkStart w:id="369" w:name="_Toc184313254"/>
      <w:bookmarkEnd w:id="369"/>
      <w:bookmarkStart w:id="370" w:name="_Toc184312068"/>
      <w:bookmarkEnd w:id="370"/>
      <w:bookmarkStart w:id="371" w:name="_Toc184312076"/>
      <w:bookmarkEnd w:id="371"/>
      <w:bookmarkStart w:id="372" w:name="_Toc184310308"/>
      <w:bookmarkEnd w:id="372"/>
      <w:bookmarkStart w:id="373" w:name="_Toc184308084"/>
      <w:bookmarkEnd w:id="373"/>
      <w:bookmarkStart w:id="374" w:name="_Toc184308078"/>
      <w:bookmarkEnd w:id="374"/>
      <w:bookmarkStart w:id="375" w:name="_Toc184310292"/>
      <w:bookmarkEnd w:id="375"/>
      <w:bookmarkStart w:id="376" w:name="_Toc184314437"/>
      <w:bookmarkEnd w:id="376"/>
      <w:bookmarkStart w:id="377" w:name="_Toc184310299"/>
      <w:bookmarkEnd w:id="377"/>
      <w:bookmarkStart w:id="378" w:name="_Toc184310296"/>
      <w:bookmarkEnd w:id="378"/>
      <w:bookmarkStart w:id="379" w:name="_Toc184313274"/>
      <w:bookmarkEnd w:id="379"/>
      <w:bookmarkStart w:id="380" w:name="_Toc184308094"/>
      <w:bookmarkEnd w:id="380"/>
      <w:bookmarkStart w:id="381" w:name="_Toc184313248"/>
      <w:bookmarkEnd w:id="381"/>
      <w:bookmarkStart w:id="382" w:name="_Toc184313273"/>
      <w:bookmarkEnd w:id="382"/>
      <w:bookmarkStart w:id="383" w:name="_Toc184312132"/>
      <w:bookmarkEnd w:id="383"/>
      <w:bookmarkStart w:id="384" w:name="_Toc184312129"/>
      <w:bookmarkEnd w:id="384"/>
      <w:bookmarkStart w:id="385" w:name="_Toc184314473"/>
      <w:bookmarkEnd w:id="385"/>
      <w:bookmarkStart w:id="386" w:name="_Toc184308045"/>
      <w:bookmarkEnd w:id="386"/>
      <w:bookmarkStart w:id="387" w:name="_Toc184314475"/>
      <w:bookmarkEnd w:id="387"/>
      <w:bookmarkStart w:id="388" w:name="_Toc184314446"/>
      <w:bookmarkEnd w:id="388"/>
      <w:bookmarkStart w:id="389" w:name="_Toc184313256"/>
      <w:bookmarkEnd w:id="389"/>
      <w:bookmarkStart w:id="390" w:name="_Toc184313291"/>
      <w:bookmarkEnd w:id="390"/>
      <w:bookmarkStart w:id="391" w:name="_Toc184314460"/>
      <w:bookmarkEnd w:id="391"/>
      <w:bookmarkStart w:id="392" w:name="_Toc184310331"/>
      <w:bookmarkEnd w:id="392"/>
      <w:bookmarkStart w:id="393" w:name="_Toc184314474"/>
      <w:bookmarkEnd w:id="393"/>
      <w:bookmarkStart w:id="394" w:name="_Toc184313278"/>
      <w:bookmarkEnd w:id="394"/>
      <w:bookmarkStart w:id="395" w:name="_Toc184314434"/>
      <w:bookmarkEnd w:id="395"/>
      <w:bookmarkStart w:id="396" w:name="_Toc184308052"/>
      <w:bookmarkEnd w:id="396"/>
      <w:bookmarkStart w:id="397" w:name="_Toc184312130"/>
      <w:bookmarkEnd w:id="397"/>
      <w:bookmarkStart w:id="398" w:name="_Toc184313255"/>
      <w:bookmarkEnd w:id="398"/>
      <w:bookmarkStart w:id="399" w:name="_Toc184312090"/>
      <w:bookmarkEnd w:id="399"/>
      <w:bookmarkStart w:id="400" w:name="_Toc184313296"/>
      <w:bookmarkEnd w:id="400"/>
      <w:bookmarkStart w:id="401" w:name="_Toc184312131"/>
      <w:bookmarkEnd w:id="401"/>
      <w:bookmarkStart w:id="402" w:name="_Toc184314478"/>
      <w:bookmarkEnd w:id="402"/>
      <w:bookmarkStart w:id="403" w:name="_Toc184310344"/>
      <w:bookmarkEnd w:id="403"/>
      <w:bookmarkStart w:id="404" w:name="_Toc184308098"/>
      <w:bookmarkEnd w:id="404"/>
      <w:bookmarkStart w:id="405" w:name="_Toc184314423"/>
      <w:bookmarkEnd w:id="405"/>
      <w:bookmarkStart w:id="406" w:name="_Toc184310303"/>
      <w:bookmarkEnd w:id="406"/>
      <w:bookmarkStart w:id="407" w:name="_Toc184310328"/>
      <w:bookmarkEnd w:id="407"/>
      <w:bookmarkStart w:id="408" w:name="_Toc184310343"/>
      <w:bookmarkEnd w:id="408"/>
      <w:bookmarkStart w:id="409" w:name="_Toc184313275"/>
      <w:bookmarkEnd w:id="409"/>
      <w:bookmarkStart w:id="410" w:name="_Toc184314448"/>
      <w:bookmarkEnd w:id="410"/>
      <w:bookmarkStart w:id="411" w:name="_Toc184313246"/>
      <w:bookmarkEnd w:id="411"/>
      <w:bookmarkStart w:id="412" w:name="_Toc184312128"/>
      <w:bookmarkEnd w:id="412"/>
      <w:bookmarkStart w:id="413" w:name="_Toc184314476"/>
      <w:bookmarkEnd w:id="413"/>
      <w:bookmarkStart w:id="414" w:name="_Toc184312105"/>
      <w:bookmarkEnd w:id="414"/>
      <w:bookmarkStart w:id="415" w:name="_Toc184310335"/>
      <w:bookmarkEnd w:id="415"/>
      <w:bookmarkStart w:id="416" w:name="_Toc184313283"/>
      <w:bookmarkEnd w:id="416"/>
      <w:bookmarkStart w:id="417" w:name="_Toc184314459"/>
      <w:bookmarkEnd w:id="417"/>
      <w:bookmarkStart w:id="418" w:name="_Toc184310319"/>
      <w:bookmarkEnd w:id="418"/>
      <w:bookmarkStart w:id="419" w:name="_Toc184313239"/>
      <w:bookmarkEnd w:id="419"/>
      <w:bookmarkStart w:id="420" w:name="_Toc184308073"/>
      <w:bookmarkEnd w:id="420"/>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评标办法</w:t>
      </w:r>
      <w:bookmarkEnd w:id="54"/>
      <w:bookmarkEnd w:id="55"/>
    </w:p>
    <w:bookmarkEnd w:id="41"/>
    <w:p w14:paraId="5E57E11E">
      <w:pPr>
        <w:snapToGrid w:val="0"/>
        <w:spacing w:line="360" w:lineRule="auto"/>
        <w:jc w:val="center"/>
        <w:rPr>
          <w:rFonts w:hint="eastAsia" w:ascii="仿宋" w:hAnsi="仿宋" w:eastAsia="仿宋" w:cs="仿宋"/>
          <w:b/>
          <w:color w:val="auto"/>
          <w:sz w:val="32"/>
          <w:szCs w:val="32"/>
          <w:highlight w:val="none"/>
        </w:rPr>
      </w:pPr>
      <w:bookmarkStart w:id="421" w:name="第五部分"/>
      <w:bookmarkStart w:id="422" w:name="_Toc86217003"/>
      <w:r>
        <w:rPr>
          <w:rFonts w:hint="eastAsia" w:ascii="仿宋" w:hAnsi="仿宋" w:eastAsia="仿宋" w:cs="仿宋"/>
          <w:b/>
          <w:color w:val="auto"/>
          <w:sz w:val="32"/>
          <w:szCs w:val="32"/>
          <w:highlight w:val="none"/>
        </w:rPr>
        <w:t>评标办法前附表</w:t>
      </w:r>
    </w:p>
    <w:tbl>
      <w:tblPr>
        <w:tblStyle w:val="63"/>
        <w:tblpPr w:leftFromText="180" w:rightFromText="180" w:vertAnchor="text" w:horzAnchor="page" w:tblpX="1357" w:tblpY="594"/>
        <w:tblOverlap w:val="never"/>
        <w:tblW w:w="96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7003"/>
        <w:gridCol w:w="800"/>
        <w:gridCol w:w="1070"/>
      </w:tblGrid>
      <w:tr w14:paraId="45CB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4619DA5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003" w:type="dxa"/>
            <w:vAlign w:val="center"/>
          </w:tcPr>
          <w:p w14:paraId="68D9528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评分细则内容</w:t>
            </w:r>
          </w:p>
        </w:tc>
        <w:tc>
          <w:tcPr>
            <w:tcW w:w="800" w:type="dxa"/>
            <w:vAlign w:val="center"/>
          </w:tcPr>
          <w:p w14:paraId="7440F87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分值（分）</w:t>
            </w:r>
          </w:p>
        </w:tc>
        <w:tc>
          <w:tcPr>
            <w:tcW w:w="1070" w:type="dxa"/>
            <w:vAlign w:val="center"/>
          </w:tcPr>
          <w:p w14:paraId="7B88AF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分值属于</w:t>
            </w:r>
          </w:p>
        </w:tc>
      </w:tr>
      <w:tr w14:paraId="5DC9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41" w:type="dxa"/>
            <w:vAlign w:val="center"/>
          </w:tcPr>
          <w:p w14:paraId="34F23FB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7003" w:type="dxa"/>
          </w:tcPr>
          <w:p w14:paraId="29AF57E5">
            <w:pPr>
              <w:autoSpaceDE/>
              <w:autoSpaceDN/>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投标人2022年6月1日以来</w:t>
            </w:r>
            <w:r>
              <w:rPr>
                <w:rFonts w:hint="eastAsia" w:ascii="仿宋" w:hAnsi="仿宋" w:eastAsia="仿宋" w:cs="仿宋"/>
                <w:b/>
                <w:bCs/>
                <w:color w:val="auto"/>
                <w:sz w:val="24"/>
                <w:highlight w:val="none"/>
                <w:lang w:val="en-US" w:eastAsia="zh-CN"/>
              </w:rPr>
              <w:t>（以合同签订时间为准）</w:t>
            </w:r>
            <w:r>
              <w:rPr>
                <w:rFonts w:hint="eastAsia" w:ascii="仿宋" w:hAnsi="仿宋" w:eastAsia="仿宋" w:cs="仿宋"/>
                <w:color w:val="auto"/>
                <w:sz w:val="24"/>
                <w:highlight w:val="none"/>
                <w:lang w:val="en-US" w:eastAsia="zh-CN"/>
              </w:rPr>
              <w:t>具备的同类项目业绩，每提供一个合同得0.5分，最高得1分。</w:t>
            </w:r>
          </w:p>
          <w:p w14:paraId="0CBB4BA7">
            <w:pPr>
              <w:spacing w:line="360" w:lineRule="auto"/>
              <w:rPr>
                <w:rFonts w:hint="eastAsia"/>
                <w:color w:val="auto"/>
                <w:highlight w:val="none"/>
              </w:rPr>
            </w:pPr>
            <w:r>
              <w:rPr>
                <w:rFonts w:hint="eastAsia" w:ascii="仿宋" w:hAnsi="仿宋" w:eastAsia="仿宋" w:cs="仿宋"/>
                <w:b/>
                <w:bCs/>
                <w:color w:val="auto"/>
                <w:sz w:val="24"/>
                <w:highlight w:val="none"/>
                <w:lang w:val="en-US" w:eastAsia="zh-CN"/>
              </w:rPr>
              <w:t>【证明材料：须提供合同复印件及相应发票，同一业主单位的业绩不重复计算。投标人未提供合同复印件、对应发票或提供的合同复印件字迹模糊无法辨识的或提供的业绩无效的，该项业绩均不予计分】</w:t>
            </w:r>
          </w:p>
        </w:tc>
        <w:tc>
          <w:tcPr>
            <w:tcW w:w="800" w:type="dxa"/>
            <w:vAlign w:val="center"/>
          </w:tcPr>
          <w:p w14:paraId="4E6A7D8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70" w:type="dxa"/>
            <w:vAlign w:val="center"/>
          </w:tcPr>
          <w:p w14:paraId="665ECC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966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41" w:type="dxa"/>
            <w:vAlign w:val="center"/>
          </w:tcPr>
          <w:p w14:paraId="05BB132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7003" w:type="dxa"/>
            <w:vAlign w:val="center"/>
          </w:tcPr>
          <w:p w14:paraId="25318FB7">
            <w:pPr>
              <w:numPr>
                <w:ilvl w:val="0"/>
                <w:numId w:val="0"/>
              </w:num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投标人建立健全各项岗位职责，经营管理制度，执行有力情况</w:t>
            </w:r>
            <w:r>
              <w:rPr>
                <w:rFonts w:hint="eastAsia" w:ascii="仿宋" w:hAnsi="仿宋" w:eastAsia="仿宋" w:cs="仿宋"/>
                <w:b/>
                <w:bCs/>
                <w:color w:val="auto"/>
                <w:sz w:val="24"/>
                <w:szCs w:val="24"/>
                <w:highlight w:val="none"/>
                <w:lang w:val="en-US" w:eastAsia="zh-CN"/>
              </w:rPr>
              <w:t>。</w:t>
            </w:r>
          </w:p>
          <w:p w14:paraId="364FB4D4">
            <w:pPr>
              <w:numPr>
                <w:ilvl w:val="0"/>
                <w:numId w:val="0"/>
              </w:num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岗位职责定义划分清晰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各项经营管理制度体系完善、内容详细具体、设计科学合理，且高度契合本项目采购的具体特点、规模和管理要求，能有效支撑项目顺利实施的得3分</w:t>
            </w:r>
            <w:r>
              <w:rPr>
                <w:rFonts w:hint="eastAsia" w:ascii="仿宋" w:hAnsi="仿宋" w:eastAsia="仿宋" w:cs="仿宋"/>
                <w:color w:val="auto"/>
                <w:sz w:val="24"/>
                <w:szCs w:val="24"/>
                <w:highlight w:val="none"/>
                <w:lang w:eastAsia="zh-CN"/>
              </w:rPr>
              <w:t>；</w:t>
            </w:r>
          </w:p>
          <w:p w14:paraId="598929A4">
            <w:pPr>
              <w:pStyle w:val="16"/>
              <w:spacing w:line="360" w:lineRule="auto"/>
              <w:ind w:left="0" w:leftChars="0"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岗位职责定义基本划分但存在部分模糊或覆盖不全，各项经营管理制度基本覆盖主要方面、内容基本合理，基本符合本项目采购需求，但在完善性、详细性、针对性或关键环节上存在一定不足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E86CEA0">
            <w:pPr>
              <w:numPr>
                <w:ilvl w:val="0"/>
                <w:numId w:val="0"/>
              </w:numPr>
              <w:spacing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岗位职责定义严重缺失、划分混乱不清或完全未提供，各项经营管理制度体系严重缺失、内容空洞不合理或明显脱离、不符合本项目采购的实际需求，无法证明具备有效管理项目的能力</w:t>
            </w:r>
            <w:r>
              <w:rPr>
                <w:rFonts w:hint="eastAsia" w:ascii="仿宋" w:hAnsi="仿宋" w:eastAsia="仿宋" w:cs="仿宋"/>
                <w:color w:val="auto"/>
                <w:sz w:val="24"/>
                <w:szCs w:val="24"/>
                <w:highlight w:val="none"/>
              </w:rPr>
              <w:t>的得0分</w:t>
            </w:r>
            <w:r>
              <w:rPr>
                <w:rFonts w:hint="eastAsia" w:ascii="仿宋" w:hAnsi="仿宋" w:eastAsia="仿宋" w:cs="仿宋"/>
                <w:color w:val="auto"/>
                <w:sz w:val="24"/>
                <w:szCs w:val="24"/>
                <w:highlight w:val="none"/>
                <w:lang w:eastAsia="zh-CN"/>
              </w:rPr>
              <w:t>。</w:t>
            </w:r>
          </w:p>
          <w:p w14:paraId="4EE2C276">
            <w:pPr>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2、投标人对组织接待业务，如何保证质量等内容方案</w:t>
            </w:r>
            <w:r>
              <w:rPr>
                <w:rFonts w:hint="eastAsia" w:ascii="仿宋" w:hAnsi="仿宋" w:eastAsia="仿宋" w:cs="仿宋"/>
                <w:b/>
                <w:bCs/>
                <w:color w:val="auto"/>
                <w:sz w:val="24"/>
                <w:szCs w:val="24"/>
                <w:highlight w:val="none"/>
                <w:lang w:eastAsia="zh-CN"/>
              </w:rPr>
              <w:t>。</w:t>
            </w:r>
          </w:p>
          <w:p w14:paraId="348FB64D">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zh-CN"/>
              </w:rPr>
              <w:t>详细完整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贴合采购需求，满足先进、科学、可操作性等要求的得5分；</w:t>
            </w:r>
          </w:p>
          <w:p w14:paraId="547543DA">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服务方案较为贴合采购需求，较为满足先进、科学、可操作性等要求的得3分；</w:t>
            </w:r>
          </w:p>
          <w:p w14:paraId="41AC0A74">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服务方案</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不贴合采购需求，或</w:t>
            </w:r>
            <w:r>
              <w:rPr>
                <w:rFonts w:hint="eastAsia" w:ascii="仿宋" w:hAnsi="仿宋" w:eastAsia="仿宋" w:cs="仿宋"/>
                <w:bCs/>
                <w:color w:val="auto"/>
                <w:sz w:val="24"/>
                <w:szCs w:val="24"/>
                <w:highlight w:val="none"/>
                <w:lang w:val="en-US" w:eastAsia="zh-CN"/>
              </w:rPr>
              <w:t>有不足</w:t>
            </w:r>
            <w:r>
              <w:rPr>
                <w:rFonts w:hint="eastAsia" w:ascii="仿宋" w:hAnsi="仿宋" w:eastAsia="仿宋" w:cs="仿宋"/>
                <w:bCs/>
                <w:color w:val="auto"/>
                <w:sz w:val="24"/>
                <w:szCs w:val="24"/>
                <w:highlight w:val="none"/>
              </w:rPr>
              <w:t>的得1分；</w:t>
            </w:r>
          </w:p>
          <w:p w14:paraId="39ED51A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未提供服务方案的得0分；</w:t>
            </w:r>
          </w:p>
        </w:tc>
        <w:tc>
          <w:tcPr>
            <w:tcW w:w="800" w:type="dxa"/>
            <w:vAlign w:val="center"/>
          </w:tcPr>
          <w:p w14:paraId="606174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70" w:type="dxa"/>
            <w:vAlign w:val="center"/>
          </w:tcPr>
          <w:p w14:paraId="15BCDC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246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2C34B3B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003" w:type="dxa"/>
          </w:tcPr>
          <w:p w14:paraId="6FF365EE">
            <w:pPr>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zh-CN"/>
              </w:rPr>
              <w:t>1、工作程序和步骤、管理和协调方法、服务保障思路、关键步骤和要点是否条理清晰、详细完整</w:t>
            </w:r>
            <w:r>
              <w:rPr>
                <w:rFonts w:hint="eastAsia" w:ascii="仿宋" w:hAnsi="仿宋" w:eastAsia="仿宋" w:cs="仿宋"/>
                <w:b/>
                <w:bCs/>
                <w:color w:val="auto"/>
                <w:sz w:val="24"/>
                <w:szCs w:val="24"/>
                <w:highlight w:val="none"/>
                <w:lang w:eastAsia="zh-CN"/>
              </w:rPr>
              <w:t>。</w:t>
            </w:r>
          </w:p>
          <w:p w14:paraId="0E9F650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zh-CN"/>
              </w:rPr>
              <w:t>详细完整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贴合采购需求，满足先进、科学、可操作性等要求的得5分；</w:t>
            </w:r>
          </w:p>
          <w:p w14:paraId="1633EC97">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服务方案较为贴合采购需求，较为满足先进、科学、可操作性等要求的得3分；</w:t>
            </w:r>
          </w:p>
          <w:p w14:paraId="0F18E5ED">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服务方案</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不贴合采购需求，或</w:t>
            </w:r>
            <w:r>
              <w:rPr>
                <w:rFonts w:hint="eastAsia" w:ascii="仿宋" w:hAnsi="仿宋" w:eastAsia="仿宋" w:cs="仿宋"/>
                <w:bCs/>
                <w:color w:val="auto"/>
                <w:sz w:val="24"/>
                <w:szCs w:val="24"/>
                <w:highlight w:val="none"/>
                <w:lang w:val="en-US" w:eastAsia="zh-CN"/>
              </w:rPr>
              <w:t>有不足</w:t>
            </w:r>
            <w:r>
              <w:rPr>
                <w:rFonts w:hint="eastAsia" w:ascii="仿宋" w:hAnsi="仿宋" w:eastAsia="仿宋" w:cs="仿宋"/>
                <w:bCs/>
                <w:color w:val="auto"/>
                <w:sz w:val="24"/>
                <w:szCs w:val="24"/>
                <w:highlight w:val="none"/>
              </w:rPr>
              <w:t>的得1分；</w:t>
            </w:r>
          </w:p>
          <w:p w14:paraId="2C6A0A6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未提供服务方案的得0分；</w:t>
            </w:r>
          </w:p>
          <w:p w14:paraId="22DDECD8">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2、安全管理（安全事故相关如</w:t>
            </w:r>
            <w:r>
              <w:rPr>
                <w:rFonts w:hint="eastAsia" w:ascii="仿宋" w:hAnsi="仿宋" w:eastAsia="仿宋" w:cs="仿宋"/>
                <w:b/>
                <w:bCs w:val="0"/>
                <w:i w:val="0"/>
                <w:iCs w:val="0"/>
                <w:caps w:val="0"/>
                <w:color w:val="auto"/>
                <w:spacing w:val="0"/>
                <w:kern w:val="2"/>
                <w:sz w:val="24"/>
                <w:szCs w:val="24"/>
                <w:highlight w:val="none"/>
                <w:lang w:bidi="ar-SA"/>
              </w:rPr>
              <w:t>食品安全事故</w:t>
            </w:r>
            <w:r>
              <w:rPr>
                <w:rFonts w:hint="eastAsia" w:ascii="仿宋" w:hAnsi="仿宋" w:eastAsia="仿宋" w:cs="仿宋"/>
                <w:b/>
                <w:bCs w:val="0"/>
                <w:i w:val="0"/>
                <w:iCs w:val="0"/>
                <w:caps w:val="0"/>
                <w:color w:val="auto"/>
                <w:spacing w:val="0"/>
                <w:kern w:val="2"/>
                <w:sz w:val="24"/>
                <w:szCs w:val="24"/>
                <w:highlight w:val="none"/>
                <w:lang w:eastAsia="zh-CN" w:bidi="ar-SA"/>
              </w:rPr>
              <w:t>、</w:t>
            </w:r>
            <w:r>
              <w:rPr>
                <w:rFonts w:hint="eastAsia" w:ascii="仿宋" w:hAnsi="仿宋" w:eastAsia="仿宋" w:cs="仿宋"/>
                <w:b/>
                <w:bCs w:val="0"/>
                <w:color w:val="auto"/>
                <w:sz w:val="24"/>
                <w:highlight w:val="none"/>
              </w:rPr>
              <w:t>紧急疾病</w:t>
            </w:r>
            <w:r>
              <w:rPr>
                <w:rFonts w:hint="eastAsia" w:ascii="仿宋" w:hAnsi="仿宋" w:eastAsia="仿宋" w:cs="仿宋"/>
                <w:b/>
                <w:bCs w:val="0"/>
                <w:color w:val="auto"/>
                <w:sz w:val="24"/>
                <w:highlight w:val="none"/>
                <w:lang w:val="en-US" w:eastAsia="zh-CN"/>
              </w:rPr>
              <w:t>、人</w:t>
            </w:r>
            <w:r>
              <w:rPr>
                <w:rFonts w:hint="eastAsia" w:ascii="仿宋" w:hAnsi="仿宋" w:eastAsia="仿宋" w:cs="仿宋"/>
                <w:b/>
                <w:bCs w:val="0"/>
                <w:color w:val="auto"/>
                <w:sz w:val="24"/>
                <w:szCs w:val="24"/>
                <w:highlight w:val="none"/>
                <w:lang w:val="en-US" w:eastAsia="zh-CN"/>
              </w:rPr>
              <w:t>员受伤、身体不适等因素等）的预案是否到位。</w:t>
            </w:r>
          </w:p>
          <w:p w14:paraId="28637217">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en-US" w:eastAsia="zh-CN" w:bidi="ar-SA"/>
              </w:rPr>
              <w:t>预案</w:t>
            </w:r>
            <w:r>
              <w:rPr>
                <w:rFonts w:hint="eastAsia" w:ascii="仿宋" w:hAnsi="仿宋" w:eastAsia="仿宋" w:cs="仿宋"/>
                <w:color w:val="auto"/>
                <w:sz w:val="24"/>
                <w:szCs w:val="24"/>
                <w:highlight w:val="none"/>
                <w:lang w:val="zh-CN"/>
              </w:rPr>
              <w:t>详细完整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贴合采购需求，满足先进、科学、可操作性等要求的得5分；</w:t>
            </w:r>
          </w:p>
          <w:p w14:paraId="0A6B61A6">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预案</w:t>
            </w:r>
            <w:r>
              <w:rPr>
                <w:rFonts w:hint="eastAsia" w:ascii="仿宋" w:hAnsi="仿宋" w:eastAsia="仿宋" w:cs="仿宋"/>
                <w:bCs/>
                <w:color w:val="auto"/>
                <w:sz w:val="24"/>
                <w:szCs w:val="24"/>
                <w:highlight w:val="none"/>
              </w:rPr>
              <w:t>较为贴合采购需求，较为满足先进、科学、可操作性等要求的得3分；</w:t>
            </w:r>
          </w:p>
          <w:p w14:paraId="22E9D6CF">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预案有</w:t>
            </w:r>
            <w:r>
              <w:rPr>
                <w:rFonts w:hint="eastAsia" w:ascii="仿宋" w:hAnsi="仿宋" w:eastAsia="仿宋" w:cs="仿宋"/>
                <w:bCs/>
                <w:color w:val="auto"/>
                <w:sz w:val="24"/>
                <w:szCs w:val="24"/>
                <w:highlight w:val="none"/>
              </w:rPr>
              <w:t>不贴合采购需求，或</w:t>
            </w:r>
            <w:r>
              <w:rPr>
                <w:rFonts w:hint="eastAsia" w:ascii="仿宋" w:hAnsi="仿宋" w:eastAsia="仿宋" w:cs="仿宋"/>
                <w:bCs/>
                <w:color w:val="auto"/>
                <w:sz w:val="24"/>
                <w:szCs w:val="24"/>
                <w:highlight w:val="none"/>
                <w:lang w:val="en-US" w:eastAsia="zh-CN"/>
              </w:rPr>
              <w:t>有不足</w:t>
            </w:r>
            <w:r>
              <w:rPr>
                <w:rFonts w:hint="eastAsia" w:ascii="仿宋" w:hAnsi="仿宋" w:eastAsia="仿宋" w:cs="仿宋"/>
                <w:bCs/>
                <w:color w:val="auto"/>
                <w:sz w:val="24"/>
                <w:szCs w:val="24"/>
                <w:highlight w:val="none"/>
              </w:rPr>
              <w:t>的得1分；</w:t>
            </w:r>
          </w:p>
          <w:p w14:paraId="2F64F76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未提供服务方案的得0分；</w:t>
            </w:r>
          </w:p>
          <w:p w14:paraId="192B2FBC">
            <w:pPr>
              <w:pStyle w:val="24"/>
              <w:spacing w:line="360" w:lineRule="auto"/>
              <w:ind w:firstLine="0" w:firstLineChars="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3、加强服务保障的相关措施</w:t>
            </w:r>
            <w:r>
              <w:rPr>
                <w:rFonts w:hint="eastAsia" w:ascii="仿宋" w:hAnsi="仿宋" w:eastAsia="仿宋" w:cs="仿宋"/>
                <w:b/>
                <w:bCs/>
                <w:color w:val="auto"/>
                <w:sz w:val="24"/>
                <w:szCs w:val="24"/>
                <w:highlight w:val="none"/>
                <w:lang w:eastAsia="zh-CN"/>
              </w:rPr>
              <w:t>。</w:t>
            </w:r>
          </w:p>
          <w:p w14:paraId="6B88CF1F">
            <w:pPr>
              <w:pStyle w:val="24"/>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保障措施科学、合理的得2分</w:t>
            </w:r>
            <w:r>
              <w:rPr>
                <w:rFonts w:hint="eastAsia" w:ascii="仿宋" w:hAnsi="仿宋" w:eastAsia="仿宋" w:cs="仿宋"/>
                <w:color w:val="auto"/>
                <w:sz w:val="24"/>
                <w:szCs w:val="24"/>
                <w:highlight w:val="none"/>
                <w:lang w:eastAsia="zh-CN"/>
              </w:rPr>
              <w:t>；</w:t>
            </w:r>
          </w:p>
          <w:p w14:paraId="7BD2593A">
            <w:pPr>
              <w:pStyle w:val="24"/>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较为合理的得1分</w:t>
            </w:r>
            <w:r>
              <w:rPr>
                <w:rFonts w:hint="eastAsia" w:ascii="仿宋" w:hAnsi="仿宋" w:eastAsia="仿宋" w:cs="仿宋"/>
                <w:color w:val="auto"/>
                <w:sz w:val="24"/>
                <w:szCs w:val="24"/>
                <w:highlight w:val="none"/>
                <w:lang w:eastAsia="zh-CN"/>
              </w:rPr>
              <w:t>；</w:t>
            </w:r>
          </w:p>
          <w:p w14:paraId="3E8AA8B6">
            <w:pPr>
              <w:pStyle w:val="24"/>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未提供的得0分。</w:t>
            </w:r>
          </w:p>
        </w:tc>
        <w:tc>
          <w:tcPr>
            <w:tcW w:w="800" w:type="dxa"/>
            <w:vAlign w:val="center"/>
          </w:tcPr>
          <w:p w14:paraId="687720C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070" w:type="dxa"/>
            <w:vAlign w:val="center"/>
          </w:tcPr>
          <w:p w14:paraId="3D30C0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2AA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260957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003" w:type="dxa"/>
          </w:tcPr>
          <w:p w14:paraId="0097FEC4">
            <w:pPr>
              <w:pStyle w:val="24"/>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针对本项目的质量控制措施，包括人员、路线、景点等全过程服务的质量控制</w:t>
            </w:r>
            <w:r>
              <w:rPr>
                <w:rFonts w:hint="eastAsia" w:ascii="仿宋" w:hAnsi="仿宋" w:eastAsia="仿宋" w:cs="仿宋"/>
                <w:color w:val="auto"/>
                <w:sz w:val="24"/>
                <w:szCs w:val="24"/>
                <w:highlight w:val="none"/>
                <w:lang w:eastAsia="zh-CN"/>
              </w:rPr>
              <w:t>。</w:t>
            </w:r>
          </w:p>
          <w:p w14:paraId="10BA9D7E">
            <w:pPr>
              <w:pStyle w:val="24"/>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保障措施</w:t>
            </w:r>
            <w:r>
              <w:rPr>
                <w:rFonts w:hint="eastAsia" w:ascii="仿宋" w:hAnsi="仿宋" w:eastAsia="仿宋" w:cs="仿宋"/>
                <w:color w:val="auto"/>
                <w:sz w:val="24"/>
                <w:szCs w:val="24"/>
                <w:highlight w:val="none"/>
                <w:lang w:val="en-US" w:eastAsia="zh-CN"/>
              </w:rPr>
              <w:t>详细、合理，满足采购需求</w:t>
            </w:r>
            <w:r>
              <w:rPr>
                <w:rFonts w:hint="eastAsia" w:ascii="仿宋" w:hAnsi="仿宋" w:eastAsia="仿宋" w:cs="仿宋"/>
                <w:color w:val="auto"/>
                <w:sz w:val="24"/>
                <w:szCs w:val="24"/>
                <w:highlight w:val="none"/>
              </w:rPr>
              <w:t>的得5分</w:t>
            </w:r>
            <w:r>
              <w:rPr>
                <w:rFonts w:hint="eastAsia" w:ascii="仿宋" w:hAnsi="仿宋" w:eastAsia="仿宋" w:cs="仿宋"/>
                <w:color w:val="auto"/>
                <w:sz w:val="24"/>
                <w:szCs w:val="24"/>
                <w:highlight w:val="none"/>
                <w:lang w:eastAsia="zh-CN"/>
              </w:rPr>
              <w:t>；</w:t>
            </w:r>
          </w:p>
          <w:p w14:paraId="40BD8FCD">
            <w:pPr>
              <w:pStyle w:val="24"/>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保障措施较为</w:t>
            </w:r>
            <w:r>
              <w:rPr>
                <w:rFonts w:hint="eastAsia" w:ascii="仿宋" w:hAnsi="仿宋" w:eastAsia="仿宋" w:cs="仿宋"/>
                <w:color w:val="auto"/>
                <w:sz w:val="24"/>
                <w:szCs w:val="24"/>
                <w:highlight w:val="none"/>
                <w:lang w:val="en-US" w:eastAsia="zh-CN"/>
              </w:rPr>
              <w:t>详细</w:t>
            </w:r>
            <w:r>
              <w:rPr>
                <w:rFonts w:hint="eastAsia" w:ascii="仿宋" w:hAnsi="仿宋" w:eastAsia="仿宋" w:cs="仿宋"/>
                <w:color w:val="auto"/>
                <w:sz w:val="24"/>
                <w:szCs w:val="24"/>
                <w:highlight w:val="none"/>
              </w:rPr>
              <w:t>、合理的得3分；</w:t>
            </w:r>
          </w:p>
          <w:p w14:paraId="4841BC6A">
            <w:pPr>
              <w:pStyle w:val="24"/>
              <w:spacing w:line="360" w:lineRule="auto"/>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不贴合采购需求，或</w:t>
            </w:r>
            <w:r>
              <w:rPr>
                <w:rFonts w:hint="eastAsia" w:ascii="仿宋" w:hAnsi="仿宋" w:eastAsia="仿宋" w:cs="仿宋"/>
                <w:bCs/>
                <w:color w:val="auto"/>
                <w:sz w:val="24"/>
                <w:szCs w:val="24"/>
                <w:highlight w:val="none"/>
                <w:lang w:val="en-US" w:eastAsia="zh-CN"/>
              </w:rPr>
              <w:t>有不足</w:t>
            </w:r>
            <w:r>
              <w:rPr>
                <w:rFonts w:hint="eastAsia" w:ascii="仿宋" w:hAnsi="仿宋" w:eastAsia="仿宋" w:cs="仿宋"/>
                <w:bCs/>
                <w:color w:val="auto"/>
                <w:sz w:val="24"/>
                <w:szCs w:val="24"/>
                <w:highlight w:val="none"/>
              </w:rPr>
              <w:t>的得1分；</w:t>
            </w:r>
          </w:p>
          <w:p w14:paraId="4F7EBD4B">
            <w:pPr>
              <w:pStyle w:val="24"/>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未提供的</w:t>
            </w:r>
            <w:r>
              <w:rPr>
                <w:rFonts w:hint="eastAsia" w:ascii="仿宋" w:hAnsi="仿宋" w:eastAsia="仿宋" w:cs="仿宋"/>
                <w:bCs/>
                <w:color w:val="auto"/>
                <w:sz w:val="24"/>
                <w:szCs w:val="24"/>
                <w:highlight w:val="none"/>
              </w:rPr>
              <w:t>得0分</w:t>
            </w:r>
            <w:r>
              <w:rPr>
                <w:rFonts w:hint="eastAsia" w:ascii="仿宋" w:hAnsi="仿宋" w:eastAsia="仿宋" w:cs="仿宋"/>
                <w:bCs/>
                <w:color w:val="auto"/>
                <w:sz w:val="24"/>
                <w:szCs w:val="24"/>
                <w:highlight w:val="none"/>
                <w:lang w:eastAsia="zh-CN"/>
              </w:rPr>
              <w:t>。</w:t>
            </w:r>
          </w:p>
        </w:tc>
        <w:tc>
          <w:tcPr>
            <w:tcW w:w="800" w:type="dxa"/>
            <w:vAlign w:val="center"/>
          </w:tcPr>
          <w:p w14:paraId="4C30C7C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70" w:type="dxa"/>
            <w:vAlign w:val="center"/>
          </w:tcPr>
          <w:p w14:paraId="066DF0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8E4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2B6328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003" w:type="dxa"/>
          </w:tcPr>
          <w:p w14:paraId="160DCD1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投标文件承诺最低组团人数</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人的得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分，承诺最低组团人数1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人（含）以下的得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6C5A00B">
            <w:pPr>
              <w:pStyle w:val="16"/>
              <w:spacing w:line="360" w:lineRule="auto"/>
              <w:ind w:left="0" w:leftChars="0" w:firstLine="0" w:firstLineChars="0"/>
              <w:rPr>
                <w:rFonts w:hint="eastAsia"/>
                <w:color w:val="auto"/>
                <w:highlight w:val="none"/>
              </w:rPr>
            </w:pPr>
            <w:r>
              <w:rPr>
                <w:rFonts w:hint="eastAsia" w:ascii="仿宋" w:hAnsi="仿宋" w:eastAsia="仿宋" w:cs="仿宋"/>
                <w:b/>
                <w:bCs/>
                <w:color w:val="auto"/>
                <w:sz w:val="24"/>
                <w:highlight w:val="none"/>
                <w:lang w:val="en-US" w:eastAsia="zh-CN"/>
              </w:rPr>
              <w:t>【证明材料：提供承诺函，格式自拟。】</w:t>
            </w:r>
          </w:p>
        </w:tc>
        <w:tc>
          <w:tcPr>
            <w:tcW w:w="800" w:type="dxa"/>
            <w:vAlign w:val="center"/>
          </w:tcPr>
          <w:p w14:paraId="2A81D14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070" w:type="dxa"/>
            <w:vAlign w:val="center"/>
          </w:tcPr>
          <w:p w14:paraId="5145A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985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170870EB">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003" w:type="dxa"/>
          </w:tcPr>
          <w:p w14:paraId="0604888D">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关于退伍军人、消防救援人员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对口帮扶</w:t>
            </w:r>
            <w:r>
              <w:rPr>
                <w:rFonts w:hint="eastAsia" w:ascii="仿宋" w:hAnsi="仿宋" w:eastAsia="仿宋" w:cs="仿宋"/>
                <w:color w:val="auto"/>
                <w:sz w:val="24"/>
                <w:szCs w:val="24"/>
                <w:highlight w:val="none"/>
              </w:rPr>
              <w:t>疗休养期间因优待政策享受费用减免的增值方案</w:t>
            </w:r>
            <w:r>
              <w:rPr>
                <w:rFonts w:hint="eastAsia" w:ascii="仿宋" w:hAnsi="仿宋" w:eastAsia="仿宋" w:cs="仿宋"/>
                <w:color w:val="auto"/>
                <w:sz w:val="24"/>
                <w:szCs w:val="24"/>
                <w:highlight w:val="none"/>
                <w:lang w:eastAsia="zh-CN"/>
              </w:rPr>
              <w:t>。</w:t>
            </w:r>
          </w:p>
          <w:p w14:paraId="0444ED2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zh-CN"/>
              </w:rPr>
              <w:t>详细完整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贴合采购需求，满足先进、科学、可操作性等要求的得5分；</w:t>
            </w:r>
          </w:p>
          <w:p w14:paraId="1E44529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方案较为贴合采购需求，较为满足先进、科学、可操作性等要求的得3分；</w:t>
            </w:r>
          </w:p>
          <w:p w14:paraId="5F4CC847">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rPr>
              <w:t>不贴合采购需求，或</w:t>
            </w:r>
            <w:r>
              <w:rPr>
                <w:rFonts w:hint="eastAsia" w:ascii="仿宋" w:hAnsi="仿宋" w:eastAsia="仿宋" w:cs="仿宋"/>
                <w:bCs/>
                <w:color w:val="auto"/>
                <w:sz w:val="24"/>
                <w:szCs w:val="24"/>
                <w:highlight w:val="none"/>
                <w:lang w:val="en-US" w:eastAsia="zh-CN"/>
              </w:rPr>
              <w:t>有不足</w:t>
            </w:r>
            <w:r>
              <w:rPr>
                <w:rFonts w:hint="eastAsia" w:ascii="仿宋" w:hAnsi="仿宋" w:eastAsia="仿宋" w:cs="仿宋"/>
                <w:bCs/>
                <w:color w:val="auto"/>
                <w:sz w:val="24"/>
                <w:szCs w:val="24"/>
                <w:highlight w:val="none"/>
              </w:rPr>
              <w:t>的得1分；</w:t>
            </w:r>
          </w:p>
          <w:p w14:paraId="16E89DC7">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未提供方案的得0分</w:t>
            </w:r>
            <w:r>
              <w:rPr>
                <w:rFonts w:hint="eastAsia" w:ascii="仿宋" w:hAnsi="仿宋" w:eastAsia="仿宋" w:cs="仿宋"/>
                <w:bCs/>
                <w:color w:val="auto"/>
                <w:sz w:val="24"/>
                <w:szCs w:val="24"/>
                <w:highlight w:val="none"/>
                <w:lang w:eastAsia="zh-CN"/>
              </w:rPr>
              <w:t>。</w:t>
            </w:r>
          </w:p>
        </w:tc>
        <w:tc>
          <w:tcPr>
            <w:tcW w:w="800" w:type="dxa"/>
            <w:vAlign w:val="center"/>
          </w:tcPr>
          <w:p w14:paraId="79A6DCBB">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070" w:type="dxa"/>
            <w:vAlign w:val="center"/>
          </w:tcPr>
          <w:p w14:paraId="116EFA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4419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39CC977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003" w:type="dxa"/>
          </w:tcPr>
          <w:p w14:paraId="2A435D93">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1、景点路线安排</w:t>
            </w:r>
            <w:r>
              <w:rPr>
                <w:rFonts w:hint="eastAsia" w:ascii="仿宋" w:hAnsi="仿宋" w:eastAsia="仿宋" w:cs="仿宋"/>
                <w:b/>
                <w:bCs/>
                <w:color w:val="auto"/>
                <w:sz w:val="24"/>
                <w:szCs w:val="24"/>
                <w:highlight w:val="none"/>
                <w:lang w:val="zh-CN"/>
              </w:rPr>
              <w:t>策划方案（方案需</w:t>
            </w:r>
            <w:r>
              <w:rPr>
                <w:rFonts w:hint="eastAsia" w:ascii="仿宋" w:hAnsi="仿宋" w:eastAsia="仿宋" w:cs="仿宋"/>
                <w:b/>
                <w:bCs/>
                <w:color w:val="auto"/>
                <w:sz w:val="24"/>
                <w:szCs w:val="24"/>
                <w:highlight w:val="none"/>
                <w:lang w:val="en-US" w:eastAsia="zh-CN"/>
              </w:rPr>
              <w:t>囊括</w:t>
            </w:r>
            <w:r>
              <w:rPr>
                <w:rFonts w:hint="eastAsia" w:ascii="仿宋" w:hAnsi="仿宋" w:eastAsia="仿宋" w:cs="仿宋"/>
                <w:b/>
                <w:bCs/>
                <w:color w:val="auto"/>
                <w:sz w:val="24"/>
                <w:szCs w:val="24"/>
                <w:highlight w:val="none"/>
              </w:rPr>
              <w:t>每条线路</w:t>
            </w:r>
            <w:r>
              <w:rPr>
                <w:rFonts w:hint="eastAsia" w:ascii="仿宋" w:hAnsi="仿宋" w:eastAsia="仿宋" w:cs="仿宋"/>
                <w:b/>
                <w:bCs/>
                <w:color w:val="auto"/>
                <w:sz w:val="24"/>
                <w:szCs w:val="24"/>
                <w:highlight w:val="none"/>
                <w:lang w:val="zh-CN"/>
              </w:rPr>
              <w:t>具体行程安排、</w:t>
            </w:r>
            <w:r>
              <w:rPr>
                <w:rFonts w:hint="eastAsia" w:ascii="仿宋" w:hAnsi="仿宋" w:eastAsia="仿宋" w:cs="仿宋"/>
                <w:b/>
                <w:bCs/>
                <w:color w:val="auto"/>
                <w:sz w:val="24"/>
                <w:szCs w:val="24"/>
                <w:highlight w:val="none"/>
              </w:rPr>
              <w:t>出行</w:t>
            </w:r>
            <w:r>
              <w:rPr>
                <w:rFonts w:hint="eastAsia" w:ascii="仿宋" w:hAnsi="仿宋" w:eastAsia="仿宋" w:cs="仿宋"/>
                <w:b/>
                <w:bCs/>
                <w:color w:val="auto"/>
                <w:sz w:val="24"/>
                <w:szCs w:val="24"/>
                <w:highlight w:val="none"/>
                <w:lang w:val="zh-CN"/>
              </w:rPr>
              <w:t>时间，</w:t>
            </w:r>
            <w:r>
              <w:rPr>
                <w:rFonts w:hint="eastAsia" w:ascii="仿宋" w:hAnsi="仿宋" w:eastAsia="仿宋" w:cs="仿宋"/>
                <w:b/>
                <w:bCs/>
                <w:color w:val="auto"/>
                <w:sz w:val="24"/>
                <w:szCs w:val="24"/>
                <w:highlight w:val="none"/>
                <w:lang w:val="en-US" w:eastAsia="zh-CN"/>
              </w:rPr>
              <w:t>以及景点选择、门票安排情况、景点之间交通安排情况、景点之间距离情况、途中就餐地点安排情况等</w:t>
            </w:r>
            <w:r>
              <w:rPr>
                <w:rFonts w:hint="eastAsia" w:ascii="仿宋" w:hAnsi="仿宋" w:eastAsia="仿宋" w:cs="仿宋"/>
                <w:b/>
                <w:bCs/>
                <w:color w:val="auto"/>
                <w:sz w:val="24"/>
                <w:szCs w:val="24"/>
                <w:highlight w:val="none"/>
                <w:lang w:val="zh-CN"/>
              </w:rPr>
              <w:t>）</w:t>
            </w:r>
            <w:r>
              <w:rPr>
                <w:rFonts w:hint="eastAsia" w:ascii="仿宋" w:hAnsi="仿宋" w:eastAsia="仿宋" w:cs="仿宋"/>
                <w:color w:val="auto"/>
                <w:sz w:val="24"/>
                <w:szCs w:val="24"/>
                <w:highlight w:val="none"/>
                <w:lang w:val="zh-CN"/>
              </w:rPr>
              <w:t>。</w:t>
            </w:r>
          </w:p>
          <w:p w14:paraId="5D532B42">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方案贴合采购需求，</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zh-CN"/>
              </w:rPr>
              <w:t>科学、</w:t>
            </w:r>
            <w:r>
              <w:rPr>
                <w:rFonts w:hint="eastAsia" w:ascii="仿宋" w:hAnsi="仿宋" w:eastAsia="仿宋" w:cs="仿宋"/>
                <w:color w:val="auto"/>
                <w:sz w:val="24"/>
                <w:szCs w:val="24"/>
                <w:highlight w:val="none"/>
              </w:rPr>
              <w:t>舒适</w:t>
            </w:r>
            <w:r>
              <w:rPr>
                <w:rFonts w:hint="eastAsia" w:ascii="仿宋" w:hAnsi="仿宋" w:eastAsia="仿宋" w:cs="仿宋"/>
                <w:color w:val="auto"/>
                <w:sz w:val="24"/>
                <w:szCs w:val="24"/>
                <w:highlight w:val="none"/>
                <w:lang w:val="zh-CN"/>
              </w:rPr>
              <w:t>等要求的得</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w:t>
            </w:r>
          </w:p>
          <w:p w14:paraId="169129B9">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方案较为贴合采购需求，较为</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zh-CN"/>
              </w:rPr>
              <w:t>科学、</w:t>
            </w:r>
            <w:r>
              <w:rPr>
                <w:rFonts w:hint="eastAsia" w:ascii="仿宋" w:hAnsi="仿宋" w:eastAsia="仿宋" w:cs="仿宋"/>
                <w:color w:val="auto"/>
                <w:sz w:val="24"/>
                <w:szCs w:val="24"/>
                <w:highlight w:val="none"/>
              </w:rPr>
              <w:t>舒适</w:t>
            </w:r>
            <w:r>
              <w:rPr>
                <w:rFonts w:hint="eastAsia" w:ascii="仿宋" w:hAnsi="仿宋" w:eastAsia="仿宋" w:cs="仿宋"/>
                <w:color w:val="auto"/>
                <w:sz w:val="24"/>
                <w:szCs w:val="24"/>
                <w:highlight w:val="none"/>
                <w:lang w:val="zh-CN"/>
              </w:rPr>
              <w:t>等要求的得</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w:t>
            </w:r>
          </w:p>
          <w:p w14:paraId="2053E426">
            <w:pPr>
              <w:numPr>
                <w:ilvl w:val="0"/>
                <w:numId w:val="0"/>
              </w:num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方案</w:t>
            </w:r>
            <w:r>
              <w:rPr>
                <w:rFonts w:hint="eastAsia" w:ascii="仿宋" w:hAnsi="仿宋" w:eastAsia="仿宋" w:cs="仿宋"/>
                <w:color w:val="auto"/>
                <w:sz w:val="24"/>
                <w:szCs w:val="24"/>
                <w:highlight w:val="none"/>
              </w:rPr>
              <w:t>有不足的得2分</w:t>
            </w:r>
            <w:r>
              <w:rPr>
                <w:rFonts w:hint="eastAsia" w:ascii="仿宋" w:hAnsi="仿宋" w:eastAsia="仿宋" w:cs="仿宋"/>
                <w:color w:val="auto"/>
                <w:sz w:val="24"/>
                <w:szCs w:val="24"/>
                <w:highlight w:val="none"/>
                <w:lang w:eastAsia="zh-CN"/>
              </w:rPr>
              <w:t>；</w:t>
            </w:r>
          </w:p>
          <w:p w14:paraId="77EC7F5D">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未提供服务方案的得0分。</w:t>
            </w:r>
          </w:p>
          <w:p w14:paraId="46C1382A">
            <w:pPr>
              <w:numPr>
                <w:ilvl w:val="0"/>
                <w:numId w:val="0"/>
              </w:numPr>
              <w:spacing w:line="360" w:lineRule="auto"/>
              <w:ind w:leftChars="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rPr>
              <w:t>住宿方案（方案需</w:t>
            </w:r>
            <w:r>
              <w:rPr>
                <w:rFonts w:hint="eastAsia" w:ascii="仿宋" w:hAnsi="仿宋" w:eastAsia="仿宋" w:cs="仿宋"/>
                <w:b/>
                <w:bCs/>
                <w:color w:val="auto"/>
                <w:sz w:val="24"/>
                <w:szCs w:val="24"/>
                <w:highlight w:val="none"/>
                <w:lang w:val="en-US" w:eastAsia="zh-CN"/>
              </w:rPr>
              <w:t>囊括</w:t>
            </w:r>
            <w:r>
              <w:rPr>
                <w:rFonts w:hint="eastAsia" w:ascii="仿宋" w:hAnsi="仿宋" w:eastAsia="仿宋" w:cs="仿宋"/>
                <w:b/>
                <w:bCs/>
                <w:color w:val="auto"/>
                <w:sz w:val="24"/>
                <w:szCs w:val="24"/>
                <w:highlight w:val="none"/>
                <w:lang w:val="zh-CN" w:eastAsia="zh-CN"/>
              </w:rPr>
              <w:t>相关网站截图（包括：</w:t>
            </w:r>
            <w:r>
              <w:rPr>
                <w:rFonts w:hint="eastAsia" w:ascii="仿宋" w:hAnsi="仿宋" w:eastAsia="仿宋" w:cs="仿宋"/>
                <w:b/>
                <w:bCs/>
                <w:color w:val="auto"/>
                <w:sz w:val="24"/>
                <w:szCs w:val="24"/>
                <w:highlight w:val="none"/>
                <w:lang w:val="zh-CN"/>
              </w:rPr>
              <w:t>酒店名称、酒店星级截图</w:t>
            </w:r>
            <w:r>
              <w:rPr>
                <w:rFonts w:hint="eastAsia" w:ascii="仿宋" w:hAnsi="仿宋" w:eastAsia="仿宋" w:cs="仿宋"/>
                <w:b/>
                <w:bCs/>
                <w:color w:val="auto"/>
                <w:sz w:val="24"/>
                <w:szCs w:val="24"/>
                <w:highlight w:val="none"/>
                <w:lang w:val="zh-CN" w:eastAsia="zh-CN"/>
              </w:rPr>
              <w:t>、网评分、开业时间、</w:t>
            </w:r>
            <w:r>
              <w:rPr>
                <w:rFonts w:hint="eastAsia" w:ascii="仿宋" w:hAnsi="仿宋" w:eastAsia="仿宋" w:cs="仿宋"/>
                <w:b/>
                <w:bCs/>
                <w:color w:val="auto"/>
                <w:sz w:val="24"/>
                <w:szCs w:val="24"/>
                <w:highlight w:val="none"/>
                <w:lang w:val="zh-CN"/>
              </w:rPr>
              <w:t>房型面积、住宿环境</w:t>
            </w:r>
            <w:r>
              <w:rPr>
                <w:rFonts w:hint="eastAsia" w:ascii="仿宋" w:hAnsi="仿宋" w:eastAsia="仿宋" w:cs="仿宋"/>
                <w:b/>
                <w:bCs/>
                <w:color w:val="auto"/>
                <w:sz w:val="24"/>
                <w:szCs w:val="24"/>
                <w:highlight w:val="none"/>
                <w:lang w:val="zh-CN" w:eastAsia="zh-CN"/>
              </w:rPr>
              <w:t>、酒店外观、大堂、入住房建、餐厅、其他配套设施等）</w:t>
            </w:r>
            <w:r>
              <w:rPr>
                <w:rFonts w:hint="eastAsia" w:ascii="仿宋" w:hAnsi="仿宋" w:eastAsia="仿宋" w:cs="仿宋"/>
                <w:b/>
                <w:bCs/>
                <w:color w:val="auto"/>
                <w:sz w:val="24"/>
                <w:szCs w:val="24"/>
                <w:highlight w:val="none"/>
                <w:lang w:val="zh-CN"/>
              </w:rPr>
              <w:t>。</w:t>
            </w:r>
          </w:p>
          <w:p w14:paraId="2B4749F8">
            <w:pPr>
              <w:numPr>
                <w:ilvl w:val="0"/>
                <w:numId w:val="0"/>
              </w:numPr>
              <w:spacing w:line="360" w:lineRule="auto"/>
              <w:ind w:left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方案贴合采购需求，详细、合理、科学、舒适等要求的得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23B1D0FC">
            <w:pPr>
              <w:numPr>
                <w:ilvl w:val="0"/>
                <w:numId w:val="0"/>
              </w:numPr>
              <w:spacing w:line="360" w:lineRule="auto"/>
              <w:ind w:left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方案较为贴合采购需求，较为</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zh-CN"/>
              </w:rPr>
              <w:t>科学、</w:t>
            </w:r>
            <w:r>
              <w:rPr>
                <w:rFonts w:hint="eastAsia" w:ascii="仿宋" w:hAnsi="仿宋" w:eastAsia="仿宋" w:cs="仿宋"/>
                <w:color w:val="auto"/>
                <w:sz w:val="24"/>
                <w:szCs w:val="24"/>
                <w:highlight w:val="none"/>
              </w:rPr>
              <w:t>舒适</w:t>
            </w:r>
            <w:r>
              <w:rPr>
                <w:rFonts w:hint="eastAsia" w:ascii="仿宋" w:hAnsi="仿宋" w:eastAsia="仿宋" w:cs="仿宋"/>
                <w:color w:val="auto"/>
                <w:sz w:val="24"/>
                <w:szCs w:val="24"/>
                <w:highlight w:val="none"/>
                <w:lang w:val="zh-CN"/>
              </w:rPr>
              <w:t>等要求的得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2846285A">
            <w:pPr>
              <w:numPr>
                <w:ilvl w:val="0"/>
                <w:numId w:val="0"/>
              </w:numPr>
              <w:spacing w:line="360" w:lineRule="auto"/>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方案描述一般，内容简略的得2分</w:t>
            </w:r>
            <w:r>
              <w:rPr>
                <w:rFonts w:hint="eastAsia" w:ascii="仿宋" w:hAnsi="仿宋" w:eastAsia="仿宋" w:cs="仿宋"/>
                <w:color w:val="auto"/>
                <w:sz w:val="24"/>
                <w:szCs w:val="24"/>
                <w:highlight w:val="none"/>
                <w:lang w:eastAsia="zh-CN"/>
              </w:rPr>
              <w:t>；</w:t>
            </w:r>
          </w:p>
          <w:p w14:paraId="46C1F570">
            <w:pPr>
              <w:numPr>
                <w:ilvl w:val="0"/>
                <w:numId w:val="0"/>
              </w:numPr>
              <w:spacing w:line="360" w:lineRule="auto"/>
              <w:ind w:left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未提供服务方案的得0分。</w:t>
            </w:r>
          </w:p>
          <w:p w14:paraId="40846563">
            <w:pPr>
              <w:numPr>
                <w:ilvl w:val="0"/>
                <w:numId w:val="0"/>
              </w:numPr>
              <w:spacing w:line="360" w:lineRule="auto"/>
              <w:jc w:val="left"/>
              <w:rPr>
                <w:rFonts w:hint="eastAsia" w:ascii="仿宋" w:hAnsi="仿宋" w:eastAsia="仿宋" w:cs="仿宋"/>
                <w:b/>
                <w:bCs/>
                <w:color w:val="auto"/>
                <w:sz w:val="24"/>
                <w:szCs w:val="24"/>
                <w:highlight w:val="none"/>
              </w:rPr>
            </w:pPr>
            <w:bookmarkStart w:id="423" w:name="_Hlk199515052"/>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交通安全、提供的车辆等方案（应包括车辆行驶证、车辆图片、车况、车辆使用年限不超过5年等）</w:t>
            </w:r>
            <w:bookmarkEnd w:id="423"/>
            <w:r>
              <w:rPr>
                <w:rFonts w:hint="eastAsia" w:ascii="仿宋" w:hAnsi="仿宋" w:eastAsia="仿宋" w:cs="仿宋"/>
                <w:b/>
                <w:bCs/>
                <w:color w:val="auto"/>
                <w:sz w:val="24"/>
                <w:szCs w:val="24"/>
                <w:highlight w:val="none"/>
              </w:rPr>
              <w:t>。</w:t>
            </w:r>
          </w:p>
          <w:p w14:paraId="4C86E821">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方案贴合采购需求，</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zh-CN"/>
              </w:rPr>
              <w:t>科学、</w:t>
            </w:r>
            <w:r>
              <w:rPr>
                <w:rFonts w:hint="eastAsia" w:ascii="仿宋" w:hAnsi="仿宋" w:eastAsia="仿宋" w:cs="仿宋"/>
                <w:color w:val="auto"/>
                <w:sz w:val="24"/>
                <w:szCs w:val="24"/>
                <w:highlight w:val="none"/>
              </w:rPr>
              <w:t>舒适</w:t>
            </w:r>
            <w:r>
              <w:rPr>
                <w:rFonts w:hint="eastAsia" w:ascii="仿宋" w:hAnsi="仿宋" w:eastAsia="仿宋" w:cs="仿宋"/>
                <w:color w:val="auto"/>
                <w:sz w:val="24"/>
                <w:szCs w:val="24"/>
                <w:highlight w:val="none"/>
                <w:lang w:val="zh-CN"/>
              </w:rPr>
              <w:t>等要求的得</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w:t>
            </w:r>
          </w:p>
          <w:p w14:paraId="202ED511">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方案较为贴合采购需求，较为</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zh-CN"/>
              </w:rPr>
              <w:t>科学、</w:t>
            </w:r>
            <w:r>
              <w:rPr>
                <w:rFonts w:hint="eastAsia" w:ascii="仿宋" w:hAnsi="仿宋" w:eastAsia="仿宋" w:cs="仿宋"/>
                <w:color w:val="auto"/>
                <w:sz w:val="24"/>
                <w:szCs w:val="24"/>
                <w:highlight w:val="none"/>
              </w:rPr>
              <w:t>舒适</w:t>
            </w:r>
            <w:r>
              <w:rPr>
                <w:rFonts w:hint="eastAsia" w:ascii="仿宋" w:hAnsi="仿宋" w:eastAsia="仿宋" w:cs="仿宋"/>
                <w:color w:val="auto"/>
                <w:sz w:val="24"/>
                <w:szCs w:val="24"/>
                <w:highlight w:val="none"/>
                <w:lang w:val="zh-CN"/>
              </w:rPr>
              <w:t>等要求的得</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分；</w:t>
            </w:r>
          </w:p>
          <w:p w14:paraId="4885A3D9">
            <w:pPr>
              <w:numPr>
                <w:ilvl w:val="0"/>
                <w:numId w:val="0"/>
              </w:num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方案</w:t>
            </w:r>
            <w:r>
              <w:rPr>
                <w:rFonts w:hint="eastAsia" w:ascii="仿宋" w:hAnsi="仿宋" w:eastAsia="仿宋" w:cs="仿宋"/>
                <w:color w:val="auto"/>
                <w:sz w:val="24"/>
                <w:szCs w:val="24"/>
                <w:highlight w:val="none"/>
              </w:rPr>
              <w:t>有不足的得2分</w:t>
            </w:r>
            <w:r>
              <w:rPr>
                <w:rFonts w:hint="eastAsia" w:ascii="仿宋" w:hAnsi="仿宋" w:eastAsia="仿宋" w:cs="仿宋"/>
                <w:color w:val="auto"/>
                <w:sz w:val="24"/>
                <w:szCs w:val="24"/>
                <w:highlight w:val="none"/>
                <w:lang w:eastAsia="zh-CN"/>
              </w:rPr>
              <w:t>；</w:t>
            </w:r>
          </w:p>
          <w:p w14:paraId="39E6261E">
            <w:pPr>
              <w:numPr>
                <w:ilvl w:val="0"/>
                <w:numId w:val="0"/>
              </w:num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未提供服务方案的得0分。</w:t>
            </w:r>
          </w:p>
          <w:p w14:paraId="4E933114">
            <w:pPr>
              <w:spacing w:line="360" w:lineRule="auto"/>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4、用餐安排</w:t>
            </w:r>
            <w:r>
              <w:rPr>
                <w:rFonts w:hint="eastAsia" w:ascii="仿宋" w:hAnsi="仿宋" w:eastAsia="仿宋" w:cs="仿宋"/>
                <w:b/>
                <w:bCs/>
                <w:color w:val="auto"/>
                <w:sz w:val="24"/>
                <w:szCs w:val="24"/>
                <w:highlight w:val="none"/>
                <w:lang w:val="zh-CN"/>
              </w:rPr>
              <w:t>方案（用餐环境、详细列明早、中、晚餐具体地点和相关菜品（餐饮明细</w:t>
            </w:r>
            <w:r>
              <w:rPr>
                <w:rFonts w:hint="eastAsia" w:ascii="仿宋" w:hAnsi="仿宋" w:eastAsia="仿宋" w:cs="仿宋"/>
                <w:b/>
                <w:bCs/>
                <w:color w:val="auto"/>
                <w:sz w:val="24"/>
                <w:szCs w:val="24"/>
                <w:highlight w:val="none"/>
                <w:lang w:val="en-US" w:eastAsia="zh-CN"/>
              </w:rPr>
              <w:t>及菜品实物图</w:t>
            </w:r>
            <w:r>
              <w:rPr>
                <w:rFonts w:hint="eastAsia" w:ascii="仿宋" w:hAnsi="仿宋" w:eastAsia="仿宋" w:cs="仿宋"/>
                <w:b/>
                <w:bCs/>
                <w:color w:val="auto"/>
                <w:sz w:val="24"/>
                <w:szCs w:val="24"/>
                <w:highlight w:val="none"/>
                <w:lang w:val="zh-CN"/>
              </w:rPr>
              <w:t>））。</w:t>
            </w:r>
          </w:p>
          <w:p w14:paraId="56D1D6B8">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方案贴合采购需求，详细、合理、科学、舒适等要求的，得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w:t>
            </w:r>
          </w:p>
          <w:p w14:paraId="6D11FF95">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方案较为贴合采购需求，较为合理、科学、舒适等要求的，得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14:paraId="76570815">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方案描述一般，内容简略的得2分</w:t>
            </w:r>
            <w:r>
              <w:rPr>
                <w:rFonts w:hint="eastAsia" w:ascii="仿宋" w:hAnsi="仿宋" w:eastAsia="仿宋" w:cs="仿宋"/>
                <w:color w:val="auto"/>
                <w:sz w:val="24"/>
                <w:szCs w:val="24"/>
                <w:highlight w:val="none"/>
                <w:lang w:eastAsia="zh-CN"/>
              </w:rPr>
              <w:t>；</w:t>
            </w:r>
          </w:p>
          <w:p w14:paraId="26F257C5">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未提供服务方案的得0分。</w:t>
            </w:r>
          </w:p>
        </w:tc>
        <w:tc>
          <w:tcPr>
            <w:tcW w:w="800" w:type="dxa"/>
            <w:vAlign w:val="center"/>
          </w:tcPr>
          <w:p w14:paraId="3A1DD64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070" w:type="dxa"/>
            <w:vAlign w:val="center"/>
          </w:tcPr>
          <w:p w14:paraId="25B2B7C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55E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726D5DE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003" w:type="dxa"/>
          </w:tcPr>
          <w:p w14:paraId="18C5425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、根据投标人针对本项目组团前后的响应时间、响应方式方法，详细、合理、可行的得3分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较合理、可行的得1分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w:t>
            </w:r>
            <w:r>
              <w:rPr>
                <w:rFonts w:hint="eastAsia" w:ascii="仿宋" w:hAnsi="仿宋" w:eastAsia="仿宋" w:cs="仿宋"/>
                <w:color w:val="auto"/>
                <w:sz w:val="24"/>
                <w:szCs w:val="24"/>
                <w:highlight w:val="none"/>
              </w:rPr>
              <w:t>的得0分</w:t>
            </w:r>
            <w:r>
              <w:rPr>
                <w:rFonts w:hint="eastAsia" w:ascii="仿宋" w:hAnsi="仿宋" w:eastAsia="仿宋" w:cs="仿宋"/>
                <w:color w:val="auto"/>
                <w:sz w:val="24"/>
                <w:szCs w:val="24"/>
                <w:highlight w:val="none"/>
                <w:lang w:eastAsia="zh-CN"/>
              </w:rPr>
              <w:t>。</w:t>
            </w:r>
          </w:p>
          <w:p w14:paraId="556EA4E4">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、根据投标人提供的日常投诉处理详细方案及可行性情况，详细、合理、可行的得3分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较合理、可行的得1分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w:t>
            </w:r>
            <w:r>
              <w:rPr>
                <w:rFonts w:hint="eastAsia" w:ascii="仿宋" w:hAnsi="仿宋" w:eastAsia="仿宋" w:cs="仿宋"/>
                <w:color w:val="auto"/>
                <w:sz w:val="24"/>
                <w:szCs w:val="24"/>
                <w:highlight w:val="none"/>
              </w:rPr>
              <w:t>的得0分</w:t>
            </w:r>
            <w:r>
              <w:rPr>
                <w:rFonts w:hint="eastAsia" w:ascii="仿宋" w:hAnsi="仿宋" w:eastAsia="仿宋" w:cs="仿宋"/>
                <w:color w:val="auto"/>
                <w:sz w:val="24"/>
                <w:szCs w:val="24"/>
                <w:highlight w:val="none"/>
                <w:lang w:eastAsia="zh-CN"/>
              </w:rPr>
              <w:t>。</w:t>
            </w:r>
          </w:p>
        </w:tc>
        <w:tc>
          <w:tcPr>
            <w:tcW w:w="800" w:type="dxa"/>
            <w:vAlign w:val="center"/>
          </w:tcPr>
          <w:p w14:paraId="10B8A58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070" w:type="dxa"/>
            <w:vAlign w:val="center"/>
          </w:tcPr>
          <w:p w14:paraId="16B4138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582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7144B1D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003" w:type="dxa"/>
          </w:tcPr>
          <w:p w14:paraId="01E6E0E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投入本项目导游情况：投标人</w:t>
            </w:r>
            <w:r>
              <w:rPr>
                <w:rFonts w:hint="eastAsia" w:ascii="仿宋" w:hAnsi="仿宋" w:eastAsia="仿宋" w:cs="仿宋"/>
                <w:color w:val="auto"/>
                <w:sz w:val="24"/>
                <w:szCs w:val="24"/>
                <w:highlight w:val="none"/>
                <w:lang w:val="en-US" w:eastAsia="zh-CN"/>
              </w:rPr>
              <w:t>拟投入本项目的人员配置进行打分，</w:t>
            </w:r>
            <w:r>
              <w:rPr>
                <w:rFonts w:hint="eastAsia" w:ascii="仿宋" w:hAnsi="仿宋" w:eastAsia="仿宋" w:cs="仿宋"/>
                <w:color w:val="auto"/>
                <w:sz w:val="24"/>
                <w:szCs w:val="24"/>
                <w:highlight w:val="none"/>
              </w:rPr>
              <w:t>具有高级国导证的1人得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具有中级国导证的1人得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同一人员具备</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不同等级证书时，得分择高不重复计算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0376A22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【证明材料：</w:t>
            </w:r>
            <w:r>
              <w:rPr>
                <w:rFonts w:hint="eastAsia" w:ascii="仿宋" w:hAnsi="仿宋" w:eastAsia="仿宋" w:cs="仿宋"/>
                <w:b/>
                <w:bCs/>
                <w:color w:val="auto"/>
                <w:sz w:val="24"/>
                <w:szCs w:val="24"/>
                <w:highlight w:val="none"/>
                <w:lang w:eastAsia="zh-CN"/>
              </w:rPr>
              <w:t>须</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人员</w:t>
            </w:r>
            <w:r>
              <w:rPr>
                <w:rFonts w:hint="eastAsia" w:ascii="仿宋" w:hAnsi="仿宋" w:eastAsia="仿宋" w:cs="仿宋"/>
                <w:b/>
                <w:bCs/>
                <w:color w:val="auto"/>
                <w:sz w:val="24"/>
                <w:szCs w:val="24"/>
                <w:highlight w:val="none"/>
              </w:rPr>
              <w:t>相关证书</w:t>
            </w:r>
            <w:r>
              <w:rPr>
                <w:rFonts w:hint="eastAsia" w:ascii="仿宋" w:hAnsi="仿宋" w:eastAsia="仿宋" w:cs="仿宋"/>
                <w:b/>
                <w:bCs/>
                <w:color w:val="auto"/>
                <w:sz w:val="24"/>
                <w:szCs w:val="24"/>
                <w:highlight w:val="none"/>
                <w:lang w:eastAsia="zh-CN"/>
              </w:rPr>
              <w:t>（复印件或扫描件）</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val="en-US" w:eastAsia="zh-CN"/>
              </w:rPr>
              <w:t>投标人为其缴纳的</w:t>
            </w:r>
            <w:r>
              <w:rPr>
                <w:rFonts w:hint="eastAsia" w:ascii="仿宋" w:hAnsi="仿宋" w:eastAsia="仿宋" w:cs="仿宋"/>
                <w:b/>
                <w:bCs/>
                <w:color w:val="auto"/>
                <w:sz w:val="24"/>
                <w:szCs w:val="24"/>
                <w:highlight w:val="none"/>
              </w:rPr>
              <w:t>近3个月中</w:t>
            </w:r>
            <w:r>
              <w:rPr>
                <w:rFonts w:hint="eastAsia" w:ascii="仿宋" w:hAnsi="仿宋" w:eastAsia="仿宋" w:cs="仿宋"/>
                <w:b/>
                <w:bCs/>
                <w:color w:val="auto"/>
                <w:sz w:val="24"/>
                <w:szCs w:val="24"/>
                <w:highlight w:val="none"/>
                <w:lang w:eastAsia="zh-CN"/>
              </w:rPr>
              <w:t>任意</w:t>
            </w:r>
            <w:r>
              <w:rPr>
                <w:rFonts w:hint="eastAsia" w:ascii="仿宋" w:hAnsi="仿宋" w:eastAsia="仿宋" w:cs="仿宋"/>
                <w:b/>
                <w:bCs/>
                <w:color w:val="auto"/>
                <w:sz w:val="24"/>
                <w:szCs w:val="24"/>
                <w:highlight w:val="none"/>
              </w:rPr>
              <w:t>1个月社保证明复印件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不提供的不得分</w:t>
            </w:r>
            <w:r>
              <w:rPr>
                <w:rFonts w:hint="eastAsia" w:ascii="仿宋" w:hAnsi="仿宋" w:eastAsia="仿宋" w:cs="仿宋"/>
                <w:b/>
                <w:bCs/>
                <w:color w:val="auto"/>
                <w:sz w:val="24"/>
                <w:szCs w:val="24"/>
                <w:highlight w:val="none"/>
                <w:lang w:eastAsia="zh-CN"/>
              </w:rPr>
              <w:t>。退休返聘人员不得分。</w:t>
            </w:r>
            <w:r>
              <w:rPr>
                <w:rFonts w:hint="eastAsia" w:ascii="仿宋" w:hAnsi="仿宋" w:eastAsia="仿宋" w:cs="仿宋"/>
                <w:b/>
                <w:bCs/>
                <w:color w:val="auto"/>
                <w:sz w:val="24"/>
                <w:szCs w:val="24"/>
                <w:highlight w:val="none"/>
              </w:rPr>
              <w:t>】</w:t>
            </w:r>
          </w:p>
        </w:tc>
        <w:tc>
          <w:tcPr>
            <w:tcW w:w="800" w:type="dxa"/>
            <w:vAlign w:val="center"/>
          </w:tcPr>
          <w:p w14:paraId="3C4DD34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70" w:type="dxa"/>
            <w:vAlign w:val="center"/>
          </w:tcPr>
          <w:p w14:paraId="10AFDB7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F66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4B632F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003" w:type="dxa"/>
          </w:tcPr>
          <w:p w14:paraId="3719F18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项目负责人及成员情况：</w:t>
            </w:r>
          </w:p>
          <w:p w14:paraId="318A4DB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1、拟派项目负责人的专业素质、技术能力、经验以及调动各项资源的能力。提供学历、职业证书、相关业绩经验证明、调动资源能力的承诺。</w:t>
            </w:r>
          </w:p>
          <w:p w14:paraId="38804842">
            <w:pPr>
              <w:spacing w:line="360" w:lineRule="auto"/>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拟派项目负责人</w:t>
            </w:r>
            <w:r>
              <w:rPr>
                <w:rFonts w:hint="eastAsia" w:ascii="仿宋" w:hAnsi="仿宋" w:eastAsia="仿宋" w:cs="仿宋"/>
                <w:color w:val="auto"/>
                <w:sz w:val="24"/>
                <w:szCs w:val="24"/>
                <w:highlight w:val="none"/>
                <w:lang w:eastAsia="zh-CN"/>
              </w:rPr>
              <w:t>专业素质</w:t>
            </w:r>
            <w:r>
              <w:rPr>
                <w:rFonts w:hint="eastAsia" w:ascii="仿宋" w:hAnsi="仿宋" w:eastAsia="仿宋" w:cs="仿宋"/>
                <w:color w:val="auto"/>
                <w:sz w:val="24"/>
                <w:szCs w:val="24"/>
                <w:highlight w:val="none"/>
                <w:lang w:val="en-US" w:eastAsia="zh-CN"/>
              </w:rPr>
              <w:t>技术能力</w:t>
            </w:r>
            <w:r>
              <w:rPr>
                <w:rFonts w:hint="eastAsia" w:ascii="仿宋" w:hAnsi="仿宋" w:eastAsia="仿宋" w:cs="仿宋"/>
                <w:color w:val="auto"/>
                <w:sz w:val="24"/>
                <w:szCs w:val="24"/>
                <w:highlight w:val="none"/>
                <w:lang w:eastAsia="zh-CN"/>
              </w:rPr>
              <w:t>强、经验丰富、协调能力强的得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zh-CN" w:eastAsia="zh-CN"/>
              </w:rPr>
              <w:t>；</w:t>
            </w:r>
          </w:p>
          <w:p w14:paraId="27BB4DA7">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拟派项目负责人</w:t>
            </w:r>
            <w:r>
              <w:rPr>
                <w:rFonts w:hint="eastAsia" w:ascii="仿宋" w:hAnsi="仿宋" w:eastAsia="仿宋" w:cs="仿宋"/>
                <w:color w:val="auto"/>
                <w:sz w:val="24"/>
                <w:szCs w:val="24"/>
                <w:highlight w:val="none"/>
                <w:lang w:eastAsia="zh-CN"/>
              </w:rPr>
              <w:t>专业素质</w:t>
            </w:r>
            <w:r>
              <w:rPr>
                <w:rFonts w:hint="eastAsia" w:ascii="仿宋" w:hAnsi="仿宋" w:eastAsia="仿宋" w:cs="仿宋"/>
                <w:color w:val="auto"/>
                <w:sz w:val="24"/>
                <w:szCs w:val="24"/>
                <w:highlight w:val="none"/>
                <w:lang w:val="en-US" w:eastAsia="zh-CN"/>
              </w:rPr>
              <w:t>技术能力一般</w:t>
            </w:r>
            <w:r>
              <w:rPr>
                <w:rFonts w:hint="eastAsia" w:ascii="仿宋" w:hAnsi="仿宋" w:eastAsia="仿宋" w:cs="仿宋"/>
                <w:color w:val="auto"/>
                <w:sz w:val="24"/>
                <w:szCs w:val="24"/>
                <w:highlight w:val="none"/>
                <w:lang w:eastAsia="zh-CN"/>
              </w:rPr>
              <w:t>、经验</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、协调能力</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75095CFB">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拟派项目负责人</w:t>
            </w:r>
            <w:r>
              <w:rPr>
                <w:rFonts w:hint="eastAsia" w:ascii="仿宋" w:hAnsi="仿宋" w:eastAsia="仿宋" w:cs="仿宋"/>
                <w:color w:val="auto"/>
                <w:sz w:val="24"/>
                <w:szCs w:val="24"/>
                <w:highlight w:val="none"/>
                <w:lang w:eastAsia="zh-CN"/>
              </w:rPr>
              <w:t>专业素质</w:t>
            </w:r>
            <w:r>
              <w:rPr>
                <w:rFonts w:hint="eastAsia" w:ascii="仿宋" w:hAnsi="仿宋" w:eastAsia="仿宋" w:cs="仿宋"/>
                <w:color w:val="auto"/>
                <w:sz w:val="24"/>
                <w:szCs w:val="24"/>
                <w:highlight w:val="none"/>
                <w:lang w:val="en-US" w:eastAsia="zh-CN"/>
              </w:rPr>
              <w:t>技术能力较差</w:t>
            </w:r>
            <w:r>
              <w:rPr>
                <w:rFonts w:hint="eastAsia" w:ascii="仿宋" w:hAnsi="仿宋" w:eastAsia="仿宋" w:cs="仿宋"/>
                <w:color w:val="auto"/>
                <w:sz w:val="24"/>
                <w:szCs w:val="24"/>
                <w:highlight w:val="none"/>
                <w:lang w:eastAsia="zh-CN"/>
              </w:rPr>
              <w:t>、经验</w:t>
            </w:r>
            <w:r>
              <w:rPr>
                <w:rFonts w:hint="eastAsia" w:ascii="仿宋" w:hAnsi="仿宋" w:eastAsia="仿宋" w:cs="仿宋"/>
                <w:color w:val="auto"/>
                <w:sz w:val="24"/>
                <w:szCs w:val="24"/>
                <w:highlight w:val="none"/>
                <w:lang w:val="en-US" w:eastAsia="zh-CN"/>
              </w:rPr>
              <w:t>较差</w:t>
            </w:r>
            <w:r>
              <w:rPr>
                <w:rFonts w:hint="eastAsia" w:ascii="仿宋" w:hAnsi="仿宋" w:eastAsia="仿宋" w:cs="仿宋"/>
                <w:color w:val="auto"/>
                <w:sz w:val="24"/>
                <w:szCs w:val="24"/>
                <w:highlight w:val="none"/>
                <w:lang w:eastAsia="zh-CN"/>
              </w:rPr>
              <w:t>、协调能力</w:t>
            </w:r>
            <w:r>
              <w:rPr>
                <w:rFonts w:hint="eastAsia" w:ascii="仿宋" w:hAnsi="仿宋" w:eastAsia="仿宋" w:cs="仿宋"/>
                <w:color w:val="auto"/>
                <w:sz w:val="24"/>
                <w:szCs w:val="24"/>
                <w:highlight w:val="none"/>
                <w:lang w:val="en-US" w:eastAsia="zh-CN"/>
              </w:rPr>
              <w:t>较差</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75753E77">
            <w:pPr>
              <w:spacing w:line="360" w:lineRule="auto"/>
              <w:jc w:val="left"/>
              <w:rPr>
                <w:rFonts w:hint="eastAsia" w:ascii="仿宋" w:hAnsi="仿宋" w:cs="仿宋"/>
                <w:color w:val="auto"/>
                <w:kern w:val="3"/>
                <w:szCs w:val="24"/>
                <w:highlight w:val="none"/>
                <w:lang w:val="en-US" w:eastAsia="zh-CN"/>
              </w:rPr>
            </w:pP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相应内容</w:t>
            </w:r>
            <w:r>
              <w:rPr>
                <w:rFonts w:hint="eastAsia" w:ascii="仿宋" w:hAnsi="仿宋" w:eastAsia="仿宋" w:cs="仿宋"/>
                <w:color w:val="auto"/>
                <w:sz w:val="24"/>
                <w:szCs w:val="24"/>
                <w:highlight w:val="none"/>
                <w:lang w:val="zh-CN"/>
              </w:rPr>
              <w:t>的得0分。</w:t>
            </w:r>
          </w:p>
          <w:p w14:paraId="62ED3C7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2、拟派项目团队的其他服务团队人员的人数、岗位配置、工作经历、资历、学历、导游类相关职业证书、综合业务能力等情况。</w:t>
            </w:r>
          </w:p>
          <w:p w14:paraId="6A8B7D2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拟派项目团队人数、岗位配置及人员满足采购需求的，得5分；</w:t>
            </w:r>
          </w:p>
          <w:p w14:paraId="198865C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拟派项目团队人数、岗位配置及人员较为满足采购需求的得3分；</w:t>
            </w:r>
          </w:p>
          <w:p w14:paraId="127D8E79">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拟派项目团队人数、岗位配置及人员</w:t>
            </w:r>
            <w:r>
              <w:rPr>
                <w:rFonts w:hint="eastAsia" w:ascii="仿宋" w:hAnsi="仿宋" w:eastAsia="仿宋" w:cs="仿宋"/>
                <w:color w:val="auto"/>
                <w:sz w:val="24"/>
                <w:szCs w:val="24"/>
                <w:highlight w:val="none"/>
                <w:lang w:val="en-US" w:eastAsia="zh-CN"/>
              </w:rPr>
              <w:t>有不足的</w:t>
            </w:r>
            <w:r>
              <w:rPr>
                <w:rFonts w:hint="eastAsia" w:ascii="仿宋" w:hAnsi="仿宋" w:eastAsia="仿宋" w:cs="仿宋"/>
                <w:color w:val="auto"/>
                <w:sz w:val="24"/>
                <w:szCs w:val="24"/>
                <w:highlight w:val="none"/>
              </w:rPr>
              <w:t>得1分；</w:t>
            </w:r>
          </w:p>
          <w:p w14:paraId="76D99A03">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相应内容</w:t>
            </w:r>
            <w:r>
              <w:rPr>
                <w:rFonts w:hint="eastAsia" w:ascii="仿宋" w:hAnsi="仿宋" w:eastAsia="仿宋" w:cs="仿宋"/>
                <w:color w:val="auto"/>
                <w:sz w:val="24"/>
                <w:szCs w:val="24"/>
                <w:highlight w:val="none"/>
                <w:lang w:val="zh-CN"/>
              </w:rPr>
              <w:t>的得0分。</w:t>
            </w:r>
          </w:p>
        </w:tc>
        <w:tc>
          <w:tcPr>
            <w:tcW w:w="800" w:type="dxa"/>
            <w:vAlign w:val="center"/>
          </w:tcPr>
          <w:p w14:paraId="58A2B517">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70" w:type="dxa"/>
            <w:vAlign w:val="center"/>
          </w:tcPr>
          <w:p w14:paraId="750A18C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3B2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3D66F043">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003" w:type="dxa"/>
            <w:vAlign w:val="center"/>
          </w:tcPr>
          <w:p w14:paraId="311BFCE1">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根据旅行社针对游客购买的团队境内旅行意外伤害保险，保险额</w:t>
            </w:r>
            <w:r>
              <w:rPr>
                <w:rFonts w:hint="eastAsia" w:ascii="仿宋" w:hAnsi="仿宋" w:eastAsia="仿宋" w:cs="仿宋"/>
                <w:color w:val="auto"/>
                <w:sz w:val="24"/>
                <w:szCs w:val="24"/>
                <w:highlight w:val="none"/>
                <w:lang w:val="en-US" w:eastAsia="zh-CN"/>
              </w:rPr>
              <w:t>在100(不含)-120（含）万元/人的得1分，120(不含)-150（含）万元/人的得2分，150万元(不含)/人以上的得3分。</w:t>
            </w:r>
          </w:p>
          <w:p w14:paraId="41AD740F">
            <w:pPr>
              <w:pStyle w:val="16"/>
              <w:spacing w:line="360" w:lineRule="auto"/>
              <w:ind w:left="0" w:leftChars="0" w:firstLine="0" w:firstLineChars="0"/>
              <w:rPr>
                <w:rFonts w:hint="eastAsia"/>
                <w:color w:val="auto"/>
                <w:highlight w:val="none"/>
                <w:lang w:eastAsia="zh-CN"/>
              </w:rPr>
            </w:pPr>
            <w:r>
              <w:rPr>
                <w:rFonts w:hint="eastAsia" w:ascii="仿宋" w:hAnsi="仿宋" w:eastAsia="仿宋" w:cs="仿宋"/>
                <w:b/>
                <w:bCs/>
                <w:color w:val="auto"/>
                <w:sz w:val="24"/>
                <w:highlight w:val="none"/>
                <w:lang w:val="en-US" w:eastAsia="zh-CN"/>
              </w:rPr>
              <w:t>【证明材料：</w:t>
            </w:r>
            <w:r>
              <w:rPr>
                <w:rFonts w:hint="eastAsia" w:ascii="仿宋" w:hAnsi="仿宋" w:eastAsia="仿宋" w:cs="仿宋"/>
                <w:b/>
                <w:bCs/>
                <w:color w:val="auto"/>
                <w:sz w:val="24"/>
                <w:szCs w:val="24"/>
                <w:highlight w:val="none"/>
                <w:lang w:eastAsia="zh-CN"/>
              </w:rPr>
              <w:t>须</w:t>
            </w:r>
            <w:r>
              <w:rPr>
                <w:rFonts w:hint="eastAsia" w:ascii="仿宋" w:hAnsi="仿宋" w:eastAsia="仿宋" w:cs="仿宋"/>
                <w:b/>
                <w:bCs/>
                <w:color w:val="auto"/>
                <w:sz w:val="24"/>
                <w:szCs w:val="24"/>
                <w:highlight w:val="none"/>
              </w:rPr>
              <w:t>提供保单等相关证明材料</w:t>
            </w:r>
            <w:r>
              <w:rPr>
                <w:rFonts w:hint="eastAsia" w:ascii="仿宋" w:hAnsi="仿宋" w:eastAsia="仿宋" w:cs="仿宋"/>
                <w:b/>
                <w:bCs/>
                <w:color w:val="auto"/>
                <w:sz w:val="24"/>
                <w:szCs w:val="24"/>
                <w:highlight w:val="none"/>
                <w:lang w:eastAsia="zh-CN"/>
              </w:rPr>
              <w:t>。】</w:t>
            </w:r>
          </w:p>
        </w:tc>
        <w:tc>
          <w:tcPr>
            <w:tcW w:w="800" w:type="dxa"/>
            <w:vAlign w:val="center"/>
          </w:tcPr>
          <w:p w14:paraId="19C1029B">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070" w:type="dxa"/>
            <w:vAlign w:val="center"/>
          </w:tcPr>
          <w:p w14:paraId="1C8DB6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D41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741" w:type="dxa"/>
            <w:vAlign w:val="center"/>
          </w:tcPr>
          <w:p w14:paraId="63F287D4">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003" w:type="dxa"/>
          </w:tcPr>
          <w:p w14:paraId="68CBA783">
            <w:pPr>
              <w:spacing w:line="360" w:lineRule="auto"/>
              <w:jc w:val="left"/>
              <w:rPr>
                <w:rFonts w:hint="eastAsia" w:ascii="仿宋" w:hAnsi="仿宋" w:eastAsia="仿宋" w:cs="仿宋"/>
                <w:bCs w:val="0"/>
                <w:color w:val="auto"/>
                <w:sz w:val="24"/>
                <w:highlight w:val="none"/>
              </w:rPr>
            </w:pPr>
            <w:r>
              <w:rPr>
                <w:rFonts w:hint="eastAsia" w:ascii="仿宋" w:hAnsi="仿宋" w:eastAsia="仿宋" w:cs="仿宋"/>
                <w:color w:val="auto"/>
                <w:sz w:val="24"/>
                <w:szCs w:val="24"/>
                <w:highlight w:val="none"/>
                <w:lang w:val="en-US" w:eastAsia="zh-CN"/>
              </w:rPr>
              <w:t>投标人应</w:t>
            </w:r>
            <w:r>
              <w:rPr>
                <w:rFonts w:hint="eastAsia" w:ascii="仿宋" w:hAnsi="仿宋" w:eastAsia="仿宋" w:cs="仿宋"/>
                <w:bCs w:val="0"/>
                <w:color w:val="auto"/>
                <w:sz w:val="24"/>
                <w:highlight w:val="none"/>
              </w:rPr>
              <w:t>对服务过程中可能出现的意外情况（如</w:t>
            </w:r>
            <w:r>
              <w:rPr>
                <w:rFonts w:hint="eastAsia" w:ascii="仿宋" w:hAnsi="仿宋" w:eastAsia="仿宋" w:cs="仿宋"/>
                <w:color w:val="auto"/>
                <w:sz w:val="24"/>
                <w:szCs w:val="24"/>
                <w:highlight w:val="none"/>
              </w:rPr>
              <w:t>社会事件</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sz w:val="24"/>
                <w:highlight w:val="none"/>
              </w:rPr>
              <w:t>交通故障、恶劣天气等）进行分析，并编制应对措施。</w:t>
            </w:r>
          </w:p>
          <w:p w14:paraId="5D2A7373">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贴合采购需求，</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val="zh-CN"/>
              </w:rPr>
              <w:t>满足先进、科学、可操作性等要求的得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w:t>
            </w:r>
          </w:p>
          <w:p w14:paraId="3C024FEE">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val="zh-CN"/>
              </w:rPr>
              <w:t>贴合采购需求</w:t>
            </w:r>
            <w:r>
              <w:rPr>
                <w:rFonts w:hint="eastAsia" w:ascii="仿宋" w:hAnsi="仿宋" w:eastAsia="仿宋" w:cs="仿宋"/>
                <w:color w:val="auto"/>
                <w:sz w:val="24"/>
                <w:szCs w:val="24"/>
                <w:highlight w:val="none"/>
                <w:lang w:val="en-US" w:eastAsia="zh-CN"/>
              </w:rPr>
              <w:t>有不足的</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6E222E3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相应内容</w:t>
            </w:r>
            <w:r>
              <w:rPr>
                <w:rFonts w:hint="eastAsia" w:ascii="仿宋" w:hAnsi="仿宋" w:eastAsia="仿宋" w:cs="仿宋"/>
                <w:color w:val="auto"/>
                <w:sz w:val="24"/>
                <w:szCs w:val="24"/>
                <w:highlight w:val="none"/>
                <w:lang w:val="zh-CN"/>
              </w:rPr>
              <w:t>的得0分。</w:t>
            </w:r>
          </w:p>
        </w:tc>
        <w:tc>
          <w:tcPr>
            <w:tcW w:w="800" w:type="dxa"/>
            <w:vAlign w:val="center"/>
          </w:tcPr>
          <w:p w14:paraId="0098B78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70" w:type="dxa"/>
            <w:vAlign w:val="center"/>
          </w:tcPr>
          <w:p w14:paraId="79DF2A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87B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741" w:type="dxa"/>
            <w:vAlign w:val="center"/>
          </w:tcPr>
          <w:p w14:paraId="6350C4DD">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003" w:type="dxa"/>
          </w:tcPr>
          <w:p w14:paraId="1EE1301F">
            <w:pPr>
              <w:spacing w:line="360" w:lineRule="auto"/>
              <w:jc w:val="lef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投标人对服务过程中可能出现的安全问题（如食品安全事故、紧急疾病、</w:t>
            </w:r>
            <w:r>
              <w:rPr>
                <w:rFonts w:hint="eastAsia" w:ascii="仿宋" w:hAnsi="仿宋" w:eastAsia="仿宋" w:cs="仿宋"/>
                <w:color w:val="auto"/>
                <w:sz w:val="24"/>
                <w:szCs w:val="24"/>
                <w:highlight w:val="none"/>
              </w:rPr>
              <w:t>公共安全紧急事件</w:t>
            </w:r>
            <w:r>
              <w:rPr>
                <w:rFonts w:hint="eastAsia" w:ascii="仿宋" w:hAnsi="仿宋" w:eastAsia="仿宋" w:cs="仿宋"/>
                <w:bCs w:val="0"/>
                <w:color w:val="auto"/>
                <w:kern w:val="2"/>
                <w:sz w:val="24"/>
                <w:szCs w:val="24"/>
                <w:highlight w:val="none"/>
                <w:lang w:val="en-US" w:eastAsia="zh-CN" w:bidi="ar-SA"/>
              </w:rPr>
              <w:t>等）进行分析，并提供相应安全承诺及安全保障措施。</w:t>
            </w:r>
          </w:p>
          <w:p w14:paraId="7CCE506F">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贴合采购需求，</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val="zh-CN"/>
              </w:rPr>
              <w:t>满足先进、科学、可操作性等要求的得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w:t>
            </w:r>
          </w:p>
          <w:p w14:paraId="6A477F21">
            <w:pPr>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lang w:val="zh-CN"/>
              </w:rPr>
              <w:t>贴合采购需求</w:t>
            </w:r>
            <w:r>
              <w:rPr>
                <w:rFonts w:hint="eastAsia" w:ascii="仿宋" w:hAnsi="仿宋" w:eastAsia="仿宋" w:cs="仿宋"/>
                <w:color w:val="auto"/>
                <w:sz w:val="24"/>
                <w:szCs w:val="24"/>
                <w:highlight w:val="none"/>
                <w:lang w:val="en-US" w:eastAsia="zh-CN"/>
              </w:rPr>
              <w:t>有不足的</w:t>
            </w:r>
            <w:r>
              <w:rPr>
                <w:rFonts w:hint="eastAsia" w:ascii="仿宋" w:hAnsi="仿宋" w:eastAsia="仿宋" w:cs="仿宋"/>
                <w:color w:val="auto"/>
                <w:sz w:val="24"/>
                <w:szCs w:val="24"/>
                <w:highlight w:val="none"/>
                <w:lang w:val="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p>
          <w:p w14:paraId="559AD7A8">
            <w:pPr>
              <w:spacing w:line="360" w:lineRule="auto"/>
              <w:jc w:val="left"/>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相应内容</w:t>
            </w:r>
            <w:r>
              <w:rPr>
                <w:rFonts w:hint="eastAsia" w:ascii="仿宋" w:hAnsi="仿宋" w:eastAsia="仿宋" w:cs="仿宋"/>
                <w:color w:val="auto"/>
                <w:sz w:val="24"/>
                <w:szCs w:val="24"/>
                <w:highlight w:val="none"/>
                <w:lang w:val="zh-CN"/>
              </w:rPr>
              <w:t>的得0分。</w:t>
            </w:r>
          </w:p>
        </w:tc>
        <w:tc>
          <w:tcPr>
            <w:tcW w:w="800" w:type="dxa"/>
            <w:vAlign w:val="center"/>
          </w:tcPr>
          <w:p w14:paraId="10737837">
            <w:pPr>
              <w:spacing w:line="360" w:lineRule="auto"/>
              <w:jc w:val="center"/>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3</w:t>
            </w:r>
          </w:p>
        </w:tc>
        <w:tc>
          <w:tcPr>
            <w:tcW w:w="1070" w:type="dxa"/>
            <w:vAlign w:val="center"/>
          </w:tcPr>
          <w:p w14:paraId="64F618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431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4573B286">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003" w:type="dxa"/>
          </w:tcPr>
          <w:p w14:paraId="02949EE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每条线路组织当地特色团建活动并提供合理方案，方案合理</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rPr>
              <w:t>按每</w:t>
            </w:r>
            <w:r>
              <w:rPr>
                <w:rFonts w:hint="eastAsia" w:ascii="仿宋" w:hAnsi="仿宋" w:eastAsia="仿宋" w:cs="仿宋"/>
                <w:bCs/>
                <w:color w:val="auto"/>
                <w:sz w:val="24"/>
                <w:szCs w:val="24"/>
                <w:highlight w:val="none"/>
                <w:lang w:val="en-US" w:eastAsia="zh-CN"/>
              </w:rPr>
              <w:t>个</w:t>
            </w:r>
            <w:r>
              <w:rPr>
                <w:rFonts w:hint="eastAsia" w:ascii="仿宋" w:hAnsi="仿宋" w:eastAsia="仿宋" w:cs="仿宋"/>
                <w:bCs/>
                <w:color w:val="auto"/>
                <w:sz w:val="24"/>
                <w:szCs w:val="24"/>
                <w:highlight w:val="none"/>
              </w:rPr>
              <w:t>得1分，最高不超过4分。</w:t>
            </w:r>
          </w:p>
        </w:tc>
        <w:tc>
          <w:tcPr>
            <w:tcW w:w="800" w:type="dxa"/>
            <w:vAlign w:val="center"/>
          </w:tcPr>
          <w:p w14:paraId="1AA04D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70" w:type="dxa"/>
            <w:vAlign w:val="center"/>
          </w:tcPr>
          <w:p w14:paraId="12B6A7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3B901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1" w:type="dxa"/>
            <w:vAlign w:val="center"/>
          </w:tcPr>
          <w:p w14:paraId="06FC50F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003" w:type="dxa"/>
          </w:tcPr>
          <w:p w14:paraId="18BA079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w:t>
            </w:r>
          </w:p>
          <w:p w14:paraId="33C2F89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800" w:type="dxa"/>
            <w:vAlign w:val="center"/>
          </w:tcPr>
          <w:p w14:paraId="59C86C0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70" w:type="dxa"/>
            <w:vAlign w:val="center"/>
          </w:tcPr>
          <w:p w14:paraId="78E6712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222D0574">
      <w:pPr>
        <w:rPr>
          <w:rFonts w:hint="eastAsia" w:ascii="仿宋" w:hAnsi="仿宋" w:eastAsia="仿宋" w:cs="仿宋"/>
          <w:color w:val="auto"/>
          <w:sz w:val="24"/>
          <w:szCs w:val="24"/>
          <w:highlight w:val="none"/>
        </w:rPr>
      </w:pPr>
    </w:p>
    <w:p w14:paraId="34370138">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供应商编制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（商务技术文件部分）时，建议按此目录（序号和内容）提供评审标准相应的商务技术资料。 </w:t>
      </w:r>
    </w:p>
    <w:p w14:paraId="3D367F29">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6EB91C1D">
      <w:pPr>
        <w:adjustRightInd/>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4E7864A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二、评标标准</w:t>
      </w:r>
    </w:p>
    <w:p w14:paraId="7BBACFC1">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2.评标标准：</w:t>
      </w:r>
      <w:r>
        <w:rPr>
          <w:rFonts w:hint="eastAsia" w:ascii="仿宋" w:hAnsi="仿宋" w:eastAsia="仿宋" w:cs="仿宋"/>
          <w:color w:val="auto"/>
          <w:kern w:val="0"/>
          <w:sz w:val="24"/>
          <w:szCs w:val="24"/>
          <w:highlight w:val="none"/>
        </w:rPr>
        <w:t>见评标办法前附表。</w:t>
      </w:r>
    </w:p>
    <w:p w14:paraId="48C124E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34B2CE8D">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AAAB603">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1215732D">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BF02FE8">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86AB7B7">
      <w:pPr>
        <w:pStyle w:val="130"/>
        <w:spacing w:before="0"/>
        <w:ind w:firstLine="508" w:firstLineChars="21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2116B88E">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7FB2E797">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0D6B7B0D">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6F5C6A7A">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476DB278">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6649204">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6B4276EC">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6FD922E8">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1D2320">
      <w:pPr>
        <w:pStyle w:val="130"/>
        <w:spacing w:before="0"/>
        <w:ind w:firstLine="4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采购服务项目，以及预留份额采购服务项目中的非预留部分标项，对小型和微型企业的投标报价给予10%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D984C7">
      <w:pPr>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bCs/>
          <w:color w:val="auto"/>
          <w:kern w:val="0"/>
          <w:sz w:val="24"/>
          <w:szCs w:val="24"/>
          <w:highlight w:val="none"/>
        </w:rPr>
        <w:t>采用综合评分法的，评标结果按评审后得分由高到低顺序排列。得分相同的，按投标报价由低到高顺序排列。得分且投标报价相同由现场抽签决定。</w:t>
      </w:r>
      <w:r>
        <w:rPr>
          <w:rFonts w:hint="eastAsia" w:ascii="仿宋" w:hAnsi="仿宋" w:eastAsia="仿宋" w:cs="仿宋"/>
          <w:color w:val="auto"/>
          <w:kern w:val="0"/>
          <w:sz w:val="24"/>
          <w:szCs w:val="24"/>
          <w:highlight w:val="none"/>
        </w:rPr>
        <w:t>投标文件满足招标文件全部实质性要求，且按照评审因素的量化指标评审得分最高的投标人为排名第一的中标候选人。</w:t>
      </w:r>
    </w:p>
    <w:p w14:paraId="03C78D67">
      <w:pPr>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886A5C">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64F8E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39AD9993">
      <w:pPr>
        <w:pStyle w:val="130"/>
        <w:spacing w:before="0"/>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E96635">
      <w:pPr>
        <w:pStyle w:val="24"/>
        <w:spacing w:line="360" w:lineRule="auto"/>
        <w:ind w:left="1021" w:leftChars="226" w:hanging="479"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3C02D5DF">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4.2.1投标人不具备招标文件中规定的资格要求的（投标人未提供有效的资格文件的，视为投标人不具备招标文件中规定的资格要求）；</w:t>
      </w:r>
    </w:p>
    <w:p w14:paraId="53D3A4F3">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4.2.2投标文件未按照招标文件要求签署、盖章的；</w:t>
      </w:r>
    </w:p>
    <w:p w14:paraId="796BEF6A">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3CCCC05A">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4.2.4投标文件含有采购人不能接受的附加条件的；</w:t>
      </w:r>
    </w:p>
    <w:p w14:paraId="15FC0681">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4.2.5投标文件中承诺的投标有效期少于招标文件中载明的投标有效期的；</w:t>
      </w:r>
    </w:p>
    <w:p w14:paraId="0092331F">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4.2.6投标文件出现不是唯一的、有选择性投标报价的;</w:t>
      </w:r>
    </w:p>
    <w:p w14:paraId="03BFDED8">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4.2.7投标报价超过招标文件中规定的预算金额或者最高限价的;</w:t>
      </w:r>
    </w:p>
    <w:p w14:paraId="72D4A8E2">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635FD613">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4.2.9投标人对根据修正原则修正后的报价不确认的；</w:t>
      </w:r>
    </w:p>
    <w:p w14:paraId="6EA48E1C">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4.2.10投标人提供虚假材料投标的；</w:t>
      </w:r>
    </w:p>
    <w:p w14:paraId="39ECC800">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4.2.11投标人有恶意串通、妨碍其他投标人的竞争行为、损害采购人或者其他投标人的合法权益情形的；</w:t>
      </w:r>
    </w:p>
    <w:p w14:paraId="4BC17D58">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4.2.12投标人仅提交备份投标文件，未在电子交易平台传输递交投标文件的，投标无效；</w:t>
      </w:r>
    </w:p>
    <w:p w14:paraId="58F26E89">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4.2.13 投标文件不满足招标文件的其它实质性要求的；</w:t>
      </w:r>
    </w:p>
    <w:p w14:paraId="6787683E">
      <w:pPr>
        <w:pStyle w:val="24"/>
        <w:snapToGrid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0B6F0A2">
      <w:pPr>
        <w:pStyle w:val="24"/>
        <w:snapToGrid w:val="0"/>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4.2.15法律、法规、规章（适用本市的）及省级以上规范性文件（适用本市的）规定的其他无效情形。</w:t>
      </w:r>
    </w:p>
    <w:p w14:paraId="153A5617">
      <w:pPr>
        <w:pStyle w:val="24"/>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7A055EA8">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3B0D5CFA">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0AB4A5BC">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4F46D8A4">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6BF1E005">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392C14DB">
      <w:pPr>
        <w:pStyle w:val="24"/>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28E4E8">
      <w:pPr>
        <w:pStyle w:val="24"/>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1AE27FD6">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7.1未确定中标供应商的，终止本次采购活动，重新开展采购活动。</w:t>
      </w:r>
    </w:p>
    <w:p w14:paraId="7E4EE96A">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7.2已确定中标供应商但尚未签订采购合同的，中标结果无效，从合格的中标候选人中另行确定中标供应商；没有合格的中标候选人的，重新开展采购活动。</w:t>
      </w:r>
    </w:p>
    <w:p w14:paraId="345D7BF3">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7.3采购合同已签订但尚未履行的，撤销合同，从合格的中标候选人中另行确定中标供应商；没有合格的中标候选人的，重新开展采购活动。</w:t>
      </w:r>
    </w:p>
    <w:p w14:paraId="0168D73F">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7.4采购合同已经履行，给采购人、供应商造成损失的，由责任人承担赔偿责任。</w:t>
      </w:r>
    </w:p>
    <w:p w14:paraId="2E1647AE">
      <w:pPr>
        <w:pStyle w:val="24"/>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7.5采购当事人有其他违反政府采购法或者政府采购法实施条例等法律法规规定的行为，经改正后仍然影响或者可能影响中标结果或者依法被认定为中标无效的，依照7.1-7.4规定处理。</w:t>
      </w:r>
    </w:p>
    <w:p w14:paraId="27C8B61B">
      <w:pPr>
        <w:pStyle w:val="41"/>
        <w:rPr>
          <w:rFonts w:hint="eastAsia" w:ascii="仿宋" w:hAnsi="仿宋" w:eastAsia="仿宋" w:cs="仿宋"/>
          <w:color w:val="auto"/>
          <w:sz w:val="24"/>
          <w:szCs w:val="24"/>
          <w:highlight w:val="none"/>
        </w:rPr>
      </w:pPr>
    </w:p>
    <w:p w14:paraId="59FEEB42">
      <w:pPr>
        <w:pStyle w:val="41"/>
        <w:rPr>
          <w:rFonts w:hint="eastAsia" w:ascii="仿宋" w:hAnsi="仿宋" w:eastAsia="仿宋" w:cs="仿宋"/>
          <w:color w:val="auto"/>
          <w:szCs w:val="21"/>
          <w:highlight w:val="none"/>
        </w:rPr>
      </w:pPr>
    </w:p>
    <w:p w14:paraId="23942313">
      <w:pPr>
        <w:pStyle w:val="41"/>
        <w:rPr>
          <w:rFonts w:hint="eastAsia" w:ascii="仿宋" w:hAnsi="仿宋" w:eastAsia="仿宋" w:cs="仿宋"/>
          <w:color w:val="auto"/>
          <w:szCs w:val="21"/>
          <w:highlight w:val="none"/>
        </w:rPr>
      </w:pPr>
    </w:p>
    <w:p w14:paraId="0866474B">
      <w:pPr>
        <w:widowControl/>
        <w:adjustRightInd/>
        <w:spacing w:line="360" w:lineRule="auto"/>
        <w:jc w:val="left"/>
        <w:rPr>
          <w:rFonts w:hint="eastAsia" w:ascii="仿宋" w:hAnsi="仿宋" w:eastAsia="仿宋" w:cs="仿宋"/>
          <w:b/>
          <w:color w:val="auto"/>
          <w:sz w:val="36"/>
          <w:szCs w:val="36"/>
          <w:highlight w:val="none"/>
        </w:rPr>
      </w:pPr>
    </w:p>
    <w:p w14:paraId="0B819463">
      <w:pPr>
        <w:widowControl/>
        <w:adjustRightInd/>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80DEE6">
      <w:pPr>
        <w:pStyle w:val="2"/>
        <w:bidi w:val="0"/>
        <w:spacing w:line="360" w:lineRule="auto"/>
        <w:jc w:val="center"/>
        <w:rPr>
          <w:rFonts w:hint="eastAsia" w:ascii="仿宋" w:hAnsi="仿宋" w:eastAsia="仿宋" w:cs="仿宋"/>
          <w:b/>
          <w:bCs w:val="0"/>
          <w:color w:val="auto"/>
          <w:kern w:val="2"/>
          <w:sz w:val="32"/>
          <w:szCs w:val="32"/>
          <w:highlight w:val="none"/>
          <w:lang w:val="en-US" w:eastAsia="zh-CN" w:bidi="ar-SA"/>
        </w:rPr>
      </w:pPr>
      <w:bookmarkStart w:id="424" w:name="_Toc30152"/>
      <w:bookmarkStart w:id="425" w:name="_Toc19798"/>
      <w:bookmarkStart w:id="426" w:name="_Toc11982"/>
      <w:r>
        <w:rPr>
          <w:rFonts w:hint="eastAsia" w:ascii="仿宋" w:hAnsi="仿宋" w:eastAsia="仿宋" w:cs="仿宋"/>
          <w:b/>
          <w:bCs w:val="0"/>
          <w:color w:val="auto"/>
          <w:kern w:val="2"/>
          <w:sz w:val="32"/>
          <w:szCs w:val="32"/>
          <w:highlight w:val="none"/>
          <w:lang w:val="en-US" w:eastAsia="zh-CN" w:bidi="ar-SA"/>
        </w:rPr>
        <w:t>第五部分 拟签订的合同文本</w:t>
      </w:r>
      <w:bookmarkEnd w:id="424"/>
      <w:bookmarkEnd w:id="425"/>
    </w:p>
    <w:p w14:paraId="0973DB9D">
      <w:pPr>
        <w:widowControl/>
        <w:spacing w:line="360" w:lineRule="auto"/>
        <w:ind w:firstLine="480"/>
        <w:jc w:val="left"/>
        <w:rPr>
          <w:rFonts w:hint="eastAsia" w:ascii="仿宋" w:hAnsi="仿宋" w:eastAsia="仿宋" w:cs="仿宋"/>
          <w:b/>
          <w:bCs/>
          <w:color w:val="auto"/>
          <w:sz w:val="24"/>
          <w:highlight w:val="none"/>
        </w:rPr>
      </w:pPr>
      <w:bookmarkStart w:id="427" w:name="_Toc19244"/>
      <w:bookmarkStart w:id="428" w:name="_Toc12849"/>
      <w:r>
        <w:rPr>
          <w:rFonts w:hint="eastAsia" w:ascii="仿宋" w:hAnsi="仿宋" w:eastAsia="仿宋" w:cs="仿宋"/>
          <w:b/>
          <w:bCs/>
          <w:color w:val="auto"/>
          <w:sz w:val="24"/>
          <w:highlight w:val="none"/>
          <w:lang w:val="zh-CN"/>
        </w:rPr>
        <w:t>特别提醒：本合同条款仅供参考，中标人与采购人在签订合同时，应在不违背本项目</w:t>
      </w:r>
      <w:r>
        <w:rPr>
          <w:rFonts w:hint="eastAsia" w:ascii="仿宋" w:hAnsi="仿宋" w:eastAsia="仿宋" w:cs="仿宋"/>
          <w:b/>
          <w:bCs/>
          <w:color w:val="auto"/>
          <w:sz w:val="24"/>
          <w:highlight w:val="none"/>
        </w:rPr>
        <w:t>采购</w:t>
      </w:r>
      <w:r>
        <w:rPr>
          <w:rFonts w:hint="eastAsia" w:ascii="仿宋" w:hAnsi="仿宋" w:eastAsia="仿宋" w:cs="仿宋"/>
          <w:b/>
          <w:bCs/>
          <w:color w:val="auto"/>
          <w:sz w:val="24"/>
          <w:highlight w:val="none"/>
          <w:lang w:val="zh-CN"/>
        </w:rPr>
        <w:t>文件原则性条款的基础上，视具体情况进行补充与增减。</w:t>
      </w:r>
    </w:p>
    <w:bookmarkEnd w:id="427"/>
    <w:bookmarkEnd w:id="428"/>
    <w:p w14:paraId="2C1C7B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E1BF0D8">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合同编号：</w:t>
      </w:r>
    </w:p>
    <w:p w14:paraId="67BB227C">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甲方：</w:t>
      </w:r>
    </w:p>
    <w:p w14:paraId="6BDFC2DA">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乙方：                                 </w:t>
      </w:r>
    </w:p>
    <w:p w14:paraId="5BFEC986">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公开招标的结果，签署本合同。</w:t>
      </w:r>
    </w:p>
    <w:p w14:paraId="5144F981">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14:paraId="124E39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杭州市拱墅区消防救援大队工会委员会</w:t>
      </w:r>
      <w:r>
        <w:rPr>
          <w:rFonts w:hint="eastAsia" w:ascii="仿宋" w:hAnsi="仿宋" w:eastAsia="仿宋" w:cs="仿宋"/>
          <w:color w:val="auto"/>
          <w:sz w:val="24"/>
          <w:highlight w:val="none"/>
          <w:u w:val="single"/>
        </w:rPr>
        <w:t>职工疗休养服务项目</w:t>
      </w:r>
      <w:r>
        <w:rPr>
          <w:rFonts w:hint="eastAsia" w:ascii="仿宋" w:hAnsi="仿宋" w:eastAsia="仿宋" w:cs="仿宋"/>
          <w:color w:val="auto"/>
          <w:sz w:val="24"/>
          <w:highlight w:val="none"/>
        </w:rPr>
        <w:t>。主要内容：提供疗休养策划、行程安排、服务保障、承办执行等一系列相关服务。</w:t>
      </w:r>
    </w:p>
    <w:p w14:paraId="53425341">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1E057FF0">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人暂定）为（大写）：____________________元，（￥________元）人民币，人均单价为____________________元/人，（￥________元/人）。</w:t>
      </w:r>
    </w:p>
    <w:p w14:paraId="292E8904">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外省大交通费用不超过3000元/人，据实结算。</w:t>
      </w:r>
    </w:p>
    <w:p w14:paraId="25FF9BC3">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依照投标单价，按实际人数据实结算。</w:t>
      </w:r>
    </w:p>
    <w:p w14:paraId="064CCE0D">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具体批次和出发时间由甲方视情况而定。</w:t>
      </w:r>
    </w:p>
    <w:p w14:paraId="62A4E785">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三、资质及服务方案</w:t>
      </w:r>
    </w:p>
    <w:p w14:paraId="7252C016">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1.乙方承诺具备履行本合同所需的一切资质且已经相关部门审批备案。</w:t>
      </w:r>
    </w:p>
    <w:p w14:paraId="7CCD288B">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2.乙方制定的疗休养策划方案、行程安排方案等书面服务方案应提前交甲方备案，并就甲方提出的修改意见及时进行调整。乙方未严格按照方案履行的，视为乙方违约，甲方有权解除合同，但甲方认可的除外。</w:t>
      </w:r>
    </w:p>
    <w:p w14:paraId="63C692DB">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6E1E8E8E">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乙方应保证所提供的服务过程中不会侵犯任何第三方的知识产权。</w:t>
      </w:r>
    </w:p>
    <w:p w14:paraId="42B40C1D">
      <w:pPr>
        <w:pStyle w:val="33"/>
        <w:numPr>
          <w:ilvl w:val="0"/>
          <w:numId w:val="2"/>
        </w:num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履约保证金</w:t>
      </w:r>
    </w:p>
    <w:p w14:paraId="79C820AE">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签订合同后五个工作日内</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按预算金额的1%缴纳履约保证金，合同履行完毕后无服务质量问题一次性无息退还。</w:t>
      </w:r>
    </w:p>
    <w:p w14:paraId="704DCB30">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3237901C">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1.本合同范围的服务，应由乙方直接供应，不得转让他人供应；允许非主体、非关键性工作分包给中小微企业，需载明分包承担主体，分包承担主体应当具备相应资质条件且不得再次分包。</w:t>
      </w:r>
    </w:p>
    <w:p w14:paraId="0F138595">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2.除非得到甲方的书面同意，乙方不得将本合同范围的服务全部或部分分包给他人供应；甲方同意乙方分包的，乙方应立即将分包所涉及的全套文件，包括但不限于分包合同、相关资质文件等交甲方备案。</w:t>
      </w:r>
    </w:p>
    <w:p w14:paraId="31BD3EB6">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3.如有转让和未经甲方同意的分包行为，甲方有权解除合同并追究乙方的违约责任。</w:t>
      </w:r>
    </w:p>
    <w:p w14:paraId="29465B4C">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七、合同履行时间及履行地点</w:t>
      </w:r>
    </w:p>
    <w:p w14:paraId="51135AAD">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w:t>
      </w:r>
    </w:p>
    <w:p w14:paraId="1F583BD6">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2.履行地点：</w:t>
      </w:r>
    </w:p>
    <w:p w14:paraId="57C33368">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八、款项支付</w:t>
      </w:r>
    </w:p>
    <w:p w14:paraId="110BCC7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当年</w:t>
      </w:r>
      <w:r>
        <w:rPr>
          <w:rFonts w:hint="default" w:ascii="仿宋" w:hAnsi="仿宋" w:eastAsia="仿宋" w:cs="仿宋"/>
          <w:color w:val="auto"/>
          <w:sz w:val="24"/>
          <w:szCs w:val="24"/>
          <w:highlight w:val="none"/>
        </w:rPr>
        <w:t>疗休养结束后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按实际产生费用提供结算函（附本</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结算批次的线路、人数、总价等统计情况）</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rPr>
        <w:t>经</w:t>
      </w:r>
      <w:r>
        <w:rPr>
          <w:rFonts w:hint="eastAsia" w:ascii="仿宋" w:hAnsi="仿宋" w:eastAsia="仿宋" w:cs="仿宋"/>
          <w:color w:val="auto"/>
          <w:sz w:val="24"/>
          <w:szCs w:val="24"/>
          <w:highlight w:val="none"/>
          <w:lang w:val="en-US" w:eastAsia="zh-CN"/>
        </w:rPr>
        <w:t>甲方</w:t>
      </w:r>
      <w:r>
        <w:rPr>
          <w:rFonts w:hint="default"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eastAsia="zh-CN"/>
        </w:rPr>
        <w:t>结合对</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eastAsia="zh-CN"/>
        </w:rPr>
        <w:t>的考核情况，</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开具增值税普通发票后30日内支付实际合同价款。</w:t>
      </w:r>
    </w:p>
    <w:p w14:paraId="439869BF">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九、税费</w:t>
      </w:r>
    </w:p>
    <w:p w14:paraId="62370B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本合同执行中相关的一切税费均由乙方负担。乙方应于甲方支付合同价款前向甲方出具正规发票，否则甲方有权暂缓支付直至乙方交付发票。</w:t>
      </w:r>
    </w:p>
    <w:p w14:paraId="0EB99FF4">
      <w:pPr>
        <w:pStyle w:val="33"/>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十、质量保证及后续服务</w:t>
      </w:r>
    </w:p>
    <w:p w14:paraId="6DC006E3">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5C272065">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2.乙方提供的服务成果在服务期内发生问题或无法达到甲方要求的，乙方应负责免费提供后续服务。对仍达不到要求的，根据实际情况，甲方有权选择以下任一办法处理：</w:t>
      </w:r>
    </w:p>
    <w:p w14:paraId="04D084F8">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（1）折价处理：由甲乙双方合议定价。</w:t>
      </w:r>
    </w:p>
    <w:p w14:paraId="7C42724C">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（2）解除合同，合同解除后乙方按照合同总价的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%向甲方支付违约金。</w:t>
      </w:r>
    </w:p>
    <w:p w14:paraId="15975775">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小时内到达甲方现场，逾时超过2次的，甲方有权解除合同。</w:t>
      </w:r>
    </w:p>
    <w:p w14:paraId="7C91A146">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4.乙方应对疗休养过程中出现的服务质量及安全问题负责处理解决并承担一切费用。甲方代为处理事务产生的费用或代为垫付相关费用的，有权向乙方追偿。</w:t>
      </w:r>
    </w:p>
    <w:p w14:paraId="71E3E3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5.乙方提供服务过程中应配备医疗保障条件，提供服务的人员未经甲方允许不得随意更换。</w:t>
      </w:r>
    </w:p>
    <w:p w14:paraId="6CD41042">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提供服务前必须为甲方出行人员购买人身意外险等必要保险产品并将保函等文件交甲方备案，承担安全保证责任。甲方出行人员出现人身伤害、财产损失的，乙方应承担全部责任。乙方怠于承担的，甲方有权先行介入处理。甲方先行介入产生的相关费用以及代乙方垫付的费用，有权向乙方追偿。</w:t>
      </w:r>
    </w:p>
    <w:p w14:paraId="10E90243">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十一、违约责任</w:t>
      </w:r>
    </w:p>
    <w:p w14:paraId="7C0EDF57">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1.甲方无正当理由拒收接受服务的，甲方向乙方偿付合同款项百分之五作为违约金。</w:t>
      </w:r>
    </w:p>
    <w:p w14:paraId="10EE94A5">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295B8943">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服务的，每日向甲方支付合同总价的千分之六作为违约金。乙方超过约定日期10个工作日仍不能提供服务的，甲方可解除本合同。乙方因未能如期提供服务或因其他违约、违背承诺保证行为导致甲方解除合同的，乙方应向甲方支付合同总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rPr>
        <w:t>%的违约金，如造成甲方损失超过违约金的，超出部分由乙方继续承担赔偿责任。</w:t>
      </w:r>
    </w:p>
    <w:p w14:paraId="4B6CA014">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十二、不可抗力事件处理</w:t>
      </w:r>
    </w:p>
    <w:p w14:paraId="100A75EA">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23F7FB1B">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7B447D1B">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w:t>
      </w:r>
      <w:r>
        <w:rPr>
          <w:rFonts w:hint="eastAsia" w:ascii="仿宋" w:hAnsi="仿宋" w:eastAsia="仿宋" w:cs="仿宋"/>
          <w:color w:val="auto"/>
          <w:sz w:val="24"/>
          <w:szCs w:val="24"/>
          <w:highlight w:val="none"/>
          <w:u w:val="single"/>
          <w:lang w:val="en-US" w:eastAsia="zh-CN"/>
        </w:rPr>
        <w:t>120</w:t>
      </w:r>
      <w:r>
        <w:rPr>
          <w:rFonts w:hint="eastAsia" w:ascii="仿宋" w:hAnsi="仿宋" w:eastAsia="仿宋" w:cs="仿宋"/>
          <w:color w:val="auto"/>
          <w:sz w:val="24"/>
          <w:szCs w:val="24"/>
          <w:highlight w:val="none"/>
        </w:rPr>
        <w:t>天以上，双方应通过友好协商，确定是否继续履行合同。</w:t>
      </w:r>
    </w:p>
    <w:p w14:paraId="42698691">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十三、争议</w:t>
      </w:r>
    </w:p>
    <w:p w14:paraId="7B12ED8D">
      <w:pPr>
        <w:spacing w:line="360" w:lineRule="auto"/>
        <w:ind w:firstLine="487" w:firstLineChars="20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双方对违约责任的处理不能达成一致意见时按《中华人民共和国民法典》规定处理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未尽事宜双方及时协商解决；如协商不成，由甲方所在地人民法院诉讼解决。</w:t>
      </w:r>
    </w:p>
    <w:p w14:paraId="53930F45">
      <w:pPr>
        <w:pStyle w:val="33"/>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十四、合同生效及其它</w:t>
      </w:r>
    </w:p>
    <w:p w14:paraId="6B2FE645">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54DDE21A">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合同执行中涉及采购资金和采购内容修改或补充的，须经审批，并签书面补充协议，方可作为主合同不可分割的一部分。</w:t>
      </w:r>
    </w:p>
    <w:p w14:paraId="20FE5F0D">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3.招标文件、投标文件及评标过程中形成的文字资料，询标记要均作为本合同的组成部分，具有同等效力。</w:t>
      </w:r>
    </w:p>
    <w:p w14:paraId="7F80781C">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4.本合同未尽事宜，遵照《</w:t>
      </w:r>
      <w:r>
        <w:rPr>
          <w:rFonts w:hint="eastAsia" w:ascii="仿宋" w:hAnsi="仿宋" w:eastAsia="仿宋" w:cs="仿宋"/>
          <w:color w:val="auto"/>
          <w:kern w:val="0"/>
          <w:sz w:val="24"/>
          <w:highlight w:val="none"/>
        </w:rPr>
        <w:t>中华人民共和国民法典</w:t>
      </w:r>
      <w:r>
        <w:rPr>
          <w:rFonts w:hint="eastAsia" w:ascii="仿宋" w:hAnsi="仿宋" w:eastAsia="仿宋" w:cs="仿宋"/>
          <w:color w:val="auto"/>
          <w:sz w:val="24"/>
          <w:szCs w:val="24"/>
          <w:highlight w:val="none"/>
        </w:rPr>
        <w:t>》有关条文执行。</w:t>
      </w:r>
    </w:p>
    <w:p w14:paraId="44ED376D">
      <w:pPr>
        <w:pStyle w:val="33"/>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5.本合同一式肆份，具有同等法律效力，甲乙双方各执二份。</w:t>
      </w:r>
    </w:p>
    <w:p w14:paraId="5B61FE4F">
      <w:pPr>
        <w:pStyle w:val="33"/>
        <w:spacing w:line="500" w:lineRule="atLeast"/>
        <w:rPr>
          <w:rFonts w:hint="eastAsia" w:ascii="仿宋" w:hAnsi="仿宋" w:eastAsia="仿宋" w:cs="仿宋"/>
          <w:color w:val="auto"/>
          <w:sz w:val="24"/>
          <w:szCs w:val="24"/>
          <w:highlight w:val="none"/>
        </w:rPr>
      </w:pPr>
    </w:p>
    <w:tbl>
      <w:tblPr>
        <w:tblStyle w:val="63"/>
        <w:tblW w:w="9458" w:type="dxa"/>
        <w:tblInd w:w="0" w:type="dxa"/>
        <w:tblLayout w:type="autofit"/>
        <w:tblCellMar>
          <w:top w:w="0" w:type="dxa"/>
          <w:left w:w="108" w:type="dxa"/>
          <w:bottom w:w="0" w:type="dxa"/>
          <w:right w:w="108" w:type="dxa"/>
        </w:tblCellMar>
      </w:tblPr>
      <w:tblGrid>
        <w:gridCol w:w="4729"/>
        <w:gridCol w:w="4729"/>
      </w:tblGrid>
      <w:tr w14:paraId="2F0108F0">
        <w:tblPrEx>
          <w:tblCellMar>
            <w:top w:w="0" w:type="dxa"/>
            <w:left w:w="108" w:type="dxa"/>
            <w:bottom w:w="0" w:type="dxa"/>
            <w:right w:w="108" w:type="dxa"/>
          </w:tblCellMar>
        </w:tblPrEx>
        <w:tc>
          <w:tcPr>
            <w:tcW w:w="4729" w:type="dxa"/>
          </w:tcPr>
          <w:p w14:paraId="79E594EA">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4729" w:type="dxa"/>
          </w:tcPr>
          <w:p w14:paraId="6F38FB54">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14:paraId="58E05F6D">
        <w:tblPrEx>
          <w:tblCellMar>
            <w:top w:w="0" w:type="dxa"/>
            <w:left w:w="108" w:type="dxa"/>
            <w:bottom w:w="0" w:type="dxa"/>
            <w:right w:w="108" w:type="dxa"/>
          </w:tblCellMar>
        </w:tblPrEx>
        <w:tc>
          <w:tcPr>
            <w:tcW w:w="4729" w:type="dxa"/>
          </w:tcPr>
          <w:p w14:paraId="60D2A6AC">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7CD15BCB">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或授权委托人（签字）：</w:t>
            </w:r>
          </w:p>
        </w:tc>
        <w:tc>
          <w:tcPr>
            <w:tcW w:w="4729" w:type="dxa"/>
          </w:tcPr>
          <w:p w14:paraId="6C625B24">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2FA9F0DD">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或授权委托人（签字）：</w:t>
            </w:r>
          </w:p>
        </w:tc>
      </w:tr>
      <w:tr w14:paraId="55DA3805">
        <w:tblPrEx>
          <w:tblCellMar>
            <w:top w:w="0" w:type="dxa"/>
            <w:left w:w="108" w:type="dxa"/>
            <w:bottom w:w="0" w:type="dxa"/>
            <w:right w:w="108" w:type="dxa"/>
          </w:tblCellMar>
        </w:tblPrEx>
        <w:tc>
          <w:tcPr>
            <w:tcW w:w="4729" w:type="dxa"/>
          </w:tcPr>
          <w:p w14:paraId="2DF77609">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4729" w:type="dxa"/>
          </w:tcPr>
          <w:p w14:paraId="5F5AC22A">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r>
      <w:tr w14:paraId="6AF21CD7">
        <w:tblPrEx>
          <w:tblCellMar>
            <w:top w:w="0" w:type="dxa"/>
            <w:left w:w="108" w:type="dxa"/>
            <w:bottom w:w="0" w:type="dxa"/>
            <w:right w:w="108" w:type="dxa"/>
          </w:tblCellMar>
        </w:tblPrEx>
        <w:tc>
          <w:tcPr>
            <w:tcW w:w="4729" w:type="dxa"/>
          </w:tcPr>
          <w:p w14:paraId="4562CDCD">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4729" w:type="dxa"/>
          </w:tcPr>
          <w:p w14:paraId="46999834">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14:paraId="69F4B1D2">
        <w:tblPrEx>
          <w:tblCellMar>
            <w:top w:w="0" w:type="dxa"/>
            <w:left w:w="108" w:type="dxa"/>
            <w:bottom w:w="0" w:type="dxa"/>
            <w:right w:w="108" w:type="dxa"/>
          </w:tblCellMar>
        </w:tblPrEx>
        <w:tc>
          <w:tcPr>
            <w:tcW w:w="4729" w:type="dxa"/>
          </w:tcPr>
          <w:p w14:paraId="7DAB231E">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4729" w:type="dxa"/>
          </w:tcPr>
          <w:p w14:paraId="3242CED1">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61BD8E70">
        <w:tblPrEx>
          <w:tblCellMar>
            <w:top w:w="0" w:type="dxa"/>
            <w:left w:w="108" w:type="dxa"/>
            <w:bottom w:w="0" w:type="dxa"/>
            <w:right w:w="108" w:type="dxa"/>
          </w:tblCellMar>
        </w:tblPrEx>
        <w:tc>
          <w:tcPr>
            <w:tcW w:w="4729" w:type="dxa"/>
          </w:tcPr>
          <w:p w14:paraId="40EDFF44">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29" w:type="dxa"/>
          </w:tcPr>
          <w:p w14:paraId="3FB70816">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14:paraId="5B67A2A2">
        <w:tblPrEx>
          <w:tblCellMar>
            <w:top w:w="0" w:type="dxa"/>
            <w:left w:w="108" w:type="dxa"/>
            <w:bottom w:w="0" w:type="dxa"/>
            <w:right w:w="108" w:type="dxa"/>
          </w:tblCellMar>
        </w:tblPrEx>
        <w:tc>
          <w:tcPr>
            <w:tcW w:w="4729" w:type="dxa"/>
          </w:tcPr>
          <w:p w14:paraId="4D4EBA31">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729" w:type="dxa"/>
          </w:tcPr>
          <w:p w14:paraId="4CC35E13">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711F9808">
        <w:tblPrEx>
          <w:tblCellMar>
            <w:top w:w="0" w:type="dxa"/>
            <w:left w:w="108" w:type="dxa"/>
            <w:bottom w:w="0" w:type="dxa"/>
            <w:right w:w="108" w:type="dxa"/>
          </w:tblCellMar>
        </w:tblPrEx>
        <w:tc>
          <w:tcPr>
            <w:tcW w:w="4729" w:type="dxa"/>
          </w:tcPr>
          <w:p w14:paraId="1D8DDD7F">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729" w:type="dxa"/>
          </w:tcPr>
          <w:p w14:paraId="69942590">
            <w:pPr>
              <w:pStyle w:val="33"/>
              <w:spacing w:line="5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bl>
    <w:p w14:paraId="5AE9EC91">
      <w:pPr>
        <w:spacing w:line="360" w:lineRule="auto"/>
        <w:jc w:val="right"/>
        <w:rPr>
          <w:rFonts w:hint="eastAsia" w:ascii="仿宋" w:hAnsi="仿宋" w:eastAsia="仿宋" w:cs="仿宋"/>
          <w:color w:val="auto"/>
          <w:sz w:val="24"/>
          <w:highlight w:val="none"/>
        </w:rPr>
      </w:pPr>
    </w:p>
    <w:p w14:paraId="7A526DC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  年    月    日</w:t>
      </w:r>
    </w:p>
    <w:p w14:paraId="7E1B09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9F33140">
      <w:pPr>
        <w:pStyle w:val="2"/>
        <w:bidi w:val="0"/>
        <w:spacing w:line="360" w:lineRule="auto"/>
        <w:jc w:val="center"/>
        <w:rPr>
          <w:rFonts w:hint="eastAsia" w:ascii="仿宋" w:hAnsi="仿宋" w:eastAsia="仿宋" w:cs="仿宋"/>
          <w:b/>
          <w:bCs w:val="0"/>
          <w:color w:val="auto"/>
          <w:kern w:val="2"/>
          <w:sz w:val="32"/>
          <w:szCs w:val="32"/>
          <w:highlight w:val="none"/>
          <w:lang w:val="en-US" w:eastAsia="zh-CN" w:bidi="ar-SA"/>
        </w:rPr>
      </w:pPr>
      <w:bookmarkStart w:id="429" w:name="_Toc11675"/>
      <w:r>
        <w:rPr>
          <w:rFonts w:hint="eastAsia" w:ascii="仿宋" w:hAnsi="仿宋" w:eastAsia="仿宋" w:cs="仿宋"/>
          <w:b/>
          <w:bCs w:val="0"/>
          <w:color w:val="auto"/>
          <w:kern w:val="2"/>
          <w:sz w:val="32"/>
          <w:szCs w:val="32"/>
          <w:highlight w:val="none"/>
          <w:lang w:val="en-US" w:eastAsia="zh-CN" w:bidi="ar-SA"/>
        </w:rPr>
        <w:t>第六部分</w:t>
      </w:r>
      <w:bookmarkEnd w:id="421"/>
      <w:r>
        <w:rPr>
          <w:rFonts w:hint="eastAsia" w:ascii="仿宋" w:hAnsi="仿宋" w:eastAsia="仿宋" w:cs="仿宋"/>
          <w:b/>
          <w:bCs w:val="0"/>
          <w:color w:val="auto"/>
          <w:kern w:val="2"/>
          <w:sz w:val="32"/>
          <w:szCs w:val="32"/>
          <w:highlight w:val="none"/>
          <w:lang w:val="en-US" w:eastAsia="zh-CN" w:bidi="ar-SA"/>
        </w:rPr>
        <w:t xml:space="preserve"> </w:t>
      </w:r>
      <w:bookmarkEnd w:id="422"/>
      <w:r>
        <w:rPr>
          <w:rFonts w:hint="eastAsia" w:ascii="仿宋" w:hAnsi="仿宋" w:eastAsia="仿宋" w:cs="仿宋"/>
          <w:b/>
          <w:bCs w:val="0"/>
          <w:color w:val="auto"/>
          <w:kern w:val="2"/>
          <w:sz w:val="32"/>
          <w:szCs w:val="32"/>
          <w:highlight w:val="none"/>
          <w:lang w:val="en-US" w:eastAsia="zh-CN" w:bidi="ar-SA"/>
        </w:rPr>
        <w:t>应提交的有关格式范例</w:t>
      </w:r>
      <w:bookmarkEnd w:id="426"/>
      <w:bookmarkEnd w:id="429"/>
    </w:p>
    <w:p w14:paraId="109C744E">
      <w:pPr>
        <w:bidi w:val="0"/>
        <w:spacing w:line="360" w:lineRule="auto"/>
        <w:rPr>
          <w:rFonts w:hint="eastAsia" w:ascii="仿宋" w:hAnsi="仿宋" w:eastAsia="仿宋" w:cs="仿宋"/>
          <w:color w:val="auto"/>
          <w:highlight w:val="none"/>
        </w:rPr>
      </w:pPr>
    </w:p>
    <w:p w14:paraId="73781251">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29AC029">
      <w:pPr>
        <w:widowControl/>
        <w:adjustRightInd/>
        <w:spacing w:line="360" w:lineRule="auto"/>
        <w:jc w:val="center"/>
        <w:rPr>
          <w:rFonts w:hint="eastAsia" w:ascii="仿宋" w:hAnsi="仿宋" w:eastAsia="仿宋" w:cs="仿宋"/>
          <w:b/>
          <w:color w:val="auto"/>
          <w:kern w:val="0"/>
          <w:sz w:val="36"/>
          <w:szCs w:val="36"/>
          <w:highlight w:val="none"/>
        </w:rPr>
      </w:pPr>
    </w:p>
    <w:p w14:paraId="6DED4709">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4D0E38">
      <w:pPr>
        <w:snapToGrid w:val="0"/>
        <w:spacing w:before="50" w:after="156"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14:paraId="34FB867C">
      <w:pPr>
        <w:snapToGrid w:val="0"/>
        <w:spacing w:before="50" w:after="156" w:afterLines="50"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企业营业执照或事业单位法人证书复印件</w:t>
      </w:r>
      <w:r>
        <w:rPr>
          <w:rFonts w:hint="eastAsia" w:ascii="仿宋" w:hAnsi="仿宋" w:eastAsia="仿宋" w:cs="仿宋"/>
          <w:color w:val="auto"/>
          <w:sz w:val="24"/>
          <w:szCs w:val="24"/>
          <w:highlight w:val="none"/>
        </w:rPr>
        <w:t>…………………………（页码）</w:t>
      </w:r>
    </w:p>
    <w:p w14:paraId="07EC8878">
      <w:pPr>
        <w:snapToGrid w:val="0"/>
        <w:spacing w:before="50" w:after="156"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联合协议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7BBD4451">
      <w:pPr>
        <w:snapToGrid w:val="0"/>
        <w:spacing w:before="50" w:after="156"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72A83AA3">
      <w:pPr>
        <w:snapToGrid w:val="0"/>
        <w:spacing w:before="50" w:after="156" w:afterLines="50"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）本项目的特定资格要求………………………………………………（页码）</w:t>
      </w:r>
    </w:p>
    <w:p w14:paraId="614BCF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AA4DE91">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一、符合参加政府采购活动应当具备的一般条件的承诺函</w:t>
      </w:r>
    </w:p>
    <w:p w14:paraId="6D6B52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杭州市拱墅区消防救援大队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浙江中通通信有限公司</w:t>
      </w:r>
      <w:r>
        <w:rPr>
          <w:rFonts w:hint="eastAsia" w:ascii="仿宋" w:hAnsi="仿宋" w:eastAsia="仿宋" w:cs="仿宋"/>
          <w:color w:val="auto"/>
          <w:sz w:val="24"/>
          <w:highlight w:val="none"/>
        </w:rPr>
        <w:t>：</w:t>
      </w:r>
    </w:p>
    <w:p w14:paraId="043E88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杭州市拱墅区消防救援大队工会委员会职工疗休养服务项目</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none"/>
          <w:lang w:eastAsia="zh-CN"/>
        </w:rPr>
        <w:t>ZJZT-2025-12938】</w:t>
      </w:r>
      <w:r>
        <w:rPr>
          <w:rFonts w:hint="eastAsia" w:ascii="仿宋" w:hAnsi="仿宋" w:eastAsia="仿宋" w:cs="仿宋"/>
          <w:color w:val="auto"/>
          <w:sz w:val="24"/>
          <w:highlight w:val="none"/>
        </w:rPr>
        <w:t>政府采购活动，郑重承诺：</w:t>
      </w:r>
    </w:p>
    <w:p w14:paraId="036F47A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7EAAB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A5FBB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D5E21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09B4B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39D8A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6769E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56179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38B88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4776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1CECF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3F13747">
      <w:pPr>
        <w:snapToGrid w:val="0"/>
        <w:spacing w:line="360" w:lineRule="auto"/>
        <w:ind w:firstLine="5520" w:firstLineChars="2300"/>
        <w:jc w:val="right"/>
        <w:rPr>
          <w:rFonts w:hint="eastAsia" w:ascii="仿宋" w:hAnsi="仿宋" w:eastAsia="仿宋" w:cs="仿宋"/>
          <w:color w:val="auto"/>
          <w:kern w:val="0"/>
          <w:sz w:val="24"/>
          <w:highlight w:val="none"/>
          <w:lang w:val="zh-CN"/>
        </w:rPr>
      </w:pPr>
    </w:p>
    <w:p w14:paraId="64149B70">
      <w:pPr>
        <w:snapToGrid w:val="0"/>
        <w:spacing w:line="360" w:lineRule="auto"/>
        <w:ind w:firstLine="5520" w:firstLineChars="2300"/>
        <w:jc w:val="right"/>
        <w:rPr>
          <w:rFonts w:hint="eastAsia" w:ascii="仿宋" w:hAnsi="仿宋" w:eastAsia="仿宋" w:cs="仿宋"/>
          <w:color w:val="auto"/>
          <w:kern w:val="0"/>
          <w:sz w:val="24"/>
          <w:highlight w:val="none"/>
          <w:lang w:val="zh-CN"/>
        </w:rPr>
      </w:pPr>
    </w:p>
    <w:p w14:paraId="0706FA8F">
      <w:pPr>
        <w:snapToGrid w:val="0"/>
        <w:spacing w:line="360" w:lineRule="auto"/>
        <w:ind w:firstLine="5520" w:firstLineChars="23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FD85002">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AD63EB">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95336A">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二、联合协议（如有）</w:t>
      </w:r>
    </w:p>
    <w:p w14:paraId="065244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AE8C755">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6495CC2">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三、落实政府采购政策需满足的资格要求</w:t>
      </w:r>
    </w:p>
    <w:p w14:paraId="36E4827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（根据招标公告落实政府采购政策需满足的资格要求选择提供相应的材料；未要求的，无需提供）</w:t>
      </w:r>
    </w:p>
    <w:p w14:paraId="10BC6A2D">
      <w:pPr>
        <w:snapToGrid w:val="0"/>
        <w:spacing w:before="50" w:after="50"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14:paraId="48AB25AC">
      <w:pPr>
        <w:widowControl/>
        <w:spacing w:line="360" w:lineRule="auto"/>
        <w:ind w:firstLine="480"/>
        <w:jc w:val="left"/>
        <w:rPr>
          <w:rFonts w:hint="eastAsia" w:ascii="仿宋" w:hAnsi="仿宋" w:eastAsia="仿宋" w:cs="仿宋"/>
          <w:color w:val="auto"/>
          <w:sz w:val="24"/>
          <w:szCs w:val="24"/>
          <w:highlight w:val="none"/>
        </w:rPr>
      </w:pPr>
    </w:p>
    <w:p w14:paraId="49309608">
      <w:pPr>
        <w:widowControl/>
        <w:spacing w:line="360" w:lineRule="auto"/>
        <w:ind w:firstLine="472" w:firstLineChars="196"/>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14:paraId="753904DF">
      <w:pPr>
        <w:spacing w:line="360" w:lineRule="auto"/>
        <w:ind w:firstLine="482" w:firstLineChars="200"/>
        <w:rPr>
          <w:rFonts w:hint="eastAsia" w:ascii="仿宋" w:hAnsi="仿宋" w:eastAsia="仿宋" w:cs="仿宋"/>
          <w:b/>
          <w:color w:val="auto"/>
          <w:sz w:val="24"/>
          <w:szCs w:val="24"/>
          <w:highlight w:val="none"/>
        </w:rPr>
      </w:pPr>
    </w:p>
    <w:p w14:paraId="4C4C2F2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14:paraId="391DA784">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59CD2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B4AAA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24B4249">
      <w:pPr>
        <w:snapToGrid w:val="0"/>
        <w:spacing w:line="360" w:lineRule="auto"/>
        <w:ind w:right="480"/>
        <w:jc w:val="center"/>
        <w:rPr>
          <w:rFonts w:hint="eastAsia" w:ascii="仿宋" w:hAnsi="仿宋" w:eastAsia="仿宋" w:cs="仿宋"/>
          <w:b/>
          <w:color w:val="auto"/>
          <w:kern w:val="0"/>
          <w:sz w:val="32"/>
          <w:szCs w:val="32"/>
          <w:highlight w:val="none"/>
        </w:rPr>
      </w:pPr>
    </w:p>
    <w:p w14:paraId="7B0ACD94">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商务技术文件部分</w:t>
      </w:r>
    </w:p>
    <w:p w14:paraId="4E6E0DBA">
      <w:pPr>
        <w:bidi w:val="0"/>
        <w:spacing w:line="360" w:lineRule="auto"/>
        <w:rPr>
          <w:rFonts w:hint="eastAsia" w:ascii="仿宋" w:hAnsi="仿宋" w:eastAsia="仿宋" w:cs="仿宋"/>
          <w:color w:val="auto"/>
          <w:highlight w:val="none"/>
        </w:rPr>
      </w:pPr>
    </w:p>
    <w:p w14:paraId="12531AB4">
      <w:pPr>
        <w:bidi w:val="0"/>
        <w:spacing w:line="360" w:lineRule="auto"/>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目录</w:t>
      </w:r>
    </w:p>
    <w:p w14:paraId="7F12DE6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3CB7378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0BB236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F0CEDE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456AB1C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7CD0CB7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6012A14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460A8D7B">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56DE5761">
      <w:pPr>
        <w:spacing w:line="360" w:lineRule="auto"/>
        <w:jc w:val="left"/>
        <w:rPr>
          <w:rFonts w:hint="eastAsia" w:ascii="仿宋" w:hAnsi="仿宋" w:eastAsia="仿宋" w:cs="仿宋"/>
          <w:color w:val="auto"/>
          <w:sz w:val="24"/>
          <w:highlight w:val="none"/>
          <w:lang w:val="zh-CN"/>
        </w:rPr>
      </w:pPr>
    </w:p>
    <w:p w14:paraId="5C44817A">
      <w:pPr>
        <w:spacing w:line="360" w:lineRule="auto"/>
        <w:jc w:val="left"/>
        <w:rPr>
          <w:rFonts w:hint="eastAsia" w:ascii="仿宋" w:hAnsi="仿宋" w:eastAsia="仿宋" w:cs="仿宋"/>
          <w:color w:val="auto"/>
          <w:sz w:val="24"/>
          <w:highlight w:val="none"/>
          <w:lang w:val="zh-CN"/>
        </w:rPr>
      </w:pPr>
    </w:p>
    <w:p w14:paraId="34967607">
      <w:pPr>
        <w:spacing w:line="360" w:lineRule="auto"/>
        <w:jc w:val="left"/>
        <w:rPr>
          <w:rFonts w:hint="eastAsia" w:ascii="仿宋" w:hAnsi="仿宋" w:eastAsia="仿宋" w:cs="仿宋"/>
          <w:color w:val="auto"/>
          <w:sz w:val="24"/>
          <w:highlight w:val="none"/>
          <w:lang w:val="zh-CN"/>
        </w:rPr>
      </w:pPr>
    </w:p>
    <w:p w14:paraId="1F00C936">
      <w:pPr>
        <w:snapToGrid w:val="0"/>
        <w:spacing w:line="360" w:lineRule="auto"/>
        <w:jc w:val="center"/>
        <w:rPr>
          <w:rFonts w:hint="eastAsia" w:ascii="仿宋" w:hAnsi="仿宋" w:eastAsia="仿宋" w:cs="仿宋"/>
          <w:b/>
          <w:color w:val="auto"/>
          <w:kern w:val="0"/>
          <w:sz w:val="32"/>
          <w:szCs w:val="32"/>
          <w:highlight w:val="none"/>
          <w:lang w:val="zh-CN"/>
        </w:rPr>
      </w:pPr>
    </w:p>
    <w:p w14:paraId="46844A83">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974B558">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一、投标函</w:t>
      </w:r>
    </w:p>
    <w:p w14:paraId="5FF973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杭州市拱墅区消防救援大队、浙江中通通信有限公司</w:t>
      </w:r>
      <w:r>
        <w:rPr>
          <w:rFonts w:hint="eastAsia" w:ascii="仿宋" w:hAnsi="仿宋" w:eastAsia="仿宋" w:cs="仿宋"/>
          <w:color w:val="auto"/>
          <w:sz w:val="24"/>
          <w:highlight w:val="none"/>
        </w:rPr>
        <w:t>：</w:t>
      </w:r>
    </w:p>
    <w:p w14:paraId="165096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杭州市拱墅区消防救援大队工会委员会职工疗休养服务项目</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none"/>
          <w:lang w:eastAsia="zh-CN"/>
        </w:rPr>
        <w:t>ZJZT-2025-12938】</w:t>
      </w:r>
      <w:r>
        <w:rPr>
          <w:rFonts w:hint="eastAsia" w:ascii="仿宋" w:hAnsi="仿宋" w:eastAsia="仿宋" w:cs="仿宋"/>
          <w:color w:val="auto"/>
          <w:sz w:val="24"/>
          <w:highlight w:val="none"/>
        </w:rPr>
        <w:t>招标的有关活动，并对此项目进行投标。为此：</w:t>
      </w:r>
    </w:p>
    <w:p w14:paraId="1CA4E9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天，本投标文件在投标有效期满之前均具有约束力。</w:t>
      </w:r>
    </w:p>
    <w:p w14:paraId="16D083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9F32B55">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9F12339">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043AB45F">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color w:val="auto"/>
          <w:sz w:val="24"/>
          <w:highlight w:val="none"/>
          <w:lang w:val="en-US" w:eastAsia="zh-CN"/>
        </w:rPr>
        <w:t>企业营业执照或事业单位法人证书复印件</w:t>
      </w:r>
      <w:r>
        <w:rPr>
          <w:rFonts w:hint="eastAsia" w:ascii="仿宋" w:hAnsi="仿宋" w:eastAsia="仿宋" w:cs="仿宋"/>
          <w:snapToGrid w:val="0"/>
          <w:color w:val="auto"/>
          <w:kern w:val="28"/>
          <w:sz w:val="24"/>
          <w:szCs w:val="24"/>
          <w:highlight w:val="none"/>
        </w:rPr>
        <w:t>；</w:t>
      </w:r>
    </w:p>
    <w:p w14:paraId="4F965D7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3</w:t>
      </w:r>
      <w:r>
        <w:rPr>
          <w:rFonts w:hint="eastAsia" w:ascii="仿宋" w:hAnsi="仿宋" w:eastAsia="仿宋" w:cs="仿宋"/>
          <w:snapToGrid w:val="0"/>
          <w:color w:val="auto"/>
          <w:kern w:val="28"/>
          <w:sz w:val="24"/>
          <w:szCs w:val="24"/>
          <w:highlight w:val="none"/>
        </w:rPr>
        <w:t>联合协议</w:t>
      </w:r>
      <w:bookmarkStart w:id="430" w:name="_Hlk101257010"/>
      <w:r>
        <w:rPr>
          <w:rFonts w:hint="eastAsia" w:ascii="仿宋" w:hAnsi="仿宋" w:eastAsia="仿宋" w:cs="仿宋"/>
          <w:color w:val="auto"/>
          <w:sz w:val="24"/>
          <w:highlight w:val="none"/>
        </w:rPr>
        <w:t>（如有</w:t>
      </w:r>
      <w:bookmarkEnd w:id="430"/>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28"/>
          <w:sz w:val="24"/>
          <w:szCs w:val="24"/>
          <w:highlight w:val="none"/>
        </w:rPr>
        <w:t>；</w:t>
      </w:r>
    </w:p>
    <w:p w14:paraId="2ADB07E4">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落实政府采购政策需满足的资格要求（如有）；</w:t>
      </w:r>
    </w:p>
    <w:p w14:paraId="3119FCB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本项目的特定资格要求（如有）。</w:t>
      </w:r>
    </w:p>
    <w:p w14:paraId="6B1E8B71">
      <w:pPr>
        <w:snapToGrid w:val="0"/>
        <w:spacing w:line="360" w:lineRule="auto"/>
        <w:ind w:left="0" w:leftChars="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5C2D830">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B197228">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14:paraId="130A5452">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1760838">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363B29">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B3E375F">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8BF900E">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74489A0">
      <w:pPr>
        <w:snapToGrid w:val="0"/>
        <w:spacing w:line="360" w:lineRule="auto"/>
        <w:ind w:left="0" w:leftChars="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B4E3A1">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5560E06">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51AC9B3">
      <w:pPr>
        <w:snapToGrid w:val="0"/>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kern w:val="0"/>
          <w:sz w:val="24"/>
          <w:szCs w:val="24"/>
          <w:highlight w:val="none"/>
        </w:rPr>
        <w:t>中小企业声明函（资格文件提供的，可不重复提供）</w:t>
      </w:r>
      <w:r>
        <w:rPr>
          <w:rFonts w:hint="eastAsia" w:ascii="仿宋" w:hAnsi="仿宋" w:eastAsia="仿宋" w:cs="仿宋"/>
          <w:color w:val="auto"/>
          <w:sz w:val="24"/>
          <w:highlight w:val="none"/>
          <w:lang w:eastAsia="zh-CN"/>
        </w:rPr>
        <w:t>；</w:t>
      </w:r>
    </w:p>
    <w:p w14:paraId="205F59BD">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2.3.3中标服务费承诺函</w:t>
      </w:r>
      <w:r>
        <w:rPr>
          <w:rFonts w:hint="eastAsia" w:ascii="仿宋" w:hAnsi="仿宋" w:eastAsia="仿宋" w:cs="仿宋"/>
          <w:color w:val="auto"/>
          <w:sz w:val="24"/>
          <w:highlight w:val="none"/>
        </w:rPr>
        <w:t>。</w:t>
      </w:r>
    </w:p>
    <w:p w14:paraId="065065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r>
        <w:rPr>
          <w:rFonts w:hint="eastAsia" w:ascii="仿宋" w:hAnsi="仿宋" w:eastAsia="仿宋" w:cs="仿宋"/>
          <w:color w:val="auto"/>
          <w:sz w:val="24"/>
          <w:highlight w:val="none"/>
          <w:lang w:eastAsia="zh-CN"/>
        </w:rPr>
        <w:t>对投标文件中材料的真实性、合法性负责，积极配合采购人、采购代理机构复核投标文件中的资料。</w:t>
      </w:r>
    </w:p>
    <w:p w14:paraId="03D7E2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5F1B00D">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753C800">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86CF588">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DAB20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39F69DD">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3F3A7DF">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77C9AE">
      <w:pPr>
        <w:spacing w:line="360" w:lineRule="auto"/>
        <w:ind w:firstLine="3600" w:firstLineChars="1500"/>
        <w:rPr>
          <w:rFonts w:hint="eastAsia" w:ascii="仿宋" w:hAnsi="仿宋" w:eastAsia="仿宋" w:cs="仿宋"/>
          <w:color w:val="auto"/>
          <w:sz w:val="24"/>
          <w:highlight w:val="none"/>
        </w:rPr>
      </w:pPr>
    </w:p>
    <w:p w14:paraId="564F4DD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478CA6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DBCEBE">
      <w:pPr>
        <w:snapToGrid w:val="0"/>
        <w:spacing w:line="360" w:lineRule="auto"/>
        <w:ind w:left="480" w:leftChars="200" w:firstLine="4200" w:firstLineChars="1750"/>
        <w:rPr>
          <w:rFonts w:hint="eastAsia" w:ascii="仿宋" w:hAnsi="仿宋" w:eastAsia="仿宋" w:cs="仿宋"/>
          <w:color w:val="auto"/>
          <w:kern w:val="0"/>
          <w:sz w:val="24"/>
          <w:highlight w:val="none"/>
          <w:u w:val="single"/>
        </w:rPr>
      </w:pPr>
    </w:p>
    <w:p w14:paraId="0B9D3B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F2DE4A">
      <w:pPr>
        <w:numPr>
          <w:ilvl w:val="0"/>
          <w:numId w:val="0"/>
        </w:numPr>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B99CB9D">
      <w:pPr>
        <w:widowControl/>
        <w:adjustRightInd/>
        <w:spacing w:line="360" w:lineRule="auto"/>
        <w:jc w:val="center"/>
        <w:rPr>
          <w:rFonts w:hint="eastAsia" w:ascii="仿宋" w:hAnsi="仿宋" w:eastAsia="仿宋" w:cs="仿宋"/>
          <w:b/>
          <w:color w:val="auto"/>
          <w:kern w:val="0"/>
          <w:sz w:val="36"/>
          <w:szCs w:val="36"/>
          <w:highlight w:val="none"/>
          <w:lang w:val="zh-CN"/>
        </w:rPr>
      </w:pPr>
      <w:r>
        <w:rPr>
          <w:rFonts w:hint="eastAsia" w:ascii="仿宋" w:hAnsi="仿宋" w:eastAsia="仿宋" w:cs="仿宋"/>
          <w:b/>
          <w:color w:val="auto"/>
          <w:kern w:val="0"/>
          <w:sz w:val="36"/>
          <w:szCs w:val="36"/>
          <w:highlight w:val="none"/>
          <w:lang w:val="en-US" w:eastAsia="zh-CN"/>
        </w:rPr>
        <w:t>二、</w:t>
      </w:r>
      <w:r>
        <w:rPr>
          <w:rFonts w:hint="eastAsia" w:ascii="仿宋" w:hAnsi="仿宋" w:eastAsia="仿宋" w:cs="仿宋"/>
          <w:b/>
          <w:color w:val="auto"/>
          <w:kern w:val="0"/>
          <w:sz w:val="36"/>
          <w:szCs w:val="36"/>
          <w:highlight w:val="none"/>
          <w:lang w:val="zh-CN"/>
        </w:rPr>
        <w:t>授权委托书或法定代表人（单位负责人、自然人本人）</w:t>
      </w:r>
    </w:p>
    <w:p w14:paraId="51151BF8">
      <w:pPr>
        <w:numPr>
          <w:ilvl w:val="0"/>
          <w:numId w:val="0"/>
        </w:num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71ADB7EE">
      <w:pPr>
        <w:snapToGrid w:val="0"/>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25B5E3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杭州市拱墅区消防救援大队、浙江中通通信有限公司</w:t>
      </w:r>
      <w:r>
        <w:rPr>
          <w:rFonts w:hint="eastAsia" w:ascii="仿宋" w:hAnsi="仿宋" w:eastAsia="仿宋" w:cs="仿宋"/>
          <w:color w:val="auto"/>
          <w:kern w:val="0"/>
          <w:sz w:val="24"/>
          <w:highlight w:val="none"/>
          <w:lang w:val="zh-CN"/>
        </w:rPr>
        <w:t>：</w:t>
      </w:r>
    </w:p>
    <w:p w14:paraId="1FB3606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现委托</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所在单位：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），以我方名义处理杭州市拱墅区消防救援大队工会委员会职工疗休养服务项目【项目编号：ZJZT-2025-12938】政府采购投标的一切事项，其法律后果由我方承担。</w:t>
      </w:r>
    </w:p>
    <w:p w14:paraId="1C985E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A758183">
      <w:pPr>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附法定代表人及授权委托人身份证。</w:t>
      </w:r>
    </w:p>
    <w:p w14:paraId="66FB4F84">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F54D0DB">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64481C6">
      <w:pPr>
        <w:snapToGrid w:val="0"/>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签发日期：  年  月  日</w:t>
      </w:r>
    </w:p>
    <w:p w14:paraId="61E1D1FA">
      <w:pPr>
        <w:spacing w:line="360" w:lineRule="auto"/>
        <w:rPr>
          <w:rFonts w:hint="eastAsia" w:ascii="仿宋" w:hAnsi="仿宋" w:eastAsia="仿宋" w:cs="仿宋"/>
          <w:color w:val="auto"/>
          <w:highlight w:val="none"/>
        </w:rPr>
      </w:pPr>
    </w:p>
    <w:p w14:paraId="6E9B9EAE">
      <w:pPr>
        <w:spacing w:line="360" w:lineRule="auto"/>
        <w:jc w:val="center"/>
        <w:rPr>
          <w:rFonts w:hint="eastAsia" w:ascii="仿宋" w:hAnsi="仿宋" w:eastAsia="仿宋" w:cs="仿宋"/>
          <w:color w:val="auto"/>
          <w:kern w:val="0"/>
          <w:sz w:val="24"/>
          <w:highlight w:val="none"/>
          <w:u w:val="single"/>
          <w:lang w:val="zh-CN"/>
        </w:rPr>
      </w:pPr>
      <w:r>
        <w:rPr>
          <w:rFonts w:hint="eastAsia" w:ascii="仿宋" w:hAnsi="仿宋" w:eastAsia="仿宋" w:cs="仿宋"/>
          <w:b/>
          <w:color w:val="auto"/>
          <w:kern w:val="0"/>
          <w:sz w:val="32"/>
          <w:szCs w:val="32"/>
          <w:highlight w:val="none"/>
          <w:lang w:val="zh-CN"/>
        </w:rPr>
        <w:t>授权委托书（适用于联合体投标）</w:t>
      </w:r>
    </w:p>
    <w:p w14:paraId="49382D0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杭州市拱墅区消防救援大队、浙江中通通信有限公司</w:t>
      </w:r>
      <w:r>
        <w:rPr>
          <w:rFonts w:hint="eastAsia" w:ascii="仿宋" w:hAnsi="仿宋" w:eastAsia="仿宋" w:cs="仿宋"/>
          <w:color w:val="auto"/>
          <w:kern w:val="0"/>
          <w:sz w:val="24"/>
          <w:highlight w:val="none"/>
          <w:lang w:val="zh-CN"/>
        </w:rPr>
        <w:t>：</w:t>
      </w:r>
    </w:p>
    <w:p w14:paraId="0C2FBA7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），以我方名义处理杭州市拱墅区消防救援大队工会委员会职工疗休养服务项目【项目编号：ZJZT-2025-12938】政府采购投标的一切事项，其法律后果由我方承担。</w:t>
      </w:r>
    </w:p>
    <w:p w14:paraId="569C6E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429AB72">
      <w:pPr>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附法定代表人及授权委托人身份证。</w:t>
      </w:r>
    </w:p>
    <w:p w14:paraId="7A2EAF6A">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90B6AA4">
      <w:pPr>
        <w:snapToGrid w:val="0"/>
        <w:spacing w:line="360" w:lineRule="auto"/>
        <w:ind w:firstLine="5040" w:firstLine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3EBEF5E">
      <w:pPr>
        <w:snapToGrid w:val="0"/>
        <w:spacing w:line="360" w:lineRule="auto"/>
        <w:ind w:firstLine="5040" w:firstLine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8663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E0F1C2">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761A0F55">
      <w:pPr>
        <w:snapToGrid w:val="0"/>
        <w:spacing w:line="360" w:lineRule="auto"/>
        <w:jc w:val="right"/>
        <w:rPr>
          <w:rFonts w:hint="eastAsia" w:ascii="仿宋" w:hAnsi="仿宋" w:eastAsia="仿宋" w:cs="仿宋"/>
          <w:color w:val="auto"/>
          <w:kern w:val="0"/>
          <w:sz w:val="24"/>
          <w:highlight w:val="none"/>
          <w:lang w:val="zh-CN"/>
        </w:rPr>
      </w:pPr>
    </w:p>
    <w:p w14:paraId="015B350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kern w:val="0"/>
          <w:sz w:val="32"/>
          <w:szCs w:val="32"/>
          <w:highlight w:val="none"/>
          <w:lang w:val="en-US" w:eastAsia="zh-CN"/>
        </w:rPr>
        <w:t>及授权委托人</w:t>
      </w:r>
      <w:r>
        <w:rPr>
          <w:rFonts w:hint="eastAsia" w:ascii="仿宋" w:hAnsi="仿宋" w:eastAsia="仿宋" w:cs="仿宋"/>
          <w:b/>
          <w:color w:val="auto"/>
          <w:sz w:val="30"/>
          <w:szCs w:val="30"/>
          <w:highlight w:val="none"/>
        </w:rPr>
        <w:t>的身份证明</w:t>
      </w:r>
    </w:p>
    <w:p w14:paraId="371F333B">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DD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43C6DDA">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D6A4823">
            <w:pPr>
              <w:pStyle w:val="148"/>
              <w:adjustRightInd w:val="0"/>
              <w:spacing w:line="360" w:lineRule="auto"/>
              <w:rPr>
                <w:rFonts w:hint="eastAsia" w:ascii="仿宋" w:hAnsi="仿宋" w:eastAsia="仿宋" w:cs="仿宋"/>
                <w:bCs/>
                <w:color w:val="auto"/>
                <w:sz w:val="24"/>
                <w:highlight w:val="none"/>
              </w:rPr>
            </w:pPr>
          </w:p>
        </w:tc>
      </w:tr>
    </w:tbl>
    <w:p w14:paraId="5E70401E">
      <w:pPr>
        <w:snapToGrid w:val="0"/>
        <w:spacing w:line="360" w:lineRule="auto"/>
        <w:ind w:firstLine="576"/>
        <w:jc w:val="center"/>
        <w:rPr>
          <w:rFonts w:hint="eastAsia" w:ascii="仿宋" w:hAnsi="仿宋" w:eastAsia="仿宋" w:cs="仿宋"/>
          <w:color w:val="auto"/>
          <w:kern w:val="0"/>
          <w:sz w:val="24"/>
          <w:highlight w:val="none"/>
          <w:lang w:val="zh-CN"/>
        </w:rPr>
      </w:pPr>
    </w:p>
    <w:p w14:paraId="28CDCBBA">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0E141278">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3121988">
      <w:pPr>
        <w:spacing w:line="360" w:lineRule="auto"/>
        <w:jc w:val="center"/>
        <w:rPr>
          <w:rFonts w:hint="eastAsia" w:ascii="仿宋" w:hAnsi="仿宋" w:eastAsia="仿宋" w:cs="仿宋"/>
          <w:b/>
          <w:color w:val="auto"/>
          <w:kern w:val="0"/>
          <w:sz w:val="32"/>
          <w:szCs w:val="32"/>
          <w:highlight w:val="none"/>
        </w:rPr>
      </w:pPr>
    </w:p>
    <w:p w14:paraId="39860699">
      <w:pPr>
        <w:spacing w:line="360" w:lineRule="auto"/>
        <w:jc w:val="center"/>
        <w:rPr>
          <w:rFonts w:hint="eastAsia" w:ascii="仿宋" w:hAnsi="仿宋" w:eastAsia="仿宋" w:cs="仿宋"/>
          <w:b/>
          <w:color w:val="auto"/>
          <w:kern w:val="0"/>
          <w:sz w:val="32"/>
          <w:szCs w:val="32"/>
          <w:highlight w:val="none"/>
        </w:rPr>
      </w:pPr>
    </w:p>
    <w:p w14:paraId="34D13438">
      <w:pPr>
        <w:spacing w:line="360" w:lineRule="auto"/>
        <w:jc w:val="center"/>
        <w:rPr>
          <w:rFonts w:hint="eastAsia" w:ascii="仿宋" w:hAnsi="仿宋" w:eastAsia="仿宋" w:cs="仿宋"/>
          <w:b/>
          <w:color w:val="auto"/>
          <w:kern w:val="0"/>
          <w:sz w:val="32"/>
          <w:szCs w:val="32"/>
          <w:highlight w:val="none"/>
        </w:rPr>
      </w:pPr>
    </w:p>
    <w:p w14:paraId="34C055E7">
      <w:pPr>
        <w:spacing w:line="360" w:lineRule="auto"/>
        <w:jc w:val="center"/>
        <w:rPr>
          <w:rFonts w:hint="eastAsia" w:ascii="仿宋" w:hAnsi="仿宋" w:eastAsia="仿宋" w:cs="仿宋"/>
          <w:b/>
          <w:color w:val="auto"/>
          <w:kern w:val="0"/>
          <w:sz w:val="32"/>
          <w:szCs w:val="32"/>
          <w:highlight w:val="none"/>
        </w:rPr>
      </w:pPr>
    </w:p>
    <w:p w14:paraId="23D9C6D6">
      <w:pPr>
        <w:spacing w:line="360" w:lineRule="auto"/>
        <w:jc w:val="center"/>
        <w:rPr>
          <w:rFonts w:hint="eastAsia" w:ascii="仿宋" w:hAnsi="仿宋" w:eastAsia="仿宋" w:cs="仿宋"/>
          <w:b/>
          <w:color w:val="auto"/>
          <w:kern w:val="0"/>
          <w:sz w:val="32"/>
          <w:szCs w:val="32"/>
          <w:highlight w:val="none"/>
        </w:rPr>
      </w:pPr>
    </w:p>
    <w:p w14:paraId="398CB24B">
      <w:pPr>
        <w:snapToGrid w:val="0"/>
        <w:spacing w:line="360" w:lineRule="auto"/>
        <w:ind w:right="480"/>
        <w:rPr>
          <w:rFonts w:hint="eastAsia" w:ascii="仿宋" w:hAnsi="仿宋" w:eastAsia="仿宋" w:cs="仿宋"/>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794" w:gutter="0"/>
          <w:pgBorders w:zOrder="back">
            <w:top w:val="none" w:sz="0" w:space="0"/>
            <w:left w:val="none" w:sz="0" w:space="0"/>
            <w:bottom w:val="none" w:sz="0" w:space="0"/>
            <w:right w:val="none" w:sz="0" w:space="0"/>
          </w:pgBorders>
          <w:pgNumType w:fmt="decimal"/>
          <w:cols w:space="720" w:num="1"/>
          <w:docGrid w:linePitch="312" w:charSpace="0"/>
        </w:sectPr>
      </w:pPr>
    </w:p>
    <w:p w14:paraId="103FE341">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三、分包意向协议（如有）</w:t>
      </w:r>
    </w:p>
    <w:p w14:paraId="00F9ACD2">
      <w:pPr>
        <w:widowControl/>
        <w:spacing w:line="360" w:lineRule="auto"/>
        <w:ind w:firstLine="120" w:firstLineChars="50"/>
        <w:jc w:val="left"/>
        <w:rPr>
          <w:rFonts w:hint="eastAsia" w:ascii="仿宋" w:hAnsi="仿宋" w:eastAsia="仿宋" w:cs="仿宋"/>
          <w:color w:val="auto"/>
          <w:sz w:val="24"/>
          <w:highlight w:val="none"/>
        </w:rPr>
      </w:pPr>
    </w:p>
    <w:p w14:paraId="653A981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07522181">
      <w:pPr>
        <w:snapToGrid w:val="0"/>
        <w:spacing w:line="360" w:lineRule="auto"/>
        <w:rPr>
          <w:rFonts w:hint="eastAsia" w:ascii="仿宋" w:hAnsi="仿宋" w:eastAsia="仿宋" w:cs="仿宋"/>
          <w:color w:val="auto"/>
          <w:kern w:val="0"/>
          <w:sz w:val="24"/>
          <w:highlight w:val="none"/>
        </w:rPr>
      </w:pPr>
    </w:p>
    <w:p w14:paraId="590192CF">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C481D1">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四、符合性审查资料</w:t>
      </w:r>
    </w:p>
    <w:p w14:paraId="42A04C6B">
      <w:pPr>
        <w:spacing w:line="360" w:lineRule="auto"/>
        <w:jc w:val="center"/>
        <w:rPr>
          <w:rFonts w:hint="eastAsia" w:ascii="仿宋" w:hAnsi="仿宋" w:eastAsia="仿宋" w:cs="仿宋"/>
          <w:b/>
          <w:color w:val="auto"/>
          <w:kern w:val="0"/>
          <w:sz w:val="32"/>
          <w:szCs w:val="32"/>
          <w:highlight w:val="none"/>
        </w:rPr>
      </w:pP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872"/>
        <w:gridCol w:w="2551"/>
        <w:gridCol w:w="1418"/>
      </w:tblGrid>
      <w:tr w14:paraId="0A7CC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5" w:type="dxa"/>
            <w:tcBorders>
              <w:tl2br w:val="nil"/>
              <w:tr2bl w:val="nil"/>
            </w:tcBorders>
            <w:noWrap w:val="0"/>
            <w:vAlign w:val="center"/>
          </w:tcPr>
          <w:p w14:paraId="715C8F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72" w:type="dxa"/>
            <w:tcBorders>
              <w:tl2br w:val="nil"/>
              <w:tr2bl w:val="nil"/>
            </w:tcBorders>
            <w:noWrap w:val="0"/>
            <w:vAlign w:val="center"/>
          </w:tcPr>
          <w:p w14:paraId="091CBD0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tcBorders>
              <w:tl2br w:val="nil"/>
              <w:tr2bl w:val="nil"/>
            </w:tcBorders>
            <w:noWrap w:val="0"/>
            <w:vAlign w:val="center"/>
          </w:tcPr>
          <w:p w14:paraId="211BD69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tcBorders>
              <w:tl2br w:val="nil"/>
              <w:tr2bl w:val="nil"/>
            </w:tcBorders>
            <w:noWrap w:val="0"/>
            <w:vAlign w:val="center"/>
          </w:tcPr>
          <w:p w14:paraId="3D027A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D1254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527D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65" w:type="dxa"/>
            <w:tcBorders>
              <w:tl2br w:val="nil"/>
              <w:tr2bl w:val="nil"/>
            </w:tcBorders>
            <w:noWrap w:val="0"/>
            <w:vAlign w:val="center"/>
          </w:tcPr>
          <w:p w14:paraId="638E0E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2" w:type="dxa"/>
            <w:tcBorders>
              <w:tl2br w:val="nil"/>
              <w:tr2bl w:val="nil"/>
            </w:tcBorders>
            <w:noWrap w:val="0"/>
            <w:vAlign w:val="center"/>
          </w:tcPr>
          <w:p w14:paraId="59D2C2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tcBorders>
              <w:tl2br w:val="nil"/>
              <w:tr2bl w:val="nil"/>
            </w:tcBorders>
            <w:noWrap w:val="0"/>
            <w:vAlign w:val="center"/>
          </w:tcPr>
          <w:p w14:paraId="482A0C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Borders>
              <w:tl2br w:val="nil"/>
              <w:tr2bl w:val="nil"/>
            </w:tcBorders>
            <w:noWrap w:val="0"/>
            <w:vAlign w:val="center"/>
          </w:tcPr>
          <w:p w14:paraId="4B08ED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6B2132C">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D07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65" w:type="dxa"/>
            <w:tcBorders>
              <w:tl2br w:val="nil"/>
              <w:tr2bl w:val="nil"/>
            </w:tcBorders>
            <w:noWrap w:val="0"/>
            <w:vAlign w:val="center"/>
          </w:tcPr>
          <w:p w14:paraId="1B9AA5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2" w:type="dxa"/>
            <w:tcBorders>
              <w:tl2br w:val="nil"/>
              <w:tr2bl w:val="nil"/>
            </w:tcBorders>
            <w:noWrap w:val="0"/>
            <w:vAlign w:val="center"/>
          </w:tcPr>
          <w:p w14:paraId="4763E3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tcBorders>
              <w:tl2br w:val="nil"/>
              <w:tr2bl w:val="nil"/>
            </w:tcBorders>
            <w:noWrap w:val="0"/>
            <w:vAlign w:val="center"/>
          </w:tcPr>
          <w:p w14:paraId="30594D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Borders>
              <w:tl2br w:val="nil"/>
              <w:tr2bl w:val="nil"/>
            </w:tcBorders>
            <w:noWrap w:val="0"/>
            <w:vAlign w:val="center"/>
          </w:tcPr>
          <w:p w14:paraId="2FEB7A6B">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CDB7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65" w:type="dxa"/>
            <w:tcBorders>
              <w:tl2br w:val="nil"/>
              <w:tr2bl w:val="nil"/>
            </w:tcBorders>
            <w:noWrap w:val="0"/>
            <w:vAlign w:val="center"/>
          </w:tcPr>
          <w:p w14:paraId="2F1C0E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872" w:type="dxa"/>
            <w:tcBorders>
              <w:tl2br w:val="nil"/>
              <w:tr2bl w:val="nil"/>
            </w:tcBorders>
            <w:noWrap w:val="0"/>
            <w:vAlign w:val="center"/>
          </w:tcPr>
          <w:p w14:paraId="4D1CAF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tcBorders>
              <w:tl2br w:val="nil"/>
              <w:tr2bl w:val="nil"/>
            </w:tcBorders>
            <w:noWrap w:val="0"/>
            <w:vAlign w:val="center"/>
          </w:tcPr>
          <w:p w14:paraId="0E6C8B4E">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Borders>
              <w:tl2br w:val="nil"/>
              <w:tr2bl w:val="nil"/>
            </w:tcBorders>
            <w:noWrap w:val="0"/>
            <w:vAlign w:val="center"/>
          </w:tcPr>
          <w:p w14:paraId="5FA4AE90">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C150F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0C716F">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603C35D">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五、评标标准相应的商务技术资料</w:t>
      </w:r>
    </w:p>
    <w:p w14:paraId="10BBE683">
      <w:pPr>
        <w:snapToGrid w:val="0"/>
        <w:spacing w:line="360" w:lineRule="auto"/>
        <w:jc w:val="left"/>
        <w:rPr>
          <w:rFonts w:hint="eastAsia" w:ascii="仿宋" w:hAnsi="仿宋" w:eastAsia="仿宋" w:cs="仿宋"/>
          <w:b/>
          <w:color w:val="auto"/>
          <w:sz w:val="24"/>
          <w:highlight w:val="none"/>
        </w:rPr>
      </w:pPr>
    </w:p>
    <w:p w14:paraId="13B32278">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17ECFF6">
      <w:pPr>
        <w:spacing w:line="360" w:lineRule="auto"/>
        <w:jc w:val="center"/>
        <w:rPr>
          <w:rFonts w:hint="eastAsia" w:ascii="仿宋" w:hAnsi="仿宋" w:eastAsia="仿宋" w:cs="仿宋"/>
          <w:b/>
          <w:color w:val="auto"/>
          <w:kern w:val="0"/>
          <w:sz w:val="32"/>
          <w:szCs w:val="32"/>
          <w:highlight w:val="none"/>
        </w:rPr>
      </w:pPr>
    </w:p>
    <w:p w14:paraId="2762B93A">
      <w:pPr>
        <w:spacing w:line="360" w:lineRule="auto"/>
        <w:jc w:val="center"/>
        <w:rPr>
          <w:rFonts w:hint="eastAsia" w:ascii="仿宋" w:hAnsi="仿宋" w:eastAsia="仿宋" w:cs="仿宋"/>
          <w:b/>
          <w:color w:val="auto"/>
          <w:kern w:val="0"/>
          <w:sz w:val="32"/>
          <w:szCs w:val="32"/>
          <w:highlight w:val="none"/>
        </w:rPr>
      </w:pPr>
    </w:p>
    <w:p w14:paraId="562DAA0B">
      <w:pPr>
        <w:spacing w:line="360" w:lineRule="auto"/>
        <w:jc w:val="center"/>
        <w:rPr>
          <w:rFonts w:hint="eastAsia" w:ascii="仿宋" w:hAnsi="仿宋" w:eastAsia="仿宋" w:cs="仿宋"/>
          <w:b/>
          <w:color w:val="auto"/>
          <w:kern w:val="0"/>
          <w:sz w:val="32"/>
          <w:szCs w:val="32"/>
          <w:highlight w:val="none"/>
        </w:rPr>
      </w:pPr>
    </w:p>
    <w:p w14:paraId="7A5DBFEE">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0A25C9">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六、投标标的清单</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81"/>
        <w:gridCol w:w="1432"/>
        <w:gridCol w:w="1487"/>
        <w:gridCol w:w="2118"/>
        <w:gridCol w:w="930"/>
        <w:gridCol w:w="1526"/>
      </w:tblGrid>
      <w:tr w14:paraId="31BFA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37" w:type="dxa"/>
            <w:tcBorders>
              <w:tl2br w:val="nil"/>
              <w:tr2bl w:val="nil"/>
            </w:tcBorders>
            <w:noWrap w:val="0"/>
            <w:vAlign w:val="center"/>
          </w:tcPr>
          <w:p w14:paraId="051FDAF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81" w:type="dxa"/>
            <w:tcBorders>
              <w:tl2br w:val="nil"/>
              <w:tr2bl w:val="nil"/>
            </w:tcBorders>
            <w:noWrap w:val="0"/>
            <w:vAlign w:val="center"/>
          </w:tcPr>
          <w:p w14:paraId="60D22A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32" w:type="dxa"/>
            <w:tcBorders>
              <w:tl2br w:val="nil"/>
              <w:tr2bl w:val="nil"/>
            </w:tcBorders>
            <w:noWrap w:val="0"/>
            <w:vAlign w:val="center"/>
          </w:tcPr>
          <w:p w14:paraId="0A2292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w:t>
            </w:r>
          </w:p>
          <w:p w14:paraId="00458E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范围</w:t>
            </w:r>
          </w:p>
        </w:tc>
        <w:tc>
          <w:tcPr>
            <w:tcW w:w="1487" w:type="dxa"/>
            <w:tcBorders>
              <w:tl2br w:val="nil"/>
              <w:tr2bl w:val="nil"/>
            </w:tcBorders>
            <w:noWrap w:val="0"/>
            <w:vAlign w:val="center"/>
          </w:tcPr>
          <w:p w14:paraId="243524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118" w:type="dxa"/>
            <w:tcBorders>
              <w:tl2br w:val="nil"/>
              <w:tr2bl w:val="nil"/>
            </w:tcBorders>
            <w:noWrap w:val="0"/>
            <w:vAlign w:val="center"/>
          </w:tcPr>
          <w:p w14:paraId="7E75F35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l2br w:val="nil"/>
              <w:tr2bl w:val="nil"/>
            </w:tcBorders>
            <w:noWrap w:val="0"/>
            <w:vAlign w:val="center"/>
          </w:tcPr>
          <w:p w14:paraId="51D65D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l2br w:val="nil"/>
              <w:tr2bl w:val="nil"/>
            </w:tcBorders>
            <w:noWrap w:val="0"/>
            <w:vAlign w:val="center"/>
          </w:tcPr>
          <w:p w14:paraId="3E7DFC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tc>
      </w:tr>
      <w:tr w14:paraId="07EDC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0E6480B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81" w:type="dxa"/>
            <w:tcBorders>
              <w:tl2br w:val="nil"/>
              <w:tr2bl w:val="nil"/>
            </w:tcBorders>
            <w:noWrap w:val="0"/>
            <w:vAlign w:val="center"/>
          </w:tcPr>
          <w:p w14:paraId="51EEEF0D">
            <w:pPr>
              <w:snapToGrid w:val="0"/>
              <w:spacing w:line="360" w:lineRule="auto"/>
              <w:jc w:val="center"/>
              <w:rPr>
                <w:rFonts w:hint="eastAsia" w:ascii="仿宋" w:hAnsi="仿宋" w:eastAsia="仿宋" w:cs="仿宋"/>
                <w:color w:val="auto"/>
                <w:sz w:val="24"/>
                <w:highlight w:val="none"/>
              </w:rPr>
            </w:pPr>
          </w:p>
        </w:tc>
        <w:tc>
          <w:tcPr>
            <w:tcW w:w="1432" w:type="dxa"/>
            <w:tcBorders>
              <w:tl2br w:val="nil"/>
              <w:tr2bl w:val="nil"/>
            </w:tcBorders>
            <w:noWrap w:val="0"/>
            <w:vAlign w:val="center"/>
          </w:tcPr>
          <w:p w14:paraId="5DE55632">
            <w:pPr>
              <w:snapToGrid w:val="0"/>
              <w:spacing w:line="360" w:lineRule="auto"/>
              <w:jc w:val="center"/>
              <w:rPr>
                <w:rFonts w:hint="eastAsia" w:ascii="仿宋" w:hAnsi="仿宋" w:eastAsia="仿宋" w:cs="仿宋"/>
                <w:color w:val="auto"/>
                <w:sz w:val="24"/>
                <w:highlight w:val="none"/>
              </w:rPr>
            </w:pPr>
          </w:p>
        </w:tc>
        <w:tc>
          <w:tcPr>
            <w:tcW w:w="1487" w:type="dxa"/>
            <w:tcBorders>
              <w:tl2br w:val="nil"/>
              <w:tr2bl w:val="nil"/>
            </w:tcBorders>
            <w:noWrap w:val="0"/>
            <w:vAlign w:val="center"/>
          </w:tcPr>
          <w:p w14:paraId="678FFEA3">
            <w:pPr>
              <w:snapToGrid w:val="0"/>
              <w:spacing w:line="360" w:lineRule="auto"/>
              <w:jc w:val="center"/>
              <w:rPr>
                <w:rFonts w:hint="eastAsia" w:ascii="仿宋" w:hAnsi="仿宋" w:eastAsia="仿宋" w:cs="仿宋"/>
                <w:color w:val="auto"/>
                <w:sz w:val="24"/>
                <w:highlight w:val="none"/>
              </w:rPr>
            </w:pPr>
          </w:p>
        </w:tc>
        <w:tc>
          <w:tcPr>
            <w:tcW w:w="2118" w:type="dxa"/>
            <w:tcBorders>
              <w:tl2br w:val="nil"/>
              <w:tr2bl w:val="nil"/>
            </w:tcBorders>
            <w:noWrap w:val="0"/>
            <w:vAlign w:val="center"/>
          </w:tcPr>
          <w:p w14:paraId="23DE79FC">
            <w:pPr>
              <w:spacing w:line="360" w:lineRule="auto"/>
              <w:jc w:val="center"/>
              <w:rPr>
                <w:rFonts w:hint="eastAsia" w:ascii="仿宋" w:hAnsi="仿宋" w:eastAsia="仿宋" w:cs="仿宋"/>
                <w:color w:val="auto"/>
                <w:sz w:val="24"/>
                <w:highlight w:val="none"/>
              </w:rPr>
            </w:pPr>
          </w:p>
        </w:tc>
        <w:tc>
          <w:tcPr>
            <w:tcW w:w="930" w:type="dxa"/>
            <w:tcBorders>
              <w:tl2br w:val="nil"/>
              <w:tr2bl w:val="nil"/>
            </w:tcBorders>
            <w:noWrap w:val="0"/>
            <w:vAlign w:val="center"/>
          </w:tcPr>
          <w:p w14:paraId="27375C7F">
            <w:pPr>
              <w:spacing w:line="360" w:lineRule="auto"/>
              <w:jc w:val="center"/>
              <w:rPr>
                <w:rFonts w:hint="eastAsia" w:ascii="仿宋" w:hAnsi="仿宋" w:eastAsia="仿宋" w:cs="仿宋"/>
                <w:color w:val="auto"/>
                <w:sz w:val="24"/>
                <w:highlight w:val="none"/>
              </w:rPr>
            </w:pPr>
          </w:p>
        </w:tc>
        <w:tc>
          <w:tcPr>
            <w:tcW w:w="1526" w:type="dxa"/>
            <w:tcBorders>
              <w:tl2br w:val="nil"/>
              <w:tr2bl w:val="nil"/>
            </w:tcBorders>
            <w:noWrap w:val="0"/>
            <w:vAlign w:val="center"/>
          </w:tcPr>
          <w:p w14:paraId="3F15D721">
            <w:pPr>
              <w:spacing w:line="360" w:lineRule="auto"/>
              <w:jc w:val="center"/>
              <w:rPr>
                <w:rFonts w:hint="eastAsia" w:ascii="仿宋" w:hAnsi="仿宋" w:eastAsia="仿宋" w:cs="仿宋"/>
                <w:color w:val="auto"/>
                <w:sz w:val="24"/>
                <w:highlight w:val="none"/>
              </w:rPr>
            </w:pPr>
          </w:p>
        </w:tc>
      </w:tr>
      <w:tr w14:paraId="4AD42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1DD718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81" w:type="dxa"/>
            <w:tcBorders>
              <w:tl2br w:val="nil"/>
              <w:tr2bl w:val="nil"/>
            </w:tcBorders>
            <w:noWrap w:val="0"/>
            <w:vAlign w:val="center"/>
          </w:tcPr>
          <w:p w14:paraId="5DDE002F">
            <w:pPr>
              <w:snapToGrid w:val="0"/>
              <w:spacing w:line="360" w:lineRule="auto"/>
              <w:jc w:val="center"/>
              <w:rPr>
                <w:rFonts w:hint="eastAsia" w:ascii="仿宋" w:hAnsi="仿宋" w:eastAsia="仿宋" w:cs="仿宋"/>
                <w:color w:val="auto"/>
                <w:sz w:val="24"/>
                <w:highlight w:val="none"/>
              </w:rPr>
            </w:pPr>
          </w:p>
        </w:tc>
        <w:tc>
          <w:tcPr>
            <w:tcW w:w="1432" w:type="dxa"/>
            <w:tcBorders>
              <w:tl2br w:val="nil"/>
              <w:tr2bl w:val="nil"/>
            </w:tcBorders>
            <w:noWrap w:val="0"/>
            <w:vAlign w:val="center"/>
          </w:tcPr>
          <w:p w14:paraId="194D0747">
            <w:pPr>
              <w:snapToGrid w:val="0"/>
              <w:spacing w:line="360" w:lineRule="auto"/>
              <w:jc w:val="center"/>
              <w:rPr>
                <w:rFonts w:hint="eastAsia" w:ascii="仿宋" w:hAnsi="仿宋" w:eastAsia="仿宋" w:cs="仿宋"/>
                <w:color w:val="auto"/>
                <w:sz w:val="24"/>
                <w:highlight w:val="none"/>
              </w:rPr>
            </w:pPr>
          </w:p>
        </w:tc>
        <w:tc>
          <w:tcPr>
            <w:tcW w:w="1487" w:type="dxa"/>
            <w:tcBorders>
              <w:tl2br w:val="nil"/>
              <w:tr2bl w:val="nil"/>
            </w:tcBorders>
            <w:noWrap w:val="0"/>
            <w:vAlign w:val="center"/>
          </w:tcPr>
          <w:p w14:paraId="398225F9">
            <w:pPr>
              <w:snapToGrid w:val="0"/>
              <w:spacing w:line="360" w:lineRule="auto"/>
              <w:jc w:val="center"/>
              <w:rPr>
                <w:rFonts w:hint="eastAsia" w:ascii="仿宋" w:hAnsi="仿宋" w:eastAsia="仿宋" w:cs="仿宋"/>
                <w:color w:val="auto"/>
                <w:sz w:val="24"/>
                <w:highlight w:val="none"/>
              </w:rPr>
            </w:pPr>
          </w:p>
        </w:tc>
        <w:tc>
          <w:tcPr>
            <w:tcW w:w="2118" w:type="dxa"/>
            <w:tcBorders>
              <w:tl2br w:val="nil"/>
              <w:tr2bl w:val="nil"/>
            </w:tcBorders>
            <w:noWrap w:val="0"/>
            <w:vAlign w:val="center"/>
          </w:tcPr>
          <w:p w14:paraId="08211FD3">
            <w:pPr>
              <w:spacing w:line="360" w:lineRule="auto"/>
              <w:jc w:val="center"/>
              <w:rPr>
                <w:rFonts w:hint="eastAsia" w:ascii="仿宋" w:hAnsi="仿宋" w:eastAsia="仿宋" w:cs="仿宋"/>
                <w:color w:val="auto"/>
                <w:sz w:val="24"/>
                <w:highlight w:val="none"/>
              </w:rPr>
            </w:pPr>
          </w:p>
        </w:tc>
        <w:tc>
          <w:tcPr>
            <w:tcW w:w="930" w:type="dxa"/>
            <w:tcBorders>
              <w:tl2br w:val="nil"/>
              <w:tr2bl w:val="nil"/>
            </w:tcBorders>
            <w:noWrap w:val="0"/>
            <w:vAlign w:val="center"/>
          </w:tcPr>
          <w:p w14:paraId="5A4D7052">
            <w:pPr>
              <w:spacing w:line="360" w:lineRule="auto"/>
              <w:jc w:val="center"/>
              <w:rPr>
                <w:rFonts w:hint="eastAsia" w:ascii="仿宋" w:hAnsi="仿宋" w:eastAsia="仿宋" w:cs="仿宋"/>
                <w:color w:val="auto"/>
                <w:sz w:val="24"/>
                <w:highlight w:val="none"/>
              </w:rPr>
            </w:pPr>
          </w:p>
        </w:tc>
        <w:tc>
          <w:tcPr>
            <w:tcW w:w="1526" w:type="dxa"/>
            <w:tcBorders>
              <w:tl2br w:val="nil"/>
              <w:tr2bl w:val="nil"/>
            </w:tcBorders>
            <w:noWrap w:val="0"/>
            <w:vAlign w:val="center"/>
          </w:tcPr>
          <w:p w14:paraId="433638EA">
            <w:pPr>
              <w:spacing w:line="360" w:lineRule="auto"/>
              <w:jc w:val="center"/>
              <w:rPr>
                <w:rFonts w:hint="eastAsia" w:ascii="仿宋" w:hAnsi="仿宋" w:eastAsia="仿宋" w:cs="仿宋"/>
                <w:color w:val="auto"/>
                <w:sz w:val="24"/>
                <w:highlight w:val="none"/>
              </w:rPr>
            </w:pPr>
          </w:p>
        </w:tc>
      </w:tr>
      <w:tr w14:paraId="70327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7" w:type="dxa"/>
            <w:tcBorders>
              <w:tl2br w:val="nil"/>
              <w:tr2bl w:val="nil"/>
            </w:tcBorders>
            <w:noWrap w:val="0"/>
            <w:vAlign w:val="center"/>
          </w:tcPr>
          <w:p w14:paraId="49039F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81" w:type="dxa"/>
            <w:tcBorders>
              <w:tl2br w:val="nil"/>
              <w:tr2bl w:val="nil"/>
            </w:tcBorders>
            <w:noWrap w:val="0"/>
            <w:vAlign w:val="center"/>
          </w:tcPr>
          <w:p w14:paraId="55F41C85">
            <w:pPr>
              <w:snapToGrid w:val="0"/>
              <w:spacing w:line="360" w:lineRule="auto"/>
              <w:jc w:val="center"/>
              <w:rPr>
                <w:rFonts w:hint="eastAsia" w:ascii="仿宋" w:hAnsi="仿宋" w:eastAsia="仿宋" w:cs="仿宋"/>
                <w:color w:val="auto"/>
                <w:sz w:val="24"/>
                <w:highlight w:val="none"/>
              </w:rPr>
            </w:pPr>
          </w:p>
        </w:tc>
        <w:tc>
          <w:tcPr>
            <w:tcW w:w="1432" w:type="dxa"/>
            <w:tcBorders>
              <w:tl2br w:val="nil"/>
              <w:tr2bl w:val="nil"/>
            </w:tcBorders>
            <w:noWrap w:val="0"/>
            <w:vAlign w:val="center"/>
          </w:tcPr>
          <w:p w14:paraId="29C2BD19">
            <w:pPr>
              <w:snapToGrid w:val="0"/>
              <w:spacing w:line="360" w:lineRule="auto"/>
              <w:jc w:val="center"/>
              <w:rPr>
                <w:rFonts w:hint="eastAsia" w:ascii="仿宋" w:hAnsi="仿宋" w:eastAsia="仿宋" w:cs="仿宋"/>
                <w:color w:val="auto"/>
                <w:sz w:val="24"/>
                <w:highlight w:val="none"/>
              </w:rPr>
            </w:pPr>
          </w:p>
        </w:tc>
        <w:tc>
          <w:tcPr>
            <w:tcW w:w="1487" w:type="dxa"/>
            <w:tcBorders>
              <w:tl2br w:val="nil"/>
              <w:tr2bl w:val="nil"/>
            </w:tcBorders>
            <w:noWrap w:val="0"/>
            <w:vAlign w:val="center"/>
          </w:tcPr>
          <w:p w14:paraId="0B3E7286">
            <w:pPr>
              <w:snapToGrid w:val="0"/>
              <w:spacing w:line="360" w:lineRule="auto"/>
              <w:jc w:val="center"/>
              <w:rPr>
                <w:rFonts w:hint="eastAsia" w:ascii="仿宋" w:hAnsi="仿宋" w:eastAsia="仿宋" w:cs="仿宋"/>
                <w:color w:val="auto"/>
                <w:sz w:val="24"/>
                <w:highlight w:val="none"/>
              </w:rPr>
            </w:pPr>
          </w:p>
        </w:tc>
        <w:tc>
          <w:tcPr>
            <w:tcW w:w="2118" w:type="dxa"/>
            <w:tcBorders>
              <w:tl2br w:val="nil"/>
              <w:tr2bl w:val="nil"/>
            </w:tcBorders>
            <w:noWrap w:val="0"/>
            <w:vAlign w:val="center"/>
          </w:tcPr>
          <w:p w14:paraId="31B557A6">
            <w:pPr>
              <w:spacing w:line="360" w:lineRule="auto"/>
              <w:jc w:val="center"/>
              <w:rPr>
                <w:rFonts w:hint="eastAsia" w:ascii="仿宋" w:hAnsi="仿宋" w:eastAsia="仿宋" w:cs="仿宋"/>
                <w:color w:val="auto"/>
                <w:sz w:val="24"/>
                <w:highlight w:val="none"/>
              </w:rPr>
            </w:pPr>
          </w:p>
        </w:tc>
        <w:tc>
          <w:tcPr>
            <w:tcW w:w="930" w:type="dxa"/>
            <w:tcBorders>
              <w:tl2br w:val="nil"/>
              <w:tr2bl w:val="nil"/>
            </w:tcBorders>
            <w:noWrap w:val="0"/>
            <w:vAlign w:val="center"/>
          </w:tcPr>
          <w:p w14:paraId="0F431DB3">
            <w:pPr>
              <w:spacing w:line="360" w:lineRule="auto"/>
              <w:jc w:val="center"/>
              <w:rPr>
                <w:rFonts w:hint="eastAsia" w:ascii="仿宋" w:hAnsi="仿宋" w:eastAsia="仿宋" w:cs="仿宋"/>
                <w:color w:val="auto"/>
                <w:sz w:val="24"/>
                <w:highlight w:val="none"/>
              </w:rPr>
            </w:pPr>
          </w:p>
        </w:tc>
        <w:tc>
          <w:tcPr>
            <w:tcW w:w="1526" w:type="dxa"/>
            <w:tcBorders>
              <w:tl2br w:val="nil"/>
              <w:tr2bl w:val="nil"/>
            </w:tcBorders>
            <w:noWrap w:val="0"/>
            <w:vAlign w:val="center"/>
          </w:tcPr>
          <w:p w14:paraId="1ED36529">
            <w:pPr>
              <w:spacing w:line="360" w:lineRule="auto"/>
              <w:jc w:val="center"/>
              <w:rPr>
                <w:rFonts w:hint="eastAsia" w:ascii="仿宋" w:hAnsi="仿宋" w:eastAsia="仿宋" w:cs="仿宋"/>
                <w:color w:val="auto"/>
                <w:sz w:val="24"/>
                <w:highlight w:val="none"/>
              </w:rPr>
            </w:pPr>
          </w:p>
        </w:tc>
      </w:tr>
    </w:tbl>
    <w:p w14:paraId="2931AD2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76591B">
      <w:pPr>
        <w:spacing w:line="360" w:lineRule="auto"/>
        <w:jc w:val="center"/>
        <w:rPr>
          <w:rFonts w:hint="eastAsia" w:ascii="仿宋" w:hAnsi="仿宋" w:eastAsia="仿宋" w:cs="仿宋"/>
          <w:b/>
          <w:color w:val="auto"/>
          <w:kern w:val="0"/>
          <w:sz w:val="32"/>
          <w:szCs w:val="32"/>
          <w:highlight w:val="none"/>
        </w:rPr>
      </w:pPr>
    </w:p>
    <w:p w14:paraId="263AB80A">
      <w:pPr>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F6B9D">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七、商务技术偏离表</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2E8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696A8C5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27DE1CC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4391DE70">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5F10A5F0">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C8F1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3100C14">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E1644">
            <w:pPr>
              <w:spacing w:line="360" w:lineRule="auto"/>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569A8">
            <w:pPr>
              <w:spacing w:line="360" w:lineRule="auto"/>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16BE42E">
            <w:pPr>
              <w:spacing w:line="360" w:lineRule="auto"/>
              <w:jc w:val="center"/>
              <w:rPr>
                <w:rFonts w:hint="eastAsia" w:ascii="仿宋" w:hAnsi="仿宋" w:eastAsia="仿宋" w:cs="仿宋"/>
                <w:b/>
                <w:color w:val="auto"/>
                <w:kern w:val="0"/>
                <w:sz w:val="32"/>
                <w:szCs w:val="32"/>
                <w:highlight w:val="none"/>
              </w:rPr>
            </w:pPr>
          </w:p>
        </w:tc>
      </w:tr>
      <w:tr w14:paraId="25F80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50ECAA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896F4">
            <w:pPr>
              <w:spacing w:line="360" w:lineRule="auto"/>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EF91DC">
            <w:pPr>
              <w:spacing w:line="360" w:lineRule="auto"/>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E278435">
            <w:pPr>
              <w:spacing w:line="360" w:lineRule="auto"/>
              <w:jc w:val="center"/>
              <w:rPr>
                <w:rFonts w:hint="eastAsia" w:ascii="仿宋" w:hAnsi="仿宋" w:eastAsia="仿宋" w:cs="仿宋"/>
                <w:b/>
                <w:color w:val="auto"/>
                <w:kern w:val="0"/>
                <w:sz w:val="32"/>
                <w:szCs w:val="32"/>
                <w:highlight w:val="none"/>
              </w:rPr>
            </w:pPr>
          </w:p>
        </w:tc>
      </w:tr>
      <w:tr w14:paraId="693E7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216A1C0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14C508EA">
            <w:pPr>
              <w:spacing w:line="360" w:lineRule="auto"/>
              <w:jc w:val="center"/>
              <w:rPr>
                <w:rFonts w:hint="eastAsia" w:ascii="仿宋" w:hAnsi="仿宋" w:eastAsia="仿宋" w:cs="仿宋"/>
                <w:b/>
                <w:color w:val="auto"/>
                <w:kern w:val="0"/>
                <w:sz w:val="32"/>
                <w:szCs w:val="32"/>
                <w:highlight w:val="none"/>
              </w:rPr>
            </w:pPr>
          </w:p>
        </w:tc>
        <w:tc>
          <w:tcPr>
            <w:tcW w:w="354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3AE06DC8">
            <w:pPr>
              <w:spacing w:line="360" w:lineRule="auto"/>
              <w:jc w:val="center"/>
              <w:rPr>
                <w:rFonts w:hint="eastAsia" w:ascii="仿宋" w:hAnsi="仿宋" w:eastAsia="仿宋" w:cs="仿宋"/>
                <w:b/>
                <w:color w:val="auto"/>
                <w:kern w:val="0"/>
                <w:sz w:val="32"/>
                <w:szCs w:val="32"/>
                <w:highlight w:val="none"/>
              </w:rPr>
            </w:pPr>
          </w:p>
        </w:tc>
        <w:tc>
          <w:tcPr>
            <w:tcW w:w="1276"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21F49901">
            <w:pPr>
              <w:spacing w:line="360" w:lineRule="auto"/>
              <w:jc w:val="center"/>
              <w:rPr>
                <w:rFonts w:hint="eastAsia" w:ascii="仿宋" w:hAnsi="仿宋" w:eastAsia="仿宋" w:cs="仿宋"/>
                <w:b/>
                <w:color w:val="auto"/>
                <w:kern w:val="0"/>
                <w:sz w:val="32"/>
                <w:szCs w:val="32"/>
                <w:highlight w:val="none"/>
              </w:rPr>
            </w:pPr>
          </w:p>
        </w:tc>
      </w:tr>
    </w:tbl>
    <w:p w14:paraId="45244F7F">
      <w:pPr>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投标人保证：除商务技术偏离表列出的偏离外，投标人响应招标文件的全部要求</w:t>
      </w:r>
      <w:r>
        <w:rPr>
          <w:rFonts w:hint="eastAsia" w:ascii="仿宋" w:hAnsi="仿宋" w:eastAsia="仿宋" w:cs="仿宋"/>
          <w:color w:val="auto"/>
          <w:kern w:val="0"/>
          <w:sz w:val="24"/>
          <w:highlight w:val="none"/>
          <w:lang w:eastAsia="zh-CN"/>
        </w:rPr>
        <w:t>。</w:t>
      </w:r>
    </w:p>
    <w:p w14:paraId="6AC6FFE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9DFF0C5">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08F9AD0">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59F5A642">
      <w:pPr>
        <w:spacing w:line="360" w:lineRule="auto"/>
        <w:ind w:firstLine="0" w:firstLineChars="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4653B2C">
      <w:pPr>
        <w:widowControl/>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36"/>
          <w:szCs w:val="36"/>
          <w:highlight w:val="none"/>
          <w:lang w:val="en-US" w:eastAsia="zh-CN"/>
        </w:rPr>
        <w:t>八、</w:t>
      </w:r>
      <w:r>
        <w:rPr>
          <w:rFonts w:hint="eastAsia" w:ascii="仿宋" w:hAnsi="仿宋" w:eastAsia="仿宋" w:cs="仿宋"/>
          <w:b/>
          <w:color w:val="auto"/>
          <w:kern w:val="0"/>
          <w:sz w:val="36"/>
          <w:szCs w:val="36"/>
          <w:highlight w:val="none"/>
          <w:lang w:val="zh-CN" w:eastAsia="zh-CN"/>
        </w:rPr>
        <w:t>政府采购供应商廉洁自律承诺书</w:t>
      </w:r>
    </w:p>
    <w:p w14:paraId="6DCCC559">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杭州市拱墅区消防救援大队、浙江中通通信有限公司</w:t>
      </w:r>
      <w:r>
        <w:rPr>
          <w:rFonts w:hint="eastAsia" w:ascii="仿宋" w:hAnsi="仿宋" w:eastAsia="仿宋" w:cs="仿宋"/>
          <w:color w:val="auto"/>
          <w:kern w:val="0"/>
          <w:sz w:val="24"/>
          <w:highlight w:val="none"/>
          <w:lang w:val="zh-CN"/>
        </w:rPr>
        <w:t>：</w:t>
      </w:r>
    </w:p>
    <w:p w14:paraId="287AAD81">
      <w:pPr>
        <w:autoSpaceDE/>
        <w:autoSpaceDN/>
        <w:snapToGrid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B86CCD">
      <w:pPr>
        <w:autoSpaceDE/>
        <w:autoSpaceDN/>
        <w:snapToGrid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1976696">
      <w:pPr>
        <w:autoSpaceDE/>
        <w:autoSpaceDN/>
        <w:snapToGrid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122FCC8">
      <w:pPr>
        <w:autoSpaceDE/>
        <w:autoSpaceDN/>
        <w:snapToGrid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75E7C8D">
      <w:pPr>
        <w:autoSpaceDE/>
        <w:autoSpaceDN/>
        <w:snapToGrid w:val="0"/>
        <w:spacing w:line="360" w:lineRule="auto"/>
        <w:ind w:left="0" w:leftChars="0"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5640D8A">
      <w:pPr>
        <w:autoSpaceDE/>
        <w:autoSpaceDN/>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E1E398B">
      <w:pPr>
        <w:autoSpaceDE/>
        <w:autoSpaceDN/>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5EDCF39">
      <w:pPr>
        <w:autoSpaceDE/>
        <w:autoSpaceDN/>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155BAD6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C4CCA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F28BF6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CB0711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F3A490E">
      <w:pPr>
        <w:spacing w:line="360" w:lineRule="auto"/>
        <w:ind w:left="528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DF61ACC">
      <w:pPr>
        <w:spacing w:line="360" w:lineRule="auto"/>
        <w:jc w:val="center"/>
        <w:rPr>
          <w:rFonts w:hint="eastAsia" w:ascii="仿宋" w:hAnsi="仿宋" w:eastAsia="仿宋" w:cs="仿宋"/>
          <w:b/>
          <w:bCs/>
          <w:color w:val="auto"/>
          <w:sz w:val="24"/>
          <w:highlight w:val="none"/>
        </w:rPr>
      </w:pPr>
    </w:p>
    <w:p w14:paraId="04136E7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FD137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FC76D26">
      <w:pPr>
        <w:widowControl/>
        <w:adjustRightInd/>
        <w:spacing w:line="360" w:lineRule="auto"/>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评分索引一览表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245"/>
        <w:gridCol w:w="2139"/>
        <w:gridCol w:w="1283"/>
        <w:gridCol w:w="1557"/>
      </w:tblGrid>
      <w:tr w14:paraId="5089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94" w:type="dxa"/>
            <w:noWrap w:val="0"/>
            <w:vAlign w:val="center"/>
          </w:tcPr>
          <w:p w14:paraId="6455534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245" w:type="dxa"/>
            <w:noWrap w:val="0"/>
            <w:vAlign w:val="center"/>
          </w:tcPr>
          <w:p w14:paraId="7CFE8F6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评分内容</w:t>
            </w:r>
          </w:p>
        </w:tc>
        <w:tc>
          <w:tcPr>
            <w:tcW w:w="2139" w:type="dxa"/>
            <w:noWrap w:val="0"/>
            <w:vAlign w:val="center"/>
          </w:tcPr>
          <w:p w14:paraId="68BDA77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标准分</w:t>
            </w:r>
          </w:p>
        </w:tc>
        <w:tc>
          <w:tcPr>
            <w:tcW w:w="1283" w:type="dxa"/>
            <w:noWrap w:val="0"/>
            <w:vAlign w:val="center"/>
          </w:tcPr>
          <w:p w14:paraId="078F4CE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557" w:type="dxa"/>
            <w:noWrap w:val="0"/>
            <w:vAlign w:val="center"/>
          </w:tcPr>
          <w:p w14:paraId="26BF4C1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在投标文件中所对应的页码</w:t>
            </w:r>
          </w:p>
        </w:tc>
      </w:tr>
      <w:tr w14:paraId="0AA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591CA0C3">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2245" w:type="dxa"/>
            <w:noWrap w:val="0"/>
            <w:vAlign w:val="center"/>
          </w:tcPr>
          <w:p w14:paraId="08664D00">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62A16ADC">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77E7A2AD">
            <w:pPr>
              <w:spacing w:line="360" w:lineRule="auto"/>
              <w:rPr>
                <w:rFonts w:hint="eastAsia" w:ascii="仿宋" w:hAnsi="仿宋" w:eastAsia="仿宋" w:cs="仿宋"/>
                <w:color w:val="auto"/>
                <w:szCs w:val="21"/>
                <w:highlight w:val="none"/>
              </w:rPr>
            </w:pPr>
          </w:p>
        </w:tc>
        <w:tc>
          <w:tcPr>
            <w:tcW w:w="1557" w:type="dxa"/>
            <w:noWrap w:val="0"/>
            <w:vAlign w:val="center"/>
          </w:tcPr>
          <w:p w14:paraId="7868502E">
            <w:pPr>
              <w:spacing w:line="360" w:lineRule="auto"/>
              <w:rPr>
                <w:rFonts w:hint="eastAsia" w:ascii="仿宋" w:hAnsi="仿宋" w:eastAsia="仿宋" w:cs="仿宋"/>
                <w:color w:val="auto"/>
                <w:szCs w:val="21"/>
                <w:highlight w:val="none"/>
              </w:rPr>
            </w:pPr>
          </w:p>
        </w:tc>
      </w:tr>
      <w:tr w14:paraId="3484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F7AB144">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2245" w:type="dxa"/>
            <w:noWrap w:val="0"/>
            <w:vAlign w:val="center"/>
          </w:tcPr>
          <w:p w14:paraId="10481F3C">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0AB01D40">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60B9F939">
            <w:pPr>
              <w:spacing w:line="360" w:lineRule="auto"/>
              <w:rPr>
                <w:rFonts w:hint="eastAsia" w:ascii="仿宋" w:hAnsi="仿宋" w:eastAsia="仿宋" w:cs="仿宋"/>
                <w:color w:val="auto"/>
                <w:szCs w:val="21"/>
                <w:highlight w:val="none"/>
              </w:rPr>
            </w:pPr>
          </w:p>
        </w:tc>
        <w:tc>
          <w:tcPr>
            <w:tcW w:w="1557" w:type="dxa"/>
            <w:noWrap w:val="0"/>
            <w:vAlign w:val="center"/>
          </w:tcPr>
          <w:p w14:paraId="7D97C14E">
            <w:pPr>
              <w:spacing w:line="360" w:lineRule="auto"/>
              <w:rPr>
                <w:rFonts w:hint="eastAsia" w:ascii="仿宋" w:hAnsi="仿宋" w:eastAsia="仿宋" w:cs="仿宋"/>
                <w:color w:val="auto"/>
                <w:szCs w:val="21"/>
                <w:highlight w:val="none"/>
              </w:rPr>
            </w:pPr>
          </w:p>
        </w:tc>
      </w:tr>
      <w:tr w14:paraId="1B26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339DDA2">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2245" w:type="dxa"/>
            <w:noWrap w:val="0"/>
            <w:vAlign w:val="center"/>
          </w:tcPr>
          <w:p w14:paraId="47E996E5">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42B5821D">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50848164">
            <w:pPr>
              <w:spacing w:line="360" w:lineRule="auto"/>
              <w:rPr>
                <w:rFonts w:hint="eastAsia" w:ascii="仿宋" w:hAnsi="仿宋" w:eastAsia="仿宋" w:cs="仿宋"/>
                <w:color w:val="auto"/>
                <w:szCs w:val="21"/>
                <w:highlight w:val="none"/>
              </w:rPr>
            </w:pPr>
          </w:p>
        </w:tc>
        <w:tc>
          <w:tcPr>
            <w:tcW w:w="1557" w:type="dxa"/>
            <w:noWrap w:val="0"/>
            <w:vAlign w:val="center"/>
          </w:tcPr>
          <w:p w14:paraId="4E9B6BE7">
            <w:pPr>
              <w:spacing w:line="360" w:lineRule="auto"/>
              <w:rPr>
                <w:rFonts w:hint="eastAsia" w:ascii="仿宋" w:hAnsi="仿宋" w:eastAsia="仿宋" w:cs="仿宋"/>
                <w:color w:val="auto"/>
                <w:szCs w:val="21"/>
                <w:highlight w:val="none"/>
              </w:rPr>
            </w:pPr>
          </w:p>
        </w:tc>
      </w:tr>
      <w:tr w14:paraId="007F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227A5E5F">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2245" w:type="dxa"/>
            <w:noWrap w:val="0"/>
            <w:vAlign w:val="center"/>
          </w:tcPr>
          <w:p w14:paraId="76136F28">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11878E8D">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32D44312">
            <w:pPr>
              <w:spacing w:line="360" w:lineRule="auto"/>
              <w:rPr>
                <w:rFonts w:hint="eastAsia" w:ascii="仿宋" w:hAnsi="仿宋" w:eastAsia="仿宋" w:cs="仿宋"/>
                <w:color w:val="auto"/>
                <w:szCs w:val="21"/>
                <w:highlight w:val="none"/>
              </w:rPr>
            </w:pPr>
          </w:p>
        </w:tc>
        <w:tc>
          <w:tcPr>
            <w:tcW w:w="1557" w:type="dxa"/>
            <w:noWrap w:val="0"/>
            <w:vAlign w:val="center"/>
          </w:tcPr>
          <w:p w14:paraId="069A9277">
            <w:pPr>
              <w:spacing w:line="360" w:lineRule="auto"/>
              <w:rPr>
                <w:rFonts w:hint="eastAsia" w:ascii="仿宋" w:hAnsi="仿宋" w:eastAsia="仿宋" w:cs="仿宋"/>
                <w:color w:val="auto"/>
                <w:szCs w:val="21"/>
                <w:highlight w:val="none"/>
              </w:rPr>
            </w:pPr>
          </w:p>
        </w:tc>
      </w:tr>
      <w:tr w14:paraId="0D29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757A4648">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2245" w:type="dxa"/>
            <w:noWrap w:val="0"/>
            <w:vAlign w:val="center"/>
          </w:tcPr>
          <w:p w14:paraId="18D532D6">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121C1901">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1B1FD69A">
            <w:pPr>
              <w:spacing w:line="360" w:lineRule="auto"/>
              <w:rPr>
                <w:rFonts w:hint="eastAsia" w:ascii="仿宋" w:hAnsi="仿宋" w:eastAsia="仿宋" w:cs="仿宋"/>
                <w:color w:val="auto"/>
                <w:szCs w:val="21"/>
                <w:highlight w:val="none"/>
              </w:rPr>
            </w:pPr>
          </w:p>
        </w:tc>
        <w:tc>
          <w:tcPr>
            <w:tcW w:w="1557" w:type="dxa"/>
            <w:noWrap w:val="0"/>
            <w:vAlign w:val="center"/>
          </w:tcPr>
          <w:p w14:paraId="7A15BFE5">
            <w:pPr>
              <w:spacing w:line="360" w:lineRule="auto"/>
              <w:rPr>
                <w:rFonts w:hint="eastAsia" w:ascii="仿宋" w:hAnsi="仿宋" w:eastAsia="仿宋" w:cs="仿宋"/>
                <w:color w:val="auto"/>
                <w:szCs w:val="21"/>
                <w:highlight w:val="none"/>
              </w:rPr>
            </w:pPr>
          </w:p>
        </w:tc>
      </w:tr>
      <w:tr w14:paraId="78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3957B83F">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2245" w:type="dxa"/>
            <w:noWrap w:val="0"/>
            <w:vAlign w:val="center"/>
          </w:tcPr>
          <w:p w14:paraId="045BC4B6">
            <w:pPr>
              <w:spacing w:line="360" w:lineRule="auto"/>
              <w:jc w:val="center"/>
              <w:rPr>
                <w:rFonts w:hint="eastAsia" w:ascii="仿宋" w:hAnsi="仿宋" w:eastAsia="仿宋" w:cs="仿宋"/>
                <w:b/>
                <w:color w:val="auto"/>
                <w:highlight w:val="none"/>
              </w:rPr>
            </w:pPr>
          </w:p>
        </w:tc>
        <w:tc>
          <w:tcPr>
            <w:tcW w:w="2139" w:type="dxa"/>
            <w:noWrap w:val="0"/>
            <w:vAlign w:val="center"/>
          </w:tcPr>
          <w:p w14:paraId="56EE8713">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79105ED5">
            <w:pPr>
              <w:spacing w:line="360" w:lineRule="auto"/>
              <w:rPr>
                <w:rFonts w:hint="eastAsia" w:ascii="仿宋" w:hAnsi="仿宋" w:eastAsia="仿宋" w:cs="仿宋"/>
                <w:color w:val="auto"/>
                <w:szCs w:val="21"/>
                <w:highlight w:val="none"/>
              </w:rPr>
            </w:pPr>
          </w:p>
        </w:tc>
        <w:tc>
          <w:tcPr>
            <w:tcW w:w="1557" w:type="dxa"/>
            <w:noWrap w:val="0"/>
            <w:vAlign w:val="center"/>
          </w:tcPr>
          <w:p w14:paraId="1C0D2DC1">
            <w:pPr>
              <w:spacing w:line="360" w:lineRule="auto"/>
              <w:rPr>
                <w:rFonts w:hint="eastAsia" w:ascii="仿宋" w:hAnsi="仿宋" w:eastAsia="仿宋" w:cs="仿宋"/>
                <w:color w:val="auto"/>
                <w:szCs w:val="21"/>
                <w:highlight w:val="none"/>
              </w:rPr>
            </w:pPr>
          </w:p>
        </w:tc>
      </w:tr>
      <w:tr w14:paraId="6131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62B1CA7C">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2245" w:type="dxa"/>
            <w:noWrap w:val="0"/>
            <w:vAlign w:val="center"/>
          </w:tcPr>
          <w:p w14:paraId="7CCDC78F">
            <w:pPr>
              <w:spacing w:line="360" w:lineRule="auto"/>
              <w:jc w:val="center"/>
              <w:rPr>
                <w:rFonts w:hint="eastAsia" w:ascii="仿宋" w:hAnsi="仿宋" w:eastAsia="仿宋" w:cs="仿宋"/>
                <w:b/>
                <w:snapToGrid w:val="0"/>
                <w:color w:val="auto"/>
                <w:szCs w:val="21"/>
                <w:highlight w:val="none"/>
              </w:rPr>
            </w:pPr>
          </w:p>
        </w:tc>
        <w:tc>
          <w:tcPr>
            <w:tcW w:w="2139" w:type="dxa"/>
            <w:noWrap w:val="0"/>
            <w:vAlign w:val="center"/>
          </w:tcPr>
          <w:p w14:paraId="277F01B8">
            <w:pPr>
              <w:spacing w:line="360" w:lineRule="auto"/>
              <w:jc w:val="center"/>
              <w:rPr>
                <w:rFonts w:hint="eastAsia" w:ascii="仿宋" w:hAnsi="仿宋" w:eastAsia="仿宋" w:cs="仿宋"/>
                <w:snapToGrid w:val="0"/>
                <w:color w:val="auto"/>
                <w:szCs w:val="21"/>
                <w:highlight w:val="none"/>
              </w:rPr>
            </w:pPr>
          </w:p>
        </w:tc>
        <w:tc>
          <w:tcPr>
            <w:tcW w:w="1283" w:type="dxa"/>
            <w:noWrap w:val="0"/>
            <w:vAlign w:val="center"/>
          </w:tcPr>
          <w:p w14:paraId="4EFF4E23">
            <w:pPr>
              <w:spacing w:line="360" w:lineRule="auto"/>
              <w:rPr>
                <w:rFonts w:hint="eastAsia" w:ascii="仿宋" w:hAnsi="仿宋" w:eastAsia="仿宋" w:cs="仿宋"/>
                <w:color w:val="auto"/>
                <w:szCs w:val="21"/>
                <w:highlight w:val="none"/>
              </w:rPr>
            </w:pPr>
          </w:p>
        </w:tc>
        <w:tc>
          <w:tcPr>
            <w:tcW w:w="1557" w:type="dxa"/>
            <w:noWrap w:val="0"/>
            <w:vAlign w:val="center"/>
          </w:tcPr>
          <w:p w14:paraId="23A578C9">
            <w:pPr>
              <w:spacing w:line="360" w:lineRule="auto"/>
              <w:rPr>
                <w:rFonts w:hint="eastAsia" w:ascii="仿宋" w:hAnsi="仿宋" w:eastAsia="仿宋" w:cs="仿宋"/>
                <w:color w:val="auto"/>
                <w:szCs w:val="21"/>
                <w:highlight w:val="none"/>
              </w:rPr>
            </w:pPr>
          </w:p>
        </w:tc>
      </w:tr>
      <w:tr w14:paraId="7BF7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4943DAB6">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2245" w:type="dxa"/>
            <w:noWrap w:val="0"/>
            <w:vAlign w:val="center"/>
          </w:tcPr>
          <w:p w14:paraId="0E1E465F">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5F82F29E">
            <w:pPr>
              <w:spacing w:line="360" w:lineRule="auto"/>
              <w:jc w:val="center"/>
              <w:rPr>
                <w:rFonts w:hint="eastAsia" w:ascii="仿宋" w:hAnsi="仿宋" w:eastAsia="仿宋" w:cs="仿宋"/>
                <w:snapToGrid w:val="0"/>
                <w:color w:val="auto"/>
                <w:szCs w:val="21"/>
                <w:highlight w:val="none"/>
              </w:rPr>
            </w:pPr>
          </w:p>
        </w:tc>
        <w:tc>
          <w:tcPr>
            <w:tcW w:w="1283" w:type="dxa"/>
            <w:noWrap w:val="0"/>
            <w:vAlign w:val="center"/>
          </w:tcPr>
          <w:p w14:paraId="279C8146">
            <w:pPr>
              <w:spacing w:line="360" w:lineRule="auto"/>
              <w:rPr>
                <w:rFonts w:hint="eastAsia" w:ascii="仿宋" w:hAnsi="仿宋" w:eastAsia="仿宋" w:cs="仿宋"/>
                <w:color w:val="auto"/>
                <w:szCs w:val="21"/>
                <w:highlight w:val="none"/>
              </w:rPr>
            </w:pPr>
          </w:p>
        </w:tc>
        <w:tc>
          <w:tcPr>
            <w:tcW w:w="1557" w:type="dxa"/>
            <w:noWrap w:val="0"/>
            <w:vAlign w:val="center"/>
          </w:tcPr>
          <w:p w14:paraId="73E17428">
            <w:pPr>
              <w:spacing w:line="360" w:lineRule="auto"/>
              <w:rPr>
                <w:rFonts w:hint="eastAsia" w:ascii="仿宋" w:hAnsi="仿宋" w:eastAsia="仿宋" w:cs="仿宋"/>
                <w:color w:val="auto"/>
                <w:szCs w:val="21"/>
                <w:highlight w:val="none"/>
              </w:rPr>
            </w:pPr>
          </w:p>
        </w:tc>
      </w:tr>
      <w:tr w14:paraId="4B8F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2361EF6B">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2245" w:type="dxa"/>
            <w:noWrap w:val="0"/>
            <w:vAlign w:val="center"/>
          </w:tcPr>
          <w:p w14:paraId="20FFC41E">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1847037D">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4F9CA3C4">
            <w:pPr>
              <w:spacing w:line="360" w:lineRule="auto"/>
              <w:rPr>
                <w:rFonts w:hint="eastAsia" w:ascii="仿宋" w:hAnsi="仿宋" w:eastAsia="仿宋" w:cs="仿宋"/>
                <w:color w:val="auto"/>
                <w:szCs w:val="21"/>
                <w:highlight w:val="none"/>
              </w:rPr>
            </w:pPr>
          </w:p>
        </w:tc>
        <w:tc>
          <w:tcPr>
            <w:tcW w:w="1557" w:type="dxa"/>
            <w:noWrap w:val="0"/>
            <w:vAlign w:val="center"/>
          </w:tcPr>
          <w:p w14:paraId="7CBE6542">
            <w:pPr>
              <w:spacing w:line="360" w:lineRule="auto"/>
              <w:rPr>
                <w:rFonts w:hint="eastAsia" w:ascii="仿宋" w:hAnsi="仿宋" w:eastAsia="仿宋" w:cs="仿宋"/>
                <w:color w:val="auto"/>
                <w:szCs w:val="21"/>
                <w:highlight w:val="none"/>
              </w:rPr>
            </w:pPr>
          </w:p>
        </w:tc>
      </w:tr>
      <w:tr w14:paraId="21DF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 w:type="dxa"/>
            <w:noWrap w:val="0"/>
            <w:vAlign w:val="center"/>
          </w:tcPr>
          <w:p w14:paraId="7F6E8BC2">
            <w:pPr>
              <w:snapToGrid w:val="0"/>
              <w:spacing w:line="360" w:lineRule="auto"/>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2245" w:type="dxa"/>
            <w:noWrap w:val="0"/>
            <w:vAlign w:val="center"/>
          </w:tcPr>
          <w:p w14:paraId="4250A6C3">
            <w:pPr>
              <w:spacing w:line="360" w:lineRule="auto"/>
              <w:jc w:val="center"/>
              <w:rPr>
                <w:rFonts w:hint="eastAsia" w:ascii="仿宋" w:hAnsi="仿宋" w:eastAsia="仿宋" w:cs="仿宋"/>
                <w:b/>
                <w:color w:val="auto"/>
                <w:szCs w:val="21"/>
                <w:highlight w:val="none"/>
              </w:rPr>
            </w:pPr>
          </w:p>
        </w:tc>
        <w:tc>
          <w:tcPr>
            <w:tcW w:w="2139" w:type="dxa"/>
            <w:noWrap w:val="0"/>
            <w:vAlign w:val="center"/>
          </w:tcPr>
          <w:p w14:paraId="734095AC">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3E2572C1">
            <w:pPr>
              <w:spacing w:line="360" w:lineRule="auto"/>
              <w:rPr>
                <w:rFonts w:hint="eastAsia" w:ascii="仿宋" w:hAnsi="仿宋" w:eastAsia="仿宋" w:cs="仿宋"/>
                <w:color w:val="auto"/>
                <w:szCs w:val="21"/>
                <w:highlight w:val="none"/>
              </w:rPr>
            </w:pPr>
          </w:p>
        </w:tc>
        <w:tc>
          <w:tcPr>
            <w:tcW w:w="1557" w:type="dxa"/>
            <w:noWrap w:val="0"/>
            <w:vAlign w:val="center"/>
          </w:tcPr>
          <w:p w14:paraId="0A8C4CB4">
            <w:pPr>
              <w:spacing w:line="360" w:lineRule="auto"/>
              <w:rPr>
                <w:rFonts w:hint="eastAsia" w:ascii="仿宋" w:hAnsi="仿宋" w:eastAsia="仿宋" w:cs="仿宋"/>
                <w:color w:val="auto"/>
                <w:szCs w:val="21"/>
                <w:highlight w:val="none"/>
              </w:rPr>
            </w:pPr>
          </w:p>
        </w:tc>
      </w:tr>
      <w:tr w14:paraId="12F1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4" w:type="dxa"/>
            <w:noWrap w:val="0"/>
            <w:vAlign w:val="center"/>
          </w:tcPr>
          <w:p w14:paraId="33761D1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245" w:type="dxa"/>
            <w:noWrap w:val="0"/>
            <w:vAlign w:val="center"/>
          </w:tcPr>
          <w:p w14:paraId="45166880">
            <w:pPr>
              <w:spacing w:line="360" w:lineRule="auto"/>
              <w:jc w:val="center"/>
              <w:rPr>
                <w:rFonts w:hint="eastAsia" w:ascii="仿宋" w:hAnsi="仿宋" w:eastAsia="仿宋" w:cs="仿宋"/>
                <w:color w:val="auto"/>
                <w:szCs w:val="21"/>
                <w:highlight w:val="none"/>
              </w:rPr>
            </w:pPr>
          </w:p>
        </w:tc>
        <w:tc>
          <w:tcPr>
            <w:tcW w:w="2139" w:type="dxa"/>
            <w:noWrap w:val="0"/>
            <w:vAlign w:val="center"/>
          </w:tcPr>
          <w:p w14:paraId="5AF36A35">
            <w:pPr>
              <w:spacing w:line="360" w:lineRule="auto"/>
              <w:jc w:val="center"/>
              <w:rPr>
                <w:rFonts w:hint="eastAsia" w:ascii="仿宋" w:hAnsi="仿宋" w:eastAsia="仿宋" w:cs="仿宋"/>
                <w:color w:val="auto"/>
                <w:szCs w:val="21"/>
                <w:highlight w:val="none"/>
              </w:rPr>
            </w:pPr>
          </w:p>
        </w:tc>
        <w:tc>
          <w:tcPr>
            <w:tcW w:w="1283" w:type="dxa"/>
            <w:noWrap w:val="0"/>
            <w:vAlign w:val="center"/>
          </w:tcPr>
          <w:p w14:paraId="37976A9B">
            <w:pPr>
              <w:spacing w:line="360" w:lineRule="auto"/>
              <w:rPr>
                <w:rFonts w:hint="eastAsia" w:ascii="仿宋" w:hAnsi="仿宋" w:eastAsia="仿宋" w:cs="仿宋"/>
                <w:color w:val="auto"/>
                <w:szCs w:val="21"/>
                <w:highlight w:val="none"/>
              </w:rPr>
            </w:pPr>
          </w:p>
        </w:tc>
        <w:tc>
          <w:tcPr>
            <w:tcW w:w="1557" w:type="dxa"/>
            <w:noWrap w:val="0"/>
            <w:vAlign w:val="center"/>
          </w:tcPr>
          <w:p w14:paraId="5047E560">
            <w:pPr>
              <w:spacing w:line="360" w:lineRule="auto"/>
              <w:rPr>
                <w:rFonts w:hint="eastAsia" w:ascii="仿宋" w:hAnsi="仿宋" w:eastAsia="仿宋" w:cs="仿宋"/>
                <w:color w:val="auto"/>
                <w:szCs w:val="21"/>
                <w:highlight w:val="none"/>
              </w:rPr>
            </w:pPr>
          </w:p>
        </w:tc>
      </w:tr>
    </w:tbl>
    <w:p w14:paraId="598A5ECE">
      <w:pPr>
        <w:pStyle w:val="7"/>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注：“评分索引一览表”编排在《商务技术文件》的扉页。投标供应商应认真</w:t>
      </w:r>
    </w:p>
    <w:p w14:paraId="6BAC6B43">
      <w:pPr>
        <w:pStyle w:val="7"/>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highlight w:val="none"/>
        </w:rPr>
        <w:t>填写相关内容在投标文件中所对应的页码。</w:t>
      </w:r>
    </w:p>
    <w:p w14:paraId="19A2B4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7AFA11C">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9AD2E90">
      <w:pPr>
        <w:widowControl/>
        <w:adjustRightInd/>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A2FDE">
      <w:pPr>
        <w:keepNext w:val="0"/>
        <w:keepLines w:val="0"/>
        <w:pageBreakBefore w:val="0"/>
        <w:widowControl w:val="0"/>
        <w:kinsoku/>
        <w:wordWrap/>
        <w:overflowPunct/>
        <w:topLinePunct w:val="0"/>
        <w:bidi w:val="0"/>
        <w:snapToGrid w:val="0"/>
        <w:spacing w:line="360" w:lineRule="auto"/>
        <w:ind w:right="0" w:rightChars="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（1）开标一览表（报价表）………………………………………………………（页码）</w:t>
      </w:r>
    </w:p>
    <w:p w14:paraId="63D7DFFF">
      <w:pPr>
        <w:keepNext w:val="0"/>
        <w:keepLines w:val="0"/>
        <w:pageBreakBefore w:val="0"/>
        <w:widowControl w:val="0"/>
        <w:kinsoku/>
        <w:wordWrap/>
        <w:overflowPunct/>
        <w:topLinePunct w:val="0"/>
        <w:bidi w:val="0"/>
        <w:snapToGrid w:val="0"/>
        <w:spacing w:line="360" w:lineRule="auto"/>
        <w:ind w:right="0" w:rightChars="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）中标服务费承诺函</w:t>
      </w:r>
      <w:r>
        <w:rPr>
          <w:rFonts w:hint="eastAsia" w:ascii="仿宋" w:hAnsi="仿宋" w:eastAsia="仿宋" w:cs="仿宋"/>
          <w:color w:val="auto"/>
          <w:kern w:val="0"/>
          <w:sz w:val="24"/>
          <w:highlight w:val="none"/>
        </w:rPr>
        <w:t>……………………………………………………………（页码）</w:t>
      </w:r>
    </w:p>
    <w:p w14:paraId="215F710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投标文件含有采购人不能接受的附加条件的，投标无效；</w:t>
      </w:r>
    </w:p>
    <w:p w14:paraId="315FC9AB">
      <w:pPr>
        <w:keepNext w:val="0"/>
        <w:keepLines w:val="0"/>
        <w:pageBreakBefore w:val="0"/>
        <w:widowControl w:val="0"/>
        <w:kinsoku/>
        <w:wordWrap/>
        <w:overflowPunct/>
        <w:topLinePunct w:val="0"/>
        <w:bidi w:val="0"/>
        <w:snapToGrid w:val="0"/>
        <w:spacing w:line="360" w:lineRule="auto"/>
        <w:ind w:left="0" w:leftChars="0" w:right="0" w:rightChars="0" w:firstLine="468" w:firstLineChars="195"/>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投标人提供虚假材料投标的，投标无效。</w:t>
      </w:r>
    </w:p>
    <w:p w14:paraId="1756A917">
      <w:pPr>
        <w:snapToGrid w:val="0"/>
        <w:spacing w:line="360" w:lineRule="auto"/>
        <w:ind w:right="480"/>
        <w:jc w:val="center"/>
        <w:rPr>
          <w:rFonts w:hint="eastAsia" w:ascii="仿宋" w:hAnsi="仿宋" w:eastAsia="仿宋" w:cs="仿宋"/>
          <w:b/>
          <w:color w:val="auto"/>
          <w:kern w:val="0"/>
          <w:sz w:val="32"/>
          <w:szCs w:val="32"/>
          <w:highlight w:val="none"/>
        </w:rPr>
      </w:pPr>
    </w:p>
    <w:p w14:paraId="2EFB4F80">
      <w:pPr>
        <w:snapToGrid w:val="0"/>
        <w:spacing w:line="360" w:lineRule="auto"/>
        <w:ind w:right="480"/>
        <w:jc w:val="center"/>
        <w:rPr>
          <w:rFonts w:hint="eastAsia" w:ascii="仿宋" w:hAnsi="仿宋" w:eastAsia="仿宋" w:cs="仿宋"/>
          <w:b/>
          <w:color w:val="auto"/>
          <w:kern w:val="0"/>
          <w:sz w:val="32"/>
          <w:szCs w:val="32"/>
          <w:highlight w:val="none"/>
        </w:rPr>
      </w:pPr>
    </w:p>
    <w:p w14:paraId="7D60C7D2">
      <w:pPr>
        <w:snapToGrid w:val="0"/>
        <w:spacing w:line="360" w:lineRule="auto"/>
        <w:ind w:right="480"/>
        <w:jc w:val="center"/>
        <w:rPr>
          <w:rFonts w:hint="eastAsia" w:ascii="仿宋" w:hAnsi="仿宋" w:eastAsia="仿宋" w:cs="仿宋"/>
          <w:b/>
          <w:color w:val="auto"/>
          <w:kern w:val="0"/>
          <w:sz w:val="32"/>
          <w:szCs w:val="32"/>
          <w:highlight w:val="none"/>
        </w:rPr>
      </w:pPr>
    </w:p>
    <w:p w14:paraId="492CCB4C">
      <w:pPr>
        <w:snapToGrid w:val="0"/>
        <w:spacing w:line="360" w:lineRule="auto"/>
        <w:ind w:right="480"/>
        <w:jc w:val="center"/>
        <w:rPr>
          <w:rFonts w:hint="eastAsia" w:ascii="仿宋" w:hAnsi="仿宋" w:eastAsia="仿宋" w:cs="仿宋"/>
          <w:b/>
          <w:color w:val="auto"/>
          <w:kern w:val="0"/>
          <w:sz w:val="32"/>
          <w:szCs w:val="32"/>
          <w:highlight w:val="none"/>
        </w:rPr>
      </w:pPr>
    </w:p>
    <w:p w14:paraId="15665551">
      <w:pPr>
        <w:snapToGrid w:val="0"/>
        <w:spacing w:line="360" w:lineRule="auto"/>
        <w:ind w:right="480"/>
        <w:jc w:val="center"/>
        <w:rPr>
          <w:rFonts w:hint="eastAsia" w:ascii="仿宋" w:hAnsi="仿宋" w:eastAsia="仿宋" w:cs="仿宋"/>
          <w:b/>
          <w:color w:val="auto"/>
          <w:kern w:val="0"/>
          <w:sz w:val="32"/>
          <w:szCs w:val="32"/>
          <w:highlight w:val="none"/>
        </w:rPr>
      </w:pPr>
    </w:p>
    <w:p w14:paraId="6039B0A8">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zOrder="back">
            <w:top w:val="none" w:sz="0" w:space="0"/>
            <w:left w:val="none" w:sz="0" w:space="0"/>
            <w:bottom w:val="none" w:sz="0" w:space="0"/>
            <w:right w:val="none" w:sz="0" w:space="0"/>
          </w:pgBorders>
          <w:pgNumType w:fmt="decimal"/>
          <w:cols w:space="720" w:num="1"/>
          <w:titlePg/>
          <w:docGrid w:linePitch="312" w:charSpace="0"/>
        </w:sectPr>
      </w:pPr>
    </w:p>
    <w:p w14:paraId="79B4D24F">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p>
    <w:p w14:paraId="0BF1965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杭州市拱墅区消防救援大队、浙江中通通信有限公司</w:t>
      </w:r>
      <w:r>
        <w:rPr>
          <w:rFonts w:hint="eastAsia" w:ascii="仿宋" w:hAnsi="仿宋" w:eastAsia="仿宋" w:cs="仿宋"/>
          <w:color w:val="auto"/>
          <w:kern w:val="0"/>
          <w:sz w:val="24"/>
          <w:highlight w:val="none"/>
          <w:lang w:val="zh-CN"/>
        </w:rPr>
        <w:t>：</w:t>
      </w:r>
    </w:p>
    <w:p w14:paraId="41E327A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zh-CN" w:eastAsia="zh-CN"/>
        </w:rPr>
        <w:t>杭州市拱墅区消防救援大队工会委员会职工疗休养服务项目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zh-CN" w:eastAsia="zh-CN"/>
        </w:rPr>
        <w:t>ZJZT-2025-12938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20125F83">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4949" w:type="pct"/>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500"/>
        <w:gridCol w:w="2016"/>
        <w:gridCol w:w="2349"/>
        <w:gridCol w:w="1783"/>
        <w:gridCol w:w="2451"/>
      </w:tblGrid>
      <w:tr w14:paraId="4E74C93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275" w:type="pct"/>
            <w:tcMar>
              <w:top w:w="0" w:type="dxa"/>
              <w:left w:w="108" w:type="dxa"/>
              <w:bottom w:w="0" w:type="dxa"/>
              <w:right w:w="108" w:type="dxa"/>
            </w:tcMar>
            <w:vAlign w:val="center"/>
          </w:tcPr>
          <w:p w14:paraId="6A9B5DD5">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107" w:type="pct"/>
            <w:tcMar>
              <w:top w:w="0" w:type="dxa"/>
              <w:left w:w="108" w:type="dxa"/>
              <w:bottom w:w="0" w:type="dxa"/>
              <w:right w:w="108" w:type="dxa"/>
            </w:tcMar>
            <w:vAlign w:val="center"/>
          </w:tcPr>
          <w:p w14:paraId="656B9C87">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项目名称</w:t>
            </w:r>
          </w:p>
        </w:tc>
        <w:tc>
          <w:tcPr>
            <w:tcW w:w="1290" w:type="pct"/>
            <w:tcMar>
              <w:top w:w="0" w:type="dxa"/>
              <w:left w:w="108" w:type="dxa"/>
              <w:bottom w:w="0" w:type="dxa"/>
              <w:right w:w="108" w:type="dxa"/>
            </w:tcMar>
            <w:vAlign w:val="center"/>
          </w:tcPr>
          <w:p w14:paraId="6C60D350">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投标单价</w:t>
            </w:r>
          </w:p>
          <w:p w14:paraId="59978FF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rPr>
              <w:t>元/人）</w:t>
            </w:r>
          </w:p>
          <w:p w14:paraId="267A996D">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注：每条线路的单价必须一致</w:t>
            </w:r>
            <w:r>
              <w:rPr>
                <w:rFonts w:hint="eastAsia" w:ascii="仿宋" w:hAnsi="仿宋" w:eastAsia="仿宋" w:cs="仿宋"/>
                <w:color w:val="auto"/>
                <w:sz w:val="24"/>
                <w:szCs w:val="24"/>
                <w:highlight w:val="none"/>
              </w:rPr>
              <w:t>）</w:t>
            </w:r>
          </w:p>
        </w:tc>
        <w:tc>
          <w:tcPr>
            <w:tcW w:w="979" w:type="pct"/>
            <w:vAlign w:val="center"/>
          </w:tcPr>
          <w:p w14:paraId="485CA1E5">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服务期</w:t>
            </w:r>
          </w:p>
        </w:tc>
        <w:tc>
          <w:tcPr>
            <w:tcW w:w="1346" w:type="pct"/>
            <w:vAlign w:val="center"/>
          </w:tcPr>
          <w:p w14:paraId="24BBA9FB">
            <w:pPr>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备注</w:t>
            </w:r>
          </w:p>
        </w:tc>
      </w:tr>
      <w:tr w14:paraId="474F36F0">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52" w:hRule="atLeast"/>
        </w:trPr>
        <w:tc>
          <w:tcPr>
            <w:tcW w:w="275" w:type="pct"/>
            <w:tcMar>
              <w:top w:w="0" w:type="dxa"/>
              <w:left w:w="108" w:type="dxa"/>
              <w:bottom w:w="0" w:type="dxa"/>
              <w:right w:w="108" w:type="dxa"/>
            </w:tcMar>
            <w:vAlign w:val="center"/>
          </w:tcPr>
          <w:p w14:paraId="7158244F">
            <w:pPr>
              <w:snapToGrid w:val="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107" w:type="pct"/>
            <w:tcMar>
              <w:top w:w="0" w:type="dxa"/>
              <w:left w:w="108" w:type="dxa"/>
              <w:bottom w:w="0" w:type="dxa"/>
              <w:right w:w="108" w:type="dxa"/>
            </w:tcMar>
            <w:vAlign w:val="center"/>
          </w:tcPr>
          <w:p w14:paraId="5D75E907">
            <w:pPr>
              <w:snapToGrid w:val="0"/>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lang w:eastAsia="zh-CN"/>
              </w:rPr>
              <w:t>杭州市拱墅区消防救援大队工会委员会</w:t>
            </w:r>
            <w:r>
              <w:rPr>
                <w:rFonts w:hint="eastAsia" w:ascii="仿宋" w:hAnsi="仿宋" w:eastAsia="仿宋" w:cs="仿宋"/>
                <w:color w:val="auto"/>
                <w:sz w:val="24"/>
                <w:szCs w:val="24"/>
                <w:highlight w:val="none"/>
              </w:rPr>
              <w:t>职工疗休养服务项目</w:t>
            </w:r>
          </w:p>
        </w:tc>
        <w:tc>
          <w:tcPr>
            <w:tcW w:w="1290" w:type="pct"/>
            <w:tcMar>
              <w:top w:w="0" w:type="dxa"/>
              <w:left w:w="108" w:type="dxa"/>
              <w:bottom w:w="0" w:type="dxa"/>
              <w:right w:w="108" w:type="dxa"/>
            </w:tcMar>
            <w:vAlign w:val="center"/>
          </w:tcPr>
          <w:p w14:paraId="0F7994FA">
            <w:pPr>
              <w:snapToGrid w:val="0"/>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小写：</w:t>
            </w:r>
          </w:p>
          <w:p w14:paraId="4654EFB8">
            <w:pPr>
              <w:pStyle w:val="973"/>
              <w:spacing w:after="120"/>
              <w:ind w:firstLine="0" w:firstLineChars="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大写：</w:t>
            </w:r>
          </w:p>
        </w:tc>
        <w:tc>
          <w:tcPr>
            <w:tcW w:w="979" w:type="pct"/>
            <w:vAlign w:val="center"/>
          </w:tcPr>
          <w:p w14:paraId="437D48D3">
            <w:pPr>
              <w:snapToGrid w:val="0"/>
              <w:rPr>
                <w:rFonts w:hint="eastAsia" w:ascii="仿宋" w:hAnsi="仿宋" w:eastAsia="仿宋" w:cs="仿宋"/>
                <w:color w:val="auto"/>
                <w:spacing w:val="20"/>
                <w:sz w:val="24"/>
                <w:szCs w:val="24"/>
                <w:highlight w:val="none"/>
              </w:rPr>
            </w:pPr>
            <w:r>
              <w:rPr>
                <w:rFonts w:hint="eastAsia" w:ascii="仿宋" w:hAnsi="仿宋" w:eastAsia="仿宋" w:cs="仿宋"/>
                <w:b w:val="0"/>
                <w:bCs/>
                <w:color w:val="auto"/>
                <w:sz w:val="24"/>
                <w:highlight w:val="none"/>
                <w:lang w:val="en-US" w:eastAsia="zh-CN"/>
              </w:rPr>
              <w:t>服务期限为合同生效之日起到2025年12月31日。</w:t>
            </w:r>
          </w:p>
        </w:tc>
        <w:tc>
          <w:tcPr>
            <w:tcW w:w="1346" w:type="pct"/>
          </w:tcPr>
          <w:p w14:paraId="385F9E78">
            <w:pPr>
              <w:snapToGrid w:val="0"/>
              <w:jc w:val="left"/>
              <w:rPr>
                <w:rFonts w:hint="eastAsia" w:ascii="仿宋" w:hAnsi="仿宋" w:eastAsia="仿宋" w:cs="仿宋"/>
                <w:color w:val="auto"/>
                <w:spacing w:val="20"/>
                <w:sz w:val="24"/>
                <w:szCs w:val="24"/>
                <w:highlight w:val="none"/>
              </w:rPr>
            </w:pPr>
          </w:p>
        </w:tc>
      </w:tr>
    </w:tbl>
    <w:p w14:paraId="7127647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1202D07">
      <w:pPr>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bCs/>
          <w:color w:val="auto"/>
          <w:kern w:val="0"/>
          <w:sz w:val="24"/>
          <w:highlight w:val="none"/>
          <w:lang w:val="zh-CN"/>
        </w:rPr>
        <w:t>否则视为投标文件含有采购人不能接受的附加条件，投标无效。</w:t>
      </w:r>
    </w:p>
    <w:p w14:paraId="1557ED45">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2、本项目采用单价招标，每条线路报价须一致，单价最高限价为：3000元/人，省外往返大交通费最高 3000 元/人(按实结算)。超过最高限价的将导致投标无效。</w:t>
      </w:r>
    </w:p>
    <w:p w14:paraId="7AB242F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A367CD">
      <w:pPr>
        <w:spacing w:line="360" w:lineRule="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br w:type="page"/>
      </w:r>
    </w:p>
    <w:p w14:paraId="2AF1EF02">
      <w:pPr>
        <w:pStyle w:val="694"/>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二、中标服务费承诺函</w:t>
      </w:r>
    </w:p>
    <w:p w14:paraId="79A794E9">
      <w:pPr>
        <w:widowControl/>
        <w:autoSpaceDE/>
        <w:autoSpaceDN/>
        <w:adjustRightInd/>
        <w:spacing w:before="100" w:beforeAutospacing="1" w:after="100" w:afterAutospacing="1"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浙江中通通信有限公司</w:t>
      </w:r>
      <w:r>
        <w:rPr>
          <w:rFonts w:hint="eastAsia" w:ascii="仿宋" w:hAnsi="仿宋" w:eastAsia="仿宋" w:cs="仿宋"/>
          <w:color w:val="auto"/>
          <w:sz w:val="24"/>
          <w:szCs w:val="24"/>
          <w:highlight w:val="none"/>
        </w:rPr>
        <w:t>：</w:t>
      </w:r>
    </w:p>
    <w:p w14:paraId="7AEC6F1F">
      <w:pPr>
        <w:widowControl/>
        <w:autoSpaceDE/>
        <w:autoSpaceDN/>
        <w:adjustRightInd/>
        <w:spacing w:before="100" w:beforeAutospacing="1" w:after="100" w:afterAutospacing="1" w:line="360" w:lineRule="auto"/>
        <w:ind w:firstLine="5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根据招标文件约定，我方已完全理解并同意附件中的中标服务费计算方式和支付方式。一旦我方中标，由我方支付本项目的中标服务费，并承诺在我方收到中标通知书同时一次性向贵公司缴清。</w:t>
      </w:r>
    </w:p>
    <w:p w14:paraId="4D18BB9E">
      <w:pPr>
        <w:widowControl/>
        <w:autoSpaceDE/>
        <w:autoSpaceDN/>
        <w:adjustRightInd/>
        <w:spacing w:before="100" w:beforeAutospacing="1" w:after="100" w:afterAutospacing="1" w:line="360" w:lineRule="auto"/>
        <w:ind w:firstLine="5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本承诺函自开标之日起至本次采购期满有效。</w:t>
      </w:r>
    </w:p>
    <w:p w14:paraId="68E57551">
      <w:pPr>
        <w:snapToGrid w:val="0"/>
        <w:spacing w:line="360" w:lineRule="auto"/>
        <w:ind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附件：中标服务费计算方式和支付方式。</w:t>
      </w:r>
    </w:p>
    <w:p w14:paraId="22319E32">
      <w:pPr>
        <w:spacing w:line="360" w:lineRule="auto"/>
        <w:ind w:firstLine="570"/>
        <w:rPr>
          <w:rFonts w:hint="eastAsia" w:ascii="仿宋" w:hAnsi="仿宋" w:eastAsia="仿宋" w:cs="仿宋"/>
          <w:color w:val="auto"/>
          <w:sz w:val="24"/>
          <w:szCs w:val="24"/>
          <w:highlight w:val="none"/>
        </w:rPr>
      </w:pPr>
    </w:p>
    <w:p w14:paraId="4E04E37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供 应 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 xml:space="preserve">  (盖章)</w:t>
      </w:r>
    </w:p>
    <w:p w14:paraId="5292316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480A795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（签字或盖章）</w:t>
      </w:r>
    </w:p>
    <w:p w14:paraId="72709523">
      <w:pPr>
        <w:snapToGrid w:val="0"/>
        <w:spacing w:line="360" w:lineRule="auto"/>
        <w:ind w:firstLine="3600" w:firstLineChars="150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日</w:t>
      </w:r>
    </w:p>
    <w:p w14:paraId="45E635C9">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p>
    <w:p w14:paraId="22A5DDF2">
      <w:pPr>
        <w:snapToGrid w:val="0"/>
        <w:spacing w:line="360" w:lineRule="auto"/>
        <w:ind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1、中标服务费计算方式：按照</w:t>
      </w:r>
      <w:r>
        <w:rPr>
          <w:rFonts w:hint="eastAsia" w:ascii="仿宋" w:hAnsi="仿宋" w:eastAsia="仿宋" w:cs="仿宋"/>
          <w:bCs/>
          <w:color w:val="auto"/>
          <w:sz w:val="24"/>
          <w:highlight w:val="none"/>
        </w:rPr>
        <w:t>《招标代理服务收费管理暂行办法》（[2002]1980号）</w:t>
      </w:r>
      <w:r>
        <w:rPr>
          <w:rFonts w:hint="eastAsia" w:ascii="仿宋" w:hAnsi="仿宋" w:eastAsia="仿宋" w:cs="仿宋"/>
          <w:color w:val="auto"/>
          <w:sz w:val="24"/>
          <w:highlight w:val="none"/>
        </w:rPr>
        <w:t>文件执行，实行市场调节价。以中标通知书中确定的中标总金额作为收费的计算基数，分档累计计算：①服务类，100万元以下按1.5%，100～500万元按</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%计算；②货物类，100万元以下按1.5%，100～500万元按1.1%计算；③工程类，100万元以下按1.0%，100～500万元按0.8%计算。</w:t>
      </w:r>
    </w:p>
    <w:p w14:paraId="5ADE179E">
      <w:pPr>
        <w:snapToGrid w:val="0"/>
        <w:spacing w:line="360" w:lineRule="auto"/>
        <w:ind w:firstLine="564" w:firstLineChars="2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2、中标服务费支付方式：中标服务费以现金、电汇、网银形式汇入以下账户，</w:t>
      </w:r>
      <w:r>
        <w:rPr>
          <w:rFonts w:hint="eastAsia" w:ascii="仿宋" w:hAnsi="仿宋" w:eastAsia="仿宋" w:cs="仿宋"/>
          <w:b/>
          <w:bCs/>
          <w:color w:val="auto"/>
          <w:sz w:val="24"/>
          <w:highlight w:val="none"/>
        </w:rPr>
        <w:t>并注明</w:t>
      </w:r>
      <w:r>
        <w:rPr>
          <w:rFonts w:hint="eastAsia" w:ascii="仿宋" w:hAnsi="仿宋" w:eastAsia="仿宋" w:cs="仿宋"/>
          <w:b/>
          <w:bCs/>
          <w:color w:val="auto"/>
          <w:sz w:val="24"/>
          <w:highlight w:val="none"/>
          <w:lang w:val="en-US" w:eastAsia="zh-CN"/>
        </w:rPr>
        <w:t>项目</w:t>
      </w:r>
      <w:r>
        <w:rPr>
          <w:rFonts w:hint="eastAsia" w:ascii="仿宋" w:hAnsi="仿宋" w:eastAsia="仿宋" w:cs="仿宋"/>
          <w:b/>
          <w:bCs/>
          <w:color w:val="auto"/>
          <w:sz w:val="24"/>
          <w:highlight w:val="none"/>
        </w:rPr>
        <w:t>编号，</w:t>
      </w:r>
      <w:r>
        <w:rPr>
          <w:rFonts w:hint="eastAsia" w:ascii="仿宋" w:hAnsi="仿宋" w:eastAsia="仿宋" w:cs="仿宋"/>
          <w:color w:val="auto"/>
          <w:sz w:val="24"/>
          <w:highlight w:val="none"/>
        </w:rPr>
        <w:t>账户信息如下：</w:t>
      </w:r>
    </w:p>
    <w:p w14:paraId="564CFC08">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收款单位（户名）：浙江中通通信有限公司</w:t>
      </w:r>
    </w:p>
    <w:p w14:paraId="6E5AD166">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开户银行：中信银行杭州天水支行</w:t>
      </w:r>
    </w:p>
    <w:p w14:paraId="619085EE">
      <w:pPr>
        <w:spacing w:line="360" w:lineRule="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银行账号：3110830019310022340</w:t>
      </w:r>
    </w:p>
    <w:p w14:paraId="199CBB4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4A8B39">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31" w:name="_Toc28371"/>
      <w:r>
        <w:rPr>
          <w:rFonts w:hint="eastAsia" w:ascii="仿宋" w:hAnsi="仿宋" w:eastAsia="仿宋" w:cs="仿宋"/>
          <w:color w:val="auto"/>
          <w:highlight w:val="none"/>
        </w:rPr>
        <w:t>附件</w:t>
      </w:r>
      <w:bookmarkEnd w:id="431"/>
    </w:p>
    <w:p w14:paraId="3EC663B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A3DBD9F">
      <w:pPr>
        <w:spacing w:line="360" w:lineRule="auto"/>
        <w:jc w:val="center"/>
        <w:rPr>
          <w:rFonts w:hint="eastAsia" w:ascii="仿宋" w:hAnsi="仿宋" w:eastAsia="仿宋" w:cs="仿宋"/>
          <w:b/>
          <w:color w:val="auto"/>
          <w:spacing w:val="6"/>
          <w:sz w:val="32"/>
          <w:szCs w:val="32"/>
          <w:highlight w:val="none"/>
        </w:rPr>
      </w:pPr>
      <w:bookmarkStart w:id="432" w:name="OLE_LINK14"/>
      <w:bookmarkStart w:id="433" w:name="OLE_LINK13"/>
      <w:r>
        <w:rPr>
          <w:rFonts w:hint="eastAsia" w:ascii="仿宋" w:hAnsi="仿宋" w:eastAsia="仿宋" w:cs="仿宋"/>
          <w:b/>
          <w:color w:val="auto"/>
          <w:spacing w:val="6"/>
          <w:sz w:val="32"/>
          <w:szCs w:val="32"/>
          <w:highlight w:val="none"/>
        </w:rPr>
        <w:t>残疾人福利性单位声明函</w:t>
      </w:r>
    </w:p>
    <w:bookmarkEnd w:id="432"/>
    <w:bookmarkEnd w:id="433"/>
    <w:p w14:paraId="258D0B73">
      <w:pPr>
        <w:spacing w:line="360" w:lineRule="auto"/>
        <w:rPr>
          <w:rFonts w:hint="eastAsia" w:ascii="仿宋" w:hAnsi="仿宋" w:eastAsia="仿宋" w:cs="仿宋"/>
          <w:b/>
          <w:color w:val="auto"/>
          <w:spacing w:val="6"/>
          <w:sz w:val="30"/>
          <w:szCs w:val="30"/>
          <w:highlight w:val="none"/>
        </w:rPr>
      </w:pPr>
    </w:p>
    <w:p w14:paraId="549A5B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lang w:eastAsia="zh-CN"/>
        </w:rPr>
        <w:t>杭州市拱墅区消防救援大队</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杭州市拱墅区消防救援大队工会委员会职工疗休养服务项目</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87AF1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E7A9D93">
      <w:pPr>
        <w:spacing w:line="360" w:lineRule="auto"/>
        <w:ind w:firstLine="480" w:firstLineChars="200"/>
        <w:rPr>
          <w:rFonts w:hint="eastAsia" w:ascii="仿宋" w:hAnsi="仿宋" w:eastAsia="仿宋" w:cs="仿宋"/>
          <w:color w:val="auto"/>
          <w:sz w:val="24"/>
          <w:highlight w:val="none"/>
        </w:rPr>
      </w:pPr>
    </w:p>
    <w:p w14:paraId="494B6772">
      <w:pPr>
        <w:spacing w:line="360" w:lineRule="auto"/>
        <w:ind w:firstLine="480" w:firstLineChars="200"/>
        <w:rPr>
          <w:rFonts w:hint="eastAsia" w:ascii="仿宋" w:hAnsi="仿宋" w:eastAsia="仿宋" w:cs="仿宋"/>
          <w:color w:val="auto"/>
          <w:sz w:val="24"/>
          <w:highlight w:val="none"/>
        </w:rPr>
      </w:pPr>
    </w:p>
    <w:p w14:paraId="6016159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636DC7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82C753D">
      <w:pPr>
        <w:spacing w:line="360" w:lineRule="auto"/>
        <w:ind w:firstLine="480" w:firstLineChars="200"/>
        <w:rPr>
          <w:rFonts w:hint="eastAsia" w:ascii="仿宋" w:hAnsi="仿宋" w:eastAsia="仿宋" w:cs="仿宋"/>
          <w:color w:val="auto"/>
          <w:sz w:val="24"/>
          <w:highlight w:val="none"/>
        </w:rPr>
      </w:pPr>
    </w:p>
    <w:p w14:paraId="1BBA7330">
      <w:pPr>
        <w:spacing w:line="360" w:lineRule="auto"/>
        <w:ind w:firstLine="480" w:firstLineChars="200"/>
        <w:rPr>
          <w:rFonts w:hint="eastAsia" w:ascii="仿宋" w:hAnsi="仿宋" w:eastAsia="仿宋" w:cs="仿宋"/>
          <w:color w:val="auto"/>
          <w:highlight w:val="none"/>
        </w:rPr>
      </w:pPr>
    </w:p>
    <w:p w14:paraId="56CBE82D">
      <w:pPr>
        <w:spacing w:line="360" w:lineRule="auto"/>
        <w:ind w:firstLine="480" w:firstLineChars="200"/>
        <w:rPr>
          <w:rFonts w:hint="eastAsia" w:ascii="仿宋" w:hAnsi="仿宋" w:eastAsia="仿宋" w:cs="仿宋"/>
          <w:color w:val="auto"/>
          <w:highlight w:val="none"/>
        </w:rPr>
      </w:pPr>
    </w:p>
    <w:p w14:paraId="07E6EE09">
      <w:pPr>
        <w:spacing w:line="360" w:lineRule="auto"/>
        <w:ind w:firstLine="480" w:firstLineChars="200"/>
        <w:rPr>
          <w:rFonts w:hint="eastAsia" w:ascii="仿宋" w:hAnsi="仿宋" w:eastAsia="仿宋" w:cs="仿宋"/>
          <w:color w:val="auto"/>
          <w:highlight w:val="none"/>
        </w:rPr>
      </w:pPr>
    </w:p>
    <w:p w14:paraId="035778C9">
      <w:pPr>
        <w:spacing w:line="360" w:lineRule="auto"/>
        <w:ind w:firstLine="480" w:firstLineChars="200"/>
        <w:rPr>
          <w:rFonts w:hint="eastAsia" w:ascii="仿宋" w:hAnsi="仿宋" w:eastAsia="仿宋" w:cs="仿宋"/>
          <w:color w:val="auto"/>
          <w:highlight w:val="none"/>
        </w:rPr>
      </w:pPr>
    </w:p>
    <w:p w14:paraId="04647C49">
      <w:pPr>
        <w:spacing w:line="360" w:lineRule="auto"/>
        <w:rPr>
          <w:rFonts w:hint="eastAsia" w:ascii="仿宋" w:hAnsi="仿宋" w:eastAsia="仿宋" w:cs="仿宋"/>
          <w:b/>
          <w:color w:val="auto"/>
          <w:sz w:val="24"/>
          <w:highlight w:val="none"/>
        </w:rPr>
      </w:pPr>
    </w:p>
    <w:p w14:paraId="0D4E11C4">
      <w:pPr>
        <w:spacing w:line="360" w:lineRule="auto"/>
        <w:rPr>
          <w:rFonts w:hint="eastAsia" w:ascii="仿宋" w:hAnsi="仿宋" w:eastAsia="仿宋" w:cs="仿宋"/>
          <w:b/>
          <w:color w:val="auto"/>
          <w:sz w:val="24"/>
          <w:highlight w:val="none"/>
        </w:rPr>
      </w:pPr>
    </w:p>
    <w:p w14:paraId="4D81B98F">
      <w:pPr>
        <w:spacing w:line="360" w:lineRule="auto"/>
        <w:rPr>
          <w:rFonts w:hint="eastAsia" w:ascii="仿宋" w:hAnsi="仿宋" w:eastAsia="仿宋" w:cs="仿宋"/>
          <w:b/>
          <w:color w:val="auto"/>
          <w:sz w:val="24"/>
          <w:highlight w:val="none"/>
        </w:rPr>
      </w:pPr>
    </w:p>
    <w:p w14:paraId="379D86F9">
      <w:pPr>
        <w:spacing w:line="360" w:lineRule="auto"/>
        <w:rPr>
          <w:rFonts w:hint="eastAsia" w:ascii="仿宋" w:hAnsi="仿宋" w:eastAsia="仿宋" w:cs="仿宋"/>
          <w:b/>
          <w:color w:val="auto"/>
          <w:sz w:val="24"/>
          <w:highlight w:val="none"/>
        </w:rPr>
      </w:pPr>
    </w:p>
    <w:p w14:paraId="403BDFF1">
      <w:pPr>
        <w:spacing w:line="360" w:lineRule="auto"/>
        <w:rPr>
          <w:rFonts w:hint="eastAsia" w:ascii="仿宋" w:hAnsi="仿宋" w:eastAsia="仿宋" w:cs="仿宋"/>
          <w:b/>
          <w:color w:val="auto"/>
          <w:sz w:val="24"/>
          <w:highlight w:val="none"/>
        </w:rPr>
      </w:pPr>
    </w:p>
    <w:p w14:paraId="1ABB9F6F">
      <w:pPr>
        <w:spacing w:line="360" w:lineRule="auto"/>
        <w:rPr>
          <w:rFonts w:hint="eastAsia" w:ascii="仿宋" w:hAnsi="仿宋" w:eastAsia="仿宋" w:cs="仿宋"/>
          <w:b/>
          <w:color w:val="auto"/>
          <w:sz w:val="24"/>
          <w:highlight w:val="none"/>
        </w:rPr>
      </w:pPr>
    </w:p>
    <w:p w14:paraId="7F6E64FE">
      <w:pPr>
        <w:spacing w:line="360" w:lineRule="auto"/>
        <w:rPr>
          <w:rFonts w:hint="eastAsia" w:ascii="仿宋" w:hAnsi="仿宋" w:eastAsia="仿宋" w:cs="仿宋"/>
          <w:b/>
          <w:color w:val="auto"/>
          <w:sz w:val="24"/>
          <w:highlight w:val="none"/>
        </w:rPr>
      </w:pPr>
    </w:p>
    <w:p w14:paraId="67FE4A08">
      <w:pPr>
        <w:spacing w:line="360" w:lineRule="auto"/>
        <w:rPr>
          <w:rFonts w:hint="eastAsia" w:ascii="仿宋" w:hAnsi="仿宋" w:eastAsia="仿宋" w:cs="仿宋"/>
          <w:b/>
          <w:color w:val="auto"/>
          <w:sz w:val="24"/>
          <w:highlight w:val="none"/>
        </w:rPr>
      </w:pPr>
    </w:p>
    <w:p w14:paraId="78D1FBE3">
      <w:pPr>
        <w:spacing w:line="360" w:lineRule="auto"/>
        <w:rPr>
          <w:rFonts w:hint="eastAsia" w:ascii="仿宋" w:hAnsi="仿宋" w:eastAsia="仿宋" w:cs="仿宋"/>
          <w:b/>
          <w:color w:val="auto"/>
          <w:sz w:val="24"/>
          <w:highlight w:val="none"/>
        </w:rPr>
      </w:pPr>
    </w:p>
    <w:p w14:paraId="07DAEDF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F955A8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4B5CA0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5BCE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BCD99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CE858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5BB3F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F806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10A2A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BD9352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988C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39C20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2C85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B8B47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获取日期：</w:t>
      </w:r>
      <w:r>
        <w:rPr>
          <w:rFonts w:hint="eastAsia" w:ascii="仿宋" w:hAnsi="仿宋" w:eastAsia="仿宋" w:cs="仿宋"/>
          <w:color w:val="auto"/>
          <w:sz w:val="24"/>
          <w:highlight w:val="none"/>
          <w:u w:val="dotted"/>
        </w:rPr>
        <w:t xml:space="preserve">                                   </w:t>
      </w:r>
    </w:p>
    <w:p w14:paraId="3CA078C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1A66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6B82C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7D301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D71BE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2BC9C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14:paraId="1B63E3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94795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C8012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12074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04A4D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B4AD8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D44909">
      <w:pPr>
        <w:spacing w:line="360" w:lineRule="auto"/>
        <w:jc w:val="center"/>
        <w:rPr>
          <w:rFonts w:hint="eastAsia" w:ascii="仿宋" w:hAnsi="仿宋" w:eastAsia="仿宋" w:cs="仿宋"/>
          <w:b/>
          <w:bCs/>
          <w:color w:val="auto"/>
          <w:sz w:val="24"/>
          <w:highlight w:val="none"/>
        </w:rPr>
      </w:pPr>
    </w:p>
    <w:p w14:paraId="3B99FD3C">
      <w:pPr>
        <w:spacing w:line="360" w:lineRule="auto"/>
        <w:rPr>
          <w:rFonts w:hint="eastAsia" w:ascii="仿宋" w:hAnsi="仿宋" w:eastAsia="仿宋" w:cs="仿宋"/>
          <w:b/>
          <w:color w:val="auto"/>
          <w:sz w:val="24"/>
          <w:highlight w:val="none"/>
        </w:rPr>
      </w:pPr>
    </w:p>
    <w:p w14:paraId="3DE53229">
      <w:pPr>
        <w:spacing w:line="360" w:lineRule="auto"/>
        <w:rPr>
          <w:rFonts w:hint="eastAsia" w:ascii="仿宋" w:hAnsi="仿宋" w:eastAsia="仿宋" w:cs="仿宋"/>
          <w:b/>
          <w:color w:val="auto"/>
          <w:sz w:val="24"/>
          <w:highlight w:val="none"/>
        </w:rPr>
      </w:pPr>
    </w:p>
    <w:p w14:paraId="7AE629F4">
      <w:pPr>
        <w:spacing w:line="360" w:lineRule="auto"/>
        <w:rPr>
          <w:rFonts w:hint="eastAsia" w:ascii="仿宋" w:hAnsi="仿宋" w:eastAsia="仿宋" w:cs="仿宋"/>
          <w:b/>
          <w:color w:val="auto"/>
          <w:sz w:val="24"/>
          <w:highlight w:val="none"/>
        </w:rPr>
      </w:pPr>
    </w:p>
    <w:p w14:paraId="5FD457A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A2915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F098BD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F15FA4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A465F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4CA8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15907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88FAFF">
      <w:pPr>
        <w:widowControl/>
        <w:spacing w:line="360" w:lineRule="auto"/>
        <w:ind w:firstLine="600" w:firstLineChars="200"/>
        <w:jc w:val="left"/>
        <w:rPr>
          <w:rFonts w:hint="eastAsia" w:ascii="仿宋" w:hAnsi="仿宋" w:eastAsia="仿宋" w:cs="仿宋"/>
          <w:color w:val="auto"/>
          <w:sz w:val="30"/>
          <w:szCs w:val="30"/>
          <w:highlight w:val="none"/>
        </w:rPr>
      </w:pPr>
    </w:p>
    <w:p w14:paraId="114920C0">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8B8B6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4A5494A">
      <w:pPr>
        <w:spacing w:line="360" w:lineRule="auto"/>
        <w:jc w:val="center"/>
        <w:rPr>
          <w:rFonts w:hint="eastAsia" w:ascii="仿宋" w:hAnsi="仿宋" w:eastAsia="仿宋" w:cs="仿宋"/>
          <w:b/>
          <w:color w:val="auto"/>
          <w:sz w:val="24"/>
          <w:highlight w:val="none"/>
        </w:rPr>
      </w:pPr>
    </w:p>
    <w:p w14:paraId="730859D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60E48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F74F2E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14:paraId="76BB86C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6CE160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F43DFA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1E4F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0BD20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26FD6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3678D78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D656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AD20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B7BD2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7D03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0FA438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731E2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6575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6E4EA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B2B44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32FE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CD7363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F875A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2416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DCCD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311F6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F8AF81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64629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26CED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BE059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B7B5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BECB6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D217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D51E9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4445C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A0BE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3821B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2C94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8540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226F3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F43839C">
      <w:pPr>
        <w:spacing w:line="360" w:lineRule="auto"/>
        <w:rPr>
          <w:rFonts w:hint="eastAsia" w:ascii="仿宋" w:hAnsi="仿宋" w:eastAsia="仿宋" w:cs="仿宋"/>
          <w:b/>
          <w:color w:val="auto"/>
          <w:sz w:val="24"/>
          <w:highlight w:val="none"/>
        </w:rPr>
      </w:pPr>
    </w:p>
    <w:p w14:paraId="4DF30434">
      <w:pPr>
        <w:spacing w:line="360" w:lineRule="auto"/>
        <w:rPr>
          <w:rFonts w:hint="eastAsia" w:ascii="仿宋" w:hAnsi="仿宋" w:eastAsia="仿宋" w:cs="仿宋"/>
          <w:b/>
          <w:color w:val="auto"/>
          <w:sz w:val="24"/>
          <w:highlight w:val="none"/>
        </w:rPr>
      </w:pPr>
    </w:p>
    <w:p w14:paraId="5667B62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C58A0C1">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B20260">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212C135">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36BF56E">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8112888">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1E0939A">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6C1440F">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6D29D4F">
      <w:pPr>
        <w:autoSpaceDE/>
        <w:autoSpaceDN/>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50A047">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262B7D3">
      <w:pPr>
        <w:spacing w:line="360" w:lineRule="auto"/>
        <w:rPr>
          <w:rFonts w:hint="eastAsia" w:ascii="仿宋" w:hAnsi="仿宋" w:eastAsia="仿宋" w:cs="仿宋"/>
          <w:color w:val="auto"/>
          <w:sz w:val="24"/>
          <w:highlight w:val="none"/>
          <w:u w:val="single"/>
        </w:rPr>
      </w:pPr>
    </w:p>
    <w:p w14:paraId="5A7A2D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杭州市拱墅区消防救援大队、浙江中通通信有限公司</w:t>
      </w:r>
      <w:r>
        <w:rPr>
          <w:rFonts w:hint="eastAsia" w:ascii="仿宋" w:hAnsi="仿宋" w:eastAsia="仿宋" w:cs="仿宋"/>
          <w:color w:val="auto"/>
          <w:sz w:val="24"/>
          <w:highlight w:val="none"/>
          <w:u w:val="single"/>
        </w:rPr>
        <w:t>：</w:t>
      </w:r>
    </w:p>
    <w:p w14:paraId="5D94B8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杭州市拱墅区消防救援大队工会委员会职工疗休养服务项目【项目编号：ZJZT-2025-12938】</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D0A80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6460A91">
      <w:pPr>
        <w:spacing w:line="360" w:lineRule="auto"/>
        <w:ind w:firstLine="494"/>
        <w:rPr>
          <w:rFonts w:hint="eastAsia" w:ascii="仿宋" w:hAnsi="仿宋" w:eastAsia="仿宋" w:cs="仿宋"/>
          <w:color w:val="auto"/>
          <w:sz w:val="24"/>
          <w:highlight w:val="none"/>
        </w:rPr>
      </w:pPr>
    </w:p>
    <w:p w14:paraId="4D167301">
      <w:pPr>
        <w:spacing w:line="360" w:lineRule="auto"/>
        <w:ind w:firstLine="494"/>
        <w:rPr>
          <w:rFonts w:hint="eastAsia" w:ascii="仿宋" w:hAnsi="仿宋" w:eastAsia="仿宋" w:cs="仿宋"/>
          <w:color w:val="auto"/>
          <w:sz w:val="24"/>
          <w:highlight w:val="none"/>
        </w:rPr>
      </w:pPr>
    </w:p>
    <w:p w14:paraId="1865C97E">
      <w:pPr>
        <w:spacing w:line="360" w:lineRule="auto"/>
        <w:ind w:firstLine="494"/>
        <w:rPr>
          <w:rFonts w:hint="eastAsia" w:ascii="仿宋" w:hAnsi="仿宋" w:eastAsia="仿宋" w:cs="仿宋"/>
          <w:color w:val="auto"/>
          <w:sz w:val="24"/>
          <w:highlight w:val="none"/>
        </w:rPr>
      </w:pPr>
    </w:p>
    <w:p w14:paraId="626C0077">
      <w:pPr>
        <w:spacing w:line="360" w:lineRule="auto"/>
        <w:ind w:firstLine="494"/>
        <w:rPr>
          <w:rFonts w:hint="eastAsia" w:ascii="仿宋" w:hAnsi="仿宋" w:eastAsia="仿宋" w:cs="仿宋"/>
          <w:color w:val="auto"/>
          <w:sz w:val="24"/>
          <w:highlight w:val="none"/>
        </w:rPr>
      </w:pPr>
    </w:p>
    <w:p w14:paraId="745270F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226952E">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A9BAE9">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F5C237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06A68C5">
      <w:pPr>
        <w:autoSpaceDE w:val="0"/>
        <w:autoSpaceDN w:val="0"/>
        <w:spacing w:line="360" w:lineRule="auto"/>
        <w:jc w:val="center"/>
        <w:rPr>
          <w:rFonts w:hint="eastAsia" w:ascii="仿宋" w:hAnsi="仿宋" w:eastAsia="仿宋" w:cs="仿宋"/>
          <w:b/>
          <w:color w:val="auto"/>
          <w:spacing w:val="6"/>
          <w:sz w:val="32"/>
          <w:szCs w:val="32"/>
          <w:highlight w:val="none"/>
        </w:rPr>
      </w:pPr>
    </w:p>
    <w:p w14:paraId="513119B5">
      <w:pPr>
        <w:autoSpaceDE w:val="0"/>
        <w:autoSpaceDN w:val="0"/>
        <w:spacing w:line="360" w:lineRule="auto"/>
        <w:jc w:val="center"/>
        <w:rPr>
          <w:rFonts w:hint="eastAsia" w:ascii="仿宋" w:hAnsi="仿宋" w:eastAsia="仿宋" w:cs="仿宋"/>
          <w:b/>
          <w:color w:val="auto"/>
          <w:spacing w:val="6"/>
          <w:sz w:val="32"/>
          <w:szCs w:val="32"/>
          <w:highlight w:val="none"/>
        </w:rPr>
      </w:pPr>
    </w:p>
    <w:p w14:paraId="56684CB3">
      <w:pPr>
        <w:autoSpaceDE w:val="0"/>
        <w:autoSpaceDN w:val="0"/>
        <w:spacing w:line="360" w:lineRule="auto"/>
        <w:jc w:val="center"/>
        <w:rPr>
          <w:rFonts w:hint="eastAsia" w:ascii="仿宋" w:hAnsi="仿宋" w:eastAsia="仿宋" w:cs="仿宋"/>
          <w:b/>
          <w:color w:val="auto"/>
          <w:spacing w:val="6"/>
          <w:sz w:val="32"/>
          <w:szCs w:val="32"/>
          <w:highlight w:val="none"/>
        </w:rPr>
      </w:pPr>
    </w:p>
    <w:p w14:paraId="52A6A24B">
      <w:pPr>
        <w:autoSpaceDE w:val="0"/>
        <w:autoSpaceDN w:val="0"/>
        <w:spacing w:line="360" w:lineRule="auto"/>
        <w:jc w:val="center"/>
        <w:rPr>
          <w:rFonts w:hint="eastAsia" w:ascii="仿宋" w:hAnsi="仿宋" w:eastAsia="仿宋" w:cs="仿宋"/>
          <w:b/>
          <w:color w:val="auto"/>
          <w:spacing w:val="6"/>
          <w:sz w:val="32"/>
          <w:szCs w:val="32"/>
          <w:highlight w:val="none"/>
        </w:rPr>
      </w:pPr>
    </w:p>
    <w:p w14:paraId="248ADEFE">
      <w:pPr>
        <w:autoSpaceDE w:val="0"/>
        <w:autoSpaceDN w:val="0"/>
        <w:spacing w:line="360" w:lineRule="auto"/>
        <w:jc w:val="center"/>
        <w:rPr>
          <w:rFonts w:hint="eastAsia" w:ascii="仿宋" w:hAnsi="仿宋" w:eastAsia="仿宋" w:cs="仿宋"/>
          <w:b/>
          <w:color w:val="auto"/>
          <w:spacing w:val="6"/>
          <w:sz w:val="32"/>
          <w:szCs w:val="32"/>
          <w:highlight w:val="none"/>
        </w:rPr>
      </w:pPr>
    </w:p>
    <w:p w14:paraId="53E3D811">
      <w:pPr>
        <w:autoSpaceDE w:val="0"/>
        <w:autoSpaceDN w:val="0"/>
        <w:spacing w:line="360" w:lineRule="auto"/>
        <w:jc w:val="center"/>
        <w:rPr>
          <w:rFonts w:hint="eastAsia" w:ascii="仿宋" w:hAnsi="仿宋" w:eastAsia="仿宋" w:cs="仿宋"/>
          <w:b/>
          <w:color w:val="auto"/>
          <w:spacing w:val="6"/>
          <w:sz w:val="32"/>
          <w:szCs w:val="32"/>
          <w:highlight w:val="none"/>
        </w:rPr>
      </w:pPr>
    </w:p>
    <w:p w14:paraId="7EEB7398">
      <w:pPr>
        <w:autoSpaceDE w:val="0"/>
        <w:autoSpaceDN w:val="0"/>
        <w:spacing w:line="360" w:lineRule="auto"/>
        <w:jc w:val="center"/>
        <w:rPr>
          <w:rFonts w:hint="eastAsia" w:ascii="仿宋" w:hAnsi="仿宋" w:eastAsia="仿宋" w:cs="仿宋"/>
          <w:b/>
          <w:color w:val="auto"/>
          <w:spacing w:val="6"/>
          <w:sz w:val="32"/>
          <w:szCs w:val="32"/>
          <w:highlight w:val="none"/>
        </w:rPr>
      </w:pPr>
    </w:p>
    <w:p w14:paraId="1B6A070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D779B45">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F0F855B">
      <w:pPr>
        <w:widowControl/>
        <w:spacing w:line="360" w:lineRule="auto"/>
        <w:ind w:firstLine="482" w:firstLineChars="200"/>
        <w:jc w:val="left"/>
        <w:rPr>
          <w:rFonts w:hint="eastAsia" w:ascii="仿宋" w:hAnsi="仿宋" w:eastAsia="仿宋" w:cs="仿宋"/>
          <w:b/>
          <w:color w:val="auto"/>
          <w:sz w:val="24"/>
          <w:highlight w:val="none"/>
        </w:rPr>
      </w:pPr>
    </w:p>
    <w:p w14:paraId="1C6676D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A6937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lang w:eastAsia="zh-CN"/>
        </w:rPr>
        <w:t>杭州市拱墅区消防救援大队工会委员会职工疗休养服务项目【项目编号：ZJZT-2025-12938】</w:t>
      </w:r>
      <w:r>
        <w:rPr>
          <w:rFonts w:hint="eastAsia" w:ascii="仿宋" w:hAnsi="仿宋" w:eastAsia="仿宋" w:cs="仿宋"/>
          <w:color w:val="auto"/>
          <w:kern w:val="0"/>
          <w:sz w:val="24"/>
          <w:highlight w:val="none"/>
          <w:lang w:val="zh-CN"/>
        </w:rPr>
        <w:t xml:space="preserve">投标。 </w:t>
      </w:r>
    </w:p>
    <w:p w14:paraId="5F16E3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2AB59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1158C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C40C1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8D138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6BE76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EBD5F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8B4BAAE">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34" w:name="_Hlk101131882"/>
      <w:r>
        <w:rPr>
          <w:rFonts w:hint="eastAsia" w:ascii="仿宋" w:hAnsi="仿宋" w:eastAsia="仿宋" w:cs="仿宋"/>
          <w:color w:val="auto"/>
          <w:kern w:val="0"/>
          <w:sz w:val="24"/>
          <w:highlight w:val="none"/>
          <w:u w:val="single"/>
        </w:rPr>
        <w:t>联合体成员X,……</w:t>
      </w:r>
      <w:bookmarkEnd w:id="43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3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35"/>
      <w:r>
        <w:rPr>
          <w:rFonts w:hint="eastAsia" w:ascii="仿宋" w:hAnsi="仿宋" w:eastAsia="仿宋" w:cs="仿宋"/>
          <w:b/>
          <w:color w:val="auto"/>
          <w:kern w:val="0"/>
          <w:sz w:val="24"/>
          <w:highlight w:val="none"/>
          <w:lang w:val="zh-CN"/>
        </w:rPr>
        <w:t>）</w:t>
      </w:r>
    </w:p>
    <w:p w14:paraId="4AA663A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6"/>
    </w:p>
    <w:p w14:paraId="7761C1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9DA8B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F3BBC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9173F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BAF45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0557CC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E730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9B1DC0">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C38C5F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EF2060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A76B46">
      <w:pPr>
        <w:autoSpaceDE w:val="0"/>
        <w:autoSpaceDN w:val="0"/>
        <w:spacing w:line="360" w:lineRule="auto"/>
        <w:jc w:val="center"/>
        <w:rPr>
          <w:rFonts w:hint="eastAsia" w:ascii="仿宋" w:hAnsi="仿宋" w:eastAsia="仿宋" w:cs="仿宋"/>
          <w:b/>
          <w:color w:val="auto"/>
          <w:spacing w:val="6"/>
          <w:sz w:val="32"/>
          <w:szCs w:val="32"/>
          <w:highlight w:val="none"/>
        </w:rPr>
      </w:pPr>
    </w:p>
    <w:p w14:paraId="76E39420">
      <w:pPr>
        <w:autoSpaceDE w:val="0"/>
        <w:autoSpaceDN w:val="0"/>
        <w:spacing w:line="360" w:lineRule="auto"/>
        <w:jc w:val="center"/>
        <w:rPr>
          <w:rFonts w:hint="eastAsia" w:ascii="仿宋" w:hAnsi="仿宋" w:eastAsia="仿宋" w:cs="仿宋"/>
          <w:b/>
          <w:color w:val="auto"/>
          <w:spacing w:val="6"/>
          <w:sz w:val="32"/>
          <w:szCs w:val="32"/>
          <w:highlight w:val="none"/>
        </w:rPr>
      </w:pPr>
    </w:p>
    <w:p w14:paraId="117829F4">
      <w:pPr>
        <w:widowControl/>
        <w:adjustRightInd/>
        <w:snapToGrid/>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EF0B9FA">
      <w:pPr>
        <w:widowControl/>
        <w:snapToGrid w:val="0"/>
        <w:spacing w:line="360" w:lineRule="auto"/>
        <w:ind w:firstLine="480" w:firstLineChars="200"/>
        <w:jc w:val="left"/>
        <w:rPr>
          <w:rFonts w:hint="eastAsia" w:ascii="仿宋" w:hAnsi="仿宋" w:eastAsia="仿宋" w:cs="仿宋"/>
          <w:color w:val="auto"/>
          <w:sz w:val="24"/>
          <w:highlight w:val="none"/>
        </w:rPr>
      </w:pPr>
    </w:p>
    <w:p w14:paraId="501014A1">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573380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若成为杭州市拱墅区消防救援大队工会委员会职工疗休养服务项目【项目编号：ZJZT-2025-12938】的中标供应商，将依法采取分包方式履行合同。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AF7B647">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47EE4AC">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24EAFA6">
      <w:pPr>
        <w:bidi w:val="0"/>
        <w:rPr>
          <w:rFonts w:hint="eastAsia"/>
          <w:color w:val="auto"/>
          <w:highlight w:val="none"/>
          <w:lang w:val="zh-CN" w:eastAsia="zh-CN"/>
        </w:rPr>
      </w:pPr>
      <w:r>
        <w:rPr>
          <w:rFonts w:hint="eastAsia"/>
          <w:color w:val="auto"/>
          <w:highlight w:val="none"/>
          <w:lang w:val="zh-CN" w:eastAsia="zh-CN"/>
        </w:rPr>
        <w:t>……</w:t>
      </w:r>
    </w:p>
    <w:p w14:paraId="08D9899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76738BE">
      <w:pPr>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B6FB63">
      <w:pPr>
        <w:snapToGrid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CCAF6B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6D959E8">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5F3152FD">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51BE26B">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242EC5C3">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0A22AF9">
      <w:pPr>
        <w:snapToGrid w:val="0"/>
        <w:spacing w:line="360" w:lineRule="auto"/>
        <w:ind w:left="0" w:lef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4C6A543F">
      <w:pPr>
        <w:snapToGrid w:val="0"/>
        <w:spacing w:line="360" w:lineRule="auto"/>
        <w:ind w:left="0" w:leftChars="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A6EA602">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5FF4707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93A465E">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0C54712F">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2A60C72">
      <w:pPr>
        <w:snapToGrid w:val="0"/>
        <w:spacing w:line="360" w:lineRule="auto"/>
        <w:ind w:left="0" w:leftChars="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6360B6DC">
      <w:pPr>
        <w:snapToGrid w:val="0"/>
        <w:spacing w:line="360" w:lineRule="auto"/>
        <w:ind w:left="0" w:leftChars="0" w:firstLine="5258" w:firstLineChars="2191"/>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255E1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F81830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9D89FA8">
      <w:pPr>
        <w:snapToGrid w:val="0"/>
        <w:spacing w:line="360" w:lineRule="auto"/>
        <w:ind w:left="5861"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CD29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0319F9">
      <w:pPr>
        <w:spacing w:line="360" w:lineRule="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D8A348E">
      <w:pPr>
        <w:widowControl/>
        <w:adjustRightInd/>
        <w:snapToGrid/>
        <w:spacing w:line="360" w:lineRule="auto"/>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附件7：中小企业声明函</w:t>
      </w:r>
    </w:p>
    <w:p w14:paraId="15C2E695">
      <w:pPr>
        <w:spacing w:line="360" w:lineRule="auto"/>
        <w:jc w:val="center"/>
        <w:rPr>
          <w:rFonts w:hint="eastAsia" w:ascii="仿宋" w:hAnsi="仿宋" w:eastAsia="仿宋" w:cs="仿宋"/>
          <w:color w:val="auto"/>
          <w:sz w:val="24"/>
          <w:highlight w:val="none"/>
          <w:u w:val="single"/>
        </w:rPr>
      </w:pPr>
    </w:p>
    <w:p w14:paraId="229A183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5D293A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杭州市拱墅区消防救援大队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杭州市拱墅区消防救援大队工会委员会职工疗休养服务项目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CDD7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66A7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 xml:space="preserve">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BDE18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21A6F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234A6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E6858B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ADF6600">
      <w:pPr>
        <w:spacing w:line="360" w:lineRule="auto"/>
        <w:ind w:right="1120" w:firstLine="4680" w:firstLineChars="1950"/>
        <w:rPr>
          <w:rFonts w:hint="eastAsia" w:ascii="仿宋" w:hAnsi="仿宋" w:eastAsia="仿宋" w:cs="仿宋"/>
          <w:color w:val="auto"/>
          <w:highlight w:val="none"/>
          <w:lang w:val="en-US"/>
        </w:rPr>
      </w:pPr>
      <w:r>
        <w:rPr>
          <w:rFonts w:hint="eastAsia" w:ascii="仿宋" w:hAnsi="仿宋" w:eastAsia="仿宋" w:cs="仿宋"/>
          <w:color w:val="auto"/>
          <w:sz w:val="24"/>
          <w:highlight w:val="none"/>
        </w:rPr>
        <w:t>日 期：</w:t>
      </w:r>
    </w:p>
    <w:p w14:paraId="4C802606">
      <w:pPr>
        <w:spacing w:line="360" w:lineRule="auto"/>
        <w:ind w:right="420"/>
        <w:rPr>
          <w:rFonts w:hint="eastAsia" w:ascii="仿宋" w:hAnsi="仿宋" w:eastAsia="仿宋" w:cs="仿宋"/>
          <w:color w:val="auto"/>
          <w:highlight w:val="none"/>
        </w:rPr>
      </w:pPr>
    </w:p>
    <w:p w14:paraId="0A73482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1A67E13">
      <w:pPr>
        <w:spacing w:line="360" w:lineRule="auto"/>
        <w:rPr>
          <w:rFonts w:hint="eastAsia" w:ascii="仿宋" w:hAnsi="仿宋" w:eastAsia="仿宋" w:cs="仿宋"/>
          <w:bCs/>
          <w:color w:val="auto"/>
          <w:sz w:val="24"/>
          <w:highlight w:val="none"/>
        </w:rPr>
      </w:pPr>
    </w:p>
    <w:p w14:paraId="30F6A90C">
      <w:pPr>
        <w:spacing w:line="360" w:lineRule="auto"/>
        <w:ind w:right="420" w:firstLine="720" w:firstLineChars="300"/>
        <w:rPr>
          <w:rFonts w:hint="eastAsia" w:ascii="仿宋" w:hAnsi="仿宋" w:eastAsia="仿宋" w:cs="仿宋"/>
          <w:bCs/>
          <w:color w:val="auto"/>
          <w:sz w:val="24"/>
          <w:highlight w:val="none"/>
        </w:rPr>
      </w:pPr>
    </w:p>
    <w:sectPr>
      <w:headerReference r:id="rId20" w:type="first"/>
      <w:headerReference r:id="rId19" w:type="default"/>
      <w:footerReference r:id="rId21" w:type="default"/>
      <w:footerReference r:id="rId22" w:type="even"/>
      <w:pgSz w:w="11906" w:h="16838"/>
      <w:pgMar w:top="1276" w:right="1418" w:bottom="1247" w:left="1418" w:header="851" w:footer="850" w:gutter="0"/>
      <w:pgBorders w:zOrder="back">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7A"/>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2193">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1825">
    <w:pPr>
      <w:pStyle w:val="40"/>
      <w:framePr w:wrap="around" w:vAnchor="text" w:hAnchor="margin" w:xAlign="right" w:y="1"/>
      <w:rPr>
        <w:rStyle w:val="73"/>
      </w:rPr>
    </w:pPr>
    <w:r>
      <w:fldChar w:fldCharType="begin"/>
    </w:r>
    <w:r>
      <w:rPr>
        <w:rStyle w:val="73"/>
      </w:rPr>
      <w:instrText xml:space="preserve">PAGE  </w:instrText>
    </w:r>
    <w:r>
      <w:fldChar w:fldCharType="end"/>
    </w:r>
  </w:p>
  <w:p w14:paraId="4CD915C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BBAF4">
    <w:pPr>
      <w:pStyle w:val="40"/>
      <w:framePr w:wrap="around" w:vAnchor="text" w:hAnchor="margin" w:xAlign="right" w:y="1"/>
      <w:rPr>
        <w:rStyle w:val="73"/>
      </w:rPr>
    </w:pPr>
    <w:r>
      <w:fldChar w:fldCharType="begin"/>
    </w:r>
    <w:r>
      <w:rPr>
        <w:rStyle w:val="73"/>
      </w:rPr>
      <w:instrText xml:space="preserve">PAGE  </w:instrText>
    </w:r>
    <w:r>
      <w:fldChar w:fldCharType="end"/>
    </w:r>
  </w:p>
  <w:p w14:paraId="0D14C00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1080">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C3472">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EC3472">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533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4C6C">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EBB4C6C">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B580">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2168">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9B82168">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1CA0">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ABC3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4ABC3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2E64">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0A246">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A0A246">
                    <w:pPr>
                      <w:pStyle w:val="40"/>
                    </w:pPr>
                    <w:r>
                      <w:fldChar w:fldCharType="begin"/>
                    </w:r>
                    <w:r>
                      <w:instrText xml:space="preserve"> PAGE  \* MERGEFORMAT </w:instrText>
                    </w:r>
                    <w:r>
                      <w:fldChar w:fldCharType="separate"/>
                    </w:r>
                    <w:r>
                      <w:t>73</w:t>
                    </w:r>
                    <w:r>
                      <w:fldChar w:fldCharType="end"/>
                    </w:r>
                  </w:p>
                </w:txbxContent>
              </v:textbox>
            </v:shape>
          </w:pict>
        </mc:Fallback>
      </mc:AlternateContent>
    </w:r>
  </w:p>
  <w:p w14:paraId="1D9573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2313">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798C6">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F2798C6">
                    <w:pPr>
                      <w:pStyle w:val="40"/>
                    </w:pPr>
                    <w:r>
                      <w:fldChar w:fldCharType="begin"/>
                    </w:r>
                    <w:r>
                      <w:instrText xml:space="preserve"> PAGE  \* MERGEFORMAT </w:instrText>
                    </w:r>
                    <w:r>
                      <w:fldChar w:fldCharType="separate"/>
                    </w:r>
                    <w:r>
                      <w:t>72</w:t>
                    </w:r>
                    <w:r>
                      <w:fldChar w:fldCharType="end"/>
                    </w:r>
                  </w:p>
                </w:txbxContent>
              </v:textbox>
            </v:shape>
          </w:pict>
        </mc:Fallback>
      </mc:AlternateContent>
    </w:r>
  </w:p>
  <w:p w14:paraId="02B4AE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777A">
    <w:pPr>
      <w:pStyle w:val="40"/>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E307">
                          <w:pPr>
                            <w:pStyle w:val="4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941E307">
                    <w:pPr>
                      <w:pStyle w:val="4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1ACA">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578A">
    <w:pPr>
      <w:pStyle w:val="42"/>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AC34">
    <w:pPr>
      <w:pStyle w:val="60"/>
      <w:pBdr>
        <w:bottom w:val="none" w:color="auto" w:sz="0" w:space="0"/>
      </w:pBdr>
      <w:tabs>
        <w:tab w:val="left" w:pos="2517"/>
        <w:tab w:val="right" w:pos="9070"/>
      </w:tabs>
      <w:jc w:val="both"/>
      <w:rPr>
        <w:rFonts w:hint="eastAsia" w:ascii="仿宋_GB2312" w:eastAsia="仿宋_GB2312"/>
        <w:b w:val="0"/>
        <w:i/>
        <w:sz w:val="18"/>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A444">
    <w:pPr>
      <w:pStyle w:val="42"/>
      <w:pBdr>
        <w:bottom w:val="none" w:color="auto" w:sz="0" w:space="0"/>
      </w:pBdr>
      <w:tabs>
        <w:tab w:val="center" w:pos="4535"/>
        <w:tab w:val="right" w:pos="9070"/>
        <w:tab w:val="clear" w:pos="4153"/>
        <w:tab w:val="clear" w:pos="8306"/>
      </w:tabs>
      <w:jc w:val="right"/>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46E6">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91F0">
    <w:pPr>
      <w:pStyle w:val="42"/>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CEF0">
    <w:pPr>
      <w:jc w:val="left"/>
      <w:rPr>
        <w:rFonts w:hint="default" w:ascii="仿宋_GB2312" w:eastAsia="仿宋_GB2312"/>
        <w:b/>
        <w:i/>
        <w:sz w:val="21"/>
        <w:szCs w:val="21"/>
        <w:highlight w:val="none"/>
        <w:u w:val="single"/>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0D02">
    <w:pPr>
      <w:pStyle w:val="42"/>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DB5A"/>
    <w:multiLevelType w:val="singleLevel"/>
    <w:tmpl w:val="84CEDB5A"/>
    <w:lvl w:ilvl="0" w:tentative="0">
      <w:start w:val="5"/>
      <w:numFmt w:val="chineseCounting"/>
      <w:suff w:val="nothing"/>
      <w:lvlText w:val="%1、"/>
      <w:lvlJc w:val="left"/>
      <w:rPr>
        <w:rFonts w:hint="eastAsia"/>
      </w:rPr>
    </w:lvl>
  </w:abstractNum>
  <w:abstractNum w:abstractNumId="1">
    <w:nsid w:val="79E1617F"/>
    <w:multiLevelType w:val="singleLevel"/>
    <w:tmpl w:val="79E1617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zdhNmFkZjgyM2Y0MzhmNmUxMzJhM2MzYTcyYmQifQ=="/>
    <w:docVar w:name="KSO_WPS_MARK_KEY" w:val="3ef82e9c-566e-43b7-ae10-ee51455230f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668"/>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BB"/>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5D1E"/>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3341"/>
    <w:rsid w:val="010651D9"/>
    <w:rsid w:val="011F6449"/>
    <w:rsid w:val="01236AFB"/>
    <w:rsid w:val="0146789F"/>
    <w:rsid w:val="01490227"/>
    <w:rsid w:val="019F7441"/>
    <w:rsid w:val="01B37585"/>
    <w:rsid w:val="01CA6E74"/>
    <w:rsid w:val="01D55165"/>
    <w:rsid w:val="01DD59FB"/>
    <w:rsid w:val="01DF6BF8"/>
    <w:rsid w:val="01EC2C57"/>
    <w:rsid w:val="025F0711"/>
    <w:rsid w:val="026B2E25"/>
    <w:rsid w:val="02824D4D"/>
    <w:rsid w:val="02BA1ADF"/>
    <w:rsid w:val="02DC4B10"/>
    <w:rsid w:val="02DD76CE"/>
    <w:rsid w:val="02F36323"/>
    <w:rsid w:val="02F5619C"/>
    <w:rsid w:val="0319151A"/>
    <w:rsid w:val="0326446A"/>
    <w:rsid w:val="032D5555"/>
    <w:rsid w:val="036634D2"/>
    <w:rsid w:val="036A776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B747D"/>
    <w:rsid w:val="066F1CF3"/>
    <w:rsid w:val="06930BB8"/>
    <w:rsid w:val="07245D42"/>
    <w:rsid w:val="07264C62"/>
    <w:rsid w:val="0779354C"/>
    <w:rsid w:val="07F47F76"/>
    <w:rsid w:val="08061376"/>
    <w:rsid w:val="08452D77"/>
    <w:rsid w:val="086401F8"/>
    <w:rsid w:val="08751CAA"/>
    <w:rsid w:val="087E4C40"/>
    <w:rsid w:val="088017E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E63CB"/>
    <w:rsid w:val="0AA374A5"/>
    <w:rsid w:val="0AAB7649"/>
    <w:rsid w:val="0ABC5606"/>
    <w:rsid w:val="0AFE43BE"/>
    <w:rsid w:val="0B30404E"/>
    <w:rsid w:val="0B4C6C14"/>
    <w:rsid w:val="0B547599"/>
    <w:rsid w:val="0B631A88"/>
    <w:rsid w:val="0B683D45"/>
    <w:rsid w:val="0B7F3F11"/>
    <w:rsid w:val="0B884417"/>
    <w:rsid w:val="0BCC464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4E5761"/>
    <w:rsid w:val="0D827401"/>
    <w:rsid w:val="0D84094E"/>
    <w:rsid w:val="0D8A00E9"/>
    <w:rsid w:val="0D8D589E"/>
    <w:rsid w:val="0DA01C73"/>
    <w:rsid w:val="0DBD709A"/>
    <w:rsid w:val="0DD63300"/>
    <w:rsid w:val="0DF50604"/>
    <w:rsid w:val="0DF702FE"/>
    <w:rsid w:val="0E060E51"/>
    <w:rsid w:val="0E531AC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861D0"/>
    <w:rsid w:val="10190E26"/>
    <w:rsid w:val="10646583"/>
    <w:rsid w:val="107D4B15"/>
    <w:rsid w:val="108A3C80"/>
    <w:rsid w:val="10C26171"/>
    <w:rsid w:val="10F33360"/>
    <w:rsid w:val="10FC16EA"/>
    <w:rsid w:val="110F1D40"/>
    <w:rsid w:val="11266F33"/>
    <w:rsid w:val="112F3D99"/>
    <w:rsid w:val="115F5646"/>
    <w:rsid w:val="116A4DD1"/>
    <w:rsid w:val="118963A1"/>
    <w:rsid w:val="11C6522A"/>
    <w:rsid w:val="11E104CC"/>
    <w:rsid w:val="11E20309"/>
    <w:rsid w:val="12255233"/>
    <w:rsid w:val="122C13D7"/>
    <w:rsid w:val="12530213"/>
    <w:rsid w:val="127723A9"/>
    <w:rsid w:val="12862074"/>
    <w:rsid w:val="12883966"/>
    <w:rsid w:val="129E45B4"/>
    <w:rsid w:val="12B318A3"/>
    <w:rsid w:val="12BE19DD"/>
    <w:rsid w:val="12D81596"/>
    <w:rsid w:val="12DE7825"/>
    <w:rsid w:val="13072A44"/>
    <w:rsid w:val="135F4BE2"/>
    <w:rsid w:val="139B1A0A"/>
    <w:rsid w:val="139D25C7"/>
    <w:rsid w:val="13BF3CE4"/>
    <w:rsid w:val="13C769A4"/>
    <w:rsid w:val="141008D8"/>
    <w:rsid w:val="14125FE6"/>
    <w:rsid w:val="144402E8"/>
    <w:rsid w:val="146D271E"/>
    <w:rsid w:val="14982588"/>
    <w:rsid w:val="149A5AD9"/>
    <w:rsid w:val="14A7619D"/>
    <w:rsid w:val="150536C3"/>
    <w:rsid w:val="150C1963"/>
    <w:rsid w:val="151447A0"/>
    <w:rsid w:val="154A6454"/>
    <w:rsid w:val="155E26FF"/>
    <w:rsid w:val="15762120"/>
    <w:rsid w:val="15BB2504"/>
    <w:rsid w:val="16497D8D"/>
    <w:rsid w:val="16A8729C"/>
    <w:rsid w:val="16AB357B"/>
    <w:rsid w:val="16B33777"/>
    <w:rsid w:val="16BC70A7"/>
    <w:rsid w:val="16C6339E"/>
    <w:rsid w:val="172F2D79"/>
    <w:rsid w:val="17557BEF"/>
    <w:rsid w:val="17D349C1"/>
    <w:rsid w:val="1830729E"/>
    <w:rsid w:val="1844637C"/>
    <w:rsid w:val="1870062C"/>
    <w:rsid w:val="18817102"/>
    <w:rsid w:val="18830A15"/>
    <w:rsid w:val="18852B28"/>
    <w:rsid w:val="188B5321"/>
    <w:rsid w:val="188E1AD6"/>
    <w:rsid w:val="18D8207F"/>
    <w:rsid w:val="194F2EE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B56B9B"/>
    <w:rsid w:val="1BD75AB8"/>
    <w:rsid w:val="1C0459C2"/>
    <w:rsid w:val="1C1B3B4A"/>
    <w:rsid w:val="1C2A3ADB"/>
    <w:rsid w:val="1C403731"/>
    <w:rsid w:val="1C88086E"/>
    <w:rsid w:val="1D266CE1"/>
    <w:rsid w:val="1D3552B4"/>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2E5B"/>
    <w:rsid w:val="1FE868A9"/>
    <w:rsid w:val="20034907"/>
    <w:rsid w:val="20173E4B"/>
    <w:rsid w:val="204E48BC"/>
    <w:rsid w:val="208921B3"/>
    <w:rsid w:val="20973DEB"/>
    <w:rsid w:val="20B26522"/>
    <w:rsid w:val="20B44310"/>
    <w:rsid w:val="20CC167B"/>
    <w:rsid w:val="20D1610B"/>
    <w:rsid w:val="211116EB"/>
    <w:rsid w:val="21456DCD"/>
    <w:rsid w:val="216133FC"/>
    <w:rsid w:val="21D56769"/>
    <w:rsid w:val="21E52EF3"/>
    <w:rsid w:val="21FB5D7B"/>
    <w:rsid w:val="22015E94"/>
    <w:rsid w:val="220B1C3D"/>
    <w:rsid w:val="221D1D20"/>
    <w:rsid w:val="22334A87"/>
    <w:rsid w:val="22BE6801"/>
    <w:rsid w:val="22C31939"/>
    <w:rsid w:val="2317356B"/>
    <w:rsid w:val="233500BF"/>
    <w:rsid w:val="23377FF7"/>
    <w:rsid w:val="236B425F"/>
    <w:rsid w:val="23836192"/>
    <w:rsid w:val="23901F29"/>
    <w:rsid w:val="239C0061"/>
    <w:rsid w:val="23B908A4"/>
    <w:rsid w:val="23C17C66"/>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4C9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85375"/>
    <w:rsid w:val="2A6D6092"/>
    <w:rsid w:val="2A793780"/>
    <w:rsid w:val="2A7D76B4"/>
    <w:rsid w:val="2A930278"/>
    <w:rsid w:val="2A981E92"/>
    <w:rsid w:val="2B1027F8"/>
    <w:rsid w:val="2B437463"/>
    <w:rsid w:val="2B7807EE"/>
    <w:rsid w:val="2BA50BF7"/>
    <w:rsid w:val="2BB1742D"/>
    <w:rsid w:val="2BBF00EC"/>
    <w:rsid w:val="2BC37CFD"/>
    <w:rsid w:val="2BD5237F"/>
    <w:rsid w:val="2BE536CE"/>
    <w:rsid w:val="2BE758D9"/>
    <w:rsid w:val="2C09049E"/>
    <w:rsid w:val="2C0A653C"/>
    <w:rsid w:val="2C191F85"/>
    <w:rsid w:val="2C6E3AE6"/>
    <w:rsid w:val="2C9C5508"/>
    <w:rsid w:val="2CE82D6F"/>
    <w:rsid w:val="2D343236"/>
    <w:rsid w:val="2D6277F6"/>
    <w:rsid w:val="2DD15014"/>
    <w:rsid w:val="2DF72DE4"/>
    <w:rsid w:val="2E0220AF"/>
    <w:rsid w:val="2E236184"/>
    <w:rsid w:val="2E4B082A"/>
    <w:rsid w:val="2E5D4E86"/>
    <w:rsid w:val="2E5D790B"/>
    <w:rsid w:val="2E637093"/>
    <w:rsid w:val="2E9A3C18"/>
    <w:rsid w:val="2EBB0FEE"/>
    <w:rsid w:val="2EC63002"/>
    <w:rsid w:val="2F0A6B38"/>
    <w:rsid w:val="2F5D1081"/>
    <w:rsid w:val="2F826A65"/>
    <w:rsid w:val="2F946CCB"/>
    <w:rsid w:val="2F9A0244"/>
    <w:rsid w:val="2FD25781"/>
    <w:rsid w:val="2FDC745C"/>
    <w:rsid w:val="2FFD7934"/>
    <w:rsid w:val="3066219E"/>
    <w:rsid w:val="30733ACD"/>
    <w:rsid w:val="308C3862"/>
    <w:rsid w:val="309379D8"/>
    <w:rsid w:val="30A270F7"/>
    <w:rsid w:val="30DF1478"/>
    <w:rsid w:val="30EC586F"/>
    <w:rsid w:val="314550B7"/>
    <w:rsid w:val="319C6071"/>
    <w:rsid w:val="31AC537E"/>
    <w:rsid w:val="31E3679B"/>
    <w:rsid w:val="31E732FD"/>
    <w:rsid w:val="32161088"/>
    <w:rsid w:val="322E181B"/>
    <w:rsid w:val="32413171"/>
    <w:rsid w:val="32517576"/>
    <w:rsid w:val="32BE5C2C"/>
    <w:rsid w:val="32FB6478"/>
    <w:rsid w:val="33263B3F"/>
    <w:rsid w:val="33677169"/>
    <w:rsid w:val="336963EB"/>
    <w:rsid w:val="33816EEB"/>
    <w:rsid w:val="3387110F"/>
    <w:rsid w:val="33EB55CD"/>
    <w:rsid w:val="33EC4C02"/>
    <w:rsid w:val="340D2360"/>
    <w:rsid w:val="3410665D"/>
    <w:rsid w:val="34211214"/>
    <w:rsid w:val="342534B2"/>
    <w:rsid w:val="342E63AB"/>
    <w:rsid w:val="3469296D"/>
    <w:rsid w:val="348705A4"/>
    <w:rsid w:val="34950E68"/>
    <w:rsid w:val="34986E94"/>
    <w:rsid w:val="34AF62C9"/>
    <w:rsid w:val="34CB4388"/>
    <w:rsid w:val="34FA6E12"/>
    <w:rsid w:val="35216CD0"/>
    <w:rsid w:val="354D7158"/>
    <w:rsid w:val="358D5588"/>
    <w:rsid w:val="35DC154A"/>
    <w:rsid w:val="35F5140A"/>
    <w:rsid w:val="363A3B40"/>
    <w:rsid w:val="364E4FF6"/>
    <w:rsid w:val="365302AE"/>
    <w:rsid w:val="36607A0A"/>
    <w:rsid w:val="366E227C"/>
    <w:rsid w:val="366F2E0D"/>
    <w:rsid w:val="367B6A5C"/>
    <w:rsid w:val="36A74ADA"/>
    <w:rsid w:val="36AD60D5"/>
    <w:rsid w:val="36B224F9"/>
    <w:rsid w:val="36B34913"/>
    <w:rsid w:val="36EC0CC9"/>
    <w:rsid w:val="36F35EFF"/>
    <w:rsid w:val="373F410B"/>
    <w:rsid w:val="37D65CB8"/>
    <w:rsid w:val="37EE7094"/>
    <w:rsid w:val="38296C89"/>
    <w:rsid w:val="383002EB"/>
    <w:rsid w:val="38586797"/>
    <w:rsid w:val="389E2BCE"/>
    <w:rsid w:val="38BC0149"/>
    <w:rsid w:val="38D8254C"/>
    <w:rsid w:val="38D87D1C"/>
    <w:rsid w:val="39161859"/>
    <w:rsid w:val="39636459"/>
    <w:rsid w:val="396B7F6C"/>
    <w:rsid w:val="3982728C"/>
    <w:rsid w:val="39B417A9"/>
    <w:rsid w:val="39FC5695"/>
    <w:rsid w:val="3A006D8E"/>
    <w:rsid w:val="3A3651E5"/>
    <w:rsid w:val="3A744481"/>
    <w:rsid w:val="3A8C7BEF"/>
    <w:rsid w:val="3A906246"/>
    <w:rsid w:val="3AD100CE"/>
    <w:rsid w:val="3B2349B7"/>
    <w:rsid w:val="3B5A363D"/>
    <w:rsid w:val="3B616CFF"/>
    <w:rsid w:val="3B6259F6"/>
    <w:rsid w:val="3B690D29"/>
    <w:rsid w:val="3B976654"/>
    <w:rsid w:val="3BC01EFC"/>
    <w:rsid w:val="3BCA786A"/>
    <w:rsid w:val="3BD31E2F"/>
    <w:rsid w:val="3BF15831"/>
    <w:rsid w:val="3C105946"/>
    <w:rsid w:val="3C2102DB"/>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80635"/>
    <w:rsid w:val="3E9A59DE"/>
    <w:rsid w:val="3EAF4836"/>
    <w:rsid w:val="3EC33DFA"/>
    <w:rsid w:val="3ED4227F"/>
    <w:rsid w:val="3EEC150D"/>
    <w:rsid w:val="3F060E16"/>
    <w:rsid w:val="3F1D1096"/>
    <w:rsid w:val="3F2F0234"/>
    <w:rsid w:val="3F6363FE"/>
    <w:rsid w:val="3F756B8F"/>
    <w:rsid w:val="3F95482B"/>
    <w:rsid w:val="4019356B"/>
    <w:rsid w:val="40592157"/>
    <w:rsid w:val="40600991"/>
    <w:rsid w:val="406E1CAE"/>
    <w:rsid w:val="409C5628"/>
    <w:rsid w:val="40A0133A"/>
    <w:rsid w:val="40C31A53"/>
    <w:rsid w:val="40FF545D"/>
    <w:rsid w:val="410067C8"/>
    <w:rsid w:val="41841FF6"/>
    <w:rsid w:val="418F0D2A"/>
    <w:rsid w:val="41D01505"/>
    <w:rsid w:val="42474939"/>
    <w:rsid w:val="424C3C57"/>
    <w:rsid w:val="42613FF3"/>
    <w:rsid w:val="42660D96"/>
    <w:rsid w:val="428667D2"/>
    <w:rsid w:val="42CD1CE0"/>
    <w:rsid w:val="42E1381E"/>
    <w:rsid w:val="42ED6459"/>
    <w:rsid w:val="42FE58DD"/>
    <w:rsid w:val="43174B3D"/>
    <w:rsid w:val="432C74C4"/>
    <w:rsid w:val="434B790E"/>
    <w:rsid w:val="4360274F"/>
    <w:rsid w:val="43781A7A"/>
    <w:rsid w:val="43977AB6"/>
    <w:rsid w:val="43A3342B"/>
    <w:rsid w:val="43C77C27"/>
    <w:rsid w:val="43DE09EE"/>
    <w:rsid w:val="44002FAD"/>
    <w:rsid w:val="4488746D"/>
    <w:rsid w:val="449101DD"/>
    <w:rsid w:val="44AC01FE"/>
    <w:rsid w:val="44DE1391"/>
    <w:rsid w:val="451616CD"/>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A51DF"/>
    <w:rsid w:val="477B778F"/>
    <w:rsid w:val="478203EC"/>
    <w:rsid w:val="47B025FA"/>
    <w:rsid w:val="47CB4409"/>
    <w:rsid w:val="4809698F"/>
    <w:rsid w:val="4811697D"/>
    <w:rsid w:val="487A3E25"/>
    <w:rsid w:val="488B5503"/>
    <w:rsid w:val="48937E21"/>
    <w:rsid w:val="489A0361"/>
    <w:rsid w:val="48B134E5"/>
    <w:rsid w:val="48B94FF3"/>
    <w:rsid w:val="48E37AAB"/>
    <w:rsid w:val="48FD4B4C"/>
    <w:rsid w:val="490A68E0"/>
    <w:rsid w:val="491055FE"/>
    <w:rsid w:val="495F5B3E"/>
    <w:rsid w:val="496F77D7"/>
    <w:rsid w:val="497654FD"/>
    <w:rsid w:val="49B64211"/>
    <w:rsid w:val="49C331EE"/>
    <w:rsid w:val="49DF342C"/>
    <w:rsid w:val="49E56AF9"/>
    <w:rsid w:val="49F6167F"/>
    <w:rsid w:val="4A064FA0"/>
    <w:rsid w:val="4A16615C"/>
    <w:rsid w:val="4A4424D7"/>
    <w:rsid w:val="4AB82D0F"/>
    <w:rsid w:val="4AEB7664"/>
    <w:rsid w:val="4AFD7C19"/>
    <w:rsid w:val="4B0567D1"/>
    <w:rsid w:val="4B236AAE"/>
    <w:rsid w:val="4B707271"/>
    <w:rsid w:val="4B9739F7"/>
    <w:rsid w:val="4B985ABC"/>
    <w:rsid w:val="4BEE2503"/>
    <w:rsid w:val="4C245A30"/>
    <w:rsid w:val="4CB6685F"/>
    <w:rsid w:val="4CC367FE"/>
    <w:rsid w:val="4CC94DC5"/>
    <w:rsid w:val="4D077F3C"/>
    <w:rsid w:val="4D123355"/>
    <w:rsid w:val="4D2A3B31"/>
    <w:rsid w:val="4D312C52"/>
    <w:rsid w:val="4D4D51C8"/>
    <w:rsid w:val="4D5A571F"/>
    <w:rsid w:val="4D905305"/>
    <w:rsid w:val="4D964A72"/>
    <w:rsid w:val="4D9C1254"/>
    <w:rsid w:val="4DC544F5"/>
    <w:rsid w:val="4E793892"/>
    <w:rsid w:val="4E800872"/>
    <w:rsid w:val="4EB35457"/>
    <w:rsid w:val="4EBC7D13"/>
    <w:rsid w:val="4EC569ED"/>
    <w:rsid w:val="4ED50EA1"/>
    <w:rsid w:val="4EEC050C"/>
    <w:rsid w:val="4F104EC3"/>
    <w:rsid w:val="4F47354A"/>
    <w:rsid w:val="4F911C54"/>
    <w:rsid w:val="4FD23BE1"/>
    <w:rsid w:val="4FE625E0"/>
    <w:rsid w:val="4FEA4C73"/>
    <w:rsid w:val="500B0F52"/>
    <w:rsid w:val="5021480F"/>
    <w:rsid w:val="50224D29"/>
    <w:rsid w:val="50962ECB"/>
    <w:rsid w:val="50A42E38"/>
    <w:rsid w:val="50A4577F"/>
    <w:rsid w:val="50B73D1F"/>
    <w:rsid w:val="50BD5BC9"/>
    <w:rsid w:val="50C11EEE"/>
    <w:rsid w:val="50E97CFC"/>
    <w:rsid w:val="50FA4028"/>
    <w:rsid w:val="51043F85"/>
    <w:rsid w:val="510D65B7"/>
    <w:rsid w:val="511157AB"/>
    <w:rsid w:val="513128AE"/>
    <w:rsid w:val="5142540C"/>
    <w:rsid w:val="518832C8"/>
    <w:rsid w:val="519D3C50"/>
    <w:rsid w:val="51A0432A"/>
    <w:rsid w:val="51A86090"/>
    <w:rsid w:val="51B7396D"/>
    <w:rsid w:val="522E4CC3"/>
    <w:rsid w:val="5230479C"/>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D4CFB"/>
    <w:rsid w:val="54487265"/>
    <w:rsid w:val="544D6070"/>
    <w:rsid w:val="54605E1E"/>
    <w:rsid w:val="546E66A7"/>
    <w:rsid w:val="54A4793A"/>
    <w:rsid w:val="54B3506A"/>
    <w:rsid w:val="54CA0D16"/>
    <w:rsid w:val="54DD4057"/>
    <w:rsid w:val="54E42B21"/>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E345C"/>
    <w:rsid w:val="566B6D1E"/>
    <w:rsid w:val="57032A2C"/>
    <w:rsid w:val="570F5219"/>
    <w:rsid w:val="57444004"/>
    <w:rsid w:val="575D12B5"/>
    <w:rsid w:val="57610A87"/>
    <w:rsid w:val="577B1140"/>
    <w:rsid w:val="577B4C0F"/>
    <w:rsid w:val="577B7F21"/>
    <w:rsid w:val="577F181B"/>
    <w:rsid w:val="57921984"/>
    <w:rsid w:val="579737F0"/>
    <w:rsid w:val="57AB057C"/>
    <w:rsid w:val="57AB7B30"/>
    <w:rsid w:val="57AF5251"/>
    <w:rsid w:val="57B26373"/>
    <w:rsid w:val="57B63F04"/>
    <w:rsid w:val="57CD20C2"/>
    <w:rsid w:val="57D675AB"/>
    <w:rsid w:val="57D95FDD"/>
    <w:rsid w:val="57FA4E90"/>
    <w:rsid w:val="5812180A"/>
    <w:rsid w:val="58917D2F"/>
    <w:rsid w:val="5894085C"/>
    <w:rsid w:val="58AE4F0C"/>
    <w:rsid w:val="58B85899"/>
    <w:rsid w:val="58E363A9"/>
    <w:rsid w:val="595E1678"/>
    <w:rsid w:val="596D5BD4"/>
    <w:rsid w:val="597E3DD8"/>
    <w:rsid w:val="598A2306"/>
    <w:rsid w:val="59C7722E"/>
    <w:rsid w:val="59C917F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D3038"/>
    <w:rsid w:val="5D0C4701"/>
    <w:rsid w:val="5D0F0395"/>
    <w:rsid w:val="5D221076"/>
    <w:rsid w:val="5D343196"/>
    <w:rsid w:val="5D397964"/>
    <w:rsid w:val="5D5A391C"/>
    <w:rsid w:val="5D5F10C0"/>
    <w:rsid w:val="5D891B7B"/>
    <w:rsid w:val="5D99089C"/>
    <w:rsid w:val="5DAD38EE"/>
    <w:rsid w:val="5DE665F5"/>
    <w:rsid w:val="5E006862"/>
    <w:rsid w:val="5E0207B9"/>
    <w:rsid w:val="5E1834A1"/>
    <w:rsid w:val="5E261785"/>
    <w:rsid w:val="5E4A7017"/>
    <w:rsid w:val="5E552BBA"/>
    <w:rsid w:val="5E611C10"/>
    <w:rsid w:val="5E703E05"/>
    <w:rsid w:val="5E7A0F3F"/>
    <w:rsid w:val="5EFC7377"/>
    <w:rsid w:val="5F06174D"/>
    <w:rsid w:val="5F3A3602"/>
    <w:rsid w:val="5F45733B"/>
    <w:rsid w:val="5F5F0FB8"/>
    <w:rsid w:val="5F6277C6"/>
    <w:rsid w:val="5F6D0B1D"/>
    <w:rsid w:val="5F8D0B82"/>
    <w:rsid w:val="5FCC5339"/>
    <w:rsid w:val="5FE34A5B"/>
    <w:rsid w:val="5FF637D4"/>
    <w:rsid w:val="5FFE1E36"/>
    <w:rsid w:val="60232584"/>
    <w:rsid w:val="607330CE"/>
    <w:rsid w:val="60825176"/>
    <w:rsid w:val="60856F9E"/>
    <w:rsid w:val="608A5BDE"/>
    <w:rsid w:val="609F2AC4"/>
    <w:rsid w:val="60FA2EE8"/>
    <w:rsid w:val="61054A27"/>
    <w:rsid w:val="610A52BC"/>
    <w:rsid w:val="611D2366"/>
    <w:rsid w:val="6131530D"/>
    <w:rsid w:val="61421856"/>
    <w:rsid w:val="615227C4"/>
    <w:rsid w:val="61654E3F"/>
    <w:rsid w:val="6182292A"/>
    <w:rsid w:val="619F7F92"/>
    <w:rsid w:val="61A61690"/>
    <w:rsid w:val="61F94C26"/>
    <w:rsid w:val="62000E56"/>
    <w:rsid w:val="624F3E49"/>
    <w:rsid w:val="62632286"/>
    <w:rsid w:val="62885958"/>
    <w:rsid w:val="62A03CE8"/>
    <w:rsid w:val="62F40B65"/>
    <w:rsid w:val="62FC2CFE"/>
    <w:rsid w:val="63024505"/>
    <w:rsid w:val="635600A5"/>
    <w:rsid w:val="635B1DB5"/>
    <w:rsid w:val="63711FED"/>
    <w:rsid w:val="63880DDC"/>
    <w:rsid w:val="638D750D"/>
    <w:rsid w:val="63AC6CC0"/>
    <w:rsid w:val="63C26728"/>
    <w:rsid w:val="64055776"/>
    <w:rsid w:val="64240056"/>
    <w:rsid w:val="64243507"/>
    <w:rsid w:val="643E143A"/>
    <w:rsid w:val="64491666"/>
    <w:rsid w:val="648B6EEF"/>
    <w:rsid w:val="64C158BF"/>
    <w:rsid w:val="64CE2EAA"/>
    <w:rsid w:val="653C3090"/>
    <w:rsid w:val="65854376"/>
    <w:rsid w:val="658767BE"/>
    <w:rsid w:val="65892531"/>
    <w:rsid w:val="66195831"/>
    <w:rsid w:val="662E75B1"/>
    <w:rsid w:val="66342C2E"/>
    <w:rsid w:val="663E784C"/>
    <w:rsid w:val="66547565"/>
    <w:rsid w:val="668B6A45"/>
    <w:rsid w:val="66AA466C"/>
    <w:rsid w:val="67011F07"/>
    <w:rsid w:val="6703077D"/>
    <w:rsid w:val="67254D25"/>
    <w:rsid w:val="672F3F24"/>
    <w:rsid w:val="673E055F"/>
    <w:rsid w:val="67551CE3"/>
    <w:rsid w:val="67815595"/>
    <w:rsid w:val="67A22552"/>
    <w:rsid w:val="67B22DCC"/>
    <w:rsid w:val="67BE71AA"/>
    <w:rsid w:val="67D90273"/>
    <w:rsid w:val="67DE5875"/>
    <w:rsid w:val="67E55852"/>
    <w:rsid w:val="67EB1AB4"/>
    <w:rsid w:val="67F476F0"/>
    <w:rsid w:val="67FA1285"/>
    <w:rsid w:val="680C77E6"/>
    <w:rsid w:val="682D4F2F"/>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84092"/>
    <w:rsid w:val="69CC2BFF"/>
    <w:rsid w:val="69FB0F2E"/>
    <w:rsid w:val="69FD55B8"/>
    <w:rsid w:val="6A0B1C62"/>
    <w:rsid w:val="6A2406C8"/>
    <w:rsid w:val="6A3C51BB"/>
    <w:rsid w:val="6ADE0BD1"/>
    <w:rsid w:val="6AE96859"/>
    <w:rsid w:val="6B147746"/>
    <w:rsid w:val="6B24787C"/>
    <w:rsid w:val="6B573233"/>
    <w:rsid w:val="6B5B6274"/>
    <w:rsid w:val="6B935D53"/>
    <w:rsid w:val="6BE46F8A"/>
    <w:rsid w:val="6C196F71"/>
    <w:rsid w:val="6C226FCB"/>
    <w:rsid w:val="6C31226F"/>
    <w:rsid w:val="6C3A2D92"/>
    <w:rsid w:val="6C552F0B"/>
    <w:rsid w:val="6C8C67B7"/>
    <w:rsid w:val="6C996735"/>
    <w:rsid w:val="6C9D744C"/>
    <w:rsid w:val="6D167928"/>
    <w:rsid w:val="6D26299B"/>
    <w:rsid w:val="6D4772EC"/>
    <w:rsid w:val="6D8B0030"/>
    <w:rsid w:val="6D9078AF"/>
    <w:rsid w:val="6DAA3FEF"/>
    <w:rsid w:val="6DC0172B"/>
    <w:rsid w:val="6DCB690C"/>
    <w:rsid w:val="6DD41A5B"/>
    <w:rsid w:val="6DEC471D"/>
    <w:rsid w:val="6DF43C2E"/>
    <w:rsid w:val="6DF51CA3"/>
    <w:rsid w:val="6E571195"/>
    <w:rsid w:val="6E7F06E9"/>
    <w:rsid w:val="6E8105AA"/>
    <w:rsid w:val="6E8335BD"/>
    <w:rsid w:val="6E8E12EF"/>
    <w:rsid w:val="6E972936"/>
    <w:rsid w:val="6ED446C5"/>
    <w:rsid w:val="6F2A7D94"/>
    <w:rsid w:val="6F8331F1"/>
    <w:rsid w:val="6FAE1A09"/>
    <w:rsid w:val="6FD75BF8"/>
    <w:rsid w:val="6FE45500"/>
    <w:rsid w:val="704B28CA"/>
    <w:rsid w:val="707723D0"/>
    <w:rsid w:val="70F5661B"/>
    <w:rsid w:val="71360107"/>
    <w:rsid w:val="713B688E"/>
    <w:rsid w:val="71D43752"/>
    <w:rsid w:val="71F1796A"/>
    <w:rsid w:val="72154626"/>
    <w:rsid w:val="72262B5D"/>
    <w:rsid w:val="72283FF7"/>
    <w:rsid w:val="722E7212"/>
    <w:rsid w:val="723A0474"/>
    <w:rsid w:val="72457F3C"/>
    <w:rsid w:val="725923E4"/>
    <w:rsid w:val="7273E3AF"/>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351EA"/>
    <w:rsid w:val="765D347C"/>
    <w:rsid w:val="76826699"/>
    <w:rsid w:val="76C87133"/>
    <w:rsid w:val="76CD08D5"/>
    <w:rsid w:val="76D169B7"/>
    <w:rsid w:val="76DB4B92"/>
    <w:rsid w:val="76FD013A"/>
    <w:rsid w:val="76FD130B"/>
    <w:rsid w:val="77052AA4"/>
    <w:rsid w:val="77136511"/>
    <w:rsid w:val="77340A39"/>
    <w:rsid w:val="77351FD0"/>
    <w:rsid w:val="77472422"/>
    <w:rsid w:val="777F31F2"/>
    <w:rsid w:val="77D1700D"/>
    <w:rsid w:val="77D6332B"/>
    <w:rsid w:val="77EC04CC"/>
    <w:rsid w:val="78775729"/>
    <w:rsid w:val="78A163FA"/>
    <w:rsid w:val="78A42DB0"/>
    <w:rsid w:val="78A656AB"/>
    <w:rsid w:val="78B2245C"/>
    <w:rsid w:val="78E172CC"/>
    <w:rsid w:val="78EA1D1F"/>
    <w:rsid w:val="7904172F"/>
    <w:rsid w:val="790F7E27"/>
    <w:rsid w:val="792A231A"/>
    <w:rsid w:val="79316829"/>
    <w:rsid w:val="797E66A9"/>
    <w:rsid w:val="798518A4"/>
    <w:rsid w:val="79A32E9C"/>
    <w:rsid w:val="79A67B7C"/>
    <w:rsid w:val="79A97383"/>
    <w:rsid w:val="79E27E8B"/>
    <w:rsid w:val="79F850CE"/>
    <w:rsid w:val="79FD443C"/>
    <w:rsid w:val="7A1D1975"/>
    <w:rsid w:val="7A3E5150"/>
    <w:rsid w:val="7A4670D6"/>
    <w:rsid w:val="7A534B63"/>
    <w:rsid w:val="7A615382"/>
    <w:rsid w:val="7A67303B"/>
    <w:rsid w:val="7A7F0F8D"/>
    <w:rsid w:val="7A7F706E"/>
    <w:rsid w:val="7AAB1D04"/>
    <w:rsid w:val="7ABA4368"/>
    <w:rsid w:val="7AD05746"/>
    <w:rsid w:val="7B257FFD"/>
    <w:rsid w:val="7B273D20"/>
    <w:rsid w:val="7B343476"/>
    <w:rsid w:val="7B5A2978"/>
    <w:rsid w:val="7B5A7E4C"/>
    <w:rsid w:val="7B667AF9"/>
    <w:rsid w:val="7B703708"/>
    <w:rsid w:val="7B7468F8"/>
    <w:rsid w:val="7B98103C"/>
    <w:rsid w:val="7BEE0103"/>
    <w:rsid w:val="7C0A0FE4"/>
    <w:rsid w:val="7C254906"/>
    <w:rsid w:val="7C354A36"/>
    <w:rsid w:val="7C590818"/>
    <w:rsid w:val="7C7C10F6"/>
    <w:rsid w:val="7C853BEA"/>
    <w:rsid w:val="7C881368"/>
    <w:rsid w:val="7CE27788"/>
    <w:rsid w:val="7D023C41"/>
    <w:rsid w:val="7D0C32F1"/>
    <w:rsid w:val="7D0F408D"/>
    <w:rsid w:val="7D491C6C"/>
    <w:rsid w:val="7D5429C0"/>
    <w:rsid w:val="7D6E6D43"/>
    <w:rsid w:val="7DB57A34"/>
    <w:rsid w:val="7DE60973"/>
    <w:rsid w:val="7DEF0916"/>
    <w:rsid w:val="7DF740E9"/>
    <w:rsid w:val="7E1E5218"/>
    <w:rsid w:val="7E9A4E1F"/>
    <w:rsid w:val="7EA7723A"/>
    <w:rsid w:val="7EB02B17"/>
    <w:rsid w:val="7EF56FBB"/>
    <w:rsid w:val="7F0768EB"/>
    <w:rsid w:val="7F143BEC"/>
    <w:rsid w:val="7F715AF2"/>
    <w:rsid w:val="7F886E69"/>
    <w:rsid w:val="BB7B438F"/>
    <w:rsid w:val="BB7FA927"/>
    <w:rsid w:val="F5FFD31F"/>
    <w:rsid w:val="F65ED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8"/>
    <w:qFormat/>
    <w:uiPriority w:val="0"/>
    <w:pPr>
      <w:keepNext/>
      <w:keepLines/>
      <w:tabs>
        <w:tab w:val="left" w:pos="432"/>
      </w:tabs>
      <w:adjustRightInd/>
      <w:spacing w:line="360" w:lineRule="auto"/>
      <w:ind w:left="432" w:hanging="432"/>
      <w:jc w:val="left"/>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spacing w:before="260" w:after="260" w:line="240" w:lineRule="auto"/>
      <w:ind w:left="901" w:hanging="720"/>
      <w:jc w:val="left"/>
      <w:outlineLvl w:val="2"/>
    </w:pPr>
    <w:rPr>
      <w:rFonts w:ascii="Times New Roman" w:hAnsi="Times New Roman" w:eastAsia="宋体"/>
      <w:b/>
      <w:bCs/>
      <w:sz w:val="28"/>
      <w:szCs w:val="32"/>
    </w:rPr>
  </w:style>
  <w:style w:type="paragraph" w:styleId="5">
    <w:name w:val="heading 4"/>
    <w:basedOn w:val="1"/>
    <w:next w:val="1"/>
    <w:link w:val="329"/>
    <w:qFormat/>
    <w:uiPriority w:val="0"/>
    <w:pPr>
      <w:keepNext/>
      <w:keepLines/>
      <w:tabs>
        <w:tab w:val="left" w:pos="864"/>
      </w:tabs>
      <w:spacing w:before="280" w:after="290" w:line="240" w:lineRule="auto"/>
      <w:ind w:left="862" w:hanging="862"/>
      <w:jc w:val="left"/>
      <w:outlineLvl w:val="3"/>
    </w:pPr>
    <w:rPr>
      <w:rFonts w:ascii="Arial" w:hAnsi="Arial" w:eastAsia="宋体"/>
      <w:b/>
      <w:bCs/>
      <w:sz w:val="24"/>
      <w:szCs w:val="28"/>
      <w:lang w:val="zh-CN"/>
    </w:rPr>
  </w:style>
  <w:style w:type="paragraph" w:styleId="6">
    <w:name w:val="heading 5"/>
    <w:basedOn w:val="1"/>
    <w:next w:val="7"/>
    <w:link w:val="293"/>
    <w:qFormat/>
    <w:uiPriority w:val="0"/>
    <w:pPr>
      <w:keepNext/>
      <w:keepLines/>
      <w:tabs>
        <w:tab w:val="left" w:pos="1008"/>
      </w:tabs>
      <w:spacing w:before="280" w:after="290" w:line="240" w:lineRule="auto"/>
      <w:ind w:left="1009" w:hanging="1009"/>
      <w:outlineLvl w:val="4"/>
    </w:pPr>
    <w:rPr>
      <w:rFonts w:ascii="Times New Roman" w:hAnsi="Times New Roman" w:eastAsia="宋体"/>
      <w:b/>
      <w:bCs/>
      <w:sz w:val="24"/>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eastAsia="宋体" w:cs="Times New Roman"/>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w:basedOn w:val="7"/>
    <w:next w:val="1"/>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字符"/>
    <w:qFormat/>
    <w:uiPriority w:val="9"/>
    <w:rPr>
      <w:rFonts w:ascii="等线 Light" w:hAnsi="等线 Light" w:eastAsia="等线 Light" w:cs="Times New Roman"/>
      <w:b/>
      <w:bCs/>
      <w:snapToGrid w:val="0"/>
      <w:kern w:val="0"/>
      <w:sz w:val="28"/>
      <w:szCs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rFonts w:ascii="Times New Roman" w:hAnsi="Times New Roman" w:eastAsia="宋体"/>
      <w:b/>
      <w:bCs/>
      <w:kern w:val="2"/>
      <w:sz w:val="24"/>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2"/>
    <w:next w:val="322"/>
    <w:qFormat/>
    <w:uiPriority w:val="0"/>
    <w:pPr>
      <w:ind w:left="0" w:leftChars="0" w:firstLine="480" w:firstLineChars="200"/>
    </w:pPr>
    <w:rPr>
      <w:rFonts w:ascii="仿宋_GB2312" w:hAnsi="Courier New" w:eastAsia="仿宋_GB2312"/>
      <w:kern w:val="28"/>
      <w:sz w:val="24"/>
    </w:rPr>
  </w:style>
  <w:style w:type="paragraph" w:customStyle="1" w:styleId="322">
    <w:name w:val="目录 11"/>
    <w:basedOn w:val="321"/>
    <w:next w:val="321"/>
    <w:qFormat/>
    <w:uiPriority w:val="0"/>
    <w:pPr>
      <w:spacing w:line="240" w:lineRule="auto"/>
    </w:pPr>
    <w:rPr>
      <w:rFonts w:ascii="宋体" w:hAnsi="宋体" w:eastAsia="黑体" w:cs="宋体"/>
      <w:szCs w:val="21"/>
      <w:lang w:eastAsia="en-US"/>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7"/>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4"/>
    <w:next w:val="23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4"/>
    <w:next w:val="234"/>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6">
    <w:name w:val="A 正文 A 主体"/>
    <w:basedOn w:val="1"/>
    <w:qFormat/>
    <w:uiPriority w:val="0"/>
    <w:pPr>
      <w:widowControl/>
      <w:adjustRightInd w:val="0"/>
      <w:snapToGrid w:val="0"/>
      <w:spacing w:line="360" w:lineRule="auto"/>
      <w:ind w:firstLine="420"/>
      <w:jc w:val="left"/>
    </w:pPr>
    <w:rPr>
      <w:rFonts w:ascii="宋体" w:hAnsi="宋体" w:eastAsia="仿宋" w:cs="宋体"/>
      <w:kern w:val="0"/>
      <w:sz w:val="24"/>
      <w:szCs w:val="24"/>
    </w:rPr>
  </w:style>
  <w:style w:type="paragraph" w:customStyle="1" w:styleId="967">
    <w:name w:val="样式_杭州市局"/>
    <w:basedOn w:val="1"/>
    <w:qFormat/>
    <w:uiPriority w:val="0"/>
    <w:pPr>
      <w:spacing w:line="360" w:lineRule="auto"/>
      <w:ind w:firstLine="200" w:firstLineChars="200"/>
    </w:pPr>
    <w:rPr>
      <w:rFonts w:ascii="仿宋" w:hAnsi="仿宋" w:eastAsia="仿宋" w:cs="黑体"/>
      <w:sz w:val="28"/>
      <w:szCs w:val="28"/>
    </w:rPr>
  </w:style>
  <w:style w:type="character" w:customStyle="1" w:styleId="968">
    <w:name w:val="标题 2 Char1"/>
    <w:link w:val="3"/>
    <w:qFormat/>
    <w:uiPriority w:val="0"/>
    <w:rPr>
      <w:rFonts w:ascii="仿宋_GB2312" w:hAnsi="仿宋_GB2312" w:eastAsia="宋体"/>
      <w:b/>
      <w:bCs/>
      <w:sz w:val="36"/>
      <w:szCs w:val="32"/>
      <w:lang w:val="zh-CN"/>
    </w:rPr>
  </w:style>
  <w:style w:type="paragraph" w:customStyle="1" w:styleId="969">
    <w:name w:val="Body Text First Indent 21"/>
    <w:basedOn w:val="97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97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971">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3">
    <w:name w:val="Normal Indent1"/>
    <w:basedOn w:val="1"/>
    <w:qFormat/>
    <w:uiPriority w:val="0"/>
    <w:pPr>
      <w:spacing w:afterLines="50"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165</Words>
  <Characters>183</Characters>
  <Lines>281</Lines>
  <Paragraphs>79</Paragraphs>
  <TotalTime>13</TotalTime>
  <ScaleCrop>false</ScaleCrop>
  <LinksUpToDate>false</LinksUpToDate>
  <CharactersWithSpaces>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yyy</cp:lastModifiedBy>
  <cp:lastPrinted>2023-05-31T03:04:00Z</cp:lastPrinted>
  <dcterms:modified xsi:type="dcterms:W3CDTF">2025-06-26T08:53:15Z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2A30DC5CE0A742BB8E04B6210131E9E8_13</vt:lpwstr>
  </property>
  <property fmtid="{D5CDD505-2E9C-101B-9397-08002B2CF9AE}" pid="5" name="KSOTemplateDocerSaveRecord">
    <vt:lpwstr>eyJoZGlkIjoiZGIzNzdhNmFkZjgyM2Y0MzhmNmUxMzJhM2MzYTcyYmQiLCJ1c2VySWQiOiI3ODc4NTg4ODAifQ==</vt:lpwstr>
  </property>
</Properties>
</file>