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E359"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bookmarkStart w:id="0" w:name="_Hlk130282328"/>
    </w:p>
    <w:p w14:paraId="78769E67" w14:textId="77777777" w:rsidR="001B1D92" w:rsidRPr="009B6D73" w:rsidRDefault="001B1D92">
      <w:pPr>
        <w:autoSpaceDN w:val="0"/>
        <w:snapToGrid w:val="0"/>
        <w:spacing w:before="120" w:after="120" w:line="360" w:lineRule="auto"/>
        <w:ind w:firstLine="643"/>
        <w:jc w:val="center"/>
        <w:rPr>
          <w:rFonts w:ascii="仿宋" w:eastAsia="仿宋" w:hAnsi="仿宋" w:hint="eastAsia"/>
          <w:b/>
          <w:sz w:val="32"/>
          <w:szCs w:val="32"/>
        </w:rPr>
      </w:pPr>
    </w:p>
    <w:p w14:paraId="79A7C3C9" w14:textId="77777777" w:rsidR="001B1D92" w:rsidRPr="009B6D73" w:rsidRDefault="00000000">
      <w:pPr>
        <w:autoSpaceDN w:val="0"/>
        <w:adjustRightInd w:val="0"/>
        <w:snapToGrid w:val="0"/>
        <w:spacing w:before="120" w:after="120" w:line="480" w:lineRule="auto"/>
        <w:jc w:val="center"/>
        <w:rPr>
          <w:rFonts w:ascii="仿宋" w:eastAsia="仿宋" w:hAnsi="仿宋" w:hint="eastAsia"/>
          <w:b/>
          <w:sz w:val="44"/>
          <w:szCs w:val="44"/>
        </w:rPr>
      </w:pPr>
      <w:bookmarkStart w:id="1" w:name="_Hlk130364830"/>
      <w:r w:rsidRPr="009B6D73">
        <w:rPr>
          <w:rFonts w:ascii="仿宋" w:eastAsia="仿宋" w:hAnsi="仿宋" w:hint="eastAsia"/>
          <w:b/>
          <w:sz w:val="44"/>
          <w:szCs w:val="44"/>
        </w:rPr>
        <w:t>浙江警察学院滨江校区警体馆二楼修缮项目</w:t>
      </w:r>
    </w:p>
    <w:bookmarkEnd w:id="1"/>
    <w:p w14:paraId="340EE54A" w14:textId="77777777" w:rsidR="001B1D92" w:rsidRPr="009B6D73" w:rsidRDefault="001B1D92">
      <w:pPr>
        <w:autoSpaceDN w:val="0"/>
        <w:adjustRightInd w:val="0"/>
        <w:snapToGrid w:val="0"/>
        <w:spacing w:line="360" w:lineRule="auto"/>
        <w:ind w:firstLine="964"/>
        <w:jc w:val="center"/>
        <w:rPr>
          <w:rFonts w:ascii="仿宋" w:eastAsia="仿宋" w:hAnsi="仿宋" w:hint="eastAsia"/>
          <w:b/>
          <w:sz w:val="48"/>
          <w:szCs w:val="48"/>
        </w:rPr>
      </w:pPr>
    </w:p>
    <w:p w14:paraId="3A7F17AF" w14:textId="77777777" w:rsidR="001B1D92" w:rsidRPr="009B6D73" w:rsidRDefault="00000000">
      <w:pPr>
        <w:autoSpaceDN w:val="0"/>
        <w:adjustRightInd w:val="0"/>
        <w:snapToGrid w:val="0"/>
        <w:spacing w:before="120" w:after="120" w:line="480" w:lineRule="auto"/>
        <w:ind w:firstLine="964"/>
        <w:jc w:val="center"/>
        <w:rPr>
          <w:rFonts w:ascii="仿宋" w:eastAsia="仿宋" w:hAnsi="仿宋" w:hint="eastAsia"/>
          <w:b/>
          <w:sz w:val="48"/>
          <w:szCs w:val="48"/>
        </w:rPr>
      </w:pPr>
      <w:r w:rsidRPr="009B6D73">
        <w:rPr>
          <w:rFonts w:ascii="仿宋" w:eastAsia="仿宋" w:hAnsi="仿宋" w:hint="eastAsia"/>
          <w:b/>
          <w:sz w:val="48"/>
          <w:szCs w:val="48"/>
        </w:rPr>
        <w:t>竞争性磋商采购文件</w:t>
      </w:r>
    </w:p>
    <w:p w14:paraId="38BC5936" w14:textId="77777777" w:rsidR="001B1D92" w:rsidRPr="009B6D73" w:rsidRDefault="001B1D92">
      <w:pPr>
        <w:autoSpaceDN w:val="0"/>
        <w:snapToGrid w:val="0"/>
        <w:spacing w:before="120" w:after="120" w:line="360" w:lineRule="auto"/>
        <w:ind w:firstLine="640"/>
        <w:jc w:val="left"/>
        <w:rPr>
          <w:rFonts w:ascii="仿宋" w:eastAsia="仿宋" w:hAnsi="仿宋" w:hint="eastAsia"/>
          <w:sz w:val="32"/>
          <w:szCs w:val="32"/>
        </w:rPr>
      </w:pPr>
    </w:p>
    <w:p w14:paraId="2CB72EC8"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0A8A710C" w14:textId="77777777" w:rsidR="001B1D92" w:rsidRPr="009B6D73" w:rsidRDefault="001B1D92">
      <w:pPr>
        <w:pStyle w:val="13"/>
        <w:spacing w:before="120" w:after="120"/>
        <w:ind w:firstLine="562"/>
        <w:rPr>
          <w:rFonts w:ascii="仿宋" w:eastAsia="仿宋" w:hAnsi="仿宋" w:cs="宋体" w:hint="eastAsia"/>
          <w:b/>
          <w:bCs/>
          <w:sz w:val="28"/>
          <w:szCs w:val="28"/>
        </w:rPr>
      </w:pPr>
    </w:p>
    <w:p w14:paraId="7C1F8A49" w14:textId="77777777" w:rsidR="001B1D92" w:rsidRPr="009B6D73" w:rsidRDefault="001B1D92">
      <w:pPr>
        <w:pStyle w:val="13"/>
        <w:spacing w:before="120" w:after="120"/>
        <w:ind w:firstLine="562"/>
        <w:rPr>
          <w:rFonts w:ascii="仿宋" w:eastAsia="仿宋" w:hAnsi="仿宋" w:cs="宋体" w:hint="eastAsia"/>
          <w:b/>
          <w:bCs/>
          <w:sz w:val="28"/>
          <w:szCs w:val="28"/>
        </w:rPr>
      </w:pPr>
    </w:p>
    <w:p w14:paraId="72D77891" w14:textId="77777777" w:rsidR="003C067A" w:rsidRPr="009B6D73" w:rsidRDefault="003C067A">
      <w:pPr>
        <w:pStyle w:val="13"/>
        <w:spacing w:before="120" w:after="120"/>
        <w:ind w:firstLine="562"/>
        <w:rPr>
          <w:rFonts w:ascii="仿宋" w:eastAsia="仿宋" w:hAnsi="仿宋" w:cs="宋体" w:hint="eastAsia"/>
          <w:b/>
          <w:bCs/>
          <w:sz w:val="28"/>
          <w:szCs w:val="28"/>
        </w:rPr>
      </w:pPr>
    </w:p>
    <w:p w14:paraId="610903CF" w14:textId="77777777" w:rsidR="001B1D92" w:rsidRPr="009B6D73" w:rsidRDefault="001B1D92">
      <w:pPr>
        <w:pStyle w:val="13"/>
        <w:spacing w:before="120" w:after="120"/>
        <w:ind w:firstLine="562"/>
        <w:rPr>
          <w:rFonts w:ascii="仿宋" w:eastAsia="仿宋" w:hAnsi="仿宋" w:cs="宋体" w:hint="eastAsia"/>
          <w:b/>
          <w:bCs/>
          <w:sz w:val="28"/>
          <w:szCs w:val="28"/>
        </w:rPr>
      </w:pPr>
    </w:p>
    <w:p w14:paraId="31E40E9E" w14:textId="77777777" w:rsidR="001B1D92" w:rsidRPr="009B6D73" w:rsidRDefault="001B1D92">
      <w:pPr>
        <w:pStyle w:val="13"/>
        <w:spacing w:before="120" w:after="120"/>
        <w:ind w:firstLine="562"/>
        <w:rPr>
          <w:rFonts w:ascii="仿宋" w:eastAsia="仿宋" w:hAnsi="仿宋" w:cs="宋体" w:hint="eastAsia"/>
          <w:b/>
          <w:bCs/>
          <w:sz w:val="28"/>
          <w:szCs w:val="28"/>
        </w:rPr>
      </w:pPr>
    </w:p>
    <w:p w14:paraId="151184E4" w14:textId="77777777" w:rsidR="001B1D92" w:rsidRPr="009B6D73" w:rsidRDefault="001B1D92">
      <w:pPr>
        <w:pStyle w:val="13"/>
        <w:spacing w:before="120" w:after="120"/>
        <w:ind w:firstLine="562"/>
        <w:rPr>
          <w:rFonts w:ascii="仿宋" w:eastAsia="仿宋" w:hAnsi="仿宋" w:cs="宋体" w:hint="eastAsia"/>
          <w:b/>
          <w:bCs/>
          <w:sz w:val="28"/>
          <w:szCs w:val="28"/>
        </w:rPr>
      </w:pPr>
    </w:p>
    <w:tbl>
      <w:tblPr>
        <w:tblStyle w:val="af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37"/>
      </w:tblGrid>
      <w:tr w:rsidR="009B6D73" w:rsidRPr="009B6D73" w14:paraId="47C223E4" w14:textId="77777777">
        <w:trPr>
          <w:trHeight w:val="850"/>
          <w:jc w:val="center"/>
        </w:trPr>
        <w:tc>
          <w:tcPr>
            <w:tcW w:w="2268" w:type="dxa"/>
            <w:vAlign w:val="center"/>
          </w:tcPr>
          <w:p w14:paraId="5C23C8DD" w14:textId="77777777" w:rsidR="001B1D92" w:rsidRPr="009B6D73" w:rsidRDefault="00000000">
            <w:pPr>
              <w:widowControl/>
              <w:autoSpaceDN w:val="0"/>
              <w:adjustRightInd w:val="0"/>
              <w:snapToGrid w:val="0"/>
              <w:spacing w:line="360" w:lineRule="auto"/>
              <w:ind w:firstLine="562"/>
              <w:jc w:val="center"/>
              <w:rPr>
                <w:rFonts w:ascii="仿宋" w:eastAsia="仿宋" w:hAnsi="仿宋" w:hint="eastAsia"/>
                <w:b/>
                <w:bCs/>
                <w:kern w:val="0"/>
                <w:sz w:val="28"/>
                <w:szCs w:val="28"/>
              </w:rPr>
            </w:pPr>
            <w:r w:rsidRPr="009B6D73">
              <w:rPr>
                <w:rFonts w:ascii="仿宋" w:eastAsia="仿宋" w:hAnsi="仿宋" w:hint="eastAsia"/>
                <w:b/>
                <w:bCs/>
                <w:kern w:val="0"/>
                <w:sz w:val="28"/>
                <w:szCs w:val="28"/>
              </w:rPr>
              <w:t>项目编号：</w:t>
            </w:r>
          </w:p>
        </w:tc>
        <w:tc>
          <w:tcPr>
            <w:tcW w:w="6237" w:type="dxa"/>
            <w:vAlign w:val="center"/>
          </w:tcPr>
          <w:p w14:paraId="63DD9C4D" w14:textId="14E4D161" w:rsidR="001B1D92" w:rsidRPr="009B6D73" w:rsidRDefault="00D80454">
            <w:pPr>
              <w:widowControl/>
              <w:autoSpaceDN w:val="0"/>
              <w:adjustRightInd w:val="0"/>
              <w:snapToGrid w:val="0"/>
              <w:spacing w:line="360" w:lineRule="auto"/>
              <w:rPr>
                <w:rFonts w:ascii="仿宋" w:eastAsia="仿宋" w:hAnsi="仿宋" w:hint="eastAsia"/>
                <w:b/>
                <w:bCs/>
                <w:sz w:val="28"/>
                <w:szCs w:val="28"/>
              </w:rPr>
            </w:pPr>
            <w:r w:rsidRPr="009B6D73">
              <w:rPr>
                <w:rFonts w:ascii="仿宋" w:eastAsia="仿宋" w:hAnsi="仿宋" w:hint="eastAsia"/>
                <w:b/>
                <w:bCs/>
                <w:kern w:val="0"/>
                <w:sz w:val="28"/>
                <w:szCs w:val="28"/>
              </w:rPr>
              <w:t>HCGCJC-2025005</w:t>
            </w:r>
          </w:p>
        </w:tc>
      </w:tr>
      <w:tr w:rsidR="009B6D73" w:rsidRPr="009B6D73" w14:paraId="15A60115" w14:textId="77777777">
        <w:trPr>
          <w:trHeight w:val="1080"/>
          <w:jc w:val="center"/>
        </w:trPr>
        <w:tc>
          <w:tcPr>
            <w:tcW w:w="2268" w:type="dxa"/>
            <w:vAlign w:val="center"/>
          </w:tcPr>
          <w:p w14:paraId="7DE7CD92" w14:textId="77777777" w:rsidR="001B1D92" w:rsidRPr="009B6D73" w:rsidRDefault="00000000">
            <w:pPr>
              <w:widowControl/>
              <w:autoSpaceDN w:val="0"/>
              <w:adjustRightInd w:val="0"/>
              <w:snapToGrid w:val="0"/>
              <w:spacing w:line="360" w:lineRule="auto"/>
              <w:ind w:firstLine="562"/>
              <w:jc w:val="center"/>
              <w:rPr>
                <w:rFonts w:ascii="仿宋" w:eastAsia="仿宋" w:hAnsi="仿宋" w:hint="eastAsia"/>
                <w:b/>
                <w:bCs/>
                <w:kern w:val="0"/>
                <w:sz w:val="28"/>
                <w:szCs w:val="28"/>
              </w:rPr>
            </w:pPr>
            <w:r w:rsidRPr="009B6D73">
              <w:rPr>
                <w:rFonts w:ascii="仿宋" w:eastAsia="仿宋" w:hAnsi="仿宋" w:hint="eastAsia"/>
                <w:b/>
                <w:bCs/>
                <w:kern w:val="0"/>
                <w:sz w:val="28"/>
                <w:szCs w:val="28"/>
              </w:rPr>
              <w:t>项目名称：</w:t>
            </w:r>
          </w:p>
        </w:tc>
        <w:tc>
          <w:tcPr>
            <w:tcW w:w="6237" w:type="dxa"/>
            <w:vAlign w:val="center"/>
          </w:tcPr>
          <w:p w14:paraId="40C661E2" w14:textId="77777777" w:rsidR="001B1D92" w:rsidRPr="009B6D73" w:rsidRDefault="00000000">
            <w:pPr>
              <w:widowControl/>
              <w:autoSpaceDN w:val="0"/>
              <w:adjustRightInd w:val="0"/>
              <w:snapToGrid w:val="0"/>
              <w:spacing w:line="360" w:lineRule="auto"/>
              <w:rPr>
                <w:rFonts w:ascii="仿宋" w:eastAsia="仿宋" w:hAnsi="仿宋" w:hint="eastAsia"/>
                <w:b/>
                <w:bCs/>
                <w:sz w:val="28"/>
                <w:szCs w:val="28"/>
              </w:rPr>
            </w:pPr>
            <w:r w:rsidRPr="009B6D73">
              <w:rPr>
                <w:rFonts w:ascii="仿宋" w:eastAsia="仿宋" w:hAnsi="仿宋" w:hint="eastAsia"/>
                <w:b/>
                <w:bCs/>
                <w:kern w:val="0"/>
                <w:sz w:val="28"/>
                <w:szCs w:val="28"/>
              </w:rPr>
              <w:t>浙江警察学院滨江校区警体馆二楼修缮项目</w:t>
            </w:r>
          </w:p>
        </w:tc>
      </w:tr>
      <w:tr w:rsidR="009B6D73" w:rsidRPr="009B6D73" w14:paraId="2EB50D28" w14:textId="77777777">
        <w:trPr>
          <w:trHeight w:val="850"/>
          <w:jc w:val="center"/>
        </w:trPr>
        <w:tc>
          <w:tcPr>
            <w:tcW w:w="2268" w:type="dxa"/>
            <w:vAlign w:val="center"/>
          </w:tcPr>
          <w:p w14:paraId="1C843E46" w14:textId="77777777" w:rsidR="001B1D92" w:rsidRPr="009B6D73" w:rsidRDefault="00000000">
            <w:pPr>
              <w:widowControl/>
              <w:autoSpaceDN w:val="0"/>
              <w:adjustRightInd w:val="0"/>
              <w:snapToGrid w:val="0"/>
              <w:spacing w:line="360" w:lineRule="auto"/>
              <w:ind w:firstLine="562"/>
              <w:jc w:val="center"/>
              <w:rPr>
                <w:rFonts w:ascii="仿宋" w:eastAsia="仿宋" w:hAnsi="仿宋" w:hint="eastAsia"/>
                <w:b/>
                <w:bCs/>
                <w:kern w:val="0"/>
                <w:sz w:val="28"/>
                <w:szCs w:val="28"/>
              </w:rPr>
            </w:pPr>
            <w:r w:rsidRPr="009B6D73">
              <w:rPr>
                <w:rFonts w:ascii="仿宋" w:eastAsia="仿宋" w:hAnsi="仿宋" w:hint="eastAsia"/>
                <w:b/>
                <w:bCs/>
                <w:kern w:val="0"/>
                <w:sz w:val="28"/>
                <w:szCs w:val="28"/>
              </w:rPr>
              <w:t>采购单位：</w:t>
            </w:r>
          </w:p>
        </w:tc>
        <w:tc>
          <w:tcPr>
            <w:tcW w:w="6237" w:type="dxa"/>
            <w:vAlign w:val="center"/>
          </w:tcPr>
          <w:p w14:paraId="1855CD63" w14:textId="77777777" w:rsidR="001B1D92" w:rsidRPr="009B6D73" w:rsidRDefault="00000000">
            <w:pPr>
              <w:widowControl/>
              <w:autoSpaceDN w:val="0"/>
              <w:adjustRightInd w:val="0"/>
              <w:snapToGrid w:val="0"/>
              <w:spacing w:line="360" w:lineRule="auto"/>
              <w:rPr>
                <w:rFonts w:ascii="仿宋" w:eastAsia="仿宋" w:hAnsi="仿宋" w:hint="eastAsia"/>
                <w:b/>
                <w:bCs/>
                <w:sz w:val="28"/>
                <w:szCs w:val="28"/>
              </w:rPr>
            </w:pPr>
            <w:r w:rsidRPr="009B6D73">
              <w:rPr>
                <w:rFonts w:ascii="仿宋" w:eastAsia="仿宋" w:hAnsi="仿宋" w:hint="eastAsia"/>
                <w:b/>
                <w:bCs/>
                <w:kern w:val="0"/>
                <w:sz w:val="28"/>
                <w:szCs w:val="28"/>
              </w:rPr>
              <w:t>浙江警察学院</w:t>
            </w:r>
          </w:p>
        </w:tc>
      </w:tr>
      <w:tr w:rsidR="009B6D73" w:rsidRPr="009B6D73" w14:paraId="50625CCD" w14:textId="77777777">
        <w:trPr>
          <w:trHeight w:val="850"/>
          <w:jc w:val="center"/>
        </w:trPr>
        <w:tc>
          <w:tcPr>
            <w:tcW w:w="2268" w:type="dxa"/>
            <w:vAlign w:val="center"/>
          </w:tcPr>
          <w:p w14:paraId="72C6883A" w14:textId="77777777" w:rsidR="001B1D92" w:rsidRPr="009B6D73" w:rsidRDefault="00000000">
            <w:pPr>
              <w:widowControl/>
              <w:autoSpaceDN w:val="0"/>
              <w:adjustRightInd w:val="0"/>
              <w:snapToGrid w:val="0"/>
              <w:spacing w:line="360" w:lineRule="auto"/>
              <w:ind w:firstLine="562"/>
              <w:jc w:val="center"/>
              <w:rPr>
                <w:rFonts w:ascii="仿宋" w:eastAsia="仿宋" w:hAnsi="仿宋" w:hint="eastAsia"/>
                <w:b/>
                <w:bCs/>
                <w:kern w:val="0"/>
                <w:sz w:val="28"/>
                <w:szCs w:val="28"/>
              </w:rPr>
            </w:pPr>
            <w:r w:rsidRPr="009B6D73">
              <w:rPr>
                <w:rFonts w:ascii="仿宋" w:eastAsia="仿宋" w:hAnsi="仿宋" w:hint="eastAsia"/>
                <w:b/>
                <w:bCs/>
                <w:kern w:val="0"/>
                <w:sz w:val="28"/>
                <w:szCs w:val="28"/>
              </w:rPr>
              <w:t>代理机构：</w:t>
            </w:r>
          </w:p>
        </w:tc>
        <w:tc>
          <w:tcPr>
            <w:tcW w:w="6237" w:type="dxa"/>
            <w:vAlign w:val="center"/>
          </w:tcPr>
          <w:p w14:paraId="45650AF6" w14:textId="77777777" w:rsidR="001B1D92" w:rsidRPr="009B6D73" w:rsidRDefault="00000000">
            <w:pPr>
              <w:widowControl/>
              <w:autoSpaceDN w:val="0"/>
              <w:adjustRightInd w:val="0"/>
              <w:snapToGrid w:val="0"/>
              <w:spacing w:line="360" w:lineRule="auto"/>
              <w:rPr>
                <w:rFonts w:ascii="仿宋" w:eastAsia="仿宋" w:hAnsi="仿宋" w:hint="eastAsia"/>
                <w:b/>
                <w:bCs/>
                <w:sz w:val="28"/>
                <w:szCs w:val="28"/>
              </w:rPr>
            </w:pPr>
            <w:r w:rsidRPr="009B6D73">
              <w:rPr>
                <w:rFonts w:ascii="仿宋" w:eastAsia="仿宋" w:hAnsi="仿宋" w:hint="eastAsia"/>
                <w:b/>
                <w:bCs/>
                <w:kern w:val="0"/>
                <w:sz w:val="28"/>
                <w:szCs w:val="28"/>
              </w:rPr>
              <w:t>华诚工程咨询集团有限公司</w:t>
            </w:r>
          </w:p>
        </w:tc>
      </w:tr>
      <w:tr w:rsidR="001B1D92" w:rsidRPr="009B6D73" w14:paraId="5EC86B5E" w14:textId="77777777">
        <w:trPr>
          <w:trHeight w:val="850"/>
          <w:jc w:val="center"/>
        </w:trPr>
        <w:tc>
          <w:tcPr>
            <w:tcW w:w="2268" w:type="dxa"/>
            <w:vAlign w:val="center"/>
          </w:tcPr>
          <w:p w14:paraId="688F11B7" w14:textId="77777777" w:rsidR="001B1D92" w:rsidRPr="009B6D73" w:rsidRDefault="001B1D92">
            <w:pPr>
              <w:widowControl/>
              <w:autoSpaceDN w:val="0"/>
              <w:adjustRightInd w:val="0"/>
              <w:snapToGrid w:val="0"/>
              <w:spacing w:line="360" w:lineRule="auto"/>
              <w:ind w:firstLine="562"/>
              <w:jc w:val="center"/>
              <w:rPr>
                <w:rFonts w:ascii="仿宋" w:eastAsia="仿宋" w:hAnsi="仿宋" w:hint="eastAsia"/>
                <w:b/>
                <w:bCs/>
                <w:kern w:val="0"/>
                <w:sz w:val="28"/>
                <w:szCs w:val="28"/>
              </w:rPr>
            </w:pPr>
          </w:p>
        </w:tc>
        <w:tc>
          <w:tcPr>
            <w:tcW w:w="6237" w:type="dxa"/>
            <w:vAlign w:val="center"/>
          </w:tcPr>
          <w:p w14:paraId="53A7933D" w14:textId="3C9AE224" w:rsidR="001B1D92" w:rsidRPr="009B6D73" w:rsidRDefault="00000000">
            <w:pPr>
              <w:widowControl/>
              <w:autoSpaceDN w:val="0"/>
              <w:adjustRightInd w:val="0"/>
              <w:snapToGrid w:val="0"/>
              <w:spacing w:line="360" w:lineRule="auto"/>
              <w:ind w:firstLineChars="500" w:firstLine="1405"/>
              <w:rPr>
                <w:rFonts w:ascii="仿宋" w:eastAsia="仿宋" w:hAnsi="仿宋" w:hint="eastAsia"/>
                <w:b/>
                <w:bCs/>
                <w:kern w:val="0"/>
                <w:sz w:val="28"/>
                <w:szCs w:val="28"/>
              </w:rPr>
            </w:pPr>
            <w:r w:rsidRPr="009B6D73">
              <w:rPr>
                <w:rFonts w:ascii="仿宋" w:eastAsia="仿宋" w:hAnsi="仿宋" w:hint="eastAsia"/>
                <w:b/>
                <w:sz w:val="28"/>
                <w:szCs w:val="28"/>
              </w:rPr>
              <w:t>2025年</w:t>
            </w:r>
            <w:r w:rsidR="003C067A" w:rsidRPr="009B6D73">
              <w:rPr>
                <w:rFonts w:ascii="仿宋" w:eastAsia="仿宋" w:hAnsi="仿宋" w:hint="eastAsia"/>
                <w:b/>
                <w:sz w:val="28"/>
                <w:szCs w:val="28"/>
              </w:rPr>
              <w:t>7</w:t>
            </w:r>
            <w:r w:rsidRPr="009B6D73">
              <w:rPr>
                <w:rFonts w:ascii="仿宋" w:eastAsia="仿宋" w:hAnsi="仿宋" w:hint="eastAsia"/>
                <w:b/>
                <w:sz w:val="28"/>
                <w:szCs w:val="28"/>
              </w:rPr>
              <w:t>月</w:t>
            </w:r>
          </w:p>
        </w:tc>
      </w:tr>
    </w:tbl>
    <w:p w14:paraId="49CBD7AE" w14:textId="77777777" w:rsidR="001B1D92" w:rsidRPr="009B6D73" w:rsidRDefault="001B1D92">
      <w:pPr>
        <w:autoSpaceDN w:val="0"/>
        <w:snapToGrid w:val="0"/>
        <w:spacing w:before="120" w:after="120" w:line="360" w:lineRule="auto"/>
        <w:rPr>
          <w:rFonts w:ascii="仿宋" w:eastAsia="仿宋" w:hAnsi="仿宋" w:hint="eastAsia"/>
          <w:b/>
          <w:sz w:val="28"/>
          <w:szCs w:val="28"/>
        </w:rPr>
      </w:pPr>
    </w:p>
    <w:p w14:paraId="2C1E0295" w14:textId="77777777" w:rsidR="001B1D92" w:rsidRPr="009B6D73" w:rsidRDefault="001B1D92">
      <w:pPr>
        <w:widowControl/>
        <w:spacing w:before="120" w:after="120" w:line="360" w:lineRule="auto"/>
        <w:ind w:firstLine="536"/>
        <w:jc w:val="left"/>
        <w:rPr>
          <w:rFonts w:ascii="仿宋" w:eastAsia="仿宋" w:hAnsi="仿宋" w:hint="eastAsia"/>
          <w:b/>
          <w:bCs/>
          <w:w w:val="95"/>
          <w:sz w:val="28"/>
          <w:szCs w:val="28"/>
        </w:rPr>
        <w:sectPr w:rsidR="001B1D92" w:rsidRPr="009B6D7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851" w:gutter="0"/>
          <w:cols w:space="720"/>
        </w:sectPr>
      </w:pPr>
    </w:p>
    <w:p w14:paraId="1655D5D7" w14:textId="77777777" w:rsidR="001B1D92" w:rsidRPr="009B6D73" w:rsidRDefault="00000000">
      <w:pPr>
        <w:autoSpaceDN w:val="0"/>
        <w:snapToGrid w:val="0"/>
        <w:spacing w:beforeLines="50" w:before="120" w:afterLines="50" w:after="120" w:line="360" w:lineRule="auto"/>
        <w:ind w:firstLine="643"/>
        <w:jc w:val="center"/>
        <w:rPr>
          <w:rFonts w:ascii="仿宋" w:eastAsia="仿宋" w:hAnsi="仿宋" w:hint="eastAsia"/>
          <w:b/>
          <w:kern w:val="0"/>
          <w:sz w:val="32"/>
          <w:szCs w:val="32"/>
        </w:rPr>
      </w:pPr>
      <w:r w:rsidRPr="009B6D73">
        <w:rPr>
          <w:rFonts w:ascii="仿宋" w:eastAsia="仿宋" w:hAnsi="仿宋" w:hint="eastAsia"/>
          <w:b/>
          <w:kern w:val="0"/>
          <w:sz w:val="32"/>
          <w:szCs w:val="32"/>
        </w:rPr>
        <w:lastRenderedPageBreak/>
        <w:t>目  录</w:t>
      </w:r>
    </w:p>
    <w:p w14:paraId="75F9460F" w14:textId="77777777" w:rsidR="001B1D92" w:rsidRPr="009B6D73" w:rsidRDefault="00000000">
      <w:pPr>
        <w:pStyle w:val="TOC1"/>
        <w:tabs>
          <w:tab w:val="right" w:leader="dot" w:pos="9070"/>
        </w:tabs>
        <w:spacing w:line="360" w:lineRule="auto"/>
        <w:ind w:firstLine="482"/>
        <w:rPr>
          <w:rFonts w:ascii="仿宋" w:eastAsia="仿宋" w:hAnsi="仿宋" w:cs="仿宋" w:hint="eastAsia"/>
          <w:b/>
          <w:bCs/>
          <w:szCs w:val="21"/>
        </w:rPr>
      </w:pPr>
      <w:r w:rsidRPr="009B6D73">
        <w:rPr>
          <w:rFonts w:ascii="仿宋" w:eastAsia="仿宋" w:hAnsi="仿宋" w:cs="仿宋" w:hint="eastAsia"/>
          <w:b/>
          <w:bCs/>
          <w:szCs w:val="21"/>
        </w:rPr>
        <w:fldChar w:fldCharType="begin"/>
      </w:r>
      <w:r w:rsidRPr="009B6D73">
        <w:rPr>
          <w:rFonts w:ascii="仿宋" w:eastAsia="仿宋" w:hAnsi="仿宋" w:cs="仿宋" w:hint="eastAsia"/>
          <w:b/>
          <w:bCs/>
          <w:szCs w:val="21"/>
        </w:rPr>
        <w:instrText xml:space="preserve"> TOC \o "1-2" \h \z \u </w:instrText>
      </w:r>
      <w:r w:rsidRPr="009B6D73">
        <w:rPr>
          <w:rFonts w:ascii="仿宋" w:eastAsia="仿宋" w:hAnsi="仿宋" w:cs="仿宋" w:hint="eastAsia"/>
          <w:b/>
          <w:bCs/>
          <w:szCs w:val="21"/>
        </w:rPr>
        <w:fldChar w:fldCharType="separate"/>
      </w:r>
      <w:hyperlink w:anchor="_Toc4241" w:history="1">
        <w:r w:rsidR="001B1D92" w:rsidRPr="009B6D73">
          <w:rPr>
            <w:rFonts w:ascii="仿宋" w:eastAsia="仿宋" w:hAnsi="仿宋" w:cs="仿宋" w:hint="eastAsia"/>
            <w:b/>
            <w:bCs/>
            <w:kern w:val="0"/>
            <w:szCs w:val="21"/>
          </w:rPr>
          <w:t>第一章 竞争性磋商公告</w:t>
        </w:r>
        <w:r w:rsidR="001B1D92" w:rsidRPr="009B6D73">
          <w:rPr>
            <w:rFonts w:ascii="仿宋" w:eastAsia="仿宋" w:hAnsi="仿宋" w:cs="仿宋" w:hint="eastAsia"/>
            <w:b/>
            <w:bCs/>
            <w:szCs w:val="21"/>
          </w:rPr>
          <w:tab/>
        </w:r>
        <w:r w:rsidR="001B1D92" w:rsidRPr="009B6D73">
          <w:rPr>
            <w:rFonts w:ascii="仿宋" w:eastAsia="仿宋" w:hAnsi="仿宋" w:cs="仿宋" w:hint="eastAsia"/>
            <w:b/>
            <w:bCs/>
            <w:szCs w:val="21"/>
          </w:rPr>
          <w:fldChar w:fldCharType="begin"/>
        </w:r>
        <w:r w:rsidR="001B1D92" w:rsidRPr="009B6D73">
          <w:rPr>
            <w:rFonts w:ascii="仿宋" w:eastAsia="仿宋" w:hAnsi="仿宋" w:cs="仿宋" w:hint="eastAsia"/>
            <w:b/>
            <w:bCs/>
            <w:szCs w:val="21"/>
          </w:rPr>
          <w:instrText xml:space="preserve"> PAGEREF _Toc4241 \h </w:instrText>
        </w:r>
        <w:r w:rsidR="001B1D92" w:rsidRPr="009B6D73">
          <w:rPr>
            <w:rFonts w:ascii="仿宋" w:eastAsia="仿宋" w:hAnsi="仿宋" w:cs="仿宋" w:hint="eastAsia"/>
            <w:b/>
            <w:bCs/>
            <w:szCs w:val="21"/>
          </w:rPr>
        </w:r>
        <w:r w:rsidR="001B1D92" w:rsidRPr="009B6D73">
          <w:rPr>
            <w:rFonts w:ascii="仿宋" w:eastAsia="仿宋" w:hAnsi="仿宋" w:cs="仿宋" w:hint="eastAsia"/>
            <w:b/>
            <w:bCs/>
            <w:szCs w:val="21"/>
          </w:rPr>
          <w:fldChar w:fldCharType="separate"/>
        </w:r>
        <w:r w:rsidR="001B1D92" w:rsidRPr="009B6D73">
          <w:rPr>
            <w:rFonts w:ascii="仿宋" w:eastAsia="仿宋" w:hAnsi="仿宋" w:cs="仿宋" w:hint="eastAsia"/>
            <w:b/>
            <w:bCs/>
            <w:szCs w:val="21"/>
          </w:rPr>
          <w:t>3</w:t>
        </w:r>
        <w:r w:rsidR="001B1D92" w:rsidRPr="009B6D73">
          <w:rPr>
            <w:rFonts w:ascii="仿宋" w:eastAsia="仿宋" w:hAnsi="仿宋" w:cs="仿宋" w:hint="eastAsia"/>
            <w:b/>
            <w:bCs/>
            <w:szCs w:val="21"/>
          </w:rPr>
          <w:fldChar w:fldCharType="end"/>
        </w:r>
      </w:hyperlink>
    </w:p>
    <w:p w14:paraId="7701AD0D" w14:textId="77777777" w:rsidR="001B1D92" w:rsidRPr="009B6D73" w:rsidRDefault="001B1D92">
      <w:pPr>
        <w:pStyle w:val="TOC1"/>
        <w:tabs>
          <w:tab w:val="right" w:leader="dot" w:pos="9070"/>
        </w:tabs>
        <w:spacing w:line="360" w:lineRule="auto"/>
        <w:ind w:firstLine="480"/>
        <w:rPr>
          <w:rFonts w:ascii="仿宋" w:eastAsia="仿宋" w:hAnsi="仿宋" w:cs="仿宋" w:hint="eastAsia"/>
          <w:b/>
          <w:bCs/>
          <w:szCs w:val="21"/>
        </w:rPr>
      </w:pPr>
      <w:hyperlink w:anchor="_Toc32606" w:history="1">
        <w:r w:rsidRPr="009B6D73">
          <w:rPr>
            <w:rFonts w:ascii="仿宋" w:eastAsia="仿宋" w:hAnsi="仿宋" w:cs="仿宋" w:hint="eastAsia"/>
            <w:b/>
            <w:bCs/>
            <w:spacing w:val="-4"/>
            <w:kern w:val="0"/>
            <w:szCs w:val="21"/>
          </w:rPr>
          <w:t>第二章 磋商须知</w:t>
        </w:r>
        <w:r w:rsidRPr="009B6D73">
          <w:rPr>
            <w:rFonts w:ascii="仿宋" w:eastAsia="仿宋" w:hAnsi="仿宋" w:cs="仿宋" w:hint="eastAsia"/>
            <w:b/>
            <w:bCs/>
            <w:szCs w:val="21"/>
          </w:rPr>
          <w:tab/>
        </w:r>
        <w:r w:rsidRPr="009B6D73">
          <w:rPr>
            <w:rFonts w:ascii="仿宋" w:eastAsia="仿宋" w:hAnsi="仿宋" w:cs="仿宋" w:hint="eastAsia"/>
            <w:b/>
            <w:bCs/>
            <w:szCs w:val="21"/>
          </w:rPr>
          <w:fldChar w:fldCharType="begin"/>
        </w:r>
        <w:r w:rsidRPr="009B6D73">
          <w:rPr>
            <w:rFonts w:ascii="仿宋" w:eastAsia="仿宋" w:hAnsi="仿宋" w:cs="仿宋" w:hint="eastAsia"/>
            <w:b/>
            <w:bCs/>
            <w:szCs w:val="21"/>
          </w:rPr>
          <w:instrText xml:space="preserve"> PAGEREF _Toc32606 \h </w:instrText>
        </w:r>
        <w:r w:rsidRPr="009B6D73">
          <w:rPr>
            <w:rFonts w:ascii="仿宋" w:eastAsia="仿宋" w:hAnsi="仿宋" w:cs="仿宋" w:hint="eastAsia"/>
            <w:b/>
            <w:bCs/>
            <w:szCs w:val="21"/>
          </w:rPr>
        </w:r>
        <w:r w:rsidRPr="009B6D73">
          <w:rPr>
            <w:rFonts w:ascii="仿宋" w:eastAsia="仿宋" w:hAnsi="仿宋" w:cs="仿宋" w:hint="eastAsia"/>
            <w:b/>
            <w:bCs/>
            <w:szCs w:val="21"/>
          </w:rPr>
          <w:fldChar w:fldCharType="separate"/>
        </w:r>
        <w:r w:rsidRPr="009B6D73">
          <w:rPr>
            <w:rFonts w:ascii="仿宋" w:eastAsia="仿宋" w:hAnsi="仿宋" w:cs="仿宋" w:hint="eastAsia"/>
            <w:b/>
            <w:bCs/>
            <w:szCs w:val="21"/>
          </w:rPr>
          <w:t>7</w:t>
        </w:r>
        <w:r w:rsidRPr="009B6D73">
          <w:rPr>
            <w:rFonts w:ascii="仿宋" w:eastAsia="仿宋" w:hAnsi="仿宋" w:cs="仿宋" w:hint="eastAsia"/>
            <w:b/>
            <w:bCs/>
            <w:szCs w:val="21"/>
          </w:rPr>
          <w:fldChar w:fldCharType="end"/>
        </w:r>
      </w:hyperlink>
    </w:p>
    <w:p w14:paraId="1658B274" w14:textId="77777777" w:rsidR="001B1D92" w:rsidRPr="009B6D73" w:rsidRDefault="001B1D92">
      <w:pPr>
        <w:pStyle w:val="TOC2"/>
        <w:spacing w:line="360" w:lineRule="auto"/>
        <w:rPr>
          <w:rFonts w:ascii="仿宋" w:eastAsia="仿宋" w:hAnsi="仿宋" w:hint="eastAsia"/>
        </w:rPr>
      </w:pPr>
      <w:hyperlink w:anchor="_Toc3099" w:history="1">
        <w:r w:rsidRPr="009B6D73">
          <w:rPr>
            <w:rFonts w:ascii="仿宋" w:eastAsia="仿宋" w:hAnsi="仿宋" w:hint="eastAsia"/>
          </w:rPr>
          <w:t>前附表</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_Toc3099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7</w:t>
        </w:r>
        <w:r w:rsidRPr="009B6D73">
          <w:rPr>
            <w:rFonts w:ascii="仿宋" w:eastAsia="仿宋" w:hAnsi="仿宋" w:hint="eastAsia"/>
          </w:rPr>
          <w:fldChar w:fldCharType="end"/>
        </w:r>
      </w:hyperlink>
    </w:p>
    <w:p w14:paraId="63C2C0D0" w14:textId="77777777" w:rsidR="001B1D92" w:rsidRPr="009B6D73" w:rsidRDefault="001B1D92">
      <w:pPr>
        <w:pStyle w:val="TOC2"/>
        <w:spacing w:line="360" w:lineRule="auto"/>
        <w:rPr>
          <w:rFonts w:ascii="仿宋" w:eastAsia="仿宋" w:hAnsi="仿宋" w:hint="eastAsia"/>
        </w:rPr>
      </w:pPr>
      <w:hyperlink w:anchor="_Toc19240" w:history="1">
        <w:r w:rsidRPr="009B6D73">
          <w:rPr>
            <w:rFonts w:ascii="仿宋" w:eastAsia="仿宋" w:hAnsi="仿宋" w:hint="eastAsia"/>
          </w:rPr>
          <w:t>一、总则</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_Toc19240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13</w:t>
        </w:r>
        <w:r w:rsidRPr="009B6D73">
          <w:rPr>
            <w:rFonts w:ascii="仿宋" w:eastAsia="仿宋" w:hAnsi="仿宋" w:hint="eastAsia"/>
          </w:rPr>
          <w:fldChar w:fldCharType="end"/>
        </w:r>
      </w:hyperlink>
    </w:p>
    <w:p w14:paraId="416BE000" w14:textId="77777777" w:rsidR="001B1D92" w:rsidRPr="009B6D73" w:rsidRDefault="001B1D92">
      <w:pPr>
        <w:pStyle w:val="TOC2"/>
        <w:spacing w:line="360" w:lineRule="auto"/>
        <w:rPr>
          <w:rFonts w:ascii="仿宋" w:eastAsia="仿宋" w:hAnsi="仿宋" w:hint="eastAsia"/>
        </w:rPr>
      </w:pPr>
      <w:hyperlink w:anchor="_Toc19497" w:history="1">
        <w:r w:rsidRPr="009B6D73">
          <w:rPr>
            <w:rFonts w:ascii="仿宋" w:eastAsia="仿宋" w:hAnsi="仿宋" w:hint="eastAsia"/>
          </w:rPr>
          <w:t>二、落实的政府采购政策</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_Toc19497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20</w:t>
        </w:r>
        <w:r w:rsidRPr="009B6D73">
          <w:rPr>
            <w:rFonts w:ascii="仿宋" w:eastAsia="仿宋" w:hAnsi="仿宋" w:hint="eastAsia"/>
          </w:rPr>
          <w:fldChar w:fldCharType="end"/>
        </w:r>
      </w:hyperlink>
    </w:p>
    <w:p w14:paraId="627D442D" w14:textId="77777777" w:rsidR="001B1D92" w:rsidRPr="009B6D73" w:rsidRDefault="001B1D92">
      <w:pPr>
        <w:pStyle w:val="TOC2"/>
        <w:spacing w:line="360" w:lineRule="auto"/>
        <w:rPr>
          <w:rFonts w:ascii="仿宋" w:eastAsia="仿宋" w:hAnsi="仿宋" w:hint="eastAsia"/>
        </w:rPr>
      </w:pPr>
      <w:hyperlink w:anchor="_Toc1246" w:history="1">
        <w:r w:rsidRPr="009B6D73">
          <w:rPr>
            <w:rFonts w:ascii="仿宋" w:eastAsia="仿宋" w:hAnsi="仿宋" w:hint="eastAsia"/>
          </w:rPr>
          <w:t>三、竞争性磋商文件</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_Toc1246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23</w:t>
        </w:r>
        <w:r w:rsidRPr="009B6D73">
          <w:rPr>
            <w:rFonts w:ascii="仿宋" w:eastAsia="仿宋" w:hAnsi="仿宋" w:hint="eastAsia"/>
          </w:rPr>
          <w:fldChar w:fldCharType="end"/>
        </w:r>
      </w:hyperlink>
    </w:p>
    <w:p w14:paraId="7AAD6CED" w14:textId="77777777" w:rsidR="001B1D92" w:rsidRPr="009B6D73" w:rsidRDefault="001B1D92">
      <w:pPr>
        <w:pStyle w:val="TOC2"/>
        <w:spacing w:line="360" w:lineRule="auto"/>
        <w:rPr>
          <w:rFonts w:ascii="仿宋" w:eastAsia="仿宋" w:hAnsi="仿宋" w:hint="eastAsia"/>
        </w:rPr>
      </w:pPr>
      <w:hyperlink w:anchor="_Toc1284" w:history="1">
        <w:r w:rsidRPr="009B6D73">
          <w:rPr>
            <w:rFonts w:ascii="仿宋" w:eastAsia="仿宋" w:hAnsi="仿宋" w:hint="eastAsia"/>
          </w:rPr>
          <w:t>四、磋商响应文件</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_Toc1284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24</w:t>
        </w:r>
        <w:r w:rsidRPr="009B6D73">
          <w:rPr>
            <w:rFonts w:ascii="仿宋" w:eastAsia="仿宋" w:hAnsi="仿宋" w:hint="eastAsia"/>
          </w:rPr>
          <w:fldChar w:fldCharType="end"/>
        </w:r>
      </w:hyperlink>
    </w:p>
    <w:p w14:paraId="6A38C697" w14:textId="77777777" w:rsidR="001B1D92" w:rsidRPr="009B6D73" w:rsidRDefault="001B1D92">
      <w:pPr>
        <w:pStyle w:val="TOC2"/>
        <w:spacing w:line="360" w:lineRule="auto"/>
        <w:rPr>
          <w:rFonts w:ascii="仿宋" w:eastAsia="仿宋" w:hAnsi="仿宋" w:hint="eastAsia"/>
        </w:rPr>
      </w:pPr>
      <w:hyperlink w:anchor="_Toc11633" w:history="1">
        <w:r w:rsidRPr="009B6D73">
          <w:rPr>
            <w:rFonts w:ascii="仿宋" w:eastAsia="仿宋" w:hAnsi="仿宋" w:hint="eastAsia"/>
          </w:rPr>
          <w:t>五、磋商响应</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_Toc11633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29</w:t>
        </w:r>
        <w:r w:rsidRPr="009B6D73">
          <w:rPr>
            <w:rFonts w:ascii="仿宋" w:eastAsia="仿宋" w:hAnsi="仿宋" w:hint="eastAsia"/>
          </w:rPr>
          <w:fldChar w:fldCharType="end"/>
        </w:r>
      </w:hyperlink>
    </w:p>
    <w:p w14:paraId="1F2790DC" w14:textId="77777777" w:rsidR="001B1D92" w:rsidRPr="009B6D73" w:rsidRDefault="001B1D92">
      <w:pPr>
        <w:pStyle w:val="TOC2"/>
        <w:spacing w:line="360" w:lineRule="auto"/>
        <w:rPr>
          <w:rFonts w:ascii="仿宋" w:eastAsia="仿宋" w:hAnsi="仿宋" w:hint="eastAsia"/>
        </w:rPr>
      </w:pPr>
      <w:hyperlink w:anchor="_Toc640" w:history="1">
        <w:r w:rsidRPr="009B6D73">
          <w:rPr>
            <w:rFonts w:ascii="仿宋" w:eastAsia="仿宋" w:hAnsi="仿宋" w:hint="eastAsia"/>
          </w:rPr>
          <w:t>六、开标</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_Toc640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30</w:t>
        </w:r>
        <w:r w:rsidRPr="009B6D73">
          <w:rPr>
            <w:rFonts w:ascii="仿宋" w:eastAsia="仿宋" w:hAnsi="仿宋" w:hint="eastAsia"/>
          </w:rPr>
          <w:fldChar w:fldCharType="end"/>
        </w:r>
      </w:hyperlink>
    </w:p>
    <w:p w14:paraId="4BED0104" w14:textId="77777777" w:rsidR="001B1D92" w:rsidRPr="009B6D73" w:rsidRDefault="001B1D92">
      <w:pPr>
        <w:pStyle w:val="TOC2"/>
        <w:spacing w:line="360" w:lineRule="auto"/>
        <w:rPr>
          <w:rFonts w:ascii="仿宋" w:eastAsia="仿宋" w:hAnsi="仿宋" w:hint="eastAsia"/>
        </w:rPr>
      </w:pPr>
      <w:hyperlink w:anchor="_Toc32126" w:history="1">
        <w:r w:rsidRPr="009B6D73">
          <w:rPr>
            <w:rFonts w:ascii="仿宋" w:eastAsia="仿宋" w:hAnsi="仿宋" w:hint="eastAsia"/>
          </w:rPr>
          <w:t>七、评审</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_Toc32126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31</w:t>
        </w:r>
        <w:r w:rsidRPr="009B6D73">
          <w:rPr>
            <w:rFonts w:ascii="仿宋" w:eastAsia="仿宋" w:hAnsi="仿宋" w:hint="eastAsia"/>
          </w:rPr>
          <w:fldChar w:fldCharType="end"/>
        </w:r>
      </w:hyperlink>
    </w:p>
    <w:p w14:paraId="5E4CE007" w14:textId="77777777" w:rsidR="001B1D92" w:rsidRPr="009B6D73" w:rsidRDefault="001B1D92">
      <w:pPr>
        <w:pStyle w:val="TOC2"/>
        <w:spacing w:line="360" w:lineRule="auto"/>
        <w:rPr>
          <w:rFonts w:ascii="仿宋" w:eastAsia="仿宋" w:hAnsi="仿宋" w:hint="eastAsia"/>
        </w:rPr>
      </w:pPr>
      <w:hyperlink w:anchor="_Toc11895" w:history="1">
        <w:r w:rsidRPr="009B6D73">
          <w:rPr>
            <w:rFonts w:ascii="仿宋" w:eastAsia="仿宋" w:hAnsi="仿宋" w:hint="eastAsia"/>
          </w:rPr>
          <w:t>八、采购结果确认与公告</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_Toc11895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32</w:t>
        </w:r>
        <w:r w:rsidRPr="009B6D73">
          <w:rPr>
            <w:rFonts w:ascii="仿宋" w:eastAsia="仿宋" w:hAnsi="仿宋" w:hint="eastAsia"/>
          </w:rPr>
          <w:fldChar w:fldCharType="end"/>
        </w:r>
      </w:hyperlink>
    </w:p>
    <w:p w14:paraId="463B43C2" w14:textId="77777777" w:rsidR="001B1D92" w:rsidRPr="009B6D73" w:rsidRDefault="001B1D92">
      <w:pPr>
        <w:pStyle w:val="TOC2"/>
        <w:spacing w:line="360" w:lineRule="auto"/>
        <w:rPr>
          <w:rFonts w:ascii="仿宋" w:eastAsia="仿宋" w:hAnsi="仿宋" w:hint="eastAsia"/>
        </w:rPr>
      </w:pPr>
      <w:hyperlink w:anchor="_Toc17503" w:history="1">
        <w:r w:rsidRPr="009B6D73">
          <w:rPr>
            <w:rFonts w:ascii="仿宋" w:eastAsia="仿宋" w:hAnsi="仿宋" w:hint="eastAsia"/>
          </w:rPr>
          <w:t>九、采购代理服务费</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_Toc17503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33</w:t>
        </w:r>
        <w:r w:rsidRPr="009B6D73">
          <w:rPr>
            <w:rFonts w:ascii="仿宋" w:eastAsia="仿宋" w:hAnsi="仿宋" w:hint="eastAsia"/>
          </w:rPr>
          <w:fldChar w:fldCharType="end"/>
        </w:r>
      </w:hyperlink>
    </w:p>
    <w:p w14:paraId="6AA353CC" w14:textId="77777777" w:rsidR="001B1D92" w:rsidRPr="009B6D73" w:rsidRDefault="001B1D92">
      <w:pPr>
        <w:pStyle w:val="TOC2"/>
        <w:spacing w:line="360" w:lineRule="auto"/>
        <w:rPr>
          <w:rFonts w:ascii="仿宋" w:eastAsia="仿宋" w:hAnsi="仿宋" w:hint="eastAsia"/>
        </w:rPr>
      </w:pPr>
      <w:hyperlink w:anchor="_Toc7194" w:history="1">
        <w:r w:rsidRPr="009B6D73">
          <w:rPr>
            <w:rFonts w:ascii="仿宋" w:eastAsia="仿宋" w:hAnsi="仿宋" w:hint="eastAsia"/>
          </w:rPr>
          <w:t>十、合同签订和履约担保</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_Toc7194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33</w:t>
        </w:r>
        <w:r w:rsidRPr="009B6D73">
          <w:rPr>
            <w:rFonts w:ascii="仿宋" w:eastAsia="仿宋" w:hAnsi="仿宋" w:hint="eastAsia"/>
          </w:rPr>
          <w:fldChar w:fldCharType="end"/>
        </w:r>
      </w:hyperlink>
    </w:p>
    <w:p w14:paraId="16D2AFA6" w14:textId="77777777" w:rsidR="001B1D92" w:rsidRPr="009B6D73" w:rsidRDefault="001B1D92">
      <w:pPr>
        <w:pStyle w:val="TOC2"/>
        <w:spacing w:line="360" w:lineRule="auto"/>
        <w:rPr>
          <w:rFonts w:ascii="仿宋" w:eastAsia="仿宋" w:hAnsi="仿宋" w:hint="eastAsia"/>
        </w:rPr>
      </w:pPr>
      <w:hyperlink w:anchor="_Toc19649" w:history="1">
        <w:r w:rsidRPr="009B6D73">
          <w:rPr>
            <w:rFonts w:ascii="仿宋" w:eastAsia="仿宋" w:hAnsi="仿宋" w:hint="eastAsia"/>
          </w:rPr>
          <w:t>十一、其他事项说明</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_Toc19649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34</w:t>
        </w:r>
        <w:r w:rsidRPr="009B6D73">
          <w:rPr>
            <w:rFonts w:ascii="仿宋" w:eastAsia="仿宋" w:hAnsi="仿宋" w:hint="eastAsia"/>
          </w:rPr>
          <w:fldChar w:fldCharType="end"/>
        </w:r>
      </w:hyperlink>
    </w:p>
    <w:p w14:paraId="2BA9346B" w14:textId="77777777" w:rsidR="001B1D92" w:rsidRPr="009B6D73" w:rsidRDefault="001B1D92">
      <w:pPr>
        <w:pStyle w:val="TOC1"/>
        <w:tabs>
          <w:tab w:val="right" w:leader="dot" w:pos="9070"/>
        </w:tabs>
        <w:spacing w:line="360" w:lineRule="auto"/>
        <w:ind w:firstLine="480"/>
        <w:rPr>
          <w:rFonts w:ascii="仿宋" w:eastAsia="仿宋" w:hAnsi="仿宋" w:cs="仿宋" w:hint="eastAsia"/>
          <w:b/>
          <w:bCs/>
          <w:szCs w:val="21"/>
        </w:rPr>
      </w:pPr>
      <w:hyperlink w:anchor="_Toc18106" w:history="1">
        <w:r w:rsidRPr="009B6D73">
          <w:rPr>
            <w:rFonts w:ascii="仿宋" w:eastAsia="仿宋" w:hAnsi="仿宋" w:cs="仿宋" w:hint="eastAsia"/>
            <w:b/>
            <w:bCs/>
            <w:kern w:val="0"/>
            <w:szCs w:val="21"/>
          </w:rPr>
          <w:t>第三章 评审办法</w:t>
        </w:r>
        <w:r w:rsidRPr="009B6D73">
          <w:rPr>
            <w:rFonts w:ascii="仿宋" w:eastAsia="仿宋" w:hAnsi="仿宋" w:cs="仿宋" w:hint="eastAsia"/>
            <w:b/>
            <w:bCs/>
            <w:szCs w:val="21"/>
          </w:rPr>
          <w:tab/>
        </w:r>
        <w:r w:rsidRPr="009B6D73">
          <w:rPr>
            <w:rFonts w:ascii="仿宋" w:eastAsia="仿宋" w:hAnsi="仿宋" w:cs="仿宋" w:hint="eastAsia"/>
            <w:b/>
            <w:bCs/>
            <w:szCs w:val="21"/>
          </w:rPr>
          <w:fldChar w:fldCharType="begin"/>
        </w:r>
        <w:r w:rsidRPr="009B6D73">
          <w:rPr>
            <w:rFonts w:ascii="仿宋" w:eastAsia="仿宋" w:hAnsi="仿宋" w:cs="仿宋" w:hint="eastAsia"/>
            <w:b/>
            <w:bCs/>
            <w:szCs w:val="21"/>
          </w:rPr>
          <w:instrText xml:space="preserve"> PAGEREF _Toc18106 \h </w:instrText>
        </w:r>
        <w:r w:rsidRPr="009B6D73">
          <w:rPr>
            <w:rFonts w:ascii="仿宋" w:eastAsia="仿宋" w:hAnsi="仿宋" w:cs="仿宋" w:hint="eastAsia"/>
            <w:b/>
            <w:bCs/>
            <w:szCs w:val="21"/>
          </w:rPr>
        </w:r>
        <w:r w:rsidRPr="009B6D73">
          <w:rPr>
            <w:rFonts w:ascii="仿宋" w:eastAsia="仿宋" w:hAnsi="仿宋" w:cs="仿宋" w:hint="eastAsia"/>
            <w:b/>
            <w:bCs/>
            <w:szCs w:val="21"/>
          </w:rPr>
          <w:fldChar w:fldCharType="separate"/>
        </w:r>
        <w:r w:rsidRPr="009B6D73">
          <w:rPr>
            <w:rFonts w:ascii="仿宋" w:eastAsia="仿宋" w:hAnsi="仿宋" w:cs="仿宋" w:hint="eastAsia"/>
            <w:b/>
            <w:bCs/>
            <w:szCs w:val="21"/>
          </w:rPr>
          <w:t>35</w:t>
        </w:r>
        <w:r w:rsidRPr="009B6D73">
          <w:rPr>
            <w:rFonts w:ascii="仿宋" w:eastAsia="仿宋" w:hAnsi="仿宋" w:cs="仿宋" w:hint="eastAsia"/>
            <w:b/>
            <w:bCs/>
            <w:szCs w:val="21"/>
          </w:rPr>
          <w:fldChar w:fldCharType="end"/>
        </w:r>
      </w:hyperlink>
    </w:p>
    <w:p w14:paraId="154CC0CB" w14:textId="77777777" w:rsidR="001B1D92" w:rsidRPr="009B6D73" w:rsidRDefault="001B1D92">
      <w:pPr>
        <w:pStyle w:val="TOC2"/>
        <w:spacing w:line="360" w:lineRule="auto"/>
        <w:rPr>
          <w:rFonts w:ascii="仿宋" w:eastAsia="仿宋" w:hAnsi="仿宋" w:hint="eastAsia"/>
        </w:rPr>
      </w:pPr>
      <w:hyperlink w:anchor="_Toc23222" w:history="1">
        <w:r w:rsidRPr="009B6D73">
          <w:rPr>
            <w:rFonts w:ascii="仿宋" w:eastAsia="仿宋" w:hAnsi="仿宋" w:hint="eastAsia"/>
          </w:rPr>
          <w:t>一、总则</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_Toc23222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35</w:t>
        </w:r>
        <w:r w:rsidRPr="009B6D73">
          <w:rPr>
            <w:rFonts w:ascii="仿宋" w:eastAsia="仿宋" w:hAnsi="仿宋" w:hint="eastAsia"/>
          </w:rPr>
          <w:fldChar w:fldCharType="end"/>
        </w:r>
      </w:hyperlink>
    </w:p>
    <w:p w14:paraId="3C8CF002" w14:textId="77777777" w:rsidR="001B1D92" w:rsidRPr="009B6D73" w:rsidRDefault="001B1D92">
      <w:pPr>
        <w:pStyle w:val="TOC2"/>
        <w:spacing w:line="360" w:lineRule="auto"/>
        <w:rPr>
          <w:rFonts w:ascii="仿宋" w:eastAsia="仿宋" w:hAnsi="仿宋" w:hint="eastAsia"/>
        </w:rPr>
      </w:pPr>
      <w:hyperlink w:anchor="_Toc26621" w:history="1">
        <w:r w:rsidRPr="009B6D73">
          <w:rPr>
            <w:rFonts w:ascii="仿宋" w:eastAsia="仿宋" w:hAnsi="仿宋" w:hint="eastAsia"/>
          </w:rPr>
          <w:t>二、评审程序</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_Toc26621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35</w:t>
        </w:r>
        <w:r w:rsidRPr="009B6D73">
          <w:rPr>
            <w:rFonts w:ascii="仿宋" w:eastAsia="仿宋" w:hAnsi="仿宋" w:hint="eastAsia"/>
          </w:rPr>
          <w:fldChar w:fldCharType="end"/>
        </w:r>
      </w:hyperlink>
    </w:p>
    <w:p w14:paraId="05E0426A" w14:textId="77777777" w:rsidR="001B1D92" w:rsidRPr="009B6D73" w:rsidRDefault="001B1D92">
      <w:pPr>
        <w:pStyle w:val="TOC2"/>
        <w:spacing w:line="360" w:lineRule="auto"/>
        <w:rPr>
          <w:rFonts w:ascii="仿宋" w:eastAsia="仿宋" w:hAnsi="仿宋" w:hint="eastAsia"/>
        </w:rPr>
      </w:pPr>
      <w:hyperlink w:anchor="_Toc14247" w:history="1">
        <w:r w:rsidRPr="009B6D73">
          <w:rPr>
            <w:rFonts w:ascii="仿宋" w:eastAsia="仿宋" w:hAnsi="仿宋" w:hint="eastAsia"/>
          </w:rPr>
          <w:t>三、评审内容及标准</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_Toc14247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40</w:t>
        </w:r>
        <w:r w:rsidRPr="009B6D73">
          <w:rPr>
            <w:rFonts w:ascii="仿宋" w:eastAsia="仿宋" w:hAnsi="仿宋" w:hint="eastAsia"/>
          </w:rPr>
          <w:fldChar w:fldCharType="end"/>
        </w:r>
      </w:hyperlink>
    </w:p>
    <w:p w14:paraId="07608D24" w14:textId="77777777" w:rsidR="001B1D92" w:rsidRPr="009B6D73" w:rsidRDefault="001B1D92">
      <w:pPr>
        <w:pStyle w:val="TOC2"/>
        <w:spacing w:line="360" w:lineRule="auto"/>
        <w:rPr>
          <w:rFonts w:ascii="仿宋" w:eastAsia="仿宋" w:hAnsi="仿宋" w:hint="eastAsia"/>
        </w:rPr>
      </w:pPr>
      <w:hyperlink w:anchor="_Toc10395" w:history="1">
        <w:r w:rsidRPr="009B6D73">
          <w:rPr>
            <w:rFonts w:ascii="仿宋" w:eastAsia="仿宋" w:hAnsi="仿宋" w:hint="eastAsia"/>
          </w:rPr>
          <w:t>四、其他评审事项规定</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_Toc10395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42</w:t>
        </w:r>
        <w:r w:rsidRPr="009B6D73">
          <w:rPr>
            <w:rFonts w:ascii="仿宋" w:eastAsia="仿宋" w:hAnsi="仿宋" w:hint="eastAsia"/>
          </w:rPr>
          <w:fldChar w:fldCharType="end"/>
        </w:r>
      </w:hyperlink>
    </w:p>
    <w:p w14:paraId="1E134D23" w14:textId="77777777" w:rsidR="001B1D92" w:rsidRPr="009B6D73" w:rsidRDefault="001B1D92">
      <w:pPr>
        <w:pStyle w:val="TOC1"/>
        <w:tabs>
          <w:tab w:val="right" w:leader="dot" w:pos="9070"/>
        </w:tabs>
        <w:spacing w:line="360" w:lineRule="auto"/>
        <w:ind w:firstLine="480"/>
        <w:rPr>
          <w:rFonts w:ascii="仿宋" w:eastAsia="仿宋" w:hAnsi="仿宋" w:cs="仿宋" w:hint="eastAsia"/>
          <w:b/>
          <w:bCs/>
          <w:szCs w:val="21"/>
        </w:rPr>
      </w:pPr>
      <w:hyperlink w:anchor="_Toc8854" w:history="1">
        <w:r w:rsidRPr="009B6D73">
          <w:rPr>
            <w:rFonts w:ascii="仿宋" w:eastAsia="仿宋" w:hAnsi="仿宋" w:cs="仿宋" w:hint="eastAsia"/>
            <w:b/>
            <w:bCs/>
            <w:szCs w:val="21"/>
          </w:rPr>
          <w:t>第四章 采购内容及需求</w:t>
        </w:r>
        <w:r w:rsidRPr="009B6D73">
          <w:rPr>
            <w:rFonts w:ascii="仿宋" w:eastAsia="仿宋" w:hAnsi="仿宋" w:cs="仿宋" w:hint="eastAsia"/>
            <w:b/>
            <w:bCs/>
            <w:szCs w:val="21"/>
          </w:rPr>
          <w:tab/>
        </w:r>
        <w:r w:rsidRPr="009B6D73">
          <w:rPr>
            <w:rFonts w:ascii="仿宋" w:eastAsia="仿宋" w:hAnsi="仿宋" w:cs="仿宋" w:hint="eastAsia"/>
            <w:b/>
            <w:bCs/>
            <w:szCs w:val="21"/>
          </w:rPr>
          <w:fldChar w:fldCharType="begin"/>
        </w:r>
        <w:r w:rsidRPr="009B6D73">
          <w:rPr>
            <w:rFonts w:ascii="仿宋" w:eastAsia="仿宋" w:hAnsi="仿宋" w:cs="仿宋" w:hint="eastAsia"/>
            <w:b/>
            <w:bCs/>
            <w:szCs w:val="21"/>
          </w:rPr>
          <w:instrText xml:space="preserve"> PAGEREF _Toc8854 \h </w:instrText>
        </w:r>
        <w:r w:rsidRPr="009B6D73">
          <w:rPr>
            <w:rFonts w:ascii="仿宋" w:eastAsia="仿宋" w:hAnsi="仿宋" w:cs="仿宋" w:hint="eastAsia"/>
            <w:b/>
            <w:bCs/>
            <w:szCs w:val="21"/>
          </w:rPr>
        </w:r>
        <w:r w:rsidRPr="009B6D73">
          <w:rPr>
            <w:rFonts w:ascii="仿宋" w:eastAsia="仿宋" w:hAnsi="仿宋" w:cs="仿宋" w:hint="eastAsia"/>
            <w:b/>
            <w:bCs/>
            <w:szCs w:val="21"/>
          </w:rPr>
          <w:fldChar w:fldCharType="separate"/>
        </w:r>
        <w:r w:rsidRPr="009B6D73">
          <w:rPr>
            <w:rFonts w:ascii="仿宋" w:eastAsia="仿宋" w:hAnsi="仿宋" w:cs="仿宋" w:hint="eastAsia"/>
            <w:b/>
            <w:bCs/>
            <w:szCs w:val="21"/>
          </w:rPr>
          <w:t>44</w:t>
        </w:r>
        <w:r w:rsidRPr="009B6D73">
          <w:rPr>
            <w:rFonts w:ascii="仿宋" w:eastAsia="仿宋" w:hAnsi="仿宋" w:cs="仿宋" w:hint="eastAsia"/>
            <w:b/>
            <w:bCs/>
            <w:szCs w:val="21"/>
          </w:rPr>
          <w:fldChar w:fldCharType="end"/>
        </w:r>
      </w:hyperlink>
    </w:p>
    <w:p w14:paraId="6582EDE3" w14:textId="77777777" w:rsidR="001B1D92" w:rsidRPr="009B6D73" w:rsidRDefault="001B1D92">
      <w:pPr>
        <w:pStyle w:val="TOC1"/>
        <w:tabs>
          <w:tab w:val="right" w:leader="dot" w:pos="9070"/>
        </w:tabs>
        <w:spacing w:line="360" w:lineRule="auto"/>
        <w:ind w:firstLine="480"/>
        <w:rPr>
          <w:rFonts w:ascii="仿宋" w:eastAsia="仿宋" w:hAnsi="仿宋" w:cs="仿宋" w:hint="eastAsia"/>
          <w:b/>
          <w:bCs/>
          <w:szCs w:val="21"/>
        </w:rPr>
      </w:pPr>
      <w:hyperlink w:anchor="_Toc18450" w:history="1">
        <w:r w:rsidRPr="009B6D73">
          <w:rPr>
            <w:rFonts w:ascii="仿宋" w:eastAsia="仿宋" w:hAnsi="仿宋" w:cs="仿宋" w:hint="eastAsia"/>
            <w:b/>
            <w:bCs/>
            <w:szCs w:val="21"/>
          </w:rPr>
          <w:t>第五章 合同</w:t>
        </w:r>
        <w:r w:rsidRPr="009B6D73">
          <w:rPr>
            <w:rFonts w:ascii="仿宋" w:eastAsia="仿宋" w:hAnsi="仿宋" w:cs="仿宋" w:hint="eastAsia"/>
            <w:b/>
            <w:bCs/>
            <w:szCs w:val="21"/>
          </w:rPr>
          <w:tab/>
        </w:r>
        <w:r w:rsidRPr="009B6D73">
          <w:rPr>
            <w:rFonts w:ascii="仿宋" w:eastAsia="仿宋" w:hAnsi="仿宋" w:cs="仿宋" w:hint="eastAsia"/>
            <w:b/>
            <w:bCs/>
            <w:szCs w:val="21"/>
          </w:rPr>
          <w:fldChar w:fldCharType="begin"/>
        </w:r>
        <w:r w:rsidRPr="009B6D73">
          <w:rPr>
            <w:rFonts w:ascii="仿宋" w:eastAsia="仿宋" w:hAnsi="仿宋" w:cs="仿宋" w:hint="eastAsia"/>
            <w:b/>
            <w:bCs/>
            <w:szCs w:val="21"/>
          </w:rPr>
          <w:instrText xml:space="preserve"> PAGEREF _Toc18450 \h </w:instrText>
        </w:r>
        <w:r w:rsidRPr="009B6D73">
          <w:rPr>
            <w:rFonts w:ascii="仿宋" w:eastAsia="仿宋" w:hAnsi="仿宋" w:cs="仿宋" w:hint="eastAsia"/>
            <w:b/>
            <w:bCs/>
            <w:szCs w:val="21"/>
          </w:rPr>
        </w:r>
        <w:r w:rsidRPr="009B6D73">
          <w:rPr>
            <w:rFonts w:ascii="仿宋" w:eastAsia="仿宋" w:hAnsi="仿宋" w:cs="仿宋" w:hint="eastAsia"/>
            <w:b/>
            <w:bCs/>
            <w:szCs w:val="21"/>
          </w:rPr>
          <w:fldChar w:fldCharType="separate"/>
        </w:r>
        <w:r w:rsidRPr="009B6D73">
          <w:rPr>
            <w:rFonts w:ascii="仿宋" w:eastAsia="仿宋" w:hAnsi="仿宋" w:cs="仿宋" w:hint="eastAsia"/>
            <w:b/>
            <w:bCs/>
            <w:szCs w:val="21"/>
          </w:rPr>
          <w:t>51</w:t>
        </w:r>
        <w:r w:rsidRPr="009B6D73">
          <w:rPr>
            <w:rFonts w:ascii="仿宋" w:eastAsia="仿宋" w:hAnsi="仿宋" w:cs="仿宋" w:hint="eastAsia"/>
            <w:b/>
            <w:bCs/>
            <w:szCs w:val="21"/>
          </w:rPr>
          <w:fldChar w:fldCharType="end"/>
        </w:r>
      </w:hyperlink>
    </w:p>
    <w:p w14:paraId="6AED03D1" w14:textId="77777777" w:rsidR="001B1D92" w:rsidRPr="009B6D73" w:rsidRDefault="001B1D92">
      <w:pPr>
        <w:pStyle w:val="TOC1"/>
        <w:tabs>
          <w:tab w:val="right" w:leader="dot" w:pos="9070"/>
        </w:tabs>
        <w:spacing w:line="360" w:lineRule="auto"/>
        <w:ind w:firstLine="480"/>
        <w:rPr>
          <w:rFonts w:ascii="仿宋" w:eastAsia="仿宋" w:hAnsi="仿宋" w:cs="仿宋" w:hint="eastAsia"/>
          <w:b/>
          <w:bCs/>
          <w:szCs w:val="21"/>
        </w:rPr>
      </w:pPr>
      <w:hyperlink w:anchor="_Toc15050" w:history="1">
        <w:r w:rsidRPr="009B6D73">
          <w:rPr>
            <w:rFonts w:ascii="仿宋" w:eastAsia="仿宋" w:hAnsi="仿宋" w:cs="仿宋" w:hint="eastAsia"/>
            <w:b/>
            <w:bCs/>
            <w:szCs w:val="21"/>
          </w:rPr>
          <w:t>第六章 响应文件格式</w:t>
        </w:r>
        <w:r w:rsidRPr="009B6D73">
          <w:rPr>
            <w:rFonts w:ascii="仿宋" w:eastAsia="仿宋" w:hAnsi="仿宋" w:cs="仿宋" w:hint="eastAsia"/>
            <w:b/>
            <w:bCs/>
            <w:szCs w:val="21"/>
          </w:rPr>
          <w:tab/>
          <w:t>9</w:t>
        </w:r>
      </w:hyperlink>
      <w:r w:rsidRPr="009B6D73">
        <w:rPr>
          <w:rFonts w:ascii="仿宋" w:eastAsia="仿宋" w:hAnsi="仿宋" w:cs="仿宋" w:hint="eastAsia"/>
          <w:b/>
          <w:bCs/>
          <w:szCs w:val="21"/>
        </w:rPr>
        <w:t>9</w:t>
      </w:r>
    </w:p>
    <w:p w14:paraId="21B8476A" w14:textId="77777777" w:rsidR="001B1D92" w:rsidRPr="009B6D73" w:rsidRDefault="001B1D92">
      <w:pPr>
        <w:pStyle w:val="TOC2"/>
        <w:spacing w:line="360" w:lineRule="auto"/>
        <w:rPr>
          <w:rFonts w:ascii="仿宋" w:eastAsia="仿宋" w:hAnsi="仿宋" w:hint="eastAsia"/>
        </w:rPr>
      </w:pPr>
      <w:hyperlink w:anchor="_Toc1935" w:history="1">
        <w:r w:rsidRPr="009B6D73">
          <w:rPr>
            <w:rFonts w:ascii="仿宋" w:eastAsia="仿宋" w:hAnsi="仿宋" w:hint="eastAsia"/>
          </w:rPr>
          <w:t>一、资格文件部分格式</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_Toc1935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78</w:t>
        </w:r>
        <w:r w:rsidRPr="009B6D73">
          <w:rPr>
            <w:rFonts w:ascii="仿宋" w:eastAsia="仿宋" w:hAnsi="仿宋" w:hint="eastAsia"/>
          </w:rPr>
          <w:fldChar w:fldCharType="end"/>
        </w:r>
      </w:hyperlink>
    </w:p>
    <w:p w14:paraId="359862EF" w14:textId="77777777" w:rsidR="001B1D92" w:rsidRPr="009B6D73" w:rsidRDefault="001B1D92">
      <w:pPr>
        <w:pStyle w:val="TOC2"/>
        <w:spacing w:line="360" w:lineRule="auto"/>
        <w:rPr>
          <w:rFonts w:ascii="仿宋" w:eastAsia="仿宋" w:hAnsi="仿宋" w:hint="eastAsia"/>
        </w:rPr>
      </w:pPr>
      <w:hyperlink w:anchor="_Toc16209" w:history="1">
        <w:r w:rsidRPr="009B6D73">
          <w:rPr>
            <w:rFonts w:ascii="仿宋" w:eastAsia="仿宋" w:hAnsi="仿宋" w:hint="eastAsia"/>
          </w:rPr>
          <w:t>二、商务技术文件部分格式</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_Toc16209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86</w:t>
        </w:r>
        <w:r w:rsidRPr="009B6D73">
          <w:rPr>
            <w:rFonts w:ascii="仿宋" w:eastAsia="仿宋" w:hAnsi="仿宋" w:hint="eastAsia"/>
          </w:rPr>
          <w:fldChar w:fldCharType="end"/>
        </w:r>
      </w:hyperlink>
    </w:p>
    <w:p w14:paraId="321831DB" w14:textId="77777777" w:rsidR="001B1D92" w:rsidRPr="009B6D73" w:rsidRDefault="001B1D92">
      <w:pPr>
        <w:pStyle w:val="TOC2"/>
        <w:spacing w:line="360" w:lineRule="auto"/>
        <w:rPr>
          <w:rFonts w:ascii="仿宋" w:eastAsia="仿宋" w:hAnsi="仿宋" w:hint="eastAsia"/>
        </w:rPr>
      </w:pPr>
      <w:hyperlink w:anchor="_Toc11526" w:history="1">
        <w:r w:rsidRPr="009B6D73">
          <w:rPr>
            <w:rFonts w:ascii="仿宋" w:eastAsia="仿宋" w:hAnsi="仿宋" w:hint="eastAsia"/>
          </w:rPr>
          <w:t>三、报价文件部分格式</w:t>
        </w:r>
        <w:r w:rsidRPr="009B6D73">
          <w:rPr>
            <w:rFonts w:ascii="仿宋" w:eastAsia="仿宋" w:hAnsi="仿宋" w:hint="eastAsia"/>
          </w:rPr>
          <w:tab/>
        </w:r>
        <w:r w:rsidRPr="009B6D73">
          <w:rPr>
            <w:rFonts w:ascii="仿宋" w:eastAsia="仿宋" w:hAnsi="仿宋" w:hint="eastAsia"/>
          </w:rPr>
          <w:fldChar w:fldCharType="begin"/>
        </w:r>
        <w:r w:rsidRPr="009B6D73">
          <w:rPr>
            <w:rFonts w:ascii="仿宋" w:eastAsia="仿宋" w:hAnsi="仿宋" w:hint="eastAsia"/>
          </w:rPr>
          <w:instrText xml:space="preserve"> PAGEREF _Toc11526 \h </w:instrText>
        </w:r>
        <w:r w:rsidRPr="009B6D73">
          <w:rPr>
            <w:rFonts w:ascii="仿宋" w:eastAsia="仿宋" w:hAnsi="仿宋" w:hint="eastAsia"/>
          </w:rPr>
        </w:r>
        <w:r w:rsidRPr="009B6D73">
          <w:rPr>
            <w:rFonts w:ascii="仿宋" w:eastAsia="仿宋" w:hAnsi="仿宋" w:hint="eastAsia"/>
          </w:rPr>
          <w:fldChar w:fldCharType="separate"/>
        </w:r>
        <w:r w:rsidRPr="009B6D73">
          <w:rPr>
            <w:rFonts w:ascii="仿宋" w:eastAsia="仿宋" w:hAnsi="仿宋" w:hint="eastAsia"/>
          </w:rPr>
          <w:t>97</w:t>
        </w:r>
        <w:r w:rsidRPr="009B6D73">
          <w:rPr>
            <w:rFonts w:ascii="仿宋" w:eastAsia="仿宋" w:hAnsi="仿宋" w:hint="eastAsia"/>
          </w:rPr>
          <w:fldChar w:fldCharType="end"/>
        </w:r>
      </w:hyperlink>
    </w:p>
    <w:p w14:paraId="653D7FE3" w14:textId="77777777" w:rsidR="001B1D92" w:rsidRPr="009B6D73" w:rsidRDefault="001B1D92">
      <w:pPr>
        <w:pStyle w:val="TOC1"/>
        <w:tabs>
          <w:tab w:val="right" w:leader="dot" w:pos="9070"/>
        </w:tabs>
        <w:spacing w:line="360" w:lineRule="auto"/>
        <w:ind w:firstLine="480"/>
        <w:rPr>
          <w:rFonts w:ascii="仿宋" w:eastAsia="仿宋" w:hAnsi="仿宋" w:cs="仿宋" w:hint="eastAsia"/>
          <w:b/>
          <w:bCs/>
          <w:szCs w:val="21"/>
        </w:rPr>
      </w:pPr>
      <w:hyperlink w:anchor="_Toc5995" w:history="1">
        <w:r w:rsidRPr="009B6D73">
          <w:rPr>
            <w:rFonts w:ascii="仿宋" w:eastAsia="仿宋" w:hAnsi="仿宋" w:cs="仿宋" w:hint="eastAsia"/>
            <w:b/>
            <w:bCs/>
            <w:szCs w:val="21"/>
          </w:rPr>
          <w:t>第七章 附件</w:t>
        </w:r>
        <w:r w:rsidRPr="009B6D73">
          <w:rPr>
            <w:rFonts w:ascii="仿宋" w:eastAsia="仿宋" w:hAnsi="仿宋" w:cs="仿宋" w:hint="eastAsia"/>
            <w:b/>
            <w:bCs/>
            <w:szCs w:val="21"/>
          </w:rPr>
          <w:tab/>
        </w:r>
        <w:r w:rsidRPr="009B6D73">
          <w:rPr>
            <w:rFonts w:ascii="仿宋" w:eastAsia="仿宋" w:hAnsi="仿宋" w:cs="仿宋" w:hint="eastAsia"/>
            <w:b/>
            <w:bCs/>
            <w:szCs w:val="21"/>
          </w:rPr>
          <w:fldChar w:fldCharType="begin"/>
        </w:r>
        <w:r w:rsidRPr="009B6D73">
          <w:rPr>
            <w:rFonts w:ascii="仿宋" w:eastAsia="仿宋" w:hAnsi="仿宋" w:cs="仿宋" w:hint="eastAsia"/>
            <w:b/>
            <w:bCs/>
            <w:szCs w:val="21"/>
          </w:rPr>
          <w:instrText xml:space="preserve"> PAGEREF _Toc5995 \h </w:instrText>
        </w:r>
        <w:r w:rsidRPr="009B6D73">
          <w:rPr>
            <w:rFonts w:ascii="仿宋" w:eastAsia="仿宋" w:hAnsi="仿宋" w:cs="仿宋" w:hint="eastAsia"/>
            <w:b/>
            <w:bCs/>
            <w:szCs w:val="21"/>
          </w:rPr>
        </w:r>
        <w:r w:rsidRPr="009B6D73">
          <w:rPr>
            <w:rFonts w:ascii="仿宋" w:eastAsia="仿宋" w:hAnsi="仿宋" w:cs="仿宋" w:hint="eastAsia"/>
            <w:b/>
            <w:bCs/>
            <w:szCs w:val="21"/>
          </w:rPr>
          <w:fldChar w:fldCharType="separate"/>
        </w:r>
        <w:r w:rsidRPr="009B6D73">
          <w:rPr>
            <w:rFonts w:ascii="仿宋" w:eastAsia="仿宋" w:hAnsi="仿宋" w:cs="仿宋" w:hint="eastAsia"/>
            <w:b/>
            <w:bCs/>
            <w:szCs w:val="21"/>
          </w:rPr>
          <w:t>117</w:t>
        </w:r>
        <w:r w:rsidRPr="009B6D73">
          <w:rPr>
            <w:rFonts w:ascii="仿宋" w:eastAsia="仿宋" w:hAnsi="仿宋" w:cs="仿宋" w:hint="eastAsia"/>
            <w:b/>
            <w:bCs/>
            <w:szCs w:val="21"/>
          </w:rPr>
          <w:fldChar w:fldCharType="end"/>
        </w:r>
      </w:hyperlink>
    </w:p>
    <w:p w14:paraId="036025CC" w14:textId="77777777" w:rsidR="001B1D92" w:rsidRPr="009B6D73" w:rsidRDefault="00000000">
      <w:pPr>
        <w:autoSpaceDN w:val="0"/>
        <w:adjustRightInd w:val="0"/>
        <w:snapToGrid w:val="0"/>
        <w:spacing w:line="360" w:lineRule="auto"/>
        <w:ind w:firstLine="482"/>
        <w:jc w:val="center"/>
        <w:rPr>
          <w:rFonts w:ascii="仿宋" w:eastAsia="仿宋" w:hAnsi="仿宋" w:hint="eastAsia"/>
          <w:b/>
          <w:kern w:val="0"/>
          <w:sz w:val="32"/>
          <w:szCs w:val="32"/>
        </w:rPr>
      </w:pPr>
      <w:r w:rsidRPr="009B6D73">
        <w:rPr>
          <w:rFonts w:ascii="仿宋" w:eastAsia="仿宋" w:hAnsi="仿宋" w:cs="仿宋" w:hint="eastAsia"/>
          <w:b/>
          <w:bCs/>
          <w:szCs w:val="21"/>
        </w:rPr>
        <w:fldChar w:fldCharType="end"/>
      </w:r>
      <w:r w:rsidRPr="009B6D73">
        <w:rPr>
          <w:rFonts w:ascii="仿宋" w:eastAsia="仿宋" w:hAnsi="仿宋" w:hint="eastAsia"/>
          <w:b/>
          <w:kern w:val="0"/>
          <w:sz w:val="24"/>
          <w:szCs w:val="24"/>
        </w:rPr>
        <w:br w:type="page"/>
      </w:r>
      <w:r w:rsidRPr="009B6D73">
        <w:rPr>
          <w:rFonts w:ascii="仿宋" w:eastAsia="仿宋" w:hAnsi="仿宋" w:hint="eastAsia"/>
          <w:b/>
          <w:kern w:val="0"/>
          <w:sz w:val="32"/>
          <w:szCs w:val="32"/>
        </w:rPr>
        <w:lastRenderedPageBreak/>
        <w:t>电子交易须知</w:t>
      </w:r>
    </w:p>
    <w:p w14:paraId="1A96C007" w14:textId="77777777" w:rsidR="001B1D92" w:rsidRPr="009B6D73" w:rsidRDefault="00000000">
      <w:pPr>
        <w:autoSpaceDN w:val="0"/>
        <w:snapToGrid w:val="0"/>
        <w:spacing w:beforeLines="50" w:before="120" w:afterLines="50" w:after="120" w:line="360" w:lineRule="auto"/>
        <w:ind w:firstLineChars="200" w:firstLine="482"/>
        <w:jc w:val="left"/>
        <w:rPr>
          <w:rFonts w:ascii="仿宋" w:eastAsia="仿宋" w:hAnsi="仿宋" w:hint="eastAsia"/>
          <w:b/>
          <w:kern w:val="0"/>
          <w:sz w:val="24"/>
          <w:szCs w:val="24"/>
        </w:rPr>
      </w:pPr>
      <w:r w:rsidRPr="009B6D73">
        <w:rPr>
          <w:rFonts w:ascii="仿宋" w:eastAsia="仿宋" w:hAnsi="仿宋" w:hint="eastAsia"/>
          <w:b/>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w:t>
      </w:r>
      <w:proofErr w:type="gramStart"/>
      <w:r w:rsidRPr="009B6D73">
        <w:rPr>
          <w:rFonts w:ascii="仿宋" w:eastAsia="仿宋" w:hAnsi="仿宋" w:hint="eastAsia"/>
          <w:b/>
          <w:kern w:val="0"/>
          <w:sz w:val="24"/>
          <w:szCs w:val="24"/>
        </w:rPr>
        <w:t>帐号</w:t>
      </w:r>
      <w:proofErr w:type="gramEnd"/>
      <w:r w:rsidRPr="009B6D73">
        <w:rPr>
          <w:rFonts w:ascii="仿宋" w:eastAsia="仿宋" w:hAnsi="仿宋" w:hint="eastAsia"/>
          <w:b/>
          <w:kern w:val="0"/>
          <w:sz w:val="24"/>
          <w:szCs w:val="24"/>
        </w:rPr>
        <w:t>，供应商应充分考虑完成登记、申领CA证书等所需的时间。</w:t>
      </w:r>
    </w:p>
    <w:p w14:paraId="245199DF" w14:textId="77777777" w:rsidR="001B1D92" w:rsidRPr="009B6D73" w:rsidRDefault="00000000">
      <w:pPr>
        <w:autoSpaceDN w:val="0"/>
        <w:snapToGrid w:val="0"/>
        <w:spacing w:beforeLines="50" w:before="120" w:afterLines="50" w:after="120" w:line="360" w:lineRule="auto"/>
        <w:ind w:firstLineChars="200" w:firstLine="482"/>
        <w:jc w:val="left"/>
        <w:rPr>
          <w:rFonts w:ascii="仿宋" w:eastAsia="仿宋" w:hAnsi="仿宋" w:hint="eastAsia"/>
          <w:b/>
          <w:kern w:val="0"/>
          <w:sz w:val="24"/>
          <w:szCs w:val="24"/>
        </w:rPr>
      </w:pPr>
      <w:r w:rsidRPr="009B6D73">
        <w:rPr>
          <w:rFonts w:ascii="仿宋" w:eastAsia="仿宋" w:hAnsi="仿宋" w:hint="eastAsia"/>
          <w:b/>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w:t>
      </w:r>
      <w:proofErr w:type="gramStart"/>
      <w:r w:rsidRPr="009B6D73">
        <w:rPr>
          <w:rFonts w:ascii="仿宋" w:eastAsia="仿宋" w:hAnsi="仿宋" w:hint="eastAsia"/>
          <w:b/>
          <w:kern w:val="0"/>
          <w:sz w:val="24"/>
          <w:szCs w:val="24"/>
        </w:rPr>
        <w:t>版块</w:t>
      </w:r>
      <w:proofErr w:type="gramEnd"/>
      <w:r w:rsidRPr="009B6D73">
        <w:rPr>
          <w:rFonts w:ascii="仿宋" w:eastAsia="仿宋" w:hAnsi="仿宋" w:hint="eastAsia"/>
          <w:b/>
          <w:kern w:val="0"/>
          <w:sz w:val="24"/>
          <w:szCs w:val="24"/>
        </w:rPr>
        <w:t>获取。</w:t>
      </w:r>
    </w:p>
    <w:p w14:paraId="6988C4DE" w14:textId="77777777" w:rsidR="001B1D92" w:rsidRPr="009B6D73" w:rsidRDefault="00000000">
      <w:pPr>
        <w:autoSpaceDN w:val="0"/>
        <w:snapToGrid w:val="0"/>
        <w:spacing w:beforeLines="50" w:before="120" w:afterLines="50" w:after="120" w:line="360" w:lineRule="auto"/>
        <w:ind w:firstLineChars="200" w:firstLine="482"/>
        <w:jc w:val="left"/>
        <w:rPr>
          <w:rFonts w:ascii="仿宋" w:eastAsia="仿宋" w:hAnsi="仿宋" w:hint="eastAsia"/>
          <w:b/>
          <w:kern w:val="0"/>
          <w:sz w:val="24"/>
          <w:szCs w:val="24"/>
        </w:rPr>
      </w:pPr>
      <w:r w:rsidRPr="009B6D73">
        <w:rPr>
          <w:rFonts w:ascii="仿宋" w:eastAsia="仿宋" w:hAnsi="仿宋" w:hint="eastAsia"/>
          <w:b/>
          <w:kern w:val="0"/>
          <w:sz w:val="24"/>
          <w:szCs w:val="24"/>
        </w:rPr>
        <w:t>3、供应商应当在递交响应文件截止时间前，将“电子交易客户端”生成的“电子加密响应文件”上传电</w:t>
      </w:r>
      <w:proofErr w:type="gramStart"/>
      <w:r w:rsidRPr="009B6D73">
        <w:rPr>
          <w:rFonts w:ascii="仿宋" w:eastAsia="仿宋" w:hAnsi="仿宋" w:hint="eastAsia"/>
          <w:b/>
          <w:kern w:val="0"/>
          <w:sz w:val="24"/>
          <w:szCs w:val="24"/>
        </w:rPr>
        <w:t>子交易</w:t>
      </w:r>
      <w:proofErr w:type="gramEnd"/>
      <w:r w:rsidRPr="009B6D73">
        <w:rPr>
          <w:rFonts w:ascii="仿宋" w:eastAsia="仿宋" w:hAnsi="仿宋" w:hint="eastAsia"/>
          <w:b/>
          <w:kern w:val="0"/>
          <w:sz w:val="24"/>
          <w:szCs w:val="24"/>
        </w:rPr>
        <w:t>平台。</w:t>
      </w:r>
    </w:p>
    <w:p w14:paraId="3EF57614" w14:textId="77777777" w:rsidR="001B1D92" w:rsidRPr="009B6D73" w:rsidRDefault="00000000">
      <w:pPr>
        <w:autoSpaceDN w:val="0"/>
        <w:snapToGrid w:val="0"/>
        <w:spacing w:beforeLines="50" w:before="120" w:afterLines="50" w:after="120" w:line="360" w:lineRule="auto"/>
        <w:ind w:firstLineChars="200" w:firstLine="482"/>
        <w:jc w:val="left"/>
        <w:rPr>
          <w:rFonts w:ascii="仿宋" w:eastAsia="仿宋" w:hAnsi="仿宋" w:hint="eastAsia"/>
          <w:b/>
          <w:kern w:val="0"/>
          <w:sz w:val="24"/>
          <w:szCs w:val="24"/>
        </w:rPr>
      </w:pPr>
      <w:r w:rsidRPr="009B6D73">
        <w:rPr>
          <w:rFonts w:ascii="仿宋" w:eastAsia="仿宋" w:hAnsi="仿宋" w:hint="eastAsia"/>
          <w:b/>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69BFB9A6" w14:textId="77777777" w:rsidR="001B1D92" w:rsidRPr="009B6D73" w:rsidRDefault="00000000">
      <w:pPr>
        <w:autoSpaceDN w:val="0"/>
        <w:snapToGrid w:val="0"/>
        <w:spacing w:beforeLines="50" w:before="120" w:afterLines="50" w:after="120" w:line="360" w:lineRule="auto"/>
        <w:ind w:firstLineChars="200" w:firstLine="482"/>
        <w:jc w:val="left"/>
        <w:rPr>
          <w:rFonts w:ascii="仿宋" w:eastAsia="仿宋" w:hAnsi="仿宋" w:hint="eastAsia"/>
          <w:b/>
          <w:kern w:val="0"/>
          <w:sz w:val="24"/>
          <w:szCs w:val="24"/>
        </w:rPr>
      </w:pPr>
      <w:r w:rsidRPr="009B6D73">
        <w:rPr>
          <w:rFonts w:ascii="仿宋" w:eastAsia="仿宋" w:hAnsi="仿宋" w:hint="eastAsia"/>
          <w:b/>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w:t>
      </w:r>
      <w:proofErr w:type="gramStart"/>
      <w:r w:rsidRPr="009B6D73">
        <w:rPr>
          <w:rFonts w:ascii="仿宋" w:eastAsia="仿宋" w:hAnsi="仿宋" w:hint="eastAsia"/>
          <w:b/>
          <w:kern w:val="0"/>
          <w:sz w:val="24"/>
          <w:szCs w:val="24"/>
        </w:rPr>
        <w:t>传成功</w:t>
      </w:r>
      <w:proofErr w:type="gramEnd"/>
      <w:r w:rsidRPr="009B6D73">
        <w:rPr>
          <w:rFonts w:ascii="仿宋" w:eastAsia="仿宋" w:hAnsi="仿宋" w:hint="eastAsia"/>
          <w:b/>
          <w:kern w:val="0"/>
          <w:sz w:val="24"/>
          <w:szCs w:val="24"/>
        </w:rPr>
        <w:t>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7B421414" w14:textId="77777777" w:rsidR="001B1D92" w:rsidRPr="009B6D73" w:rsidRDefault="00000000">
      <w:pPr>
        <w:autoSpaceDN w:val="0"/>
        <w:snapToGrid w:val="0"/>
        <w:spacing w:beforeLines="50" w:before="120" w:afterLines="50" w:after="120" w:line="360" w:lineRule="auto"/>
        <w:ind w:firstLineChars="200" w:firstLine="482"/>
        <w:jc w:val="left"/>
        <w:rPr>
          <w:rFonts w:ascii="仿宋" w:eastAsia="仿宋" w:hAnsi="仿宋" w:hint="eastAsia"/>
          <w:b/>
          <w:kern w:val="0"/>
          <w:sz w:val="24"/>
          <w:szCs w:val="24"/>
        </w:rPr>
      </w:pPr>
      <w:r w:rsidRPr="009B6D73">
        <w:rPr>
          <w:rFonts w:ascii="仿宋" w:eastAsia="仿宋" w:hAnsi="仿宋" w:hint="eastAsia"/>
          <w:b/>
          <w:kern w:val="0"/>
          <w:sz w:val="24"/>
          <w:szCs w:val="24"/>
        </w:rPr>
        <w:t>6、供应商在参加电子交易过程中,可登录电子交易平台“帮助文档”版面获取《电子交易管理操作指南》，或致电平台400-881-7190获取相关服务支持。</w:t>
      </w:r>
    </w:p>
    <w:p w14:paraId="3109505B" w14:textId="77777777" w:rsidR="001B1D92" w:rsidRPr="009B6D73" w:rsidRDefault="001B1D92">
      <w:pPr>
        <w:widowControl/>
        <w:spacing w:before="120" w:after="120" w:line="360" w:lineRule="auto"/>
        <w:ind w:firstLine="482"/>
        <w:jc w:val="left"/>
        <w:rPr>
          <w:rFonts w:ascii="仿宋" w:eastAsia="仿宋" w:hAnsi="仿宋" w:hint="eastAsia"/>
          <w:b/>
          <w:kern w:val="0"/>
          <w:sz w:val="24"/>
          <w:szCs w:val="24"/>
        </w:rPr>
        <w:sectPr w:rsidR="001B1D92" w:rsidRPr="009B6D73">
          <w:footerReference w:type="default" r:id="rId15"/>
          <w:footerReference w:type="first" r:id="rId16"/>
          <w:pgSz w:w="11906" w:h="16838"/>
          <w:pgMar w:top="1418" w:right="1418" w:bottom="1418" w:left="1418" w:header="851" w:footer="1077" w:gutter="0"/>
          <w:pgNumType w:start="1"/>
          <w:cols w:space="720"/>
          <w:titlePg/>
          <w:docGrid w:linePitch="286"/>
        </w:sectPr>
      </w:pPr>
    </w:p>
    <w:p w14:paraId="4D5C8E19" w14:textId="77777777" w:rsidR="001B1D92" w:rsidRPr="009B6D73" w:rsidRDefault="00000000">
      <w:pPr>
        <w:autoSpaceDN w:val="0"/>
        <w:adjustRightInd w:val="0"/>
        <w:snapToGrid w:val="0"/>
        <w:spacing w:beforeLines="50" w:before="162" w:afterLines="50" w:after="162" w:line="360" w:lineRule="auto"/>
        <w:ind w:firstLine="643"/>
        <w:jc w:val="center"/>
        <w:outlineLvl w:val="0"/>
        <w:rPr>
          <w:rFonts w:ascii="仿宋" w:eastAsia="仿宋" w:hAnsi="仿宋" w:hint="eastAsia"/>
          <w:b/>
          <w:kern w:val="0"/>
          <w:sz w:val="32"/>
          <w:szCs w:val="32"/>
        </w:rPr>
      </w:pPr>
      <w:bookmarkStart w:id="2" w:name="_Toc4241"/>
      <w:r w:rsidRPr="009B6D73">
        <w:rPr>
          <w:rFonts w:ascii="仿宋" w:eastAsia="仿宋" w:hAnsi="仿宋" w:hint="eastAsia"/>
          <w:b/>
          <w:kern w:val="0"/>
          <w:sz w:val="32"/>
          <w:szCs w:val="32"/>
        </w:rPr>
        <w:lastRenderedPageBreak/>
        <w:t>第一章 竞争性磋商公告</w:t>
      </w:r>
      <w:bookmarkEnd w:id="2"/>
    </w:p>
    <w:p w14:paraId="72C42328" w14:textId="77777777" w:rsidR="001B1D92" w:rsidRPr="009B6D73" w:rsidRDefault="00000000">
      <w:pPr>
        <w:pBdr>
          <w:top w:val="single" w:sz="4" w:space="1" w:color="auto"/>
          <w:left w:val="single" w:sz="4" w:space="4" w:color="auto"/>
          <w:bottom w:val="single" w:sz="4" w:space="1" w:color="auto"/>
          <w:right w:val="single" w:sz="4" w:space="4" w:color="auto"/>
        </w:pBdr>
        <w:autoSpaceDN w:val="0"/>
        <w:adjustRightInd w:val="0"/>
        <w:snapToGrid w:val="0"/>
        <w:spacing w:line="360" w:lineRule="auto"/>
        <w:ind w:firstLine="480"/>
        <w:rPr>
          <w:rFonts w:ascii="仿宋" w:eastAsia="仿宋" w:hAnsi="仿宋" w:hint="eastAsia"/>
          <w:sz w:val="24"/>
          <w:szCs w:val="24"/>
        </w:rPr>
      </w:pPr>
      <w:r w:rsidRPr="009B6D73">
        <w:rPr>
          <w:rFonts w:ascii="仿宋" w:eastAsia="仿宋" w:hAnsi="仿宋" w:hint="eastAsia"/>
          <w:sz w:val="24"/>
          <w:szCs w:val="24"/>
        </w:rPr>
        <w:t>项目概况</w:t>
      </w:r>
    </w:p>
    <w:p w14:paraId="698599B5" w14:textId="77C31C87" w:rsidR="001B1D92" w:rsidRPr="009B6D73" w:rsidRDefault="00000000">
      <w:pPr>
        <w:pBdr>
          <w:top w:val="single" w:sz="4" w:space="1" w:color="auto"/>
          <w:left w:val="single" w:sz="4" w:space="4" w:color="auto"/>
          <w:bottom w:val="single" w:sz="4" w:space="1" w:color="auto"/>
          <w:right w:val="single" w:sz="4" w:space="4" w:color="auto"/>
        </w:pBdr>
        <w:autoSpaceDE w:val="0"/>
        <w:autoSpaceDN w:val="0"/>
        <w:adjustRightInd w:val="0"/>
        <w:snapToGrid w:val="0"/>
        <w:spacing w:line="360" w:lineRule="auto"/>
        <w:ind w:firstLineChars="200" w:firstLine="464"/>
        <w:rPr>
          <w:rFonts w:ascii="仿宋" w:eastAsia="仿宋" w:hAnsi="仿宋" w:hint="eastAsia"/>
          <w:sz w:val="24"/>
          <w:szCs w:val="24"/>
        </w:rPr>
      </w:pPr>
      <w:r w:rsidRPr="009B6D73">
        <w:rPr>
          <w:rFonts w:ascii="仿宋" w:eastAsia="仿宋" w:hAnsi="仿宋" w:hint="eastAsia"/>
          <w:spacing w:val="-4"/>
          <w:kern w:val="0"/>
          <w:sz w:val="24"/>
          <w:szCs w:val="24"/>
          <w:u w:val="single"/>
        </w:rPr>
        <w:t>浙江警察学院滨江校区警体馆二楼修缮项目</w:t>
      </w:r>
      <w:r w:rsidRPr="009B6D73">
        <w:rPr>
          <w:rFonts w:ascii="仿宋" w:eastAsia="仿宋" w:hAnsi="仿宋" w:hint="eastAsia"/>
          <w:spacing w:val="-4"/>
          <w:kern w:val="0"/>
          <w:sz w:val="24"/>
          <w:szCs w:val="24"/>
        </w:rPr>
        <w:t>的潜在供应商应在</w:t>
      </w:r>
      <w:r w:rsidRPr="009B6D73">
        <w:rPr>
          <w:rFonts w:ascii="仿宋" w:eastAsia="仿宋" w:hAnsi="仿宋" w:hint="eastAsia"/>
          <w:sz w:val="24"/>
          <w:szCs w:val="24"/>
          <w:u w:val="single"/>
        </w:rPr>
        <w:t>https://www.zcygov.cn</w:t>
      </w:r>
      <w:r w:rsidRPr="009B6D73">
        <w:rPr>
          <w:rFonts w:ascii="仿宋" w:eastAsia="仿宋" w:hAnsi="仿宋" w:hint="eastAsia"/>
          <w:sz w:val="24"/>
          <w:szCs w:val="24"/>
        </w:rPr>
        <w:t>获取（下载）采购文件，并于</w:t>
      </w:r>
      <w:r w:rsidRPr="009B6D73">
        <w:rPr>
          <w:rFonts w:ascii="仿宋" w:eastAsia="仿宋" w:hAnsi="仿宋" w:hint="eastAsia"/>
          <w:b/>
          <w:sz w:val="24"/>
          <w:szCs w:val="24"/>
          <w:u w:val="single"/>
        </w:rPr>
        <w:t>2025年7月</w:t>
      </w:r>
      <w:r w:rsidR="007B2413" w:rsidRPr="009B6D73">
        <w:rPr>
          <w:rFonts w:ascii="仿宋" w:eastAsia="仿宋" w:hAnsi="仿宋" w:hint="eastAsia"/>
          <w:b/>
          <w:sz w:val="24"/>
          <w:szCs w:val="24"/>
          <w:u w:val="single"/>
        </w:rPr>
        <w:t>21</w:t>
      </w:r>
      <w:r w:rsidRPr="009B6D73">
        <w:rPr>
          <w:rFonts w:ascii="仿宋" w:eastAsia="仿宋" w:hAnsi="仿宋" w:hint="eastAsia"/>
          <w:b/>
          <w:sz w:val="24"/>
          <w:szCs w:val="24"/>
          <w:u w:val="single"/>
        </w:rPr>
        <w:t>日</w:t>
      </w:r>
      <w:r w:rsidRPr="009B6D73">
        <w:rPr>
          <w:rFonts w:ascii="仿宋" w:eastAsia="仿宋" w:hAnsi="仿宋"/>
          <w:b/>
          <w:sz w:val="24"/>
          <w:szCs w:val="24"/>
          <w:u w:val="single"/>
        </w:rPr>
        <w:t>14</w:t>
      </w:r>
      <w:r w:rsidRPr="009B6D73">
        <w:rPr>
          <w:rFonts w:ascii="仿宋" w:eastAsia="仿宋" w:hAnsi="仿宋" w:hint="eastAsia"/>
          <w:b/>
          <w:sz w:val="24"/>
          <w:szCs w:val="24"/>
          <w:u w:val="single"/>
        </w:rPr>
        <w:t>:00（北京时间）</w:t>
      </w:r>
      <w:r w:rsidRPr="009B6D73">
        <w:rPr>
          <w:rFonts w:ascii="仿宋" w:eastAsia="仿宋" w:hAnsi="仿宋" w:hint="eastAsia"/>
          <w:bCs/>
          <w:sz w:val="24"/>
          <w:szCs w:val="24"/>
        </w:rPr>
        <w:t>前提交（上传）响应文件</w:t>
      </w:r>
      <w:r w:rsidRPr="009B6D73">
        <w:rPr>
          <w:rFonts w:ascii="仿宋" w:eastAsia="仿宋" w:hAnsi="仿宋" w:hint="eastAsia"/>
          <w:sz w:val="24"/>
          <w:szCs w:val="24"/>
        </w:rPr>
        <w:t>。</w:t>
      </w:r>
    </w:p>
    <w:p w14:paraId="4566AF69" w14:textId="77777777" w:rsidR="001B1D92" w:rsidRPr="009B6D73" w:rsidRDefault="00000000">
      <w:pPr>
        <w:autoSpaceDN w:val="0"/>
        <w:adjustRightInd w:val="0"/>
        <w:snapToGrid w:val="0"/>
        <w:spacing w:line="440" w:lineRule="exact"/>
        <w:ind w:firstLineChars="200" w:firstLine="466"/>
        <w:rPr>
          <w:rFonts w:ascii="仿宋" w:eastAsia="仿宋" w:hAnsi="仿宋" w:hint="eastAsia"/>
          <w:b/>
          <w:spacing w:val="-4"/>
          <w:kern w:val="0"/>
          <w:sz w:val="24"/>
          <w:szCs w:val="24"/>
        </w:rPr>
      </w:pPr>
      <w:bookmarkStart w:id="3" w:name="_Toc35393790"/>
      <w:bookmarkStart w:id="4" w:name="_Toc28359002"/>
      <w:bookmarkStart w:id="5" w:name="_Toc28359079"/>
      <w:bookmarkStart w:id="6" w:name="_Toc35393621"/>
      <w:bookmarkStart w:id="7" w:name="_Hlk24379207"/>
      <w:r w:rsidRPr="009B6D73">
        <w:rPr>
          <w:rFonts w:ascii="仿宋" w:eastAsia="仿宋" w:hAnsi="仿宋" w:hint="eastAsia"/>
          <w:b/>
          <w:spacing w:val="-4"/>
          <w:kern w:val="0"/>
          <w:sz w:val="24"/>
          <w:szCs w:val="24"/>
        </w:rPr>
        <w:t>一、项目基本情况</w:t>
      </w:r>
      <w:bookmarkEnd w:id="3"/>
      <w:bookmarkEnd w:id="4"/>
      <w:bookmarkEnd w:id="5"/>
      <w:bookmarkEnd w:id="6"/>
    </w:p>
    <w:p w14:paraId="0F643640" w14:textId="455A1299" w:rsidR="001B1D92" w:rsidRPr="009B6D73" w:rsidRDefault="00000000">
      <w:pPr>
        <w:widowControl/>
        <w:autoSpaceDN w:val="0"/>
        <w:adjustRightInd w:val="0"/>
        <w:snapToGrid w:val="0"/>
        <w:spacing w:line="440" w:lineRule="exact"/>
        <w:ind w:firstLineChars="200" w:firstLine="480"/>
        <w:rPr>
          <w:rFonts w:ascii="仿宋" w:eastAsia="仿宋" w:hAnsi="仿宋" w:cs="Times New Roman" w:hint="eastAsia"/>
          <w:sz w:val="24"/>
          <w:szCs w:val="24"/>
        </w:rPr>
      </w:pPr>
      <w:r w:rsidRPr="009B6D73">
        <w:rPr>
          <w:rFonts w:ascii="仿宋" w:eastAsia="仿宋" w:hAnsi="仿宋" w:hint="eastAsia"/>
          <w:sz w:val="24"/>
          <w:szCs w:val="24"/>
        </w:rPr>
        <w:t>项目编号：</w:t>
      </w:r>
      <w:r w:rsidR="00D80454" w:rsidRPr="009B6D73">
        <w:rPr>
          <w:rFonts w:ascii="仿宋" w:eastAsia="仿宋" w:hAnsi="仿宋" w:hint="eastAsia"/>
          <w:spacing w:val="-4"/>
          <w:kern w:val="0"/>
          <w:sz w:val="24"/>
          <w:szCs w:val="24"/>
        </w:rPr>
        <w:t>HCGCJC-2025005</w:t>
      </w:r>
    </w:p>
    <w:p w14:paraId="1281E655"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项目名称：浙江警察学院滨江校区警体馆二楼修缮项目</w:t>
      </w:r>
    </w:p>
    <w:p w14:paraId="1C6DFD62"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采购方式：竞争性磋商</w:t>
      </w:r>
    </w:p>
    <w:bookmarkEnd w:id="7"/>
    <w:p w14:paraId="429E5C69"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预算金额（元）：2384367</w:t>
      </w:r>
    </w:p>
    <w:p w14:paraId="504C10BE" w14:textId="7F238C54"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最高限价（元）：</w:t>
      </w:r>
      <w:r w:rsidR="0007487D" w:rsidRPr="009B6D73">
        <w:rPr>
          <w:rFonts w:ascii="仿宋" w:eastAsia="仿宋" w:hAnsi="仿宋" w:hint="eastAsia"/>
          <w:spacing w:val="-4"/>
          <w:kern w:val="0"/>
          <w:sz w:val="24"/>
          <w:szCs w:val="24"/>
        </w:rPr>
        <w:t>2382551</w:t>
      </w:r>
    </w:p>
    <w:p w14:paraId="112B38BF"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采购需求：</w:t>
      </w:r>
    </w:p>
    <w:p w14:paraId="422CA432"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标项</w:t>
      </w:r>
      <w:proofErr w:type="gramStart"/>
      <w:r w:rsidRPr="009B6D73">
        <w:rPr>
          <w:rFonts w:ascii="仿宋" w:eastAsia="仿宋" w:hAnsi="仿宋" w:hint="eastAsia"/>
          <w:spacing w:val="-4"/>
          <w:kern w:val="0"/>
          <w:sz w:val="24"/>
          <w:szCs w:val="24"/>
        </w:rPr>
        <w:t>一</w:t>
      </w:r>
      <w:proofErr w:type="gramEnd"/>
      <w:r w:rsidRPr="009B6D73">
        <w:rPr>
          <w:rFonts w:ascii="仿宋" w:eastAsia="仿宋" w:hAnsi="仿宋" w:hint="eastAsia"/>
          <w:spacing w:val="-4"/>
          <w:kern w:val="0"/>
          <w:sz w:val="24"/>
          <w:szCs w:val="24"/>
        </w:rPr>
        <w:t>：</w:t>
      </w:r>
    </w:p>
    <w:p w14:paraId="45A3DD78"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proofErr w:type="gramStart"/>
      <w:r w:rsidRPr="009B6D73">
        <w:rPr>
          <w:rFonts w:ascii="仿宋" w:eastAsia="仿宋" w:hAnsi="仿宋" w:hint="eastAsia"/>
          <w:spacing w:val="-4"/>
          <w:kern w:val="0"/>
          <w:sz w:val="24"/>
          <w:szCs w:val="24"/>
        </w:rPr>
        <w:t>标项名称</w:t>
      </w:r>
      <w:proofErr w:type="gramEnd"/>
      <w:r w:rsidRPr="009B6D73">
        <w:rPr>
          <w:rFonts w:ascii="仿宋" w:eastAsia="仿宋" w:hAnsi="仿宋" w:hint="eastAsia"/>
          <w:spacing w:val="-4"/>
          <w:kern w:val="0"/>
          <w:sz w:val="24"/>
          <w:szCs w:val="24"/>
        </w:rPr>
        <w:t>：浙江警察学院滨江校区警体馆二楼修缮项目</w:t>
      </w:r>
    </w:p>
    <w:p w14:paraId="3A740D20"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数量：1</w:t>
      </w:r>
    </w:p>
    <w:p w14:paraId="112857E0"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单位：项</w:t>
      </w:r>
    </w:p>
    <w:p w14:paraId="53BFD848"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预算金额（元）：2384367</w:t>
      </w:r>
    </w:p>
    <w:p w14:paraId="01D92CEF" w14:textId="3A26A7FC"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最高限价（元）：</w:t>
      </w:r>
      <w:r w:rsidR="007B2413" w:rsidRPr="009B6D73">
        <w:rPr>
          <w:rFonts w:ascii="仿宋" w:eastAsia="仿宋" w:hAnsi="仿宋" w:hint="eastAsia"/>
          <w:spacing w:val="-4"/>
          <w:kern w:val="0"/>
          <w:sz w:val="24"/>
          <w:szCs w:val="24"/>
        </w:rPr>
        <w:t>2382551</w:t>
      </w:r>
    </w:p>
    <w:p w14:paraId="039D7A16"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简要规格描述：</w:t>
      </w:r>
      <w:r w:rsidRPr="009B6D73">
        <w:rPr>
          <w:rFonts w:ascii="仿宋" w:eastAsia="仿宋" w:hAnsi="仿宋"/>
          <w:spacing w:val="-4"/>
          <w:kern w:val="0"/>
          <w:sz w:val="24"/>
          <w:szCs w:val="24"/>
        </w:rPr>
        <w:t>修缮面积约3265平方米，修缮内容包括在既有校舍基础上</w:t>
      </w:r>
      <w:r w:rsidRPr="009B6D73">
        <w:rPr>
          <w:rFonts w:ascii="仿宋" w:eastAsia="仿宋" w:hAnsi="仿宋" w:hint="eastAsia"/>
          <w:spacing w:val="-4"/>
          <w:kern w:val="0"/>
          <w:sz w:val="24"/>
          <w:szCs w:val="24"/>
        </w:rPr>
        <w:t>进行</w:t>
      </w:r>
      <w:r w:rsidRPr="009B6D73">
        <w:rPr>
          <w:rFonts w:ascii="仿宋" w:eastAsia="仿宋" w:hAnsi="仿宋"/>
          <w:spacing w:val="-4"/>
          <w:kern w:val="0"/>
          <w:sz w:val="24"/>
          <w:szCs w:val="24"/>
        </w:rPr>
        <w:t>网</w:t>
      </w:r>
      <w:proofErr w:type="gramStart"/>
      <w:r w:rsidRPr="009B6D73">
        <w:rPr>
          <w:rFonts w:ascii="仿宋" w:eastAsia="仿宋" w:hAnsi="仿宋"/>
          <w:spacing w:val="-4"/>
          <w:kern w:val="0"/>
          <w:sz w:val="24"/>
          <w:szCs w:val="24"/>
        </w:rPr>
        <w:t>架维护</w:t>
      </w:r>
      <w:proofErr w:type="gramEnd"/>
      <w:r w:rsidRPr="009B6D73">
        <w:rPr>
          <w:rFonts w:ascii="仿宋" w:eastAsia="仿宋" w:hAnsi="仿宋" w:hint="eastAsia"/>
          <w:spacing w:val="-4"/>
          <w:kern w:val="0"/>
          <w:sz w:val="24"/>
          <w:szCs w:val="24"/>
        </w:rPr>
        <w:t>除锈涂刷、屋面板更换、屋面及檐沟防水处理</w:t>
      </w:r>
      <w:r w:rsidRPr="009B6D73">
        <w:rPr>
          <w:rFonts w:ascii="仿宋" w:eastAsia="仿宋" w:hAnsi="仿宋"/>
          <w:spacing w:val="-4"/>
          <w:kern w:val="0"/>
          <w:sz w:val="24"/>
          <w:szCs w:val="24"/>
        </w:rPr>
        <w:t>、墙体修复、窗户更换、运动地板</w:t>
      </w:r>
      <w:r w:rsidRPr="009B6D73">
        <w:rPr>
          <w:rFonts w:ascii="仿宋" w:eastAsia="仿宋" w:hAnsi="仿宋" w:hint="eastAsia"/>
          <w:spacing w:val="-4"/>
          <w:kern w:val="0"/>
          <w:sz w:val="24"/>
          <w:szCs w:val="24"/>
        </w:rPr>
        <w:t>更换</w:t>
      </w:r>
      <w:r w:rsidRPr="009B6D73">
        <w:rPr>
          <w:rFonts w:ascii="仿宋" w:eastAsia="仿宋" w:hAnsi="仿宋"/>
          <w:spacing w:val="-4"/>
          <w:kern w:val="0"/>
          <w:sz w:val="24"/>
          <w:szCs w:val="24"/>
        </w:rPr>
        <w:t>、防撞墙修复</w:t>
      </w:r>
      <w:r w:rsidRPr="009B6D73">
        <w:rPr>
          <w:rFonts w:ascii="仿宋" w:eastAsia="仿宋" w:hAnsi="仿宋" w:hint="eastAsia"/>
          <w:spacing w:val="-4"/>
          <w:kern w:val="0"/>
          <w:sz w:val="24"/>
          <w:szCs w:val="24"/>
        </w:rPr>
        <w:t>，</w:t>
      </w:r>
      <w:r w:rsidRPr="009B6D73">
        <w:rPr>
          <w:rFonts w:ascii="仿宋" w:eastAsia="仿宋" w:hAnsi="仿宋"/>
          <w:spacing w:val="-4"/>
          <w:kern w:val="0"/>
          <w:sz w:val="24"/>
          <w:szCs w:val="24"/>
        </w:rPr>
        <w:t>走廊</w:t>
      </w:r>
      <w:r w:rsidRPr="009B6D73">
        <w:rPr>
          <w:rFonts w:ascii="仿宋" w:eastAsia="仿宋" w:hAnsi="仿宋" w:hint="eastAsia"/>
          <w:spacing w:val="-4"/>
          <w:kern w:val="0"/>
          <w:sz w:val="24"/>
          <w:szCs w:val="24"/>
        </w:rPr>
        <w:t>、</w:t>
      </w:r>
      <w:r w:rsidRPr="009B6D73">
        <w:rPr>
          <w:rFonts w:ascii="仿宋" w:eastAsia="仿宋" w:hAnsi="仿宋"/>
          <w:spacing w:val="-4"/>
          <w:kern w:val="0"/>
          <w:sz w:val="24"/>
          <w:szCs w:val="24"/>
        </w:rPr>
        <w:t>相关训练房间修缮</w:t>
      </w:r>
      <w:r w:rsidRPr="009B6D73">
        <w:rPr>
          <w:rFonts w:ascii="仿宋" w:eastAsia="仿宋" w:hAnsi="仿宋" w:hint="eastAsia"/>
          <w:spacing w:val="-4"/>
          <w:kern w:val="0"/>
          <w:sz w:val="24"/>
          <w:szCs w:val="24"/>
        </w:rPr>
        <w:t>，</w:t>
      </w:r>
      <w:r w:rsidRPr="009B6D73">
        <w:rPr>
          <w:rFonts w:ascii="仿宋" w:eastAsia="仿宋" w:hAnsi="仿宋"/>
          <w:spacing w:val="-4"/>
          <w:kern w:val="0"/>
          <w:sz w:val="24"/>
          <w:szCs w:val="24"/>
        </w:rPr>
        <w:t>外墙和雨棚修复</w:t>
      </w:r>
      <w:r w:rsidRPr="009B6D73">
        <w:rPr>
          <w:rFonts w:ascii="仿宋" w:eastAsia="仿宋" w:hAnsi="仿宋" w:hint="eastAsia"/>
          <w:spacing w:val="-4"/>
          <w:kern w:val="0"/>
          <w:sz w:val="24"/>
          <w:szCs w:val="24"/>
        </w:rPr>
        <w:t>及</w:t>
      </w:r>
      <w:r w:rsidRPr="009B6D73">
        <w:rPr>
          <w:rFonts w:ascii="仿宋" w:eastAsia="仿宋" w:hAnsi="仿宋"/>
          <w:spacing w:val="-4"/>
          <w:kern w:val="0"/>
          <w:sz w:val="24"/>
          <w:szCs w:val="24"/>
        </w:rPr>
        <w:t>结构检测等</w:t>
      </w:r>
      <w:r w:rsidRPr="009B6D73">
        <w:rPr>
          <w:rFonts w:ascii="仿宋" w:eastAsia="仿宋" w:hAnsi="仿宋" w:hint="eastAsia"/>
          <w:spacing w:val="-4"/>
          <w:kern w:val="0"/>
          <w:sz w:val="24"/>
          <w:szCs w:val="24"/>
        </w:rPr>
        <w:t>，具体内容详见工程量清单及施工图纸。详见采购文件第四章采购内容及需求。</w:t>
      </w:r>
    </w:p>
    <w:p w14:paraId="4B614661"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备注：不允许进口</w:t>
      </w:r>
    </w:p>
    <w:p w14:paraId="6DD5E466" w14:textId="77777777" w:rsidR="001B1D92" w:rsidRPr="009B6D73" w:rsidRDefault="00000000">
      <w:pPr>
        <w:autoSpaceDN w:val="0"/>
        <w:adjustRightInd w:val="0"/>
        <w:snapToGrid w:val="0"/>
        <w:spacing w:line="440" w:lineRule="exact"/>
        <w:ind w:firstLineChars="200" w:firstLine="464"/>
        <w:rPr>
          <w:rFonts w:ascii="仿宋" w:eastAsia="仿宋" w:hAnsi="仿宋" w:cs="仿宋" w:hint="eastAsia"/>
          <w:spacing w:val="-4"/>
          <w:kern w:val="0"/>
          <w:sz w:val="24"/>
          <w:szCs w:val="24"/>
        </w:rPr>
      </w:pPr>
      <w:r w:rsidRPr="009B6D73">
        <w:rPr>
          <w:rFonts w:ascii="仿宋" w:eastAsia="仿宋" w:hAnsi="仿宋" w:cs="仿宋" w:hint="eastAsia"/>
          <w:spacing w:val="-4"/>
          <w:kern w:val="0"/>
          <w:sz w:val="24"/>
          <w:szCs w:val="24"/>
        </w:rPr>
        <w:t>合同履行期限：55日历天</w:t>
      </w:r>
    </w:p>
    <w:p w14:paraId="41A8008F"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本项目（是）接受联合体投标</w:t>
      </w:r>
    </w:p>
    <w:p w14:paraId="652A502E" w14:textId="77777777" w:rsidR="001B1D92" w:rsidRPr="009B6D73" w:rsidRDefault="00000000">
      <w:pPr>
        <w:autoSpaceDN w:val="0"/>
        <w:adjustRightInd w:val="0"/>
        <w:snapToGrid w:val="0"/>
        <w:spacing w:line="440" w:lineRule="exact"/>
        <w:ind w:firstLineChars="200" w:firstLine="466"/>
        <w:rPr>
          <w:rFonts w:ascii="仿宋" w:eastAsia="仿宋" w:hAnsi="仿宋" w:hint="eastAsia"/>
          <w:b/>
          <w:spacing w:val="-4"/>
          <w:kern w:val="0"/>
          <w:sz w:val="24"/>
          <w:szCs w:val="24"/>
        </w:rPr>
      </w:pPr>
      <w:bookmarkStart w:id="8" w:name="_Toc28359080"/>
      <w:bookmarkStart w:id="9" w:name="_Toc35393791"/>
      <w:bookmarkStart w:id="10" w:name="_Toc28359003"/>
      <w:bookmarkStart w:id="11" w:name="_Toc35393622"/>
      <w:r w:rsidRPr="009B6D73">
        <w:rPr>
          <w:rFonts w:ascii="仿宋" w:eastAsia="仿宋" w:hAnsi="仿宋" w:hint="eastAsia"/>
          <w:b/>
          <w:spacing w:val="-4"/>
          <w:kern w:val="0"/>
          <w:sz w:val="24"/>
          <w:szCs w:val="24"/>
        </w:rPr>
        <w:t>二、申请人的资格要求</w:t>
      </w:r>
      <w:bookmarkEnd w:id="8"/>
      <w:bookmarkEnd w:id="9"/>
      <w:bookmarkEnd w:id="10"/>
      <w:bookmarkEnd w:id="11"/>
    </w:p>
    <w:p w14:paraId="2352D392"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3B8B603B" w14:textId="77777777" w:rsidR="001B1D92" w:rsidRPr="009B6D73" w:rsidRDefault="00000000">
      <w:pPr>
        <w:autoSpaceDN w:val="0"/>
        <w:adjustRightInd w:val="0"/>
        <w:snapToGrid w:val="0"/>
        <w:spacing w:line="440" w:lineRule="exact"/>
        <w:ind w:firstLineChars="200" w:firstLine="480"/>
        <w:rPr>
          <w:rFonts w:ascii="仿宋" w:eastAsia="仿宋" w:hAnsi="仿宋" w:hint="eastAsia"/>
          <w:spacing w:val="-4"/>
          <w:kern w:val="0"/>
          <w:sz w:val="24"/>
          <w:szCs w:val="24"/>
        </w:rPr>
      </w:pPr>
      <w:bookmarkStart w:id="12" w:name="_Toc28359081"/>
      <w:bookmarkStart w:id="13" w:name="_Toc28359004"/>
      <w:r w:rsidRPr="009B6D73">
        <w:rPr>
          <w:rFonts w:ascii="仿宋" w:eastAsia="仿宋" w:hAnsi="仿宋" w:hint="eastAsia"/>
          <w:sz w:val="24"/>
          <w:szCs w:val="24"/>
        </w:rPr>
        <w:t>2.落实政府采购政策需满足的资格要求：</w:t>
      </w:r>
      <w:r w:rsidRPr="009B6D73">
        <w:rPr>
          <w:rFonts w:ascii="仿宋" w:eastAsia="仿宋" w:hAnsi="仿宋" w:hint="eastAsia"/>
          <w:b/>
          <w:spacing w:val="-4"/>
          <w:kern w:val="0"/>
          <w:sz w:val="24"/>
          <w:szCs w:val="24"/>
        </w:rPr>
        <w:t>本项目是专门面向中小企业采购的项目,供应商应为中、小、微企业</w:t>
      </w:r>
      <w:r w:rsidRPr="009B6D73">
        <w:rPr>
          <w:rFonts w:ascii="仿宋" w:eastAsia="仿宋" w:hAnsi="仿宋" w:cs="Times New Roman" w:hint="eastAsia"/>
          <w:b/>
          <w:bCs/>
          <w:sz w:val="24"/>
          <w:szCs w:val="24"/>
        </w:rPr>
        <w:t>（符合要求的监狱企业和残疾人福利性单位视同为小微企业），</w:t>
      </w:r>
      <w:r w:rsidRPr="009B6D73">
        <w:rPr>
          <w:rFonts w:ascii="仿宋" w:eastAsia="仿宋" w:hAnsi="仿宋" w:cs="Times New Roman" w:hint="eastAsia"/>
          <w:b/>
          <w:bCs/>
          <w:sz w:val="24"/>
          <w:szCs w:val="24"/>
        </w:rPr>
        <w:lastRenderedPageBreak/>
        <w:t>项目属性为工程，中小企业划分标准对应行业为“建筑业”；</w:t>
      </w:r>
    </w:p>
    <w:p w14:paraId="6CF78941" w14:textId="77777777" w:rsidR="001B1D92" w:rsidRPr="009B6D73" w:rsidRDefault="00000000">
      <w:pPr>
        <w:autoSpaceDN w:val="0"/>
        <w:adjustRightInd w:val="0"/>
        <w:snapToGrid w:val="0"/>
        <w:spacing w:line="440" w:lineRule="exact"/>
        <w:ind w:firstLineChars="200" w:firstLine="466"/>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3.本项目的特定资格要求：</w:t>
      </w:r>
    </w:p>
    <w:p w14:paraId="6F5969F0" w14:textId="05620E91" w:rsidR="001B1D92" w:rsidRPr="009B6D73" w:rsidRDefault="00000000">
      <w:pPr>
        <w:widowControl/>
        <w:autoSpaceDN w:val="0"/>
        <w:adjustRightInd w:val="0"/>
        <w:snapToGrid w:val="0"/>
        <w:spacing w:line="440" w:lineRule="exact"/>
        <w:ind w:firstLineChars="200" w:firstLine="466"/>
        <w:jc w:val="left"/>
        <w:rPr>
          <w:rFonts w:ascii="仿宋" w:eastAsia="仿宋" w:hAnsi="仿宋" w:hint="eastAsia"/>
          <w:b/>
          <w:spacing w:val="-4"/>
          <w:kern w:val="0"/>
          <w:sz w:val="24"/>
          <w:szCs w:val="24"/>
        </w:rPr>
      </w:pPr>
      <w:bookmarkStart w:id="14" w:name="_Hlk130373903"/>
      <w:bookmarkStart w:id="15" w:name="_Toc35393792"/>
      <w:bookmarkStart w:id="16" w:name="_Toc35393623"/>
      <w:r w:rsidRPr="009B6D73">
        <w:rPr>
          <w:rFonts w:ascii="仿宋" w:eastAsia="仿宋" w:hAnsi="仿宋" w:hint="eastAsia"/>
          <w:b/>
          <w:spacing w:val="-4"/>
          <w:kern w:val="0"/>
          <w:sz w:val="24"/>
          <w:szCs w:val="24"/>
        </w:rPr>
        <w:t>（1）</w:t>
      </w:r>
      <w:r w:rsidR="00091447" w:rsidRPr="009B6D73">
        <w:rPr>
          <w:rFonts w:ascii="仿宋" w:eastAsia="仿宋" w:hAnsi="仿宋" w:hint="eastAsia"/>
          <w:b/>
          <w:spacing w:val="-4"/>
          <w:kern w:val="0"/>
          <w:sz w:val="24"/>
          <w:szCs w:val="24"/>
        </w:rPr>
        <w:t>同时</w:t>
      </w:r>
      <w:r w:rsidRPr="009B6D73">
        <w:rPr>
          <w:rFonts w:ascii="仿宋" w:eastAsia="仿宋" w:hAnsi="仿宋" w:hint="eastAsia"/>
          <w:b/>
          <w:spacing w:val="-4"/>
          <w:kern w:val="0"/>
          <w:sz w:val="24"/>
          <w:szCs w:val="24"/>
        </w:rPr>
        <w:t>具有建筑工程施工总承包三级及以上资质</w:t>
      </w:r>
      <w:r w:rsidR="00091447" w:rsidRPr="009B6D73">
        <w:rPr>
          <w:rFonts w:ascii="仿宋" w:eastAsia="仿宋" w:hAnsi="仿宋" w:hint="eastAsia"/>
          <w:b/>
          <w:spacing w:val="-4"/>
          <w:kern w:val="0"/>
          <w:sz w:val="24"/>
          <w:szCs w:val="24"/>
        </w:rPr>
        <w:t>（</w:t>
      </w:r>
      <w:r w:rsidRPr="009B6D73">
        <w:rPr>
          <w:rFonts w:ascii="仿宋" w:eastAsia="仿宋" w:hAnsi="仿宋" w:hint="eastAsia"/>
          <w:b/>
          <w:spacing w:val="-4"/>
          <w:kern w:val="0"/>
          <w:sz w:val="24"/>
          <w:szCs w:val="24"/>
        </w:rPr>
        <w:t>或建筑装修装饰工程二级及以上</w:t>
      </w:r>
      <w:r w:rsidR="00091447" w:rsidRPr="009B6D73">
        <w:rPr>
          <w:rFonts w:ascii="仿宋" w:eastAsia="仿宋" w:hAnsi="仿宋" w:hint="eastAsia"/>
          <w:b/>
          <w:spacing w:val="-4"/>
          <w:kern w:val="0"/>
          <w:sz w:val="24"/>
          <w:szCs w:val="24"/>
        </w:rPr>
        <w:t>），及钢结构工程专业承包三级及以上</w:t>
      </w:r>
      <w:r w:rsidRPr="009B6D73">
        <w:rPr>
          <w:rFonts w:ascii="仿宋" w:eastAsia="仿宋" w:hAnsi="仿宋" w:hint="eastAsia"/>
          <w:b/>
          <w:spacing w:val="-4"/>
          <w:kern w:val="0"/>
          <w:sz w:val="24"/>
          <w:szCs w:val="24"/>
        </w:rPr>
        <w:t>；具有有效的安全生产许可证。该特定条件的法律法规依据：住房城乡建设部关于印发《建筑业企业资质标准》的通知（建市[2014]159号）。</w:t>
      </w:r>
    </w:p>
    <w:p w14:paraId="5442089C" w14:textId="77777777" w:rsidR="001B1D92" w:rsidRPr="009B6D73" w:rsidRDefault="00000000">
      <w:pPr>
        <w:widowControl/>
        <w:autoSpaceDN w:val="0"/>
        <w:adjustRightInd w:val="0"/>
        <w:snapToGrid w:val="0"/>
        <w:spacing w:line="440" w:lineRule="exact"/>
        <w:ind w:firstLineChars="200" w:firstLine="466"/>
        <w:jc w:val="left"/>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2）企业主要负责人（法定代表人、企业经理、企业分管安全生产的副经理、企业技术负责人）具有“三类人员”有效A类证书，企业分管安全生产的副经理具有任命文件；拟派项目经理具有有效的建筑工程专业二级及以上注册建造师证书及“三类人员”有效B类证书；拟派现场安全生产专职管理人员具有“三类人员”有效C类证书。</w:t>
      </w:r>
    </w:p>
    <w:p w14:paraId="04511C39" w14:textId="77777777" w:rsidR="001B1D92" w:rsidRPr="009B6D73" w:rsidRDefault="00000000">
      <w:pPr>
        <w:widowControl/>
        <w:autoSpaceDN w:val="0"/>
        <w:adjustRightInd w:val="0"/>
        <w:snapToGrid w:val="0"/>
        <w:spacing w:line="440" w:lineRule="exact"/>
        <w:ind w:firstLineChars="200" w:firstLine="466"/>
        <w:jc w:val="left"/>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（3）</w:t>
      </w:r>
      <w:bookmarkEnd w:id="14"/>
      <w:r w:rsidRPr="009B6D73">
        <w:rPr>
          <w:rFonts w:ascii="仿宋" w:eastAsia="仿宋" w:hAnsi="仿宋" w:hint="eastAsia"/>
          <w:b/>
          <w:spacing w:val="-4"/>
          <w:kern w:val="0"/>
          <w:sz w:val="24"/>
          <w:szCs w:val="24"/>
        </w:rPr>
        <w:t>本项目允许符合以下规定的联合体参加投标：</w:t>
      </w:r>
    </w:p>
    <w:p w14:paraId="36B45820" w14:textId="77777777" w:rsidR="001B1D92" w:rsidRPr="009B6D73" w:rsidRDefault="00000000">
      <w:pPr>
        <w:widowControl/>
        <w:autoSpaceDN w:val="0"/>
        <w:adjustRightInd w:val="0"/>
        <w:snapToGrid w:val="0"/>
        <w:spacing w:line="440" w:lineRule="exact"/>
        <w:ind w:firstLineChars="200" w:firstLine="466"/>
        <w:jc w:val="left"/>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①联合体各方均须为符合政策要求的中、小、微型企业并且符合本项目“申请人的资格要求”第1条规定；</w:t>
      </w:r>
    </w:p>
    <w:p w14:paraId="3FA59DEA" w14:textId="77777777" w:rsidR="001B1D92" w:rsidRPr="009B6D73" w:rsidRDefault="00000000">
      <w:pPr>
        <w:widowControl/>
        <w:autoSpaceDN w:val="0"/>
        <w:adjustRightInd w:val="0"/>
        <w:snapToGrid w:val="0"/>
        <w:spacing w:line="440" w:lineRule="exact"/>
        <w:ind w:firstLineChars="200" w:firstLine="466"/>
        <w:jc w:val="left"/>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②提交有效的联合投标（响应）协议书，明确载明联合体各方承担的工作和义务。</w:t>
      </w:r>
    </w:p>
    <w:p w14:paraId="4FA7EF20" w14:textId="77777777" w:rsidR="001B1D92" w:rsidRPr="009B6D73" w:rsidRDefault="00000000">
      <w:pPr>
        <w:widowControl/>
        <w:autoSpaceDN w:val="0"/>
        <w:adjustRightInd w:val="0"/>
        <w:snapToGrid w:val="0"/>
        <w:spacing w:line="440" w:lineRule="exact"/>
        <w:ind w:firstLineChars="200" w:firstLine="466"/>
        <w:jc w:val="left"/>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（4）本项目允许分包，要求如下：</w:t>
      </w:r>
    </w:p>
    <w:p w14:paraId="788D85A6" w14:textId="77777777" w:rsidR="001B1D92" w:rsidRPr="009B6D73" w:rsidRDefault="00000000">
      <w:pPr>
        <w:widowControl/>
        <w:autoSpaceDN w:val="0"/>
        <w:adjustRightInd w:val="0"/>
        <w:snapToGrid w:val="0"/>
        <w:spacing w:line="440" w:lineRule="exact"/>
        <w:ind w:firstLineChars="200" w:firstLine="466"/>
        <w:jc w:val="left"/>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①分包承担主体均须为符合政策要求的中、小、微型企业并且符合本项目“申请人的资格要求”第1条规定；</w:t>
      </w:r>
    </w:p>
    <w:p w14:paraId="684D2824" w14:textId="77777777" w:rsidR="001B1D92" w:rsidRPr="009B6D73" w:rsidRDefault="00000000">
      <w:pPr>
        <w:widowControl/>
        <w:autoSpaceDN w:val="0"/>
        <w:adjustRightInd w:val="0"/>
        <w:snapToGrid w:val="0"/>
        <w:spacing w:line="440" w:lineRule="exact"/>
        <w:ind w:firstLineChars="200" w:firstLine="466"/>
        <w:jc w:val="left"/>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②提交有效的分包意向协议。</w:t>
      </w:r>
    </w:p>
    <w:p w14:paraId="7309CA36" w14:textId="77777777" w:rsidR="001B1D92" w:rsidRPr="009B6D73" w:rsidRDefault="00000000">
      <w:pPr>
        <w:autoSpaceDN w:val="0"/>
        <w:adjustRightInd w:val="0"/>
        <w:snapToGrid w:val="0"/>
        <w:spacing w:line="440" w:lineRule="exact"/>
        <w:ind w:firstLineChars="200" w:firstLine="466"/>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三、获取采购文件</w:t>
      </w:r>
      <w:bookmarkEnd w:id="12"/>
      <w:bookmarkEnd w:id="13"/>
      <w:bookmarkEnd w:id="15"/>
      <w:bookmarkEnd w:id="16"/>
    </w:p>
    <w:p w14:paraId="599F715A" w14:textId="7C4E668E"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1.时间：</w:t>
      </w:r>
      <w:r w:rsidRPr="009B6D73">
        <w:rPr>
          <w:rFonts w:ascii="仿宋" w:eastAsia="仿宋" w:hAnsi="仿宋" w:hint="eastAsia"/>
          <w:spacing w:val="-4"/>
          <w:kern w:val="0"/>
          <w:sz w:val="24"/>
          <w:szCs w:val="24"/>
          <w:u w:val="single"/>
        </w:rPr>
        <w:t xml:space="preserve"> / </w:t>
      </w:r>
      <w:r w:rsidRPr="009B6D73">
        <w:rPr>
          <w:rFonts w:ascii="仿宋" w:eastAsia="仿宋" w:hAnsi="仿宋" w:hint="eastAsia"/>
          <w:spacing w:val="-4"/>
          <w:kern w:val="0"/>
          <w:sz w:val="24"/>
          <w:szCs w:val="24"/>
        </w:rPr>
        <w:t>至2025年</w:t>
      </w:r>
      <w:r w:rsidR="007B2413" w:rsidRPr="009B6D73">
        <w:rPr>
          <w:rFonts w:ascii="仿宋" w:eastAsia="仿宋" w:hAnsi="仿宋" w:hint="eastAsia"/>
          <w:spacing w:val="-4"/>
          <w:kern w:val="0"/>
          <w:sz w:val="24"/>
          <w:szCs w:val="24"/>
        </w:rPr>
        <w:t>7</w:t>
      </w:r>
      <w:r w:rsidRPr="009B6D73">
        <w:rPr>
          <w:rFonts w:ascii="仿宋" w:eastAsia="仿宋" w:hAnsi="仿宋" w:hint="eastAsia"/>
          <w:spacing w:val="-4"/>
          <w:kern w:val="0"/>
          <w:sz w:val="24"/>
          <w:szCs w:val="24"/>
        </w:rPr>
        <w:t>月</w:t>
      </w:r>
      <w:r w:rsidR="007B2413" w:rsidRPr="009B6D73">
        <w:rPr>
          <w:rFonts w:ascii="仿宋" w:eastAsia="仿宋" w:hAnsi="仿宋" w:hint="eastAsia"/>
          <w:spacing w:val="-4"/>
          <w:kern w:val="0"/>
          <w:sz w:val="24"/>
          <w:szCs w:val="24"/>
        </w:rPr>
        <w:t>21</w:t>
      </w:r>
      <w:r w:rsidRPr="009B6D73">
        <w:rPr>
          <w:rFonts w:ascii="仿宋" w:eastAsia="仿宋" w:hAnsi="仿宋" w:hint="eastAsia"/>
          <w:spacing w:val="-4"/>
          <w:kern w:val="0"/>
          <w:sz w:val="24"/>
          <w:szCs w:val="24"/>
        </w:rPr>
        <w:t>日，每天上午00:00至12:00，下午12:00至23:59（北京时间，线上获取法定节假日均可，线下获取文件法定节假日除外）。</w:t>
      </w:r>
    </w:p>
    <w:p w14:paraId="54CC6DB9"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2.地点（网址）：</w:t>
      </w:r>
      <w:r w:rsidR="001B1D92" w:rsidRPr="009B6D73">
        <w:fldChar w:fldCharType="begin"/>
      </w:r>
      <w:r w:rsidR="001B1D92" w:rsidRPr="009B6D73">
        <w:instrText>HYPERLINK "https://www.zcygov.cn"</w:instrText>
      </w:r>
      <w:r w:rsidR="001B1D92" w:rsidRPr="009B6D73">
        <w:fldChar w:fldCharType="separate"/>
      </w:r>
      <w:r w:rsidR="001B1D92" w:rsidRPr="009B6D73">
        <w:rPr>
          <w:rFonts w:ascii="仿宋" w:eastAsia="仿宋" w:hAnsi="仿宋" w:hint="eastAsia"/>
          <w:spacing w:val="-4"/>
          <w:kern w:val="0"/>
          <w:sz w:val="24"/>
          <w:szCs w:val="24"/>
          <w:u w:val="single"/>
        </w:rPr>
        <w:t>https://www.zcygov.cn</w:t>
      </w:r>
      <w:r w:rsidR="001B1D92" w:rsidRPr="009B6D73">
        <w:fldChar w:fldCharType="end"/>
      </w:r>
    </w:p>
    <w:p w14:paraId="419A3EDA"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556A1992"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4.售价（元）：0</w:t>
      </w:r>
    </w:p>
    <w:p w14:paraId="6263D0DA"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5.采购公告所附采购文件仅供阅览使用，供应商只有在“政府采购云平台”完成获取采购文件申请并下载了采购文件后才被视为合法获取了采购文件，否则其响应将被拒绝。</w:t>
      </w:r>
    </w:p>
    <w:p w14:paraId="2A501ABB" w14:textId="77777777" w:rsidR="001B1D92" w:rsidRPr="009B6D73" w:rsidRDefault="00000000">
      <w:pPr>
        <w:autoSpaceDN w:val="0"/>
        <w:adjustRightInd w:val="0"/>
        <w:snapToGrid w:val="0"/>
        <w:spacing w:line="440" w:lineRule="exact"/>
        <w:ind w:firstLineChars="200" w:firstLine="466"/>
        <w:rPr>
          <w:rFonts w:ascii="仿宋" w:eastAsia="仿宋" w:hAnsi="仿宋" w:hint="eastAsia"/>
          <w:b/>
          <w:spacing w:val="-4"/>
          <w:kern w:val="0"/>
          <w:sz w:val="24"/>
          <w:szCs w:val="24"/>
        </w:rPr>
      </w:pPr>
      <w:bookmarkStart w:id="17" w:name="_Toc35393624"/>
      <w:bookmarkStart w:id="18" w:name="_Toc28359082"/>
      <w:bookmarkStart w:id="19" w:name="_Toc28359005"/>
      <w:bookmarkStart w:id="20" w:name="_Toc35393793"/>
      <w:r w:rsidRPr="009B6D73">
        <w:rPr>
          <w:rFonts w:ascii="仿宋" w:eastAsia="仿宋" w:hAnsi="仿宋" w:hint="eastAsia"/>
          <w:b/>
          <w:spacing w:val="-4"/>
          <w:kern w:val="0"/>
          <w:sz w:val="24"/>
          <w:szCs w:val="24"/>
        </w:rPr>
        <w:t>四、</w:t>
      </w:r>
      <w:bookmarkEnd w:id="17"/>
      <w:bookmarkEnd w:id="18"/>
      <w:bookmarkEnd w:id="19"/>
      <w:bookmarkEnd w:id="20"/>
      <w:r w:rsidRPr="009B6D73">
        <w:rPr>
          <w:rFonts w:ascii="仿宋" w:eastAsia="仿宋" w:hAnsi="仿宋" w:hint="eastAsia"/>
          <w:b/>
          <w:spacing w:val="-4"/>
          <w:kern w:val="0"/>
          <w:sz w:val="24"/>
          <w:szCs w:val="24"/>
        </w:rPr>
        <w:t>响应文件递交（上传）</w:t>
      </w:r>
    </w:p>
    <w:p w14:paraId="5E1E421C" w14:textId="670B3371"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lastRenderedPageBreak/>
        <w:t>1.递交响应文件截止时间：</w:t>
      </w:r>
      <w:r w:rsidRPr="009B6D73">
        <w:rPr>
          <w:rFonts w:ascii="仿宋" w:eastAsia="仿宋" w:hAnsi="仿宋" w:hint="eastAsia"/>
          <w:b/>
          <w:sz w:val="24"/>
          <w:szCs w:val="24"/>
          <w:u w:val="single"/>
        </w:rPr>
        <w:t>2025年</w:t>
      </w:r>
      <w:r w:rsidR="007B2413" w:rsidRPr="009B6D73">
        <w:rPr>
          <w:rFonts w:ascii="仿宋" w:eastAsia="仿宋" w:hAnsi="仿宋" w:hint="eastAsia"/>
          <w:b/>
          <w:sz w:val="24"/>
          <w:szCs w:val="24"/>
          <w:u w:val="single"/>
        </w:rPr>
        <w:t>7</w:t>
      </w:r>
      <w:r w:rsidRPr="009B6D73">
        <w:rPr>
          <w:rFonts w:ascii="仿宋" w:eastAsia="仿宋" w:hAnsi="仿宋" w:hint="eastAsia"/>
          <w:b/>
          <w:sz w:val="24"/>
          <w:szCs w:val="24"/>
          <w:u w:val="single"/>
        </w:rPr>
        <w:t>月</w:t>
      </w:r>
      <w:r w:rsidR="007B2413" w:rsidRPr="009B6D73">
        <w:rPr>
          <w:rFonts w:ascii="仿宋" w:eastAsia="仿宋" w:hAnsi="仿宋" w:hint="eastAsia"/>
          <w:b/>
          <w:sz w:val="24"/>
          <w:szCs w:val="24"/>
          <w:u w:val="single"/>
        </w:rPr>
        <w:t>21</w:t>
      </w:r>
      <w:r w:rsidRPr="009B6D73">
        <w:rPr>
          <w:rFonts w:ascii="仿宋" w:eastAsia="仿宋" w:hAnsi="仿宋" w:hint="eastAsia"/>
          <w:b/>
          <w:sz w:val="24"/>
          <w:szCs w:val="24"/>
          <w:u w:val="single"/>
        </w:rPr>
        <w:t>日</w:t>
      </w:r>
      <w:r w:rsidRPr="009B6D73">
        <w:rPr>
          <w:rFonts w:ascii="仿宋" w:eastAsia="仿宋" w:hAnsi="仿宋"/>
          <w:b/>
          <w:sz w:val="24"/>
          <w:szCs w:val="24"/>
          <w:u w:val="single"/>
        </w:rPr>
        <w:t>14</w:t>
      </w:r>
      <w:r w:rsidRPr="009B6D73">
        <w:rPr>
          <w:rFonts w:ascii="仿宋" w:eastAsia="仿宋" w:hAnsi="仿宋" w:hint="eastAsia"/>
          <w:b/>
          <w:sz w:val="24"/>
          <w:szCs w:val="24"/>
          <w:u w:val="single"/>
        </w:rPr>
        <w:t>:00</w:t>
      </w:r>
      <w:r w:rsidRPr="009B6D73">
        <w:rPr>
          <w:rFonts w:ascii="仿宋" w:eastAsia="仿宋" w:hAnsi="仿宋" w:hint="eastAsia"/>
          <w:b/>
          <w:spacing w:val="-4"/>
          <w:kern w:val="0"/>
          <w:sz w:val="24"/>
          <w:szCs w:val="24"/>
          <w:u w:val="single"/>
        </w:rPr>
        <w:t>（北京时间）</w:t>
      </w:r>
    </w:p>
    <w:p w14:paraId="49DB25A1"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2.递交地点（网址）：（1）“电子加密响应文件”：https://www.zcygov.cn在线递交；（2）“电子备份响应文件”：杭州市拱</w:t>
      </w:r>
      <w:proofErr w:type="gramStart"/>
      <w:r w:rsidRPr="009B6D73">
        <w:rPr>
          <w:rFonts w:ascii="仿宋" w:eastAsia="仿宋" w:hAnsi="仿宋" w:hint="eastAsia"/>
          <w:spacing w:val="-4"/>
          <w:kern w:val="0"/>
          <w:sz w:val="24"/>
          <w:szCs w:val="24"/>
        </w:rPr>
        <w:t>墅</w:t>
      </w:r>
      <w:proofErr w:type="gramEnd"/>
      <w:r w:rsidRPr="009B6D73">
        <w:rPr>
          <w:rFonts w:ascii="仿宋" w:eastAsia="仿宋" w:hAnsi="仿宋" w:hint="eastAsia"/>
          <w:spacing w:val="-4"/>
          <w:kern w:val="0"/>
          <w:sz w:val="24"/>
          <w:szCs w:val="24"/>
        </w:rPr>
        <w:t>区彩云路105号锦盛大楼</w:t>
      </w:r>
      <w:r w:rsidRPr="009B6D73">
        <w:rPr>
          <w:rFonts w:ascii="仿宋" w:eastAsia="仿宋" w:hAnsi="仿宋"/>
          <w:spacing w:val="-4"/>
          <w:kern w:val="0"/>
          <w:sz w:val="24"/>
          <w:szCs w:val="24"/>
        </w:rPr>
        <w:t>3</w:t>
      </w:r>
      <w:r w:rsidRPr="009B6D73">
        <w:rPr>
          <w:rFonts w:ascii="仿宋" w:eastAsia="仿宋" w:hAnsi="仿宋" w:hint="eastAsia"/>
          <w:spacing w:val="-4"/>
          <w:kern w:val="0"/>
          <w:sz w:val="24"/>
          <w:szCs w:val="24"/>
        </w:rPr>
        <w:t>楼。</w:t>
      </w:r>
    </w:p>
    <w:p w14:paraId="773F7C2F" w14:textId="77777777" w:rsidR="001B1D92" w:rsidRPr="009B6D73" w:rsidRDefault="00000000">
      <w:pPr>
        <w:autoSpaceDN w:val="0"/>
        <w:adjustRightInd w:val="0"/>
        <w:snapToGrid w:val="0"/>
        <w:spacing w:line="440" w:lineRule="exact"/>
        <w:ind w:firstLineChars="200" w:firstLine="466"/>
        <w:rPr>
          <w:rFonts w:ascii="仿宋" w:eastAsia="仿宋" w:hAnsi="仿宋" w:hint="eastAsia"/>
          <w:b/>
          <w:spacing w:val="-4"/>
          <w:kern w:val="0"/>
          <w:sz w:val="24"/>
          <w:szCs w:val="24"/>
        </w:rPr>
      </w:pPr>
      <w:r w:rsidRPr="009B6D73">
        <w:rPr>
          <w:rFonts w:ascii="仿宋" w:eastAsia="仿宋" w:hAnsi="仿宋" w:hint="eastAsia"/>
          <w:b/>
          <w:spacing w:val="-4"/>
          <w:kern w:val="0"/>
          <w:sz w:val="24"/>
          <w:szCs w:val="24"/>
        </w:rPr>
        <w:t>五、响应文件开启</w:t>
      </w:r>
    </w:p>
    <w:p w14:paraId="598C0A17" w14:textId="4259494F"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1.开启时间：</w:t>
      </w:r>
      <w:r w:rsidRPr="009B6D73">
        <w:rPr>
          <w:rFonts w:ascii="仿宋" w:eastAsia="仿宋" w:hAnsi="仿宋" w:hint="eastAsia"/>
          <w:b/>
          <w:sz w:val="24"/>
          <w:szCs w:val="24"/>
          <w:u w:val="single"/>
        </w:rPr>
        <w:t>2025年</w:t>
      </w:r>
      <w:r w:rsidR="007B2413" w:rsidRPr="009B6D73">
        <w:rPr>
          <w:rFonts w:ascii="仿宋" w:eastAsia="仿宋" w:hAnsi="仿宋" w:hint="eastAsia"/>
          <w:b/>
          <w:sz w:val="24"/>
          <w:szCs w:val="24"/>
          <w:u w:val="single"/>
        </w:rPr>
        <w:t>7</w:t>
      </w:r>
      <w:r w:rsidRPr="009B6D73">
        <w:rPr>
          <w:rFonts w:ascii="仿宋" w:eastAsia="仿宋" w:hAnsi="仿宋" w:hint="eastAsia"/>
          <w:b/>
          <w:sz w:val="24"/>
          <w:szCs w:val="24"/>
          <w:u w:val="single"/>
        </w:rPr>
        <w:t>月</w:t>
      </w:r>
      <w:r w:rsidR="007B2413" w:rsidRPr="009B6D73">
        <w:rPr>
          <w:rFonts w:ascii="仿宋" w:eastAsia="仿宋" w:hAnsi="仿宋" w:hint="eastAsia"/>
          <w:b/>
          <w:sz w:val="24"/>
          <w:szCs w:val="24"/>
          <w:u w:val="single"/>
        </w:rPr>
        <w:t>21</w:t>
      </w:r>
      <w:r w:rsidRPr="009B6D73">
        <w:rPr>
          <w:rFonts w:ascii="仿宋" w:eastAsia="仿宋" w:hAnsi="仿宋" w:hint="eastAsia"/>
          <w:b/>
          <w:sz w:val="24"/>
          <w:szCs w:val="24"/>
          <w:u w:val="single"/>
        </w:rPr>
        <w:t>日</w:t>
      </w:r>
      <w:r w:rsidRPr="009B6D73">
        <w:rPr>
          <w:rFonts w:ascii="仿宋" w:eastAsia="仿宋" w:hAnsi="仿宋"/>
          <w:b/>
          <w:sz w:val="24"/>
          <w:szCs w:val="24"/>
          <w:u w:val="single"/>
        </w:rPr>
        <w:t>14</w:t>
      </w:r>
      <w:r w:rsidRPr="009B6D73">
        <w:rPr>
          <w:rFonts w:ascii="仿宋" w:eastAsia="仿宋" w:hAnsi="仿宋" w:hint="eastAsia"/>
          <w:b/>
          <w:sz w:val="24"/>
          <w:szCs w:val="24"/>
          <w:u w:val="single"/>
        </w:rPr>
        <w:t>:00</w:t>
      </w:r>
      <w:r w:rsidRPr="009B6D73">
        <w:rPr>
          <w:rFonts w:ascii="仿宋" w:eastAsia="仿宋" w:hAnsi="仿宋" w:hint="eastAsia"/>
          <w:b/>
          <w:spacing w:val="-4"/>
          <w:kern w:val="0"/>
          <w:sz w:val="24"/>
          <w:szCs w:val="24"/>
          <w:u w:val="single"/>
        </w:rPr>
        <w:t>（北京时间）</w:t>
      </w:r>
    </w:p>
    <w:p w14:paraId="6C6BE74C"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u w:val="single"/>
        </w:rPr>
      </w:pPr>
      <w:r w:rsidRPr="009B6D73">
        <w:rPr>
          <w:rFonts w:ascii="仿宋" w:eastAsia="仿宋" w:hAnsi="仿宋" w:hint="eastAsia"/>
          <w:spacing w:val="-4"/>
          <w:kern w:val="0"/>
          <w:sz w:val="24"/>
          <w:szCs w:val="24"/>
        </w:rPr>
        <w:t>2.地点（网址）：</w:t>
      </w:r>
      <w:r w:rsidR="001B1D92" w:rsidRPr="009B6D73">
        <w:fldChar w:fldCharType="begin"/>
      </w:r>
      <w:r w:rsidR="001B1D92" w:rsidRPr="009B6D73">
        <w:instrText>HYPERLINK "https://www.zcygov.cn"</w:instrText>
      </w:r>
      <w:r w:rsidR="001B1D92" w:rsidRPr="009B6D73">
        <w:fldChar w:fldCharType="separate"/>
      </w:r>
      <w:r w:rsidR="001B1D92" w:rsidRPr="009B6D73">
        <w:rPr>
          <w:rFonts w:ascii="仿宋" w:eastAsia="仿宋" w:hAnsi="仿宋" w:hint="eastAsia"/>
          <w:spacing w:val="-4"/>
          <w:kern w:val="0"/>
          <w:sz w:val="24"/>
          <w:szCs w:val="24"/>
          <w:u w:val="single"/>
        </w:rPr>
        <w:t>https://www.zcygov.cn</w:t>
      </w:r>
      <w:r w:rsidR="001B1D92" w:rsidRPr="009B6D73">
        <w:fldChar w:fldCharType="end"/>
      </w:r>
    </w:p>
    <w:p w14:paraId="029551BD" w14:textId="77777777" w:rsidR="001B1D92" w:rsidRPr="009B6D73" w:rsidRDefault="00000000">
      <w:pPr>
        <w:autoSpaceDN w:val="0"/>
        <w:adjustRightInd w:val="0"/>
        <w:snapToGrid w:val="0"/>
        <w:spacing w:line="440" w:lineRule="exact"/>
        <w:ind w:firstLineChars="200" w:firstLine="466"/>
        <w:rPr>
          <w:rFonts w:ascii="仿宋" w:eastAsia="仿宋" w:hAnsi="仿宋" w:hint="eastAsia"/>
          <w:b/>
          <w:spacing w:val="-4"/>
          <w:kern w:val="0"/>
          <w:sz w:val="24"/>
          <w:szCs w:val="24"/>
        </w:rPr>
      </w:pPr>
      <w:bookmarkStart w:id="21" w:name="_Toc28359084"/>
      <w:bookmarkStart w:id="22" w:name="_Toc28359007"/>
      <w:bookmarkStart w:id="23" w:name="_Toc35393625"/>
      <w:bookmarkStart w:id="24" w:name="_Toc35393794"/>
      <w:r w:rsidRPr="009B6D73">
        <w:rPr>
          <w:rFonts w:ascii="仿宋" w:eastAsia="仿宋" w:hAnsi="仿宋" w:hint="eastAsia"/>
          <w:b/>
          <w:spacing w:val="-4"/>
          <w:kern w:val="0"/>
          <w:sz w:val="24"/>
          <w:szCs w:val="24"/>
        </w:rPr>
        <w:t>六、公告期限</w:t>
      </w:r>
      <w:bookmarkEnd w:id="21"/>
      <w:bookmarkEnd w:id="22"/>
      <w:bookmarkEnd w:id="23"/>
      <w:bookmarkEnd w:id="24"/>
    </w:p>
    <w:p w14:paraId="356D6E57"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自本公告发布之日起3个工作日。</w:t>
      </w:r>
    </w:p>
    <w:p w14:paraId="422EDFAB" w14:textId="77777777" w:rsidR="001B1D92" w:rsidRPr="009B6D73" w:rsidRDefault="00000000">
      <w:pPr>
        <w:autoSpaceDN w:val="0"/>
        <w:adjustRightInd w:val="0"/>
        <w:snapToGrid w:val="0"/>
        <w:spacing w:line="440" w:lineRule="exact"/>
        <w:ind w:firstLineChars="200" w:firstLine="466"/>
        <w:rPr>
          <w:rFonts w:ascii="仿宋" w:eastAsia="仿宋" w:hAnsi="仿宋" w:hint="eastAsia"/>
          <w:b/>
          <w:spacing w:val="-4"/>
          <w:kern w:val="0"/>
          <w:sz w:val="24"/>
          <w:szCs w:val="24"/>
        </w:rPr>
      </w:pPr>
      <w:bookmarkStart w:id="25" w:name="_Toc35393626"/>
      <w:bookmarkStart w:id="26" w:name="_Toc35393795"/>
      <w:r w:rsidRPr="009B6D73">
        <w:rPr>
          <w:rFonts w:ascii="仿宋" w:eastAsia="仿宋" w:hAnsi="仿宋" w:hint="eastAsia"/>
          <w:b/>
          <w:spacing w:val="-4"/>
          <w:kern w:val="0"/>
          <w:sz w:val="24"/>
          <w:szCs w:val="24"/>
        </w:rPr>
        <w:t>七、其他补充事宜</w:t>
      </w:r>
      <w:bookmarkEnd w:id="25"/>
      <w:bookmarkEnd w:id="26"/>
    </w:p>
    <w:p w14:paraId="1B47685B" w14:textId="77777777" w:rsidR="001B1D92" w:rsidRPr="009B6D73" w:rsidRDefault="00000000">
      <w:pPr>
        <w:autoSpaceDN w:val="0"/>
        <w:adjustRightInd w:val="0"/>
        <w:snapToGrid w:val="0"/>
        <w:spacing w:line="440" w:lineRule="exact"/>
        <w:ind w:firstLine="480"/>
        <w:rPr>
          <w:rFonts w:ascii="仿宋" w:eastAsia="仿宋" w:hAnsi="仿宋" w:hint="eastAsia"/>
          <w:sz w:val="24"/>
          <w:szCs w:val="24"/>
        </w:rPr>
      </w:pPr>
      <w:r w:rsidRPr="009B6D73">
        <w:rPr>
          <w:rFonts w:ascii="仿宋" w:eastAsia="仿宋" w:hAnsi="仿宋" w:hint="eastAsia"/>
          <w:sz w:val="24"/>
          <w:szCs w:val="24"/>
        </w:rPr>
        <w:t>1.《浙江省财政厅关于进一步发挥政府采购政策功能全力推动经济稳进提质的通知》 （</w:t>
      </w:r>
      <w:proofErr w:type="gramStart"/>
      <w:r w:rsidRPr="009B6D73">
        <w:rPr>
          <w:rFonts w:ascii="仿宋" w:eastAsia="仿宋" w:hAnsi="仿宋" w:hint="eastAsia"/>
          <w:sz w:val="24"/>
          <w:szCs w:val="24"/>
        </w:rPr>
        <w:t>浙财采监</w:t>
      </w:r>
      <w:proofErr w:type="gramEnd"/>
      <w:r w:rsidRPr="009B6D73">
        <w:rPr>
          <w:rFonts w:ascii="仿宋" w:eastAsia="仿宋" w:hAnsi="仿宋" w:hint="eastAsia"/>
          <w:sz w:val="24"/>
          <w:szCs w:val="24"/>
        </w:rPr>
        <w:t>（2022）3号）、《浙江省财政厅关于进一步促进政府采购公平竞争打造最优营商环境的通知》（</w:t>
      </w:r>
      <w:proofErr w:type="gramStart"/>
      <w:r w:rsidRPr="009B6D73">
        <w:rPr>
          <w:rFonts w:ascii="仿宋" w:eastAsia="仿宋" w:hAnsi="仿宋" w:hint="eastAsia"/>
          <w:sz w:val="24"/>
          <w:szCs w:val="24"/>
        </w:rPr>
        <w:t>浙财采监</w:t>
      </w:r>
      <w:proofErr w:type="gramEnd"/>
      <w:r w:rsidRPr="009B6D73">
        <w:rPr>
          <w:rFonts w:ascii="仿宋" w:eastAsia="仿宋" w:hAnsi="仿宋" w:hint="eastAsia"/>
          <w:sz w:val="24"/>
          <w:szCs w:val="24"/>
        </w:rPr>
        <w:t>（2021）22号）、《浙江省财政厅关于进一步加大政府采购 支持中小企业力度 助力扎实稳住经济 的通知》（</w:t>
      </w:r>
      <w:proofErr w:type="gramStart"/>
      <w:r w:rsidRPr="009B6D73">
        <w:rPr>
          <w:rFonts w:ascii="仿宋" w:eastAsia="仿宋" w:hAnsi="仿宋" w:hint="eastAsia"/>
          <w:sz w:val="24"/>
          <w:szCs w:val="24"/>
        </w:rPr>
        <w:t>浙财采监</w:t>
      </w:r>
      <w:proofErr w:type="gramEnd"/>
      <w:r w:rsidRPr="009B6D73">
        <w:rPr>
          <w:rFonts w:ascii="仿宋" w:eastAsia="仿宋" w:hAnsi="仿宋" w:hint="eastAsia"/>
          <w:sz w:val="24"/>
          <w:szCs w:val="24"/>
        </w:rPr>
        <w:t>〔2022〕8号）已分别于2022年1月29日、2022年2月1日和2022年7月1日开始实施，此前有关规定与上述文件内容不一致的，按上述文件要求执行。</w:t>
      </w:r>
    </w:p>
    <w:p w14:paraId="1D7B3E9B" w14:textId="77777777" w:rsidR="001B1D92" w:rsidRPr="009B6D73" w:rsidRDefault="00000000">
      <w:pPr>
        <w:autoSpaceDN w:val="0"/>
        <w:adjustRightInd w:val="0"/>
        <w:snapToGrid w:val="0"/>
        <w:spacing w:line="440" w:lineRule="exact"/>
        <w:ind w:firstLine="480"/>
        <w:rPr>
          <w:rFonts w:ascii="仿宋" w:eastAsia="仿宋" w:hAnsi="仿宋" w:hint="eastAsia"/>
          <w:sz w:val="24"/>
          <w:szCs w:val="24"/>
        </w:rPr>
      </w:pPr>
      <w:r w:rsidRPr="009B6D73">
        <w:rPr>
          <w:rFonts w:ascii="仿宋" w:eastAsia="仿宋" w:hAnsi="仿宋" w:hint="eastAsia"/>
          <w:sz w:val="24"/>
          <w:szCs w:val="24"/>
        </w:rPr>
        <w:t>2.根据《浙江省财政厅关于进一步促进政府采购公平竞争打造最优营商环境的通知》（</w:t>
      </w:r>
      <w:proofErr w:type="gramStart"/>
      <w:r w:rsidRPr="009B6D73">
        <w:rPr>
          <w:rFonts w:ascii="仿宋" w:eastAsia="仿宋" w:hAnsi="仿宋" w:hint="eastAsia"/>
          <w:sz w:val="24"/>
          <w:szCs w:val="24"/>
        </w:rPr>
        <w:t>浙财采监</w:t>
      </w:r>
      <w:proofErr w:type="gramEnd"/>
      <w:r w:rsidRPr="009B6D73">
        <w:rPr>
          <w:rFonts w:ascii="仿宋" w:eastAsia="仿宋" w:hAnsi="仿宋" w:hint="eastAsia"/>
          <w:sz w:val="24"/>
          <w:szCs w:val="24"/>
        </w:rPr>
        <w:t>（2021）22号）文件关于“健全行政裁决机制”要求，鼓励供应商在线提起询问，路径为：政</w:t>
      </w:r>
      <w:proofErr w:type="gramStart"/>
      <w:r w:rsidRPr="009B6D73">
        <w:rPr>
          <w:rFonts w:ascii="仿宋" w:eastAsia="仿宋" w:hAnsi="仿宋" w:hint="eastAsia"/>
          <w:sz w:val="24"/>
          <w:szCs w:val="24"/>
        </w:rPr>
        <w:t>采云</w:t>
      </w:r>
      <w:proofErr w:type="gramEnd"/>
      <w:r w:rsidRPr="009B6D73">
        <w:rPr>
          <w:rFonts w:ascii="仿宋" w:eastAsia="仿宋" w:hAnsi="仿宋" w:hint="eastAsia"/>
          <w:sz w:val="24"/>
          <w:szCs w:val="24"/>
        </w:rPr>
        <w:t>-项目采购-询问质疑投诉-询问列表:鼓励供应商在线提起质疑，路径为：政</w:t>
      </w:r>
      <w:proofErr w:type="gramStart"/>
      <w:r w:rsidRPr="009B6D73">
        <w:rPr>
          <w:rFonts w:ascii="仿宋" w:eastAsia="仿宋" w:hAnsi="仿宋" w:hint="eastAsia"/>
          <w:sz w:val="24"/>
          <w:szCs w:val="24"/>
        </w:rPr>
        <w:t>采云</w:t>
      </w:r>
      <w:proofErr w:type="gramEnd"/>
      <w:r w:rsidRPr="009B6D73">
        <w:rPr>
          <w:rFonts w:ascii="仿宋" w:eastAsia="仿宋" w:hAnsi="仿宋" w:hint="eastAsia"/>
          <w:sz w:val="24"/>
          <w:szCs w:val="24"/>
        </w:rPr>
        <w:t>-项目采购-询问质疑投诉-质疑列表。质疑供应商对在线质疑答复不满意的，可在线提起投诉，路径为：浙江政府服务网-政府采购投诉处理-在线办理。</w:t>
      </w:r>
    </w:p>
    <w:p w14:paraId="1C1D8818"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9B6D73">
        <w:rPr>
          <w:rFonts w:ascii="仿宋" w:eastAsia="仿宋" w:hAnsi="仿宋" w:hint="eastAsia"/>
          <w:spacing w:val="-4"/>
          <w:kern w:val="0"/>
          <w:sz w:val="24"/>
          <w:szCs w:val="24"/>
        </w:rPr>
        <w:t>作出</w:t>
      </w:r>
      <w:proofErr w:type="gramEnd"/>
      <w:r w:rsidRPr="009B6D73">
        <w:rPr>
          <w:rFonts w:ascii="仿宋" w:eastAsia="仿宋" w:hAnsi="仿宋" w:hint="eastAsia"/>
          <w:spacing w:val="-4"/>
          <w:kern w:val="0"/>
          <w:sz w:val="24"/>
          <w:szCs w:val="24"/>
        </w:rPr>
        <w:t>答复的，可以在答复期满后十五个工作日内向同级政府采购监督管理部门投诉。质疑函范本、投诉书范本请到浙江政府采购网下载专区下载。</w:t>
      </w:r>
    </w:p>
    <w:p w14:paraId="33FAB4A5"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w:t>
      </w:r>
      <w:r w:rsidRPr="009B6D73">
        <w:rPr>
          <w:rFonts w:ascii="仿宋" w:eastAsia="仿宋" w:hAnsi="仿宋" w:hint="eastAsia"/>
          <w:spacing w:val="-4"/>
          <w:kern w:val="0"/>
          <w:sz w:val="24"/>
          <w:szCs w:val="24"/>
        </w:rPr>
        <w:lastRenderedPageBreak/>
        <w:t>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w:t>
      </w:r>
      <w:proofErr w:type="gramStart"/>
      <w:r w:rsidRPr="009B6D73">
        <w:rPr>
          <w:rFonts w:ascii="仿宋" w:eastAsia="仿宋" w:hAnsi="仿宋" w:hint="eastAsia"/>
          <w:spacing w:val="-4"/>
          <w:kern w:val="0"/>
          <w:sz w:val="24"/>
          <w:szCs w:val="24"/>
        </w:rPr>
        <w:t>收取磋商</w:t>
      </w:r>
      <w:proofErr w:type="gramEnd"/>
      <w:r w:rsidRPr="009B6D73">
        <w:rPr>
          <w:rFonts w:ascii="仿宋" w:eastAsia="仿宋" w:hAnsi="仿宋" w:hint="eastAsia"/>
          <w:spacing w:val="-4"/>
          <w:kern w:val="0"/>
          <w:sz w:val="24"/>
          <w:szCs w:val="24"/>
        </w:rPr>
        <w:t>保证金。（6）本项目执行促进中小企业发展、优先采购节能产品、优先采购环境标志产品政策。（7）招标文件公告期限与招标公告的公告期限一致。</w:t>
      </w:r>
    </w:p>
    <w:p w14:paraId="33F0F310" w14:textId="77777777" w:rsidR="001B1D92" w:rsidRPr="009B6D73" w:rsidRDefault="00000000">
      <w:pPr>
        <w:autoSpaceDN w:val="0"/>
        <w:adjustRightInd w:val="0"/>
        <w:snapToGrid w:val="0"/>
        <w:spacing w:line="440" w:lineRule="exact"/>
        <w:ind w:firstLineChars="200" w:firstLine="466"/>
        <w:rPr>
          <w:rFonts w:ascii="仿宋" w:eastAsia="仿宋" w:hAnsi="仿宋" w:hint="eastAsia"/>
          <w:b/>
          <w:spacing w:val="-4"/>
          <w:kern w:val="0"/>
          <w:sz w:val="24"/>
          <w:szCs w:val="24"/>
        </w:rPr>
      </w:pPr>
      <w:bookmarkStart w:id="27" w:name="_Toc35393627"/>
      <w:bookmarkStart w:id="28" w:name="_Toc28359085"/>
      <w:bookmarkStart w:id="29" w:name="_Toc28359008"/>
      <w:bookmarkStart w:id="30" w:name="_Toc35393796"/>
      <w:r w:rsidRPr="009B6D73">
        <w:rPr>
          <w:rFonts w:ascii="仿宋" w:eastAsia="仿宋" w:hAnsi="仿宋" w:hint="eastAsia"/>
          <w:b/>
          <w:spacing w:val="-4"/>
          <w:kern w:val="0"/>
          <w:sz w:val="24"/>
          <w:szCs w:val="24"/>
        </w:rPr>
        <w:t>八、对本次采购提出询问、质疑、投诉，请按以下方式联系。</w:t>
      </w:r>
      <w:bookmarkEnd w:id="27"/>
      <w:bookmarkEnd w:id="28"/>
      <w:bookmarkEnd w:id="29"/>
      <w:bookmarkEnd w:id="30"/>
    </w:p>
    <w:p w14:paraId="3DA96D7A"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1.采购人信息</w:t>
      </w:r>
    </w:p>
    <w:p w14:paraId="27D9B1CC"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名  称：浙江警察学院</w:t>
      </w:r>
    </w:p>
    <w:p w14:paraId="658695BB"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地  址：杭州市滨江</w:t>
      </w:r>
      <w:proofErr w:type="gramStart"/>
      <w:r w:rsidRPr="009B6D73">
        <w:rPr>
          <w:rFonts w:ascii="仿宋" w:eastAsia="仿宋" w:hAnsi="仿宋" w:hint="eastAsia"/>
          <w:spacing w:val="-4"/>
          <w:kern w:val="0"/>
          <w:sz w:val="24"/>
          <w:szCs w:val="24"/>
        </w:rPr>
        <w:t>区滨文路</w:t>
      </w:r>
      <w:proofErr w:type="gramEnd"/>
      <w:r w:rsidRPr="009B6D73">
        <w:rPr>
          <w:rFonts w:ascii="仿宋" w:eastAsia="仿宋" w:hAnsi="仿宋" w:hint="eastAsia"/>
          <w:spacing w:val="-4"/>
          <w:kern w:val="0"/>
          <w:sz w:val="24"/>
          <w:szCs w:val="24"/>
        </w:rPr>
        <w:t>555号</w:t>
      </w:r>
    </w:p>
    <w:p w14:paraId="772B10BB"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项目联系人（询问）：俞老师</w:t>
      </w:r>
    </w:p>
    <w:p w14:paraId="4A2DC20E"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项目联系方式（询问）：0571-87787042</w:t>
      </w:r>
    </w:p>
    <w:p w14:paraId="587A711F"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质疑联系人：</w:t>
      </w:r>
      <w:r w:rsidRPr="009B6D73">
        <w:rPr>
          <w:rFonts w:ascii="仿宋" w:eastAsia="仿宋" w:hAnsi="仿宋"/>
          <w:spacing w:val="-4"/>
          <w:kern w:val="0"/>
          <w:sz w:val="24"/>
          <w:szCs w:val="24"/>
        </w:rPr>
        <w:t>梁</w:t>
      </w:r>
      <w:r w:rsidRPr="009B6D73">
        <w:rPr>
          <w:rFonts w:ascii="仿宋" w:eastAsia="仿宋" w:hAnsi="仿宋" w:hint="eastAsia"/>
          <w:spacing w:val="-4"/>
          <w:kern w:val="0"/>
          <w:sz w:val="24"/>
          <w:szCs w:val="24"/>
        </w:rPr>
        <w:t>老师</w:t>
      </w:r>
    </w:p>
    <w:p w14:paraId="6C528A86"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质疑联系方式：0571-</w:t>
      </w:r>
      <w:r w:rsidRPr="009B6D73">
        <w:rPr>
          <w:rFonts w:ascii="仿宋" w:eastAsia="仿宋" w:hAnsi="仿宋"/>
          <w:spacing w:val="-4"/>
          <w:kern w:val="0"/>
          <w:sz w:val="24"/>
          <w:szCs w:val="24"/>
        </w:rPr>
        <w:t>87787163</w:t>
      </w:r>
    </w:p>
    <w:p w14:paraId="359935D5"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bookmarkStart w:id="31" w:name="_Toc28359086"/>
      <w:bookmarkStart w:id="32" w:name="_Toc28359009"/>
      <w:r w:rsidRPr="009B6D73">
        <w:rPr>
          <w:rFonts w:ascii="仿宋" w:eastAsia="仿宋" w:hAnsi="仿宋" w:hint="eastAsia"/>
          <w:spacing w:val="-4"/>
          <w:kern w:val="0"/>
          <w:sz w:val="24"/>
          <w:szCs w:val="24"/>
        </w:rPr>
        <w:t>2.采购代理机构信息</w:t>
      </w:r>
      <w:bookmarkEnd w:id="31"/>
      <w:bookmarkEnd w:id="32"/>
    </w:p>
    <w:p w14:paraId="51B30FA8"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名  称：华</w:t>
      </w:r>
      <w:proofErr w:type="gramStart"/>
      <w:r w:rsidRPr="009B6D73">
        <w:rPr>
          <w:rFonts w:ascii="仿宋" w:eastAsia="仿宋" w:hAnsi="仿宋" w:hint="eastAsia"/>
          <w:spacing w:val="-4"/>
          <w:kern w:val="0"/>
          <w:sz w:val="24"/>
          <w:szCs w:val="24"/>
        </w:rPr>
        <w:t>诚工程</w:t>
      </w:r>
      <w:proofErr w:type="gramEnd"/>
      <w:r w:rsidRPr="009B6D73">
        <w:rPr>
          <w:rFonts w:ascii="仿宋" w:eastAsia="仿宋" w:hAnsi="仿宋" w:hint="eastAsia"/>
          <w:spacing w:val="-4"/>
          <w:kern w:val="0"/>
          <w:sz w:val="24"/>
          <w:szCs w:val="24"/>
        </w:rPr>
        <w:t>咨询集团有限公司</w:t>
      </w:r>
    </w:p>
    <w:p w14:paraId="5D6C93B8"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地  址：杭州市拱</w:t>
      </w:r>
      <w:proofErr w:type="gramStart"/>
      <w:r w:rsidRPr="009B6D73">
        <w:rPr>
          <w:rFonts w:ascii="仿宋" w:eastAsia="仿宋" w:hAnsi="仿宋" w:hint="eastAsia"/>
          <w:spacing w:val="-4"/>
          <w:kern w:val="0"/>
          <w:sz w:val="24"/>
          <w:szCs w:val="24"/>
        </w:rPr>
        <w:t>墅</w:t>
      </w:r>
      <w:proofErr w:type="gramEnd"/>
      <w:r w:rsidRPr="009B6D73">
        <w:rPr>
          <w:rFonts w:ascii="仿宋" w:eastAsia="仿宋" w:hAnsi="仿宋" w:hint="eastAsia"/>
          <w:spacing w:val="-4"/>
          <w:kern w:val="0"/>
          <w:sz w:val="24"/>
          <w:szCs w:val="24"/>
        </w:rPr>
        <w:t>区彩云路105号锦盛大楼</w:t>
      </w:r>
      <w:r w:rsidRPr="009B6D73">
        <w:rPr>
          <w:rFonts w:ascii="仿宋" w:eastAsia="仿宋" w:hAnsi="仿宋"/>
          <w:spacing w:val="-4"/>
          <w:kern w:val="0"/>
          <w:sz w:val="24"/>
          <w:szCs w:val="24"/>
        </w:rPr>
        <w:t>3</w:t>
      </w:r>
      <w:r w:rsidRPr="009B6D73">
        <w:rPr>
          <w:rFonts w:ascii="仿宋" w:eastAsia="仿宋" w:hAnsi="仿宋" w:hint="eastAsia"/>
          <w:spacing w:val="-4"/>
          <w:kern w:val="0"/>
          <w:sz w:val="24"/>
          <w:szCs w:val="24"/>
        </w:rPr>
        <w:t>楼</w:t>
      </w:r>
    </w:p>
    <w:p w14:paraId="296BE511"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bookmarkStart w:id="33" w:name="_Toc28359010"/>
      <w:bookmarkStart w:id="34" w:name="_Toc28359087"/>
      <w:r w:rsidRPr="009B6D73">
        <w:rPr>
          <w:rFonts w:ascii="仿宋" w:eastAsia="仿宋" w:hAnsi="仿宋" w:hint="eastAsia"/>
          <w:spacing w:val="-4"/>
          <w:kern w:val="0"/>
          <w:sz w:val="24"/>
          <w:szCs w:val="24"/>
        </w:rPr>
        <w:t>项目联系人（询问）：张工</w:t>
      </w:r>
    </w:p>
    <w:bookmarkEnd w:id="33"/>
    <w:bookmarkEnd w:id="34"/>
    <w:p w14:paraId="2B3F943E"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项目联系方式（询问）：15757190797</w:t>
      </w:r>
    </w:p>
    <w:p w14:paraId="4126EAE9"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 xml:space="preserve">质疑联系人：孙杏花 </w:t>
      </w:r>
    </w:p>
    <w:p w14:paraId="0D0EC510"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质疑联系方式：0571-87032325</w:t>
      </w:r>
    </w:p>
    <w:p w14:paraId="0AAAB72E"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3.同级政府采购监督管理部门</w:t>
      </w:r>
    </w:p>
    <w:p w14:paraId="5242144F"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名</w:t>
      </w:r>
      <w:r w:rsidRPr="009B6D73">
        <w:rPr>
          <w:rFonts w:ascii="Calibri" w:eastAsia="仿宋" w:hAnsi="Calibri" w:cs="Calibri"/>
          <w:spacing w:val="-4"/>
          <w:kern w:val="0"/>
          <w:sz w:val="24"/>
          <w:szCs w:val="24"/>
        </w:rPr>
        <w:t>    </w:t>
      </w:r>
      <w:r w:rsidRPr="009B6D73">
        <w:rPr>
          <w:rFonts w:ascii="仿宋" w:eastAsia="仿宋" w:hAnsi="仿宋" w:hint="eastAsia"/>
          <w:spacing w:val="-4"/>
          <w:kern w:val="0"/>
          <w:sz w:val="24"/>
          <w:szCs w:val="24"/>
        </w:rPr>
        <w:t>称：浙江省财政厅政府采购监管处、浙江省政府采购行政裁决服务中心（杭州）</w:t>
      </w:r>
    </w:p>
    <w:p w14:paraId="4C12082B" w14:textId="63EE1146"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地</w:t>
      </w:r>
      <w:r w:rsidRPr="009B6D73">
        <w:rPr>
          <w:rFonts w:ascii="Calibri" w:eastAsia="仿宋" w:hAnsi="Calibri" w:cs="Calibri"/>
          <w:spacing w:val="-4"/>
          <w:kern w:val="0"/>
          <w:sz w:val="24"/>
          <w:szCs w:val="24"/>
        </w:rPr>
        <w:t>    </w:t>
      </w:r>
      <w:r w:rsidRPr="009B6D73">
        <w:rPr>
          <w:rFonts w:ascii="仿宋" w:eastAsia="仿宋" w:hAnsi="仿宋" w:hint="eastAsia"/>
          <w:spacing w:val="-4"/>
          <w:kern w:val="0"/>
          <w:sz w:val="24"/>
          <w:szCs w:val="24"/>
        </w:rPr>
        <w:t>址：</w:t>
      </w:r>
      <w:r w:rsidR="00502942" w:rsidRPr="00502942">
        <w:rPr>
          <w:rFonts w:ascii="仿宋" w:eastAsia="仿宋" w:hAnsi="仿宋" w:hint="eastAsia"/>
          <w:spacing w:val="-4"/>
          <w:kern w:val="0"/>
          <w:sz w:val="24"/>
          <w:szCs w:val="24"/>
        </w:rPr>
        <w:t>杭州市上城区清泰街549号城建综合大楼11楼</w:t>
      </w:r>
      <w:r w:rsidRPr="009B6D73">
        <w:rPr>
          <w:rFonts w:ascii="仿宋" w:eastAsia="仿宋" w:hAnsi="仿宋" w:hint="eastAsia"/>
          <w:spacing w:val="-4"/>
          <w:kern w:val="0"/>
          <w:sz w:val="24"/>
          <w:szCs w:val="24"/>
        </w:rPr>
        <w:t>（快递仅限</w:t>
      </w:r>
      <w:proofErr w:type="spellStart"/>
      <w:r w:rsidRPr="009B6D73">
        <w:rPr>
          <w:rFonts w:ascii="仿宋" w:eastAsia="仿宋" w:hAnsi="仿宋" w:hint="eastAsia"/>
          <w:spacing w:val="-4"/>
          <w:kern w:val="0"/>
          <w:sz w:val="24"/>
          <w:szCs w:val="24"/>
        </w:rPr>
        <w:t>ems</w:t>
      </w:r>
      <w:proofErr w:type="spellEnd"/>
      <w:r w:rsidRPr="009B6D73">
        <w:rPr>
          <w:rFonts w:ascii="仿宋" w:eastAsia="仿宋" w:hAnsi="仿宋" w:hint="eastAsia"/>
          <w:spacing w:val="-4"/>
          <w:kern w:val="0"/>
          <w:sz w:val="24"/>
          <w:szCs w:val="24"/>
        </w:rPr>
        <w:t>或顺丰）</w:t>
      </w:r>
    </w:p>
    <w:p w14:paraId="6AD041EB" w14:textId="72E90C22"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联</w:t>
      </w:r>
      <w:r w:rsidRPr="009B6D73">
        <w:rPr>
          <w:rFonts w:ascii="Calibri" w:eastAsia="仿宋" w:hAnsi="Calibri" w:cs="Calibri"/>
          <w:spacing w:val="-4"/>
          <w:kern w:val="0"/>
          <w:sz w:val="24"/>
          <w:szCs w:val="24"/>
        </w:rPr>
        <w:t> </w:t>
      </w:r>
      <w:r w:rsidRPr="009B6D73">
        <w:rPr>
          <w:rFonts w:ascii="仿宋" w:eastAsia="仿宋" w:hAnsi="仿宋" w:hint="eastAsia"/>
          <w:spacing w:val="-4"/>
          <w:kern w:val="0"/>
          <w:sz w:val="24"/>
          <w:szCs w:val="24"/>
        </w:rPr>
        <w:t>系</w:t>
      </w:r>
      <w:r w:rsidRPr="009B6D73">
        <w:rPr>
          <w:rFonts w:ascii="Calibri" w:eastAsia="仿宋" w:hAnsi="Calibri" w:cs="Calibri"/>
          <w:spacing w:val="-4"/>
          <w:kern w:val="0"/>
          <w:sz w:val="24"/>
          <w:szCs w:val="24"/>
        </w:rPr>
        <w:t> </w:t>
      </w:r>
      <w:r w:rsidRPr="009B6D73">
        <w:rPr>
          <w:rFonts w:ascii="仿宋" w:eastAsia="仿宋" w:hAnsi="仿宋" w:hint="eastAsia"/>
          <w:spacing w:val="-4"/>
          <w:kern w:val="0"/>
          <w:sz w:val="24"/>
          <w:szCs w:val="24"/>
        </w:rPr>
        <w:t>人：</w:t>
      </w:r>
      <w:r w:rsidR="00502942" w:rsidRPr="00502942">
        <w:rPr>
          <w:rFonts w:ascii="仿宋" w:eastAsia="仿宋" w:hAnsi="仿宋" w:hint="eastAsia"/>
          <w:spacing w:val="-4"/>
          <w:kern w:val="0"/>
          <w:sz w:val="24"/>
          <w:szCs w:val="24"/>
        </w:rPr>
        <w:t>匡老师</w:t>
      </w:r>
    </w:p>
    <w:p w14:paraId="527DCE94" w14:textId="13C4302F"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监督投诉电话：</w:t>
      </w:r>
      <w:r w:rsidR="00502942" w:rsidRPr="00502942">
        <w:rPr>
          <w:rFonts w:ascii="仿宋" w:eastAsia="仿宋" w:hAnsi="仿宋" w:hint="eastAsia"/>
          <w:spacing w:val="-4"/>
          <w:kern w:val="0"/>
          <w:sz w:val="24"/>
          <w:szCs w:val="24"/>
        </w:rPr>
        <w:t>0571-87807798</w:t>
      </w:r>
    </w:p>
    <w:p w14:paraId="3F6AE77F" w14:textId="77777777" w:rsidR="001B1D92" w:rsidRPr="009B6D73" w:rsidRDefault="001B1D92">
      <w:pPr>
        <w:autoSpaceDN w:val="0"/>
        <w:adjustRightInd w:val="0"/>
        <w:snapToGrid w:val="0"/>
        <w:spacing w:line="440" w:lineRule="exact"/>
        <w:ind w:firstLineChars="200" w:firstLine="464"/>
        <w:rPr>
          <w:rFonts w:ascii="仿宋" w:eastAsia="仿宋" w:hAnsi="仿宋" w:hint="eastAsia"/>
          <w:spacing w:val="-4"/>
          <w:kern w:val="0"/>
          <w:sz w:val="24"/>
          <w:szCs w:val="24"/>
        </w:rPr>
      </w:pPr>
    </w:p>
    <w:p w14:paraId="033FC3EA"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spacing w:val="-4"/>
          <w:kern w:val="0"/>
          <w:sz w:val="24"/>
          <w:szCs w:val="24"/>
        </w:rPr>
        <w:t>若对项目采购电子交易系统操作有疑问，可登录政</w:t>
      </w:r>
      <w:proofErr w:type="gramStart"/>
      <w:r w:rsidRPr="009B6D73">
        <w:rPr>
          <w:rFonts w:ascii="仿宋" w:eastAsia="仿宋" w:hAnsi="仿宋"/>
          <w:spacing w:val="-4"/>
          <w:kern w:val="0"/>
          <w:sz w:val="24"/>
          <w:szCs w:val="24"/>
        </w:rPr>
        <w:t>采云</w:t>
      </w:r>
      <w:proofErr w:type="gramEnd"/>
      <w:r w:rsidRPr="009B6D73">
        <w:rPr>
          <w:rFonts w:ascii="仿宋" w:eastAsia="仿宋" w:hAnsi="仿宋"/>
          <w:spacing w:val="-4"/>
          <w:kern w:val="0"/>
          <w:sz w:val="24"/>
          <w:szCs w:val="24"/>
        </w:rPr>
        <w:t>（https://www.zcygov.cn/），点击右侧咨询小采，获取采小蜜智能服务管家帮助，或拨打政</w:t>
      </w:r>
      <w:proofErr w:type="gramStart"/>
      <w:r w:rsidRPr="009B6D73">
        <w:rPr>
          <w:rFonts w:ascii="仿宋" w:eastAsia="仿宋" w:hAnsi="仿宋"/>
          <w:spacing w:val="-4"/>
          <w:kern w:val="0"/>
          <w:sz w:val="24"/>
          <w:szCs w:val="24"/>
        </w:rPr>
        <w:t>采云</w:t>
      </w:r>
      <w:proofErr w:type="gramEnd"/>
      <w:r w:rsidRPr="009B6D73">
        <w:rPr>
          <w:rFonts w:ascii="仿宋" w:eastAsia="仿宋" w:hAnsi="仿宋"/>
          <w:spacing w:val="-4"/>
          <w:kern w:val="0"/>
          <w:sz w:val="24"/>
          <w:szCs w:val="24"/>
        </w:rPr>
        <w:t>服务热线95763获取热线服务帮助。</w:t>
      </w:r>
      <w:r w:rsidRPr="009B6D73">
        <w:rPr>
          <w:rFonts w:ascii="Calibri" w:eastAsia="仿宋" w:hAnsi="Calibri" w:cs="Calibri"/>
          <w:spacing w:val="-4"/>
          <w:kern w:val="0"/>
          <w:sz w:val="24"/>
          <w:szCs w:val="24"/>
        </w:rPr>
        <w:t> </w:t>
      </w:r>
    </w:p>
    <w:p w14:paraId="404B9424" w14:textId="77777777" w:rsidR="001B1D92" w:rsidRPr="009B6D73" w:rsidRDefault="00000000">
      <w:pPr>
        <w:autoSpaceDN w:val="0"/>
        <w:adjustRightInd w:val="0"/>
        <w:snapToGrid w:val="0"/>
        <w:spacing w:line="440" w:lineRule="exact"/>
        <w:ind w:firstLineChars="200" w:firstLine="464"/>
        <w:rPr>
          <w:rFonts w:ascii="仿宋" w:eastAsia="仿宋" w:hAnsi="仿宋" w:hint="eastAsia"/>
          <w:spacing w:val="-4"/>
          <w:kern w:val="0"/>
          <w:sz w:val="24"/>
          <w:szCs w:val="24"/>
        </w:rPr>
      </w:pPr>
      <w:r w:rsidRPr="009B6D73">
        <w:rPr>
          <w:rFonts w:ascii="仿宋" w:eastAsia="仿宋" w:hAnsi="仿宋" w:hint="eastAsia"/>
          <w:spacing w:val="-4"/>
          <w:kern w:val="0"/>
          <w:sz w:val="24"/>
          <w:szCs w:val="24"/>
        </w:rPr>
        <w:t>CA问题联系电话（人工）：</w:t>
      </w:r>
      <w:proofErr w:type="gramStart"/>
      <w:r w:rsidRPr="009B6D73">
        <w:rPr>
          <w:rFonts w:ascii="仿宋" w:eastAsia="仿宋" w:hAnsi="仿宋" w:hint="eastAsia"/>
          <w:spacing w:val="-4"/>
          <w:kern w:val="0"/>
          <w:sz w:val="24"/>
          <w:szCs w:val="24"/>
        </w:rPr>
        <w:t>汇信</w:t>
      </w:r>
      <w:proofErr w:type="gramEnd"/>
      <w:r w:rsidRPr="009B6D73">
        <w:rPr>
          <w:rFonts w:ascii="仿宋" w:eastAsia="仿宋" w:hAnsi="仿宋" w:hint="eastAsia"/>
          <w:spacing w:val="-4"/>
          <w:kern w:val="0"/>
          <w:sz w:val="24"/>
          <w:szCs w:val="24"/>
        </w:rPr>
        <w:t>CA 400-888-4636；天谷CA 400-087-8198。</w:t>
      </w:r>
    </w:p>
    <w:p w14:paraId="2E7F0265" w14:textId="77777777" w:rsidR="001B1D92" w:rsidRPr="009B6D73" w:rsidRDefault="00000000">
      <w:pPr>
        <w:autoSpaceDN w:val="0"/>
        <w:snapToGrid w:val="0"/>
        <w:spacing w:line="360" w:lineRule="auto"/>
        <w:ind w:firstLine="464"/>
        <w:jc w:val="center"/>
        <w:outlineLvl w:val="0"/>
        <w:rPr>
          <w:rFonts w:ascii="仿宋" w:eastAsia="仿宋" w:hAnsi="仿宋" w:hint="eastAsia"/>
          <w:b/>
          <w:spacing w:val="-4"/>
          <w:kern w:val="0"/>
          <w:sz w:val="32"/>
          <w:szCs w:val="32"/>
        </w:rPr>
      </w:pPr>
      <w:r w:rsidRPr="009B6D73">
        <w:rPr>
          <w:rFonts w:ascii="仿宋" w:eastAsia="仿宋" w:hAnsi="仿宋" w:hint="eastAsia"/>
          <w:spacing w:val="-4"/>
          <w:kern w:val="0"/>
          <w:sz w:val="24"/>
          <w:szCs w:val="20"/>
        </w:rPr>
        <w:br w:type="page"/>
      </w:r>
      <w:bookmarkStart w:id="35" w:name="_Toc32606"/>
      <w:r w:rsidRPr="009B6D73">
        <w:rPr>
          <w:rFonts w:ascii="仿宋" w:eastAsia="仿宋" w:hAnsi="仿宋" w:hint="eastAsia"/>
          <w:b/>
          <w:spacing w:val="-4"/>
          <w:kern w:val="0"/>
          <w:sz w:val="32"/>
          <w:szCs w:val="32"/>
        </w:rPr>
        <w:lastRenderedPageBreak/>
        <w:t xml:space="preserve">第二章 </w:t>
      </w:r>
      <w:bookmarkEnd w:id="35"/>
      <w:r w:rsidRPr="009B6D73">
        <w:rPr>
          <w:rFonts w:ascii="仿宋" w:eastAsia="仿宋" w:hAnsi="仿宋" w:hint="eastAsia"/>
          <w:b/>
          <w:spacing w:val="-4"/>
          <w:kern w:val="0"/>
          <w:sz w:val="32"/>
          <w:szCs w:val="32"/>
        </w:rPr>
        <w:t>磋商须知</w:t>
      </w:r>
    </w:p>
    <w:p w14:paraId="598BBAF3" w14:textId="77777777" w:rsidR="001B1D92" w:rsidRPr="009B6D73" w:rsidRDefault="00000000">
      <w:pPr>
        <w:keepNext/>
        <w:keepLines/>
        <w:autoSpaceDN w:val="0"/>
        <w:spacing w:before="162" w:after="162" w:line="415" w:lineRule="auto"/>
        <w:ind w:firstLine="562"/>
        <w:jc w:val="center"/>
        <w:outlineLvl w:val="1"/>
        <w:rPr>
          <w:rFonts w:ascii="仿宋" w:eastAsia="仿宋" w:hAnsi="仿宋" w:cs="Times New Roman" w:hint="eastAsia"/>
          <w:b/>
          <w:bCs/>
          <w:sz w:val="28"/>
          <w:szCs w:val="28"/>
        </w:rPr>
      </w:pPr>
      <w:bookmarkStart w:id="36" w:name="_Toc3099"/>
      <w:r w:rsidRPr="009B6D73">
        <w:rPr>
          <w:rFonts w:ascii="仿宋" w:eastAsia="仿宋" w:hAnsi="仿宋" w:cs="Times New Roman" w:hint="eastAsia"/>
          <w:b/>
          <w:bCs/>
          <w:sz w:val="28"/>
          <w:szCs w:val="28"/>
        </w:rPr>
        <w:t>前附表</w:t>
      </w:r>
      <w:bookmarkEnd w:id="36"/>
    </w:p>
    <w:tbl>
      <w:tblPr>
        <w:tblW w:w="539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
        <w:gridCol w:w="2284"/>
        <w:gridCol w:w="6556"/>
      </w:tblGrid>
      <w:tr w:rsidR="009B6D73" w:rsidRPr="009B6D73" w14:paraId="4DE6AE80" w14:textId="77777777">
        <w:trPr>
          <w:trHeight w:val="583"/>
          <w:jc w:val="center"/>
        </w:trPr>
        <w:tc>
          <w:tcPr>
            <w:tcW w:w="479" w:type="pct"/>
            <w:tcBorders>
              <w:top w:val="single" w:sz="4" w:space="0" w:color="auto"/>
              <w:left w:val="single" w:sz="4" w:space="0" w:color="auto"/>
              <w:bottom w:val="single" w:sz="4" w:space="0" w:color="auto"/>
              <w:right w:val="single" w:sz="4" w:space="0" w:color="auto"/>
            </w:tcBorders>
            <w:vAlign w:val="center"/>
          </w:tcPr>
          <w:p w14:paraId="608FE972"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序号</w:t>
            </w:r>
          </w:p>
        </w:tc>
        <w:tc>
          <w:tcPr>
            <w:tcW w:w="1168" w:type="pct"/>
            <w:tcBorders>
              <w:top w:val="single" w:sz="4" w:space="0" w:color="auto"/>
              <w:left w:val="single" w:sz="4" w:space="0" w:color="auto"/>
              <w:bottom w:val="single" w:sz="4" w:space="0" w:color="auto"/>
              <w:right w:val="single" w:sz="4" w:space="0" w:color="auto"/>
            </w:tcBorders>
            <w:vAlign w:val="center"/>
          </w:tcPr>
          <w:p w14:paraId="0BFBAD35"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名  称</w:t>
            </w:r>
          </w:p>
        </w:tc>
        <w:tc>
          <w:tcPr>
            <w:tcW w:w="3353" w:type="pct"/>
            <w:tcBorders>
              <w:top w:val="single" w:sz="4" w:space="0" w:color="auto"/>
              <w:left w:val="single" w:sz="4" w:space="0" w:color="auto"/>
              <w:bottom w:val="single" w:sz="4" w:space="0" w:color="auto"/>
              <w:right w:val="single" w:sz="4" w:space="0" w:color="auto"/>
            </w:tcBorders>
            <w:vAlign w:val="center"/>
          </w:tcPr>
          <w:p w14:paraId="51308838" w14:textId="77777777" w:rsidR="001B1D92" w:rsidRPr="009B6D73" w:rsidRDefault="00000000">
            <w:pPr>
              <w:autoSpaceDN w:val="0"/>
              <w:snapToGrid w:val="0"/>
              <w:spacing w:line="360" w:lineRule="exact"/>
              <w:ind w:firstLine="480"/>
              <w:jc w:val="center"/>
              <w:rPr>
                <w:rFonts w:ascii="仿宋" w:eastAsia="仿宋" w:hAnsi="仿宋" w:hint="eastAsia"/>
                <w:sz w:val="24"/>
                <w:szCs w:val="24"/>
              </w:rPr>
            </w:pPr>
            <w:r w:rsidRPr="009B6D73">
              <w:rPr>
                <w:rFonts w:ascii="仿宋" w:eastAsia="仿宋" w:hAnsi="仿宋" w:hint="eastAsia"/>
                <w:sz w:val="24"/>
                <w:szCs w:val="24"/>
              </w:rPr>
              <w:t>内                  容</w:t>
            </w:r>
          </w:p>
        </w:tc>
      </w:tr>
      <w:tr w:rsidR="009B6D73" w:rsidRPr="009B6D73" w14:paraId="2B9C4608" w14:textId="77777777">
        <w:trPr>
          <w:trHeight w:val="562"/>
          <w:jc w:val="center"/>
        </w:trPr>
        <w:tc>
          <w:tcPr>
            <w:tcW w:w="479" w:type="pct"/>
            <w:tcBorders>
              <w:top w:val="single" w:sz="4" w:space="0" w:color="auto"/>
              <w:left w:val="single" w:sz="4" w:space="0" w:color="auto"/>
              <w:bottom w:val="single" w:sz="4" w:space="0" w:color="auto"/>
              <w:right w:val="single" w:sz="4" w:space="0" w:color="auto"/>
            </w:tcBorders>
            <w:vAlign w:val="center"/>
          </w:tcPr>
          <w:p w14:paraId="25C13C65"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1</w:t>
            </w:r>
          </w:p>
        </w:tc>
        <w:tc>
          <w:tcPr>
            <w:tcW w:w="1168" w:type="pct"/>
            <w:tcBorders>
              <w:top w:val="single" w:sz="4" w:space="0" w:color="auto"/>
              <w:left w:val="single" w:sz="4" w:space="0" w:color="auto"/>
              <w:bottom w:val="single" w:sz="4" w:space="0" w:color="auto"/>
              <w:right w:val="single" w:sz="4" w:space="0" w:color="auto"/>
            </w:tcBorders>
            <w:vAlign w:val="center"/>
          </w:tcPr>
          <w:p w14:paraId="0136A4A5"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项目名称</w:t>
            </w:r>
          </w:p>
        </w:tc>
        <w:tc>
          <w:tcPr>
            <w:tcW w:w="3353" w:type="pct"/>
            <w:tcBorders>
              <w:top w:val="single" w:sz="4" w:space="0" w:color="auto"/>
              <w:left w:val="single" w:sz="4" w:space="0" w:color="auto"/>
              <w:bottom w:val="single" w:sz="4" w:space="0" w:color="auto"/>
              <w:right w:val="single" w:sz="4" w:space="0" w:color="auto"/>
            </w:tcBorders>
            <w:vAlign w:val="center"/>
          </w:tcPr>
          <w:p w14:paraId="2856F907" w14:textId="77777777" w:rsidR="001B1D92" w:rsidRPr="009B6D73" w:rsidRDefault="00000000">
            <w:pPr>
              <w:autoSpaceDN w:val="0"/>
              <w:snapToGrid w:val="0"/>
              <w:spacing w:line="360" w:lineRule="exact"/>
              <w:ind w:firstLineChars="200" w:firstLine="480"/>
              <w:jc w:val="left"/>
              <w:rPr>
                <w:rFonts w:ascii="仿宋" w:eastAsia="仿宋" w:hAnsi="仿宋" w:hint="eastAsia"/>
                <w:sz w:val="24"/>
                <w:szCs w:val="24"/>
              </w:rPr>
            </w:pPr>
            <w:r w:rsidRPr="009B6D73">
              <w:rPr>
                <w:rFonts w:ascii="仿宋" w:eastAsia="仿宋" w:hAnsi="仿宋" w:hint="eastAsia"/>
                <w:sz w:val="24"/>
                <w:szCs w:val="24"/>
              </w:rPr>
              <w:t>浙江警察学院滨江校区警体馆二楼修缮项目</w:t>
            </w:r>
          </w:p>
        </w:tc>
      </w:tr>
      <w:tr w:rsidR="009B6D73" w:rsidRPr="009B6D73" w14:paraId="4A31AAB4" w14:textId="77777777">
        <w:trPr>
          <w:trHeight w:val="562"/>
          <w:jc w:val="center"/>
        </w:trPr>
        <w:tc>
          <w:tcPr>
            <w:tcW w:w="479" w:type="pct"/>
            <w:tcBorders>
              <w:top w:val="single" w:sz="4" w:space="0" w:color="auto"/>
              <w:left w:val="single" w:sz="4" w:space="0" w:color="auto"/>
              <w:bottom w:val="single" w:sz="4" w:space="0" w:color="auto"/>
              <w:right w:val="single" w:sz="4" w:space="0" w:color="auto"/>
            </w:tcBorders>
            <w:vAlign w:val="center"/>
          </w:tcPr>
          <w:p w14:paraId="253760A2"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w:t>
            </w:r>
          </w:p>
        </w:tc>
        <w:tc>
          <w:tcPr>
            <w:tcW w:w="1168" w:type="pct"/>
            <w:tcBorders>
              <w:top w:val="single" w:sz="4" w:space="0" w:color="auto"/>
              <w:left w:val="single" w:sz="4" w:space="0" w:color="auto"/>
              <w:bottom w:val="single" w:sz="4" w:space="0" w:color="auto"/>
              <w:right w:val="single" w:sz="4" w:space="0" w:color="auto"/>
            </w:tcBorders>
            <w:vAlign w:val="center"/>
          </w:tcPr>
          <w:p w14:paraId="58830021"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项目编号</w:t>
            </w:r>
          </w:p>
        </w:tc>
        <w:tc>
          <w:tcPr>
            <w:tcW w:w="3353" w:type="pct"/>
            <w:tcBorders>
              <w:top w:val="single" w:sz="4" w:space="0" w:color="auto"/>
              <w:left w:val="single" w:sz="4" w:space="0" w:color="auto"/>
              <w:bottom w:val="single" w:sz="4" w:space="0" w:color="auto"/>
              <w:right w:val="single" w:sz="4" w:space="0" w:color="auto"/>
            </w:tcBorders>
            <w:vAlign w:val="center"/>
          </w:tcPr>
          <w:p w14:paraId="34A8C8F2" w14:textId="0A7E88A7" w:rsidR="001B1D92" w:rsidRPr="009B6D73" w:rsidRDefault="00D80454">
            <w:pPr>
              <w:autoSpaceDN w:val="0"/>
              <w:snapToGrid w:val="0"/>
              <w:spacing w:line="360" w:lineRule="exact"/>
              <w:ind w:firstLineChars="200" w:firstLine="480"/>
              <w:jc w:val="left"/>
              <w:rPr>
                <w:rFonts w:ascii="仿宋" w:eastAsia="仿宋" w:hAnsi="仿宋" w:hint="eastAsia"/>
                <w:sz w:val="24"/>
                <w:szCs w:val="24"/>
              </w:rPr>
            </w:pPr>
            <w:r w:rsidRPr="009B6D73">
              <w:rPr>
                <w:rFonts w:ascii="仿宋" w:eastAsia="仿宋" w:hAnsi="仿宋" w:cs="仿宋" w:hint="eastAsia"/>
                <w:bCs/>
                <w:sz w:val="24"/>
                <w:szCs w:val="24"/>
              </w:rPr>
              <w:t>HCGCJC-2025005</w:t>
            </w:r>
          </w:p>
        </w:tc>
      </w:tr>
      <w:tr w:rsidR="009B6D73" w:rsidRPr="009B6D73" w14:paraId="545E3055" w14:textId="77777777">
        <w:trPr>
          <w:trHeight w:val="1573"/>
          <w:jc w:val="center"/>
        </w:trPr>
        <w:tc>
          <w:tcPr>
            <w:tcW w:w="479" w:type="pct"/>
            <w:tcBorders>
              <w:top w:val="single" w:sz="4" w:space="0" w:color="auto"/>
              <w:left w:val="single" w:sz="4" w:space="0" w:color="auto"/>
              <w:bottom w:val="single" w:sz="4" w:space="0" w:color="auto"/>
              <w:right w:val="single" w:sz="4" w:space="0" w:color="auto"/>
            </w:tcBorders>
            <w:vAlign w:val="center"/>
          </w:tcPr>
          <w:p w14:paraId="6E6E9D78"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3</w:t>
            </w:r>
          </w:p>
        </w:tc>
        <w:tc>
          <w:tcPr>
            <w:tcW w:w="1168" w:type="pct"/>
            <w:tcBorders>
              <w:top w:val="single" w:sz="4" w:space="0" w:color="auto"/>
              <w:left w:val="single" w:sz="4" w:space="0" w:color="auto"/>
              <w:bottom w:val="single" w:sz="4" w:space="0" w:color="auto"/>
              <w:right w:val="single" w:sz="4" w:space="0" w:color="auto"/>
            </w:tcBorders>
            <w:vAlign w:val="center"/>
          </w:tcPr>
          <w:p w14:paraId="249BFBE2"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采购内容及需求</w:t>
            </w:r>
          </w:p>
        </w:tc>
        <w:tc>
          <w:tcPr>
            <w:tcW w:w="3353" w:type="pct"/>
            <w:tcBorders>
              <w:top w:val="single" w:sz="4" w:space="0" w:color="auto"/>
              <w:left w:val="single" w:sz="4" w:space="0" w:color="auto"/>
              <w:bottom w:val="single" w:sz="4" w:space="0" w:color="auto"/>
              <w:right w:val="single" w:sz="4" w:space="0" w:color="auto"/>
            </w:tcBorders>
            <w:vAlign w:val="center"/>
          </w:tcPr>
          <w:p w14:paraId="0F1AC72D"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浙江警察学院滨江校区警体馆二楼修缮项目，工程内容详见第四章采购内容及需求、清单及图纸。</w:t>
            </w:r>
          </w:p>
          <w:p w14:paraId="1157B40F"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工期：</w:t>
            </w:r>
            <w:r w:rsidRPr="009B6D73">
              <w:rPr>
                <w:rFonts w:ascii="仿宋" w:eastAsia="仿宋" w:hAnsi="仿宋" w:hint="eastAsia"/>
                <w:sz w:val="24"/>
                <w:szCs w:val="24"/>
                <w:u w:val="single"/>
              </w:rPr>
              <w:t>55日历天</w:t>
            </w:r>
            <w:r w:rsidRPr="009B6D73">
              <w:rPr>
                <w:rFonts w:ascii="仿宋" w:eastAsia="仿宋" w:hAnsi="仿宋" w:hint="eastAsia"/>
                <w:sz w:val="24"/>
                <w:szCs w:val="24"/>
              </w:rPr>
              <w:t>；</w:t>
            </w:r>
          </w:p>
          <w:p w14:paraId="6CA36B74"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供应商磋商时可填报不大于55</w:t>
            </w:r>
            <w:proofErr w:type="gramStart"/>
            <w:r w:rsidRPr="009B6D73">
              <w:rPr>
                <w:rFonts w:ascii="仿宋" w:eastAsia="仿宋" w:hAnsi="仿宋" w:hint="eastAsia"/>
                <w:sz w:val="24"/>
                <w:szCs w:val="24"/>
              </w:rPr>
              <w:t>日历天</w:t>
            </w:r>
            <w:proofErr w:type="gramEnd"/>
            <w:r w:rsidRPr="009B6D73">
              <w:rPr>
                <w:rFonts w:ascii="仿宋" w:eastAsia="仿宋" w:hAnsi="仿宋" w:hint="eastAsia"/>
                <w:sz w:val="24"/>
                <w:szCs w:val="24"/>
              </w:rPr>
              <w:t>的最短合理工期，成交后，该磋商工期将作为合同工期。</w:t>
            </w:r>
          </w:p>
        </w:tc>
      </w:tr>
      <w:tr w:rsidR="009B6D73" w:rsidRPr="009B6D73" w14:paraId="23F316C8" w14:textId="77777777">
        <w:trPr>
          <w:trHeight w:val="801"/>
          <w:jc w:val="center"/>
        </w:trPr>
        <w:tc>
          <w:tcPr>
            <w:tcW w:w="479" w:type="pct"/>
            <w:tcBorders>
              <w:top w:val="single" w:sz="4" w:space="0" w:color="auto"/>
              <w:left w:val="single" w:sz="4" w:space="0" w:color="auto"/>
              <w:bottom w:val="single" w:sz="4" w:space="0" w:color="auto"/>
              <w:right w:val="single" w:sz="4" w:space="0" w:color="auto"/>
            </w:tcBorders>
            <w:vAlign w:val="center"/>
          </w:tcPr>
          <w:p w14:paraId="3C711C00"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4</w:t>
            </w:r>
          </w:p>
        </w:tc>
        <w:tc>
          <w:tcPr>
            <w:tcW w:w="1168" w:type="pct"/>
            <w:tcBorders>
              <w:top w:val="single" w:sz="4" w:space="0" w:color="auto"/>
              <w:left w:val="single" w:sz="4" w:space="0" w:color="auto"/>
              <w:bottom w:val="single" w:sz="4" w:space="0" w:color="auto"/>
              <w:right w:val="single" w:sz="4" w:space="0" w:color="auto"/>
            </w:tcBorders>
            <w:vAlign w:val="center"/>
          </w:tcPr>
          <w:p w14:paraId="5A4BEDC9"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最高限价</w:t>
            </w:r>
          </w:p>
        </w:tc>
        <w:tc>
          <w:tcPr>
            <w:tcW w:w="3353" w:type="pct"/>
            <w:tcBorders>
              <w:top w:val="single" w:sz="4" w:space="0" w:color="auto"/>
              <w:left w:val="single" w:sz="4" w:space="0" w:color="auto"/>
              <w:bottom w:val="single" w:sz="4" w:space="0" w:color="auto"/>
              <w:right w:val="single" w:sz="4" w:space="0" w:color="auto"/>
            </w:tcBorders>
            <w:vAlign w:val="center"/>
          </w:tcPr>
          <w:p w14:paraId="2DEE244B" w14:textId="6F1203D6"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u w:val="single"/>
              </w:rPr>
              <w:t>▲</w:t>
            </w:r>
            <w:r w:rsidRPr="009B6D73">
              <w:rPr>
                <w:rFonts w:ascii="仿宋" w:eastAsia="仿宋" w:hAnsi="仿宋" w:hint="eastAsia"/>
                <w:b/>
                <w:sz w:val="24"/>
                <w:szCs w:val="24"/>
                <w:u w:val="single"/>
              </w:rPr>
              <w:t>本项目最高限价为人民币</w:t>
            </w:r>
            <w:r w:rsidR="007B2413" w:rsidRPr="009B6D73">
              <w:rPr>
                <w:rFonts w:ascii="仿宋" w:eastAsia="仿宋" w:hAnsi="仿宋" w:hint="eastAsia"/>
                <w:b/>
                <w:sz w:val="24"/>
                <w:szCs w:val="24"/>
                <w:u w:val="single"/>
              </w:rPr>
              <w:t>2382551</w:t>
            </w:r>
            <w:r w:rsidRPr="009B6D73">
              <w:rPr>
                <w:rFonts w:ascii="仿宋" w:eastAsia="仿宋" w:hAnsi="仿宋" w:hint="eastAsia"/>
                <w:b/>
                <w:sz w:val="24"/>
                <w:szCs w:val="24"/>
                <w:u w:val="single"/>
              </w:rPr>
              <w:t>元，报价如超过最高限价的，其响应文件无效</w:t>
            </w:r>
            <w:r w:rsidRPr="009B6D73">
              <w:rPr>
                <w:rFonts w:ascii="仿宋" w:eastAsia="仿宋" w:hAnsi="仿宋" w:hint="eastAsia"/>
                <w:sz w:val="24"/>
                <w:szCs w:val="24"/>
              </w:rPr>
              <w:t>。</w:t>
            </w:r>
          </w:p>
        </w:tc>
      </w:tr>
      <w:tr w:rsidR="009B6D73" w:rsidRPr="009B6D73" w14:paraId="49AC58BC"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3FBDBFB6"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5</w:t>
            </w:r>
          </w:p>
        </w:tc>
        <w:tc>
          <w:tcPr>
            <w:tcW w:w="1168" w:type="pct"/>
            <w:tcBorders>
              <w:top w:val="single" w:sz="4" w:space="0" w:color="auto"/>
              <w:left w:val="single" w:sz="4" w:space="0" w:color="auto"/>
              <w:bottom w:val="single" w:sz="4" w:space="0" w:color="auto"/>
              <w:right w:val="single" w:sz="4" w:space="0" w:color="auto"/>
            </w:tcBorders>
            <w:vAlign w:val="center"/>
          </w:tcPr>
          <w:p w14:paraId="6D7086C6"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采购资金落实情况</w:t>
            </w:r>
          </w:p>
        </w:tc>
        <w:tc>
          <w:tcPr>
            <w:tcW w:w="3353" w:type="pct"/>
            <w:tcBorders>
              <w:top w:val="single" w:sz="4" w:space="0" w:color="auto"/>
              <w:left w:val="single" w:sz="4" w:space="0" w:color="auto"/>
              <w:bottom w:val="single" w:sz="4" w:space="0" w:color="auto"/>
              <w:right w:val="single" w:sz="4" w:space="0" w:color="auto"/>
            </w:tcBorders>
            <w:vAlign w:val="center"/>
          </w:tcPr>
          <w:p w14:paraId="10EF5C15" w14:textId="71479EE4" w:rsidR="001B1D92" w:rsidRPr="009B6D73" w:rsidRDefault="00000000">
            <w:pPr>
              <w:autoSpaceDN w:val="0"/>
              <w:snapToGrid w:val="0"/>
              <w:spacing w:line="360" w:lineRule="exact"/>
              <w:ind w:firstLine="480"/>
              <w:rPr>
                <w:rFonts w:ascii="仿宋" w:eastAsia="仿宋" w:hAnsi="仿宋" w:cs="Arial" w:hint="eastAsia"/>
                <w:sz w:val="24"/>
                <w:szCs w:val="24"/>
              </w:rPr>
            </w:pPr>
            <w:r w:rsidRPr="009B6D73">
              <w:rPr>
                <w:rFonts w:ascii="仿宋" w:eastAsia="仿宋" w:hAnsi="仿宋" w:cs="Arial" w:hint="eastAsia"/>
                <w:sz w:val="24"/>
                <w:szCs w:val="24"/>
              </w:rPr>
              <w:t>已落实（采购计划书：[2025]</w:t>
            </w:r>
            <w:r w:rsidR="00A66329" w:rsidRPr="00A66329">
              <w:rPr>
                <w:rFonts w:ascii="????" w:hAnsi="????"/>
                <w:color w:val="000000"/>
              </w:rPr>
              <w:t xml:space="preserve"> </w:t>
            </w:r>
            <w:r w:rsidR="00A66329" w:rsidRPr="00A66329">
              <w:rPr>
                <w:rFonts w:ascii="仿宋" w:eastAsia="仿宋" w:hAnsi="仿宋" w:cs="Arial"/>
                <w:sz w:val="24"/>
                <w:szCs w:val="24"/>
              </w:rPr>
              <w:t>42658</w:t>
            </w:r>
            <w:r w:rsidRPr="009B6D73">
              <w:rPr>
                <w:rFonts w:ascii="仿宋" w:eastAsia="仿宋" w:hAnsi="仿宋" w:cs="Arial" w:hint="eastAsia"/>
                <w:sz w:val="24"/>
                <w:szCs w:val="24"/>
              </w:rPr>
              <w:t>和</w:t>
            </w:r>
            <w:r w:rsidR="00A66329" w:rsidRPr="00A66329">
              <w:rPr>
                <w:rFonts w:ascii="仿宋" w:eastAsia="仿宋" w:hAnsi="仿宋" w:cs="Arial"/>
                <w:sz w:val="24"/>
                <w:szCs w:val="24"/>
              </w:rPr>
              <w:t>4265</w:t>
            </w:r>
            <w:r w:rsidR="00A66329">
              <w:rPr>
                <w:rFonts w:ascii="仿宋" w:eastAsia="仿宋" w:hAnsi="仿宋" w:cs="Arial" w:hint="eastAsia"/>
                <w:sz w:val="24"/>
                <w:szCs w:val="24"/>
              </w:rPr>
              <w:t>9</w:t>
            </w:r>
            <w:r w:rsidRPr="009B6D73">
              <w:rPr>
                <w:rFonts w:ascii="仿宋" w:eastAsia="仿宋" w:hAnsi="仿宋" w:cs="Arial" w:hint="eastAsia"/>
                <w:sz w:val="24"/>
                <w:szCs w:val="24"/>
              </w:rPr>
              <w:t>号）</w:t>
            </w:r>
          </w:p>
        </w:tc>
      </w:tr>
      <w:tr w:rsidR="009B6D73" w:rsidRPr="009B6D73" w14:paraId="241DD2C7"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73D50C98"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6</w:t>
            </w:r>
          </w:p>
        </w:tc>
        <w:tc>
          <w:tcPr>
            <w:tcW w:w="1168" w:type="pct"/>
            <w:tcBorders>
              <w:top w:val="single" w:sz="4" w:space="0" w:color="auto"/>
              <w:left w:val="single" w:sz="4" w:space="0" w:color="auto"/>
              <w:bottom w:val="single" w:sz="4" w:space="0" w:color="auto"/>
              <w:right w:val="single" w:sz="4" w:space="0" w:color="auto"/>
            </w:tcBorders>
            <w:vAlign w:val="center"/>
          </w:tcPr>
          <w:p w14:paraId="4F511D6D"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采购人</w:t>
            </w:r>
          </w:p>
        </w:tc>
        <w:tc>
          <w:tcPr>
            <w:tcW w:w="3353" w:type="pct"/>
            <w:tcBorders>
              <w:top w:val="single" w:sz="4" w:space="0" w:color="auto"/>
              <w:left w:val="single" w:sz="4" w:space="0" w:color="auto"/>
              <w:bottom w:val="single" w:sz="4" w:space="0" w:color="auto"/>
              <w:right w:val="single" w:sz="4" w:space="0" w:color="auto"/>
            </w:tcBorders>
            <w:vAlign w:val="center"/>
          </w:tcPr>
          <w:p w14:paraId="75E2C253" w14:textId="77777777" w:rsidR="001B1D92" w:rsidRPr="009B6D73" w:rsidRDefault="00000000">
            <w:pPr>
              <w:autoSpaceDN w:val="0"/>
              <w:snapToGrid w:val="0"/>
              <w:spacing w:line="360" w:lineRule="exact"/>
              <w:ind w:firstLine="480"/>
              <w:rPr>
                <w:rFonts w:ascii="仿宋" w:eastAsia="仿宋" w:hAnsi="仿宋" w:cs="Arial" w:hint="eastAsia"/>
                <w:sz w:val="24"/>
                <w:szCs w:val="24"/>
              </w:rPr>
            </w:pPr>
            <w:r w:rsidRPr="009B6D73">
              <w:rPr>
                <w:rFonts w:ascii="仿宋" w:eastAsia="仿宋" w:hAnsi="仿宋" w:cs="Arial" w:hint="eastAsia"/>
                <w:sz w:val="24"/>
                <w:szCs w:val="24"/>
              </w:rPr>
              <w:t>单位名称：浙江警察学院</w:t>
            </w:r>
          </w:p>
          <w:p w14:paraId="1745E14B" w14:textId="77777777" w:rsidR="001B1D92" w:rsidRPr="009B6D73" w:rsidRDefault="00000000">
            <w:pPr>
              <w:autoSpaceDN w:val="0"/>
              <w:snapToGrid w:val="0"/>
              <w:spacing w:line="360" w:lineRule="exact"/>
              <w:ind w:firstLine="480"/>
              <w:rPr>
                <w:rFonts w:ascii="仿宋" w:eastAsia="仿宋" w:hAnsi="仿宋" w:cs="Arial" w:hint="eastAsia"/>
                <w:sz w:val="24"/>
                <w:szCs w:val="24"/>
              </w:rPr>
            </w:pPr>
            <w:r w:rsidRPr="009B6D73">
              <w:rPr>
                <w:rFonts w:ascii="仿宋" w:eastAsia="仿宋" w:hAnsi="仿宋" w:cs="Arial" w:hint="eastAsia"/>
                <w:sz w:val="24"/>
                <w:szCs w:val="24"/>
              </w:rPr>
              <w:t>地址：</w:t>
            </w:r>
            <w:r w:rsidRPr="009B6D73">
              <w:rPr>
                <w:rFonts w:ascii="仿宋" w:eastAsia="仿宋" w:hAnsi="仿宋" w:hint="eastAsia"/>
                <w:spacing w:val="-4"/>
                <w:kern w:val="0"/>
                <w:sz w:val="24"/>
                <w:szCs w:val="24"/>
              </w:rPr>
              <w:t>杭州市滨江</w:t>
            </w:r>
            <w:proofErr w:type="gramStart"/>
            <w:r w:rsidRPr="009B6D73">
              <w:rPr>
                <w:rFonts w:ascii="仿宋" w:eastAsia="仿宋" w:hAnsi="仿宋" w:hint="eastAsia"/>
                <w:spacing w:val="-4"/>
                <w:kern w:val="0"/>
                <w:sz w:val="24"/>
                <w:szCs w:val="24"/>
              </w:rPr>
              <w:t>区滨文路</w:t>
            </w:r>
            <w:proofErr w:type="gramEnd"/>
            <w:r w:rsidRPr="009B6D73">
              <w:rPr>
                <w:rFonts w:ascii="仿宋" w:eastAsia="仿宋" w:hAnsi="仿宋" w:hint="eastAsia"/>
                <w:spacing w:val="-4"/>
                <w:kern w:val="0"/>
                <w:sz w:val="24"/>
                <w:szCs w:val="24"/>
              </w:rPr>
              <w:t>555号</w:t>
            </w:r>
          </w:p>
          <w:p w14:paraId="6EE0A687" w14:textId="77777777" w:rsidR="001B1D92" w:rsidRPr="009B6D73" w:rsidRDefault="00000000">
            <w:pPr>
              <w:autoSpaceDN w:val="0"/>
              <w:snapToGrid w:val="0"/>
              <w:spacing w:line="360" w:lineRule="exact"/>
              <w:ind w:firstLine="480"/>
              <w:rPr>
                <w:rFonts w:ascii="仿宋" w:eastAsia="仿宋" w:hAnsi="仿宋" w:cs="Arial" w:hint="eastAsia"/>
                <w:sz w:val="24"/>
                <w:szCs w:val="24"/>
              </w:rPr>
            </w:pPr>
            <w:r w:rsidRPr="009B6D73">
              <w:rPr>
                <w:rFonts w:ascii="仿宋" w:eastAsia="仿宋" w:hAnsi="仿宋" w:cs="Arial" w:hint="eastAsia"/>
                <w:sz w:val="24"/>
                <w:szCs w:val="24"/>
              </w:rPr>
              <w:t xml:space="preserve">联系人：俞老师    </w:t>
            </w:r>
          </w:p>
          <w:p w14:paraId="3B61704B" w14:textId="77777777" w:rsidR="001B1D92" w:rsidRPr="009B6D73" w:rsidRDefault="00000000">
            <w:pPr>
              <w:autoSpaceDN w:val="0"/>
              <w:snapToGrid w:val="0"/>
              <w:spacing w:line="360" w:lineRule="exact"/>
              <w:ind w:firstLine="480"/>
              <w:rPr>
                <w:rFonts w:ascii="仿宋" w:eastAsia="仿宋" w:hAnsi="仿宋" w:hint="eastAsia"/>
                <w:sz w:val="24"/>
                <w:szCs w:val="24"/>
                <w:u w:val="single"/>
              </w:rPr>
            </w:pPr>
            <w:r w:rsidRPr="009B6D73">
              <w:rPr>
                <w:rFonts w:ascii="仿宋" w:eastAsia="仿宋" w:hAnsi="仿宋" w:cs="Arial" w:hint="eastAsia"/>
                <w:sz w:val="24"/>
                <w:szCs w:val="24"/>
              </w:rPr>
              <w:t>联系电话：87787042</w:t>
            </w:r>
          </w:p>
        </w:tc>
      </w:tr>
      <w:tr w:rsidR="009B6D73" w:rsidRPr="009B6D73" w14:paraId="014DE1EE"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272BD47E"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7</w:t>
            </w:r>
          </w:p>
        </w:tc>
        <w:tc>
          <w:tcPr>
            <w:tcW w:w="1168" w:type="pct"/>
            <w:tcBorders>
              <w:top w:val="single" w:sz="4" w:space="0" w:color="auto"/>
              <w:left w:val="single" w:sz="4" w:space="0" w:color="auto"/>
              <w:bottom w:val="single" w:sz="4" w:space="0" w:color="auto"/>
              <w:right w:val="single" w:sz="4" w:space="0" w:color="auto"/>
            </w:tcBorders>
            <w:vAlign w:val="center"/>
          </w:tcPr>
          <w:p w14:paraId="5783A217"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采购代理机构</w:t>
            </w:r>
          </w:p>
        </w:tc>
        <w:tc>
          <w:tcPr>
            <w:tcW w:w="3353" w:type="pct"/>
            <w:tcBorders>
              <w:top w:val="single" w:sz="4" w:space="0" w:color="auto"/>
              <w:left w:val="single" w:sz="4" w:space="0" w:color="auto"/>
              <w:bottom w:val="single" w:sz="4" w:space="0" w:color="auto"/>
              <w:right w:val="single" w:sz="4" w:space="0" w:color="auto"/>
            </w:tcBorders>
            <w:vAlign w:val="center"/>
          </w:tcPr>
          <w:p w14:paraId="6FEE2EA9"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华</w:t>
            </w:r>
            <w:proofErr w:type="gramStart"/>
            <w:r w:rsidRPr="009B6D73">
              <w:rPr>
                <w:rFonts w:ascii="仿宋" w:eastAsia="仿宋" w:hAnsi="仿宋" w:hint="eastAsia"/>
                <w:sz w:val="24"/>
                <w:szCs w:val="24"/>
              </w:rPr>
              <w:t>诚工程</w:t>
            </w:r>
            <w:proofErr w:type="gramEnd"/>
            <w:r w:rsidRPr="009B6D73">
              <w:rPr>
                <w:rFonts w:ascii="仿宋" w:eastAsia="仿宋" w:hAnsi="仿宋" w:hint="eastAsia"/>
                <w:sz w:val="24"/>
                <w:szCs w:val="24"/>
              </w:rPr>
              <w:t>咨询集团有限公司</w:t>
            </w:r>
          </w:p>
          <w:p w14:paraId="1F80EF39" w14:textId="77777777" w:rsidR="001B1D92" w:rsidRPr="009B6D73" w:rsidRDefault="00000000">
            <w:pPr>
              <w:autoSpaceDN w:val="0"/>
              <w:snapToGrid w:val="0"/>
              <w:spacing w:line="360" w:lineRule="exact"/>
              <w:ind w:firstLine="480"/>
              <w:rPr>
                <w:rFonts w:ascii="仿宋" w:eastAsia="仿宋" w:hAnsi="仿宋" w:cs="Arial" w:hint="eastAsia"/>
                <w:sz w:val="24"/>
                <w:szCs w:val="24"/>
              </w:rPr>
            </w:pPr>
            <w:r w:rsidRPr="009B6D73">
              <w:rPr>
                <w:rFonts w:ascii="仿宋" w:eastAsia="仿宋" w:hAnsi="仿宋" w:cs="Arial" w:hint="eastAsia"/>
                <w:sz w:val="24"/>
                <w:szCs w:val="24"/>
              </w:rPr>
              <w:t>联系人：</w:t>
            </w:r>
            <w:r w:rsidRPr="009B6D73">
              <w:rPr>
                <w:rFonts w:ascii="仿宋" w:eastAsia="仿宋" w:hAnsi="仿宋" w:hint="eastAsia"/>
                <w:spacing w:val="-4"/>
                <w:kern w:val="0"/>
                <w:sz w:val="24"/>
                <w:szCs w:val="24"/>
              </w:rPr>
              <w:t>张工</w:t>
            </w:r>
          </w:p>
          <w:p w14:paraId="306631DA" w14:textId="77777777" w:rsidR="001B1D92" w:rsidRPr="009B6D73" w:rsidRDefault="00000000">
            <w:pPr>
              <w:autoSpaceDN w:val="0"/>
              <w:snapToGrid w:val="0"/>
              <w:spacing w:line="360" w:lineRule="exact"/>
              <w:ind w:firstLine="480"/>
              <w:rPr>
                <w:rFonts w:ascii="仿宋" w:eastAsia="仿宋" w:hAnsi="仿宋" w:cs="Arial" w:hint="eastAsia"/>
                <w:sz w:val="24"/>
                <w:szCs w:val="24"/>
              </w:rPr>
            </w:pPr>
            <w:r w:rsidRPr="009B6D73">
              <w:rPr>
                <w:rFonts w:ascii="仿宋" w:eastAsia="仿宋" w:hAnsi="仿宋" w:cs="Arial" w:hint="eastAsia"/>
                <w:sz w:val="24"/>
                <w:szCs w:val="24"/>
              </w:rPr>
              <w:t>联系电话：</w:t>
            </w:r>
            <w:r w:rsidRPr="009B6D73">
              <w:rPr>
                <w:rFonts w:ascii="仿宋" w:eastAsia="仿宋" w:hAnsi="仿宋" w:hint="eastAsia"/>
                <w:spacing w:val="-4"/>
                <w:kern w:val="0"/>
                <w:sz w:val="24"/>
                <w:szCs w:val="24"/>
              </w:rPr>
              <w:t>15757190797</w:t>
            </w:r>
          </w:p>
          <w:p w14:paraId="5B93515C" w14:textId="77777777" w:rsidR="001B1D92" w:rsidRPr="009B6D73" w:rsidRDefault="00000000">
            <w:pPr>
              <w:autoSpaceDE w:val="0"/>
              <w:autoSpaceDN w:val="0"/>
              <w:snapToGrid w:val="0"/>
              <w:spacing w:line="360" w:lineRule="exact"/>
              <w:ind w:firstLine="480"/>
              <w:jc w:val="left"/>
              <w:rPr>
                <w:rFonts w:ascii="仿宋" w:eastAsia="仿宋" w:hAnsi="仿宋" w:cs="Arial" w:hint="eastAsia"/>
                <w:b/>
                <w:bCs/>
                <w:sz w:val="24"/>
                <w:szCs w:val="24"/>
              </w:rPr>
            </w:pPr>
            <w:r w:rsidRPr="009B6D73">
              <w:rPr>
                <w:rFonts w:ascii="仿宋" w:eastAsia="仿宋" w:hAnsi="仿宋" w:cs="Arial" w:hint="eastAsia"/>
                <w:sz w:val="24"/>
                <w:szCs w:val="24"/>
              </w:rPr>
              <w:t>电子邮箱：55562143@qq.com</w:t>
            </w:r>
          </w:p>
          <w:p w14:paraId="3DA5161B" w14:textId="77777777" w:rsidR="001B1D92" w:rsidRPr="009B6D73" w:rsidRDefault="00000000">
            <w:pPr>
              <w:autoSpaceDE w:val="0"/>
              <w:autoSpaceDN w:val="0"/>
              <w:snapToGrid w:val="0"/>
              <w:spacing w:line="360" w:lineRule="exact"/>
              <w:ind w:firstLine="480"/>
              <w:jc w:val="left"/>
              <w:rPr>
                <w:rFonts w:ascii="仿宋" w:eastAsia="仿宋" w:hAnsi="仿宋" w:cs="..ì." w:hint="eastAsia"/>
                <w:sz w:val="24"/>
                <w:szCs w:val="24"/>
              </w:rPr>
            </w:pPr>
            <w:r w:rsidRPr="009B6D73">
              <w:rPr>
                <w:rFonts w:ascii="仿宋" w:eastAsia="仿宋" w:hAnsi="仿宋" w:cs="Arial" w:hint="eastAsia"/>
                <w:sz w:val="24"/>
                <w:szCs w:val="24"/>
              </w:rPr>
              <w:t>地址：</w:t>
            </w:r>
            <w:r w:rsidRPr="009B6D73">
              <w:rPr>
                <w:rFonts w:ascii="仿宋" w:eastAsia="仿宋" w:hAnsi="仿宋" w:hint="eastAsia"/>
                <w:sz w:val="24"/>
                <w:szCs w:val="24"/>
              </w:rPr>
              <w:t>杭州市拱</w:t>
            </w:r>
            <w:proofErr w:type="gramStart"/>
            <w:r w:rsidRPr="009B6D73">
              <w:rPr>
                <w:rFonts w:ascii="仿宋" w:eastAsia="仿宋" w:hAnsi="仿宋" w:hint="eastAsia"/>
                <w:sz w:val="24"/>
                <w:szCs w:val="24"/>
              </w:rPr>
              <w:t>墅</w:t>
            </w:r>
            <w:proofErr w:type="gramEnd"/>
            <w:r w:rsidRPr="009B6D73">
              <w:rPr>
                <w:rFonts w:ascii="仿宋" w:eastAsia="仿宋" w:hAnsi="仿宋" w:hint="eastAsia"/>
                <w:sz w:val="24"/>
                <w:szCs w:val="24"/>
              </w:rPr>
              <w:t>区彩云路105号锦盛大楼3楼</w:t>
            </w:r>
          </w:p>
        </w:tc>
      </w:tr>
      <w:tr w:rsidR="009B6D73" w:rsidRPr="009B6D73" w14:paraId="4888D5E2"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23E10BF4"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8</w:t>
            </w:r>
          </w:p>
        </w:tc>
        <w:tc>
          <w:tcPr>
            <w:tcW w:w="1168" w:type="pct"/>
            <w:tcBorders>
              <w:top w:val="single" w:sz="4" w:space="0" w:color="auto"/>
              <w:left w:val="single" w:sz="4" w:space="0" w:color="auto"/>
              <w:bottom w:val="single" w:sz="4" w:space="0" w:color="auto"/>
              <w:right w:val="single" w:sz="4" w:space="0" w:color="auto"/>
            </w:tcBorders>
            <w:vAlign w:val="center"/>
          </w:tcPr>
          <w:p w14:paraId="0B9454BB"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公告媒体</w:t>
            </w:r>
          </w:p>
        </w:tc>
        <w:tc>
          <w:tcPr>
            <w:tcW w:w="3353" w:type="pct"/>
            <w:tcBorders>
              <w:top w:val="single" w:sz="4" w:space="0" w:color="auto"/>
              <w:left w:val="single" w:sz="4" w:space="0" w:color="auto"/>
              <w:bottom w:val="single" w:sz="4" w:space="0" w:color="auto"/>
              <w:right w:val="single" w:sz="4" w:space="0" w:color="auto"/>
            </w:tcBorders>
            <w:vAlign w:val="center"/>
          </w:tcPr>
          <w:p w14:paraId="548334AE"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浙江政府采购网（</w:t>
            </w:r>
            <w:hyperlink r:id="rId17" w:history="1">
              <w:r w:rsidR="001B1D92" w:rsidRPr="009B6D73">
                <w:rPr>
                  <w:rFonts w:ascii="仿宋" w:eastAsia="仿宋" w:hAnsi="仿宋" w:hint="eastAsia"/>
                  <w:sz w:val="24"/>
                  <w:szCs w:val="24"/>
                  <w:u w:val="single"/>
                </w:rPr>
                <w:t>http://zfcg.czt.zj.gov.cn</w:t>
              </w:r>
            </w:hyperlink>
            <w:r w:rsidRPr="009B6D73">
              <w:rPr>
                <w:rFonts w:ascii="仿宋" w:eastAsia="仿宋" w:hAnsi="仿宋" w:hint="eastAsia"/>
                <w:sz w:val="24"/>
                <w:szCs w:val="24"/>
              </w:rPr>
              <w:t>）</w:t>
            </w:r>
          </w:p>
        </w:tc>
      </w:tr>
      <w:tr w:rsidR="009B6D73" w:rsidRPr="009B6D73" w14:paraId="2E235083"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44821904"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9</w:t>
            </w:r>
          </w:p>
        </w:tc>
        <w:tc>
          <w:tcPr>
            <w:tcW w:w="1168" w:type="pct"/>
            <w:tcBorders>
              <w:top w:val="single" w:sz="4" w:space="0" w:color="auto"/>
              <w:left w:val="single" w:sz="4" w:space="0" w:color="auto"/>
              <w:bottom w:val="single" w:sz="4" w:space="0" w:color="auto"/>
              <w:right w:val="single" w:sz="4" w:space="0" w:color="auto"/>
            </w:tcBorders>
            <w:vAlign w:val="center"/>
          </w:tcPr>
          <w:p w14:paraId="4E068718"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交易方式</w:t>
            </w:r>
          </w:p>
        </w:tc>
        <w:tc>
          <w:tcPr>
            <w:tcW w:w="3353" w:type="pct"/>
            <w:tcBorders>
              <w:top w:val="single" w:sz="4" w:space="0" w:color="auto"/>
              <w:left w:val="single" w:sz="4" w:space="0" w:color="auto"/>
              <w:bottom w:val="single" w:sz="4" w:space="0" w:color="auto"/>
              <w:right w:val="single" w:sz="4" w:space="0" w:color="auto"/>
            </w:tcBorders>
            <w:vAlign w:val="center"/>
          </w:tcPr>
          <w:p w14:paraId="6B7978FC" w14:textId="77777777" w:rsidR="001B1D92" w:rsidRPr="009B6D73" w:rsidRDefault="00000000">
            <w:pPr>
              <w:autoSpaceDN w:val="0"/>
              <w:snapToGrid w:val="0"/>
              <w:spacing w:line="360" w:lineRule="exact"/>
              <w:ind w:firstLine="482"/>
              <w:rPr>
                <w:rFonts w:ascii="仿宋" w:eastAsia="仿宋" w:hAnsi="仿宋" w:hint="eastAsia"/>
                <w:sz w:val="24"/>
                <w:szCs w:val="24"/>
              </w:rPr>
            </w:pPr>
            <w:r w:rsidRPr="009B6D73">
              <w:rPr>
                <w:rFonts w:ascii="仿宋" w:eastAsia="仿宋" w:hAnsi="仿宋" w:cs="Arial" w:hint="eastAsia"/>
                <w:b/>
                <w:sz w:val="24"/>
                <w:szCs w:val="24"/>
              </w:rPr>
              <w:t>电子交易</w:t>
            </w:r>
          </w:p>
        </w:tc>
      </w:tr>
      <w:tr w:rsidR="009B6D73" w:rsidRPr="009B6D73" w14:paraId="7E2A954C"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1BD479E6"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10</w:t>
            </w:r>
          </w:p>
        </w:tc>
        <w:tc>
          <w:tcPr>
            <w:tcW w:w="1168" w:type="pct"/>
            <w:tcBorders>
              <w:top w:val="single" w:sz="4" w:space="0" w:color="auto"/>
              <w:left w:val="single" w:sz="4" w:space="0" w:color="auto"/>
              <w:bottom w:val="single" w:sz="4" w:space="0" w:color="auto"/>
              <w:right w:val="single" w:sz="4" w:space="0" w:color="auto"/>
            </w:tcBorders>
            <w:vAlign w:val="center"/>
          </w:tcPr>
          <w:p w14:paraId="41552AE5"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电子交易平台</w:t>
            </w:r>
          </w:p>
        </w:tc>
        <w:tc>
          <w:tcPr>
            <w:tcW w:w="3353" w:type="pct"/>
            <w:tcBorders>
              <w:top w:val="single" w:sz="4" w:space="0" w:color="auto"/>
              <w:left w:val="single" w:sz="4" w:space="0" w:color="auto"/>
              <w:bottom w:val="single" w:sz="4" w:space="0" w:color="auto"/>
              <w:right w:val="single" w:sz="4" w:space="0" w:color="auto"/>
            </w:tcBorders>
            <w:vAlign w:val="center"/>
          </w:tcPr>
          <w:p w14:paraId="7B5B71D3"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政府采购云平台（</w:t>
            </w:r>
            <w:hyperlink r:id="rId18" w:history="1">
              <w:r w:rsidR="001B1D92" w:rsidRPr="009B6D73">
                <w:rPr>
                  <w:rFonts w:ascii="仿宋" w:eastAsia="仿宋" w:hAnsi="仿宋" w:hint="eastAsia"/>
                  <w:sz w:val="24"/>
                  <w:szCs w:val="24"/>
                  <w:u w:val="single"/>
                </w:rPr>
                <w:t>www.zcygov.cn</w:t>
              </w:r>
            </w:hyperlink>
            <w:r w:rsidRPr="009B6D73">
              <w:rPr>
                <w:rFonts w:ascii="仿宋" w:eastAsia="仿宋" w:hAnsi="仿宋" w:hint="eastAsia"/>
                <w:sz w:val="24"/>
                <w:szCs w:val="24"/>
              </w:rPr>
              <w:t>）</w:t>
            </w:r>
          </w:p>
        </w:tc>
      </w:tr>
      <w:tr w:rsidR="009B6D73" w:rsidRPr="009B6D73" w14:paraId="09155607"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42AE894F"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11</w:t>
            </w:r>
          </w:p>
        </w:tc>
        <w:tc>
          <w:tcPr>
            <w:tcW w:w="1168" w:type="pct"/>
            <w:tcBorders>
              <w:top w:val="single" w:sz="4" w:space="0" w:color="auto"/>
              <w:left w:val="single" w:sz="4" w:space="0" w:color="auto"/>
              <w:bottom w:val="single" w:sz="4" w:space="0" w:color="auto"/>
              <w:right w:val="single" w:sz="4" w:space="0" w:color="auto"/>
            </w:tcBorders>
            <w:vAlign w:val="center"/>
          </w:tcPr>
          <w:p w14:paraId="3CD6698D"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是否专门面向</w:t>
            </w:r>
          </w:p>
          <w:p w14:paraId="089C1580"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中小企业采购</w:t>
            </w:r>
          </w:p>
        </w:tc>
        <w:tc>
          <w:tcPr>
            <w:tcW w:w="3353" w:type="pct"/>
            <w:tcBorders>
              <w:top w:val="single" w:sz="4" w:space="0" w:color="auto"/>
              <w:left w:val="single" w:sz="4" w:space="0" w:color="auto"/>
              <w:bottom w:val="single" w:sz="4" w:space="0" w:color="auto"/>
              <w:right w:val="single" w:sz="4" w:space="0" w:color="auto"/>
            </w:tcBorders>
            <w:vAlign w:val="center"/>
          </w:tcPr>
          <w:p w14:paraId="66F189B8" w14:textId="77777777" w:rsidR="001B1D92" w:rsidRPr="009B6D73" w:rsidRDefault="00000000">
            <w:pPr>
              <w:widowControl/>
              <w:autoSpaceDE w:val="0"/>
              <w:autoSpaceDN w:val="0"/>
              <w:snapToGrid w:val="0"/>
              <w:spacing w:line="360" w:lineRule="exact"/>
              <w:ind w:firstLine="480"/>
              <w:jc w:val="left"/>
              <w:textAlignment w:val="bottom"/>
              <w:rPr>
                <w:rFonts w:ascii="仿宋" w:eastAsia="仿宋" w:hAnsi="仿宋" w:hint="eastAsia"/>
                <w:sz w:val="24"/>
                <w:szCs w:val="24"/>
              </w:rPr>
            </w:pPr>
            <w:r w:rsidRPr="009B6D73">
              <w:rPr>
                <w:rFonts w:ascii="仿宋" w:eastAsia="仿宋" w:hAnsi="仿宋" w:hint="eastAsia"/>
                <w:sz w:val="24"/>
                <w:szCs w:val="24"/>
              </w:rPr>
              <w:t>（1）</w:t>
            </w:r>
            <w:r w:rsidRPr="009B6D73">
              <w:rPr>
                <w:rFonts w:ascii="仿宋" w:eastAsia="仿宋" w:hAnsi="仿宋" w:hint="eastAsia"/>
                <w:b/>
                <w:bCs/>
                <w:sz w:val="24"/>
                <w:szCs w:val="24"/>
              </w:rPr>
              <w:t>本次采购为专门面向中小企业的采购项目</w:t>
            </w:r>
            <w:r w:rsidRPr="009B6D73">
              <w:rPr>
                <w:rFonts w:ascii="仿宋" w:eastAsia="仿宋" w:hAnsi="仿宋" w:hint="eastAsia"/>
                <w:sz w:val="24"/>
                <w:szCs w:val="24"/>
              </w:rPr>
              <w:t>；</w:t>
            </w:r>
          </w:p>
          <w:p w14:paraId="5B3D36DA" w14:textId="77777777" w:rsidR="001B1D92" w:rsidRPr="009B6D73" w:rsidRDefault="00000000">
            <w:pPr>
              <w:widowControl/>
              <w:autoSpaceDE w:val="0"/>
              <w:autoSpaceDN w:val="0"/>
              <w:snapToGrid w:val="0"/>
              <w:spacing w:line="360" w:lineRule="exact"/>
              <w:ind w:firstLine="480"/>
              <w:jc w:val="left"/>
              <w:textAlignment w:val="bottom"/>
              <w:rPr>
                <w:rFonts w:ascii="仿宋" w:eastAsia="仿宋" w:hAnsi="仿宋" w:hint="eastAsia"/>
                <w:sz w:val="24"/>
                <w:szCs w:val="24"/>
              </w:rPr>
            </w:pPr>
            <w:r w:rsidRPr="009B6D73">
              <w:rPr>
                <w:rFonts w:ascii="仿宋" w:eastAsia="仿宋" w:hAnsi="仿宋" w:hint="eastAsia"/>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66E2F52" w14:textId="77777777" w:rsidR="001B1D92" w:rsidRPr="009B6D73" w:rsidRDefault="00000000">
            <w:pPr>
              <w:widowControl/>
              <w:autoSpaceDE w:val="0"/>
              <w:autoSpaceDN w:val="0"/>
              <w:snapToGrid w:val="0"/>
              <w:spacing w:line="360" w:lineRule="exact"/>
              <w:ind w:firstLine="480"/>
              <w:jc w:val="left"/>
              <w:textAlignment w:val="bottom"/>
              <w:rPr>
                <w:rFonts w:ascii="仿宋" w:eastAsia="仿宋" w:hAnsi="仿宋" w:hint="eastAsia"/>
                <w:sz w:val="24"/>
                <w:szCs w:val="24"/>
                <w:u w:val="single"/>
              </w:rPr>
            </w:pPr>
            <w:r w:rsidRPr="009B6D73">
              <w:rPr>
                <w:rFonts w:ascii="仿宋" w:eastAsia="仿宋" w:hAnsi="仿宋" w:hint="eastAsia"/>
                <w:sz w:val="24"/>
                <w:szCs w:val="24"/>
              </w:rPr>
              <w:lastRenderedPageBreak/>
              <w:t>（3）本次采购标的为</w:t>
            </w:r>
            <w:r w:rsidRPr="009B6D73">
              <w:rPr>
                <w:rFonts w:ascii="仿宋" w:eastAsia="仿宋" w:hAnsi="仿宋" w:hint="eastAsia"/>
                <w:sz w:val="24"/>
                <w:szCs w:val="24"/>
                <w:u w:val="single"/>
              </w:rPr>
              <w:t>浙江警察学院滨江校区警体馆二楼修缮项目</w:t>
            </w:r>
            <w:r w:rsidRPr="009B6D73">
              <w:rPr>
                <w:rFonts w:ascii="仿宋" w:eastAsia="仿宋" w:hAnsi="仿宋" w:hint="eastAsia"/>
                <w:sz w:val="24"/>
                <w:szCs w:val="24"/>
              </w:rPr>
              <w:t>，对应的中小企业划分标准所属行业是：</w:t>
            </w:r>
            <w:r w:rsidRPr="009B6D73">
              <w:rPr>
                <w:rFonts w:ascii="仿宋" w:eastAsia="仿宋" w:hAnsi="仿宋" w:hint="eastAsia"/>
                <w:sz w:val="24"/>
                <w:szCs w:val="24"/>
                <w:u w:val="single"/>
              </w:rPr>
              <w:t>建筑业</w:t>
            </w:r>
            <w:r w:rsidRPr="009B6D73">
              <w:rPr>
                <w:rFonts w:ascii="仿宋" w:eastAsia="仿宋" w:hAnsi="仿宋" w:hint="eastAsia"/>
                <w:sz w:val="24"/>
                <w:szCs w:val="24"/>
              </w:rPr>
              <w:t>；</w:t>
            </w:r>
          </w:p>
          <w:p w14:paraId="5C1A4CBB" w14:textId="77777777" w:rsidR="001B1D92" w:rsidRPr="009B6D73" w:rsidRDefault="00000000">
            <w:pPr>
              <w:widowControl/>
              <w:autoSpaceDE w:val="0"/>
              <w:autoSpaceDN w:val="0"/>
              <w:snapToGrid w:val="0"/>
              <w:spacing w:line="360" w:lineRule="exact"/>
              <w:ind w:firstLine="480"/>
              <w:jc w:val="left"/>
              <w:textAlignment w:val="bottom"/>
              <w:rPr>
                <w:rFonts w:ascii="仿宋" w:eastAsia="仿宋" w:hAnsi="仿宋" w:hint="eastAsia"/>
                <w:sz w:val="24"/>
                <w:szCs w:val="24"/>
              </w:rPr>
            </w:pPr>
            <w:r w:rsidRPr="009B6D73">
              <w:rPr>
                <w:rFonts w:ascii="仿宋" w:eastAsia="仿宋" w:hAnsi="仿宋" w:hint="eastAsia"/>
                <w:sz w:val="24"/>
                <w:szCs w:val="24"/>
              </w:rPr>
              <w:t>标准：</w:t>
            </w:r>
            <w:r w:rsidRPr="009B6D73">
              <w:rPr>
                <w:rFonts w:ascii="仿宋" w:eastAsia="仿宋" w:hAnsi="仿宋" w:hint="eastAsia"/>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9B6D73">
              <w:rPr>
                <w:rFonts w:ascii="仿宋" w:eastAsia="仿宋" w:hAnsi="仿宋" w:hint="eastAsia"/>
                <w:sz w:val="24"/>
                <w:szCs w:val="24"/>
              </w:rPr>
              <w:t>。</w:t>
            </w:r>
          </w:p>
          <w:p w14:paraId="77FE8A02" w14:textId="77777777" w:rsidR="001B1D92" w:rsidRPr="009B6D73" w:rsidRDefault="00000000">
            <w:pPr>
              <w:widowControl/>
              <w:autoSpaceDE w:val="0"/>
              <w:autoSpaceDN w:val="0"/>
              <w:snapToGrid w:val="0"/>
              <w:spacing w:line="360" w:lineRule="exact"/>
              <w:ind w:firstLine="480"/>
              <w:jc w:val="left"/>
              <w:textAlignment w:val="bottom"/>
              <w:rPr>
                <w:rFonts w:ascii="仿宋" w:eastAsia="仿宋" w:hAnsi="仿宋" w:hint="eastAsia"/>
                <w:sz w:val="24"/>
                <w:szCs w:val="24"/>
              </w:rPr>
            </w:pPr>
            <w:r w:rsidRPr="009B6D73">
              <w:rPr>
                <w:rFonts w:ascii="仿宋" w:eastAsia="仿宋" w:hAnsi="仿宋" w:hint="eastAsia"/>
                <w:sz w:val="24"/>
                <w:szCs w:val="24"/>
              </w:rPr>
              <w:t>（4）</w:t>
            </w:r>
            <w:r w:rsidRPr="009B6D73">
              <w:rPr>
                <w:rFonts w:ascii="仿宋" w:eastAsia="仿宋" w:hAnsi="仿宋" w:hint="eastAsia"/>
                <w:kern w:val="0"/>
                <w:sz w:val="24"/>
                <w:szCs w:val="24"/>
              </w:rPr>
              <w:t>以联合体形</w:t>
            </w:r>
            <w:proofErr w:type="gramStart"/>
            <w:r w:rsidRPr="009B6D73">
              <w:rPr>
                <w:rFonts w:ascii="仿宋" w:eastAsia="仿宋" w:hAnsi="仿宋" w:hint="eastAsia"/>
                <w:kern w:val="0"/>
                <w:sz w:val="24"/>
                <w:szCs w:val="24"/>
              </w:rPr>
              <w:t>式参加</w:t>
            </w:r>
            <w:proofErr w:type="gramEnd"/>
            <w:r w:rsidRPr="009B6D73">
              <w:rPr>
                <w:rFonts w:ascii="仿宋" w:eastAsia="仿宋" w:hAnsi="仿宋" w:hint="eastAsia"/>
                <w:kern w:val="0"/>
                <w:sz w:val="24"/>
                <w:szCs w:val="24"/>
              </w:rPr>
              <w:t>政府采购活动，联合体各方均为中小企业的，联合体视同中小企业</w:t>
            </w:r>
            <w:r w:rsidRPr="009B6D73">
              <w:rPr>
                <w:rFonts w:ascii="仿宋" w:eastAsia="仿宋" w:hAnsi="仿宋" w:hint="eastAsia"/>
                <w:sz w:val="24"/>
                <w:szCs w:val="24"/>
              </w:rPr>
              <w:t>；</w:t>
            </w:r>
          </w:p>
          <w:p w14:paraId="7B015407" w14:textId="77777777" w:rsidR="001B1D92" w:rsidRPr="009B6D73" w:rsidRDefault="00000000">
            <w:pPr>
              <w:widowControl/>
              <w:autoSpaceDE w:val="0"/>
              <w:autoSpaceDN w:val="0"/>
              <w:snapToGrid w:val="0"/>
              <w:spacing w:line="360" w:lineRule="exact"/>
              <w:ind w:firstLine="480"/>
              <w:jc w:val="left"/>
              <w:textAlignment w:val="bottom"/>
              <w:rPr>
                <w:rFonts w:ascii="仿宋" w:eastAsia="仿宋" w:hAnsi="仿宋" w:hint="eastAsia"/>
                <w:kern w:val="0"/>
                <w:sz w:val="24"/>
                <w:szCs w:val="24"/>
              </w:rPr>
            </w:pPr>
            <w:r w:rsidRPr="009B6D73">
              <w:rPr>
                <w:rFonts w:ascii="仿宋" w:eastAsia="仿宋" w:hAnsi="仿宋" w:hint="eastAsia"/>
                <w:sz w:val="24"/>
                <w:szCs w:val="24"/>
              </w:rPr>
              <w:t>（5）</w:t>
            </w:r>
            <w:r w:rsidRPr="009B6D73">
              <w:rPr>
                <w:rFonts w:ascii="仿宋" w:eastAsia="仿宋" w:hAnsi="仿宋" w:hint="eastAsia"/>
                <w:kern w:val="0"/>
                <w:sz w:val="24"/>
                <w:szCs w:val="24"/>
              </w:rPr>
              <w:t>符合中小企业划分标准的个体工商户，视同中小企业；</w:t>
            </w:r>
          </w:p>
          <w:p w14:paraId="7D01808F" w14:textId="77777777" w:rsidR="001B1D92" w:rsidRPr="009B6D73" w:rsidRDefault="00000000">
            <w:pPr>
              <w:widowControl/>
              <w:autoSpaceDE w:val="0"/>
              <w:autoSpaceDN w:val="0"/>
              <w:snapToGrid w:val="0"/>
              <w:spacing w:line="360" w:lineRule="exact"/>
              <w:ind w:firstLine="480"/>
              <w:jc w:val="left"/>
              <w:textAlignment w:val="bottom"/>
              <w:rPr>
                <w:rFonts w:ascii="仿宋" w:eastAsia="仿宋" w:hAnsi="仿宋" w:hint="eastAsia"/>
                <w:kern w:val="0"/>
                <w:sz w:val="24"/>
                <w:szCs w:val="24"/>
              </w:rPr>
            </w:pPr>
            <w:r w:rsidRPr="009B6D73">
              <w:rPr>
                <w:rFonts w:ascii="仿宋" w:eastAsia="仿宋" w:hAnsi="仿宋" w:hint="eastAsia"/>
                <w:kern w:val="0"/>
                <w:sz w:val="24"/>
                <w:szCs w:val="24"/>
              </w:rPr>
              <w:t>（6）本次采购的工程要求全部由中小企业承建；</w:t>
            </w:r>
          </w:p>
          <w:p w14:paraId="3DADDD11"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kern w:val="0"/>
                <w:sz w:val="24"/>
                <w:szCs w:val="24"/>
              </w:rPr>
            </w:pPr>
            <w:r w:rsidRPr="009B6D73">
              <w:rPr>
                <w:rFonts w:ascii="仿宋" w:eastAsia="仿宋" w:hAnsi="仿宋" w:hint="eastAsia"/>
                <w:kern w:val="0"/>
                <w:sz w:val="24"/>
                <w:szCs w:val="24"/>
              </w:rPr>
              <w:t>（7）承接的工程由中小企业承建（包括联合体内的中小企业和接受分包的中小企业）的，供应商应当出具《中小企业声明函》；</w:t>
            </w:r>
          </w:p>
          <w:p w14:paraId="5206BD66"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kern w:val="0"/>
                <w:sz w:val="24"/>
                <w:szCs w:val="24"/>
              </w:rPr>
            </w:pPr>
            <w:r w:rsidRPr="009B6D73">
              <w:rPr>
                <w:rFonts w:ascii="仿宋" w:eastAsia="仿宋" w:hAnsi="仿宋" w:hint="eastAsia"/>
                <w:kern w:val="0"/>
                <w:sz w:val="24"/>
                <w:szCs w:val="24"/>
              </w:rPr>
              <w:t>（8）残疾人福利性单位视同小微企业。残疾人福利性单位参加政府采购活动时，应当提供《残疾人福利性单位声明函》；</w:t>
            </w:r>
          </w:p>
          <w:p w14:paraId="679CE54B" w14:textId="77777777" w:rsidR="001B1D92" w:rsidRPr="009B6D73" w:rsidRDefault="00000000">
            <w:pPr>
              <w:autoSpaceDN w:val="0"/>
              <w:snapToGrid w:val="0"/>
              <w:spacing w:line="360" w:lineRule="exact"/>
              <w:ind w:firstLine="480"/>
              <w:rPr>
                <w:rFonts w:ascii="仿宋" w:eastAsia="仿宋" w:hAnsi="仿宋" w:cs="Arial" w:hint="eastAsia"/>
                <w:b/>
                <w:sz w:val="24"/>
                <w:szCs w:val="24"/>
              </w:rPr>
            </w:pPr>
            <w:r w:rsidRPr="009B6D73">
              <w:rPr>
                <w:rFonts w:ascii="仿宋" w:eastAsia="仿宋" w:hAnsi="仿宋" w:hint="eastAsia"/>
                <w:kern w:val="0"/>
                <w:sz w:val="24"/>
                <w:szCs w:val="24"/>
              </w:rPr>
              <w:t>（9）监狱企业视同小微企业。监狱企业参加政府采购活动时，应当出具省级以上监狱管理局、戒毒管理局（含新疆生产建设兵团）提供的属于监狱企业的证明文件。</w:t>
            </w:r>
          </w:p>
        </w:tc>
      </w:tr>
      <w:tr w:rsidR="009B6D73" w:rsidRPr="009B6D73" w14:paraId="09517D4C"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1291ED9D"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lastRenderedPageBreak/>
              <w:t>12</w:t>
            </w:r>
          </w:p>
        </w:tc>
        <w:tc>
          <w:tcPr>
            <w:tcW w:w="1168" w:type="pct"/>
            <w:tcBorders>
              <w:top w:val="single" w:sz="4" w:space="0" w:color="auto"/>
              <w:left w:val="single" w:sz="4" w:space="0" w:color="auto"/>
              <w:bottom w:val="single" w:sz="4" w:space="0" w:color="auto"/>
              <w:right w:val="single" w:sz="4" w:space="0" w:color="auto"/>
            </w:tcBorders>
            <w:vAlign w:val="center"/>
          </w:tcPr>
          <w:p w14:paraId="035553D1"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采购方式</w:t>
            </w:r>
          </w:p>
        </w:tc>
        <w:tc>
          <w:tcPr>
            <w:tcW w:w="3353" w:type="pct"/>
            <w:tcBorders>
              <w:top w:val="single" w:sz="4" w:space="0" w:color="auto"/>
              <w:left w:val="single" w:sz="4" w:space="0" w:color="auto"/>
              <w:bottom w:val="single" w:sz="4" w:space="0" w:color="auto"/>
              <w:right w:val="single" w:sz="4" w:space="0" w:color="auto"/>
            </w:tcBorders>
            <w:vAlign w:val="center"/>
          </w:tcPr>
          <w:p w14:paraId="7B7D19BE" w14:textId="77777777" w:rsidR="001B1D92" w:rsidRPr="009B6D73" w:rsidRDefault="00000000">
            <w:pPr>
              <w:autoSpaceDN w:val="0"/>
              <w:snapToGrid w:val="0"/>
              <w:spacing w:line="360" w:lineRule="exact"/>
              <w:ind w:firstLine="480"/>
              <w:rPr>
                <w:rFonts w:ascii="仿宋" w:eastAsia="仿宋" w:hAnsi="仿宋" w:cs="Arial" w:hint="eastAsia"/>
                <w:sz w:val="24"/>
                <w:szCs w:val="24"/>
              </w:rPr>
            </w:pPr>
            <w:r w:rsidRPr="009B6D73">
              <w:rPr>
                <w:rFonts w:ascii="仿宋" w:eastAsia="仿宋" w:hAnsi="仿宋" w:cs="Arial" w:hint="eastAsia"/>
                <w:kern w:val="0"/>
                <w:sz w:val="24"/>
                <w:szCs w:val="24"/>
              </w:rPr>
              <w:t>公告形式邀请（发布竞争性磋商公告后登记确定）</w:t>
            </w:r>
          </w:p>
        </w:tc>
      </w:tr>
      <w:tr w:rsidR="009B6D73" w:rsidRPr="009B6D73" w14:paraId="7AE8CEE7"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16408CFA"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13</w:t>
            </w:r>
          </w:p>
        </w:tc>
        <w:tc>
          <w:tcPr>
            <w:tcW w:w="1168" w:type="pct"/>
            <w:tcBorders>
              <w:top w:val="single" w:sz="4" w:space="0" w:color="auto"/>
              <w:left w:val="single" w:sz="4" w:space="0" w:color="auto"/>
              <w:bottom w:val="single" w:sz="4" w:space="0" w:color="auto"/>
              <w:right w:val="single" w:sz="4" w:space="0" w:color="auto"/>
            </w:tcBorders>
            <w:vAlign w:val="center"/>
          </w:tcPr>
          <w:p w14:paraId="456D076C"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转包</w:t>
            </w:r>
          </w:p>
        </w:tc>
        <w:tc>
          <w:tcPr>
            <w:tcW w:w="3353" w:type="pct"/>
            <w:tcBorders>
              <w:top w:val="single" w:sz="4" w:space="0" w:color="auto"/>
              <w:left w:val="single" w:sz="4" w:space="0" w:color="auto"/>
              <w:bottom w:val="single" w:sz="4" w:space="0" w:color="auto"/>
              <w:right w:val="single" w:sz="4" w:space="0" w:color="auto"/>
            </w:tcBorders>
            <w:vAlign w:val="center"/>
          </w:tcPr>
          <w:p w14:paraId="02C28158"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cs="Arial" w:hint="eastAsia"/>
                <w:sz w:val="24"/>
                <w:szCs w:val="24"/>
              </w:rPr>
              <w:t>本项目不允许转包。</w:t>
            </w:r>
          </w:p>
        </w:tc>
      </w:tr>
      <w:tr w:rsidR="009B6D73" w:rsidRPr="009B6D73" w14:paraId="52BAA46B" w14:textId="77777777">
        <w:trPr>
          <w:trHeight w:val="603"/>
          <w:jc w:val="center"/>
        </w:trPr>
        <w:tc>
          <w:tcPr>
            <w:tcW w:w="479" w:type="pct"/>
            <w:tcBorders>
              <w:top w:val="single" w:sz="4" w:space="0" w:color="auto"/>
              <w:left w:val="single" w:sz="4" w:space="0" w:color="auto"/>
              <w:bottom w:val="single" w:sz="4" w:space="0" w:color="auto"/>
              <w:right w:val="single" w:sz="4" w:space="0" w:color="auto"/>
            </w:tcBorders>
            <w:vAlign w:val="center"/>
          </w:tcPr>
          <w:p w14:paraId="50566E21"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14</w:t>
            </w:r>
          </w:p>
        </w:tc>
        <w:tc>
          <w:tcPr>
            <w:tcW w:w="1168" w:type="pct"/>
            <w:tcBorders>
              <w:top w:val="single" w:sz="4" w:space="0" w:color="auto"/>
              <w:left w:val="single" w:sz="4" w:space="0" w:color="auto"/>
              <w:bottom w:val="single" w:sz="4" w:space="0" w:color="auto"/>
              <w:right w:val="single" w:sz="4" w:space="0" w:color="auto"/>
            </w:tcBorders>
            <w:vAlign w:val="center"/>
          </w:tcPr>
          <w:p w14:paraId="1ECBBC49"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分包</w:t>
            </w:r>
          </w:p>
        </w:tc>
        <w:tc>
          <w:tcPr>
            <w:tcW w:w="3353" w:type="pct"/>
            <w:tcBorders>
              <w:top w:val="single" w:sz="4" w:space="0" w:color="auto"/>
              <w:left w:val="single" w:sz="4" w:space="0" w:color="auto"/>
              <w:bottom w:val="single" w:sz="4" w:space="0" w:color="auto"/>
              <w:right w:val="single" w:sz="4" w:space="0" w:color="auto"/>
            </w:tcBorders>
            <w:vAlign w:val="center"/>
          </w:tcPr>
          <w:p w14:paraId="0902FD43" w14:textId="77777777" w:rsidR="001B1D92" w:rsidRPr="009B6D73" w:rsidRDefault="00000000">
            <w:pPr>
              <w:autoSpaceDN w:val="0"/>
              <w:snapToGrid w:val="0"/>
              <w:spacing w:line="360" w:lineRule="exact"/>
              <w:rPr>
                <w:rFonts w:ascii="仿宋" w:eastAsia="仿宋" w:hAnsi="仿宋" w:cs="Arial" w:hint="eastAsia"/>
                <w:b/>
                <w:sz w:val="24"/>
                <w:szCs w:val="24"/>
              </w:rPr>
            </w:pPr>
            <w:r w:rsidRPr="009B6D73">
              <w:rPr>
                <w:rFonts w:ascii="仿宋" w:eastAsia="仿宋" w:hAnsi="仿宋" w:cs="Arial" w:hint="eastAsia"/>
                <w:b/>
                <w:sz w:val="24"/>
                <w:szCs w:val="24"/>
              </w:rPr>
              <w:t>允许分包，分包内容要求：</w:t>
            </w:r>
            <w:r w:rsidRPr="009B6D73">
              <w:rPr>
                <w:rFonts w:ascii="仿宋" w:eastAsia="仿宋" w:hAnsi="仿宋" w:cs="Arial" w:hint="eastAsia"/>
                <w:b/>
                <w:sz w:val="24"/>
                <w:szCs w:val="24"/>
                <w:u w:val="single"/>
              </w:rPr>
              <w:t>垃圾清运等</w:t>
            </w:r>
            <w:r w:rsidRPr="009B6D73">
              <w:rPr>
                <w:rFonts w:ascii="仿宋" w:eastAsia="仿宋" w:hAnsi="仿宋" w:cs="Arial" w:hint="eastAsia"/>
                <w:b/>
                <w:sz w:val="24"/>
                <w:szCs w:val="24"/>
              </w:rPr>
              <w:t>。供应商根据磋商文件的规定和项目的实际情况，拟在成交后将成交项目的非主体、非关键性工作分包的，应当在响应文件中载明分包承担主体，分包承担主体应当具备相应资质条件且不得再次分包。</w:t>
            </w:r>
          </w:p>
        </w:tc>
      </w:tr>
      <w:tr w:rsidR="009B6D73" w:rsidRPr="009B6D73" w14:paraId="4A59AA85" w14:textId="77777777">
        <w:trPr>
          <w:trHeight w:val="662"/>
          <w:jc w:val="center"/>
        </w:trPr>
        <w:tc>
          <w:tcPr>
            <w:tcW w:w="479" w:type="pct"/>
            <w:tcBorders>
              <w:top w:val="single" w:sz="4" w:space="0" w:color="auto"/>
              <w:left w:val="single" w:sz="4" w:space="0" w:color="auto"/>
              <w:bottom w:val="single" w:sz="4" w:space="0" w:color="auto"/>
              <w:right w:val="single" w:sz="4" w:space="0" w:color="auto"/>
            </w:tcBorders>
            <w:vAlign w:val="center"/>
          </w:tcPr>
          <w:p w14:paraId="5D4275BC"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15</w:t>
            </w:r>
          </w:p>
        </w:tc>
        <w:tc>
          <w:tcPr>
            <w:tcW w:w="1168" w:type="pct"/>
            <w:tcBorders>
              <w:top w:val="single" w:sz="4" w:space="0" w:color="auto"/>
              <w:left w:val="single" w:sz="4" w:space="0" w:color="auto"/>
              <w:bottom w:val="single" w:sz="4" w:space="0" w:color="auto"/>
              <w:right w:val="single" w:sz="4" w:space="0" w:color="auto"/>
            </w:tcBorders>
            <w:vAlign w:val="center"/>
          </w:tcPr>
          <w:p w14:paraId="59AB9778"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▲样品</w:t>
            </w:r>
          </w:p>
        </w:tc>
        <w:tc>
          <w:tcPr>
            <w:tcW w:w="3353" w:type="pct"/>
            <w:tcBorders>
              <w:top w:val="single" w:sz="4" w:space="0" w:color="auto"/>
              <w:left w:val="single" w:sz="4" w:space="0" w:color="auto"/>
              <w:bottom w:val="single" w:sz="4" w:space="0" w:color="auto"/>
              <w:right w:val="single" w:sz="4" w:space="0" w:color="auto"/>
            </w:tcBorders>
            <w:vAlign w:val="center"/>
          </w:tcPr>
          <w:p w14:paraId="26DEBF32" w14:textId="77777777" w:rsidR="001B1D92" w:rsidRPr="009B6D73" w:rsidRDefault="00000000">
            <w:pPr>
              <w:autoSpaceDN w:val="0"/>
              <w:snapToGrid w:val="0"/>
              <w:spacing w:line="360" w:lineRule="exact"/>
              <w:ind w:firstLineChars="200" w:firstLine="480"/>
              <w:rPr>
                <w:rFonts w:hint="eastAsia"/>
              </w:rPr>
            </w:pPr>
            <w:r w:rsidRPr="009B6D73">
              <w:rPr>
                <w:rFonts w:ascii="仿宋" w:eastAsia="仿宋" w:hAnsi="仿宋" w:hint="eastAsia"/>
                <w:sz w:val="24"/>
                <w:szCs w:val="24"/>
              </w:rPr>
              <w:t>不要求</w:t>
            </w:r>
          </w:p>
        </w:tc>
      </w:tr>
      <w:tr w:rsidR="009B6D73" w:rsidRPr="009B6D73" w14:paraId="343D2C35" w14:textId="77777777">
        <w:trPr>
          <w:trHeight w:val="572"/>
          <w:jc w:val="center"/>
        </w:trPr>
        <w:tc>
          <w:tcPr>
            <w:tcW w:w="479" w:type="pct"/>
            <w:tcBorders>
              <w:top w:val="single" w:sz="4" w:space="0" w:color="auto"/>
              <w:left w:val="single" w:sz="4" w:space="0" w:color="auto"/>
              <w:bottom w:val="single" w:sz="4" w:space="0" w:color="auto"/>
              <w:right w:val="single" w:sz="4" w:space="0" w:color="auto"/>
            </w:tcBorders>
            <w:vAlign w:val="bottom"/>
          </w:tcPr>
          <w:p w14:paraId="6CEF837C"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16</w:t>
            </w:r>
          </w:p>
        </w:tc>
        <w:tc>
          <w:tcPr>
            <w:tcW w:w="1168" w:type="pct"/>
            <w:tcBorders>
              <w:top w:val="single" w:sz="4" w:space="0" w:color="auto"/>
              <w:left w:val="single" w:sz="4" w:space="0" w:color="auto"/>
              <w:bottom w:val="single" w:sz="4" w:space="0" w:color="auto"/>
              <w:right w:val="single" w:sz="4" w:space="0" w:color="auto"/>
            </w:tcBorders>
            <w:vAlign w:val="center"/>
          </w:tcPr>
          <w:p w14:paraId="3B941DB7"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演示</w:t>
            </w:r>
          </w:p>
        </w:tc>
        <w:tc>
          <w:tcPr>
            <w:tcW w:w="3353" w:type="pct"/>
            <w:tcBorders>
              <w:top w:val="single" w:sz="4" w:space="0" w:color="auto"/>
              <w:left w:val="single" w:sz="4" w:space="0" w:color="auto"/>
              <w:bottom w:val="single" w:sz="4" w:space="0" w:color="auto"/>
              <w:right w:val="single" w:sz="4" w:space="0" w:color="auto"/>
            </w:tcBorders>
            <w:vAlign w:val="center"/>
          </w:tcPr>
          <w:p w14:paraId="3C44BE16" w14:textId="77777777" w:rsidR="001B1D92" w:rsidRPr="009B6D73" w:rsidRDefault="00000000">
            <w:pPr>
              <w:autoSpaceDN w:val="0"/>
              <w:snapToGrid w:val="0"/>
              <w:spacing w:line="360" w:lineRule="exact"/>
              <w:ind w:firstLine="480"/>
              <w:jc w:val="left"/>
              <w:rPr>
                <w:rFonts w:ascii="仿宋" w:eastAsia="仿宋" w:hAnsi="仿宋" w:hint="eastAsia"/>
                <w:sz w:val="24"/>
                <w:szCs w:val="24"/>
              </w:rPr>
            </w:pPr>
            <w:r w:rsidRPr="009B6D73">
              <w:rPr>
                <w:rFonts w:ascii="仿宋" w:eastAsia="仿宋" w:hAnsi="仿宋" w:hint="eastAsia"/>
                <w:sz w:val="24"/>
                <w:szCs w:val="24"/>
              </w:rPr>
              <w:t>不要求</w:t>
            </w:r>
          </w:p>
        </w:tc>
      </w:tr>
      <w:tr w:rsidR="009B6D73" w:rsidRPr="009B6D73" w14:paraId="67624A1C" w14:textId="77777777">
        <w:trPr>
          <w:trHeight w:val="435"/>
          <w:jc w:val="center"/>
        </w:trPr>
        <w:tc>
          <w:tcPr>
            <w:tcW w:w="479" w:type="pct"/>
            <w:tcBorders>
              <w:top w:val="single" w:sz="4" w:space="0" w:color="auto"/>
              <w:left w:val="single" w:sz="4" w:space="0" w:color="auto"/>
              <w:bottom w:val="single" w:sz="4" w:space="0" w:color="auto"/>
              <w:right w:val="single" w:sz="4" w:space="0" w:color="auto"/>
            </w:tcBorders>
            <w:vAlign w:val="center"/>
          </w:tcPr>
          <w:p w14:paraId="29D5BB68"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17</w:t>
            </w:r>
          </w:p>
        </w:tc>
        <w:tc>
          <w:tcPr>
            <w:tcW w:w="1168" w:type="pct"/>
            <w:tcBorders>
              <w:top w:val="single" w:sz="4" w:space="0" w:color="auto"/>
              <w:left w:val="single" w:sz="4" w:space="0" w:color="auto"/>
              <w:bottom w:val="single" w:sz="4" w:space="0" w:color="auto"/>
              <w:right w:val="single" w:sz="4" w:space="0" w:color="auto"/>
            </w:tcBorders>
            <w:vAlign w:val="center"/>
          </w:tcPr>
          <w:p w14:paraId="07834992"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现场勘查</w:t>
            </w:r>
          </w:p>
        </w:tc>
        <w:tc>
          <w:tcPr>
            <w:tcW w:w="3353" w:type="pct"/>
            <w:tcBorders>
              <w:top w:val="single" w:sz="4" w:space="0" w:color="auto"/>
              <w:left w:val="single" w:sz="4" w:space="0" w:color="auto"/>
              <w:bottom w:val="single" w:sz="4" w:space="0" w:color="auto"/>
              <w:right w:val="single" w:sz="4" w:space="0" w:color="auto"/>
            </w:tcBorders>
            <w:vAlign w:val="center"/>
          </w:tcPr>
          <w:p w14:paraId="52AA0FC6" w14:textId="77777777" w:rsidR="001B1D92" w:rsidRPr="009B6D73" w:rsidRDefault="00000000">
            <w:pPr>
              <w:autoSpaceDN w:val="0"/>
              <w:snapToGrid w:val="0"/>
              <w:spacing w:line="360" w:lineRule="exact"/>
              <w:ind w:firstLine="482"/>
              <w:jc w:val="left"/>
              <w:rPr>
                <w:rFonts w:ascii="仿宋" w:eastAsia="仿宋" w:hAnsi="仿宋" w:cs="Times New Roman" w:hint="eastAsia"/>
                <w:sz w:val="24"/>
                <w:szCs w:val="24"/>
              </w:rPr>
            </w:pPr>
            <w:r w:rsidRPr="009B6D73">
              <w:rPr>
                <w:rFonts w:ascii="仿宋" w:eastAsia="仿宋" w:hAnsi="仿宋" w:cs="Times New Roman"/>
                <w:b/>
                <w:bCs/>
                <w:sz w:val="24"/>
                <w:szCs w:val="24"/>
              </w:rPr>
              <w:sym w:font="Wingdings" w:char="F0FE"/>
            </w:r>
            <w:r w:rsidRPr="009B6D73">
              <w:rPr>
                <w:rFonts w:ascii="仿宋" w:eastAsia="仿宋" w:hAnsi="仿宋" w:cs="Times New Roman" w:hint="eastAsia"/>
                <w:b/>
                <w:bCs/>
                <w:sz w:val="24"/>
                <w:szCs w:val="24"/>
              </w:rPr>
              <w:t>自行踏勘</w:t>
            </w:r>
          </w:p>
          <w:p w14:paraId="612BFF70" w14:textId="77777777" w:rsidR="001B1D92" w:rsidRPr="009B6D73" w:rsidRDefault="00000000">
            <w:pPr>
              <w:autoSpaceDN w:val="0"/>
              <w:snapToGrid w:val="0"/>
              <w:spacing w:line="360" w:lineRule="exact"/>
              <w:ind w:firstLine="480"/>
              <w:jc w:val="left"/>
              <w:rPr>
                <w:rFonts w:ascii="仿宋" w:eastAsia="仿宋" w:hAnsi="仿宋" w:cs="Arial" w:hint="eastAsia"/>
                <w:sz w:val="24"/>
                <w:szCs w:val="24"/>
              </w:rPr>
            </w:pPr>
            <w:r w:rsidRPr="009B6D73">
              <w:rPr>
                <w:rFonts w:ascii="仿宋" w:eastAsia="仿宋" w:hAnsi="仿宋" w:cs="Times New Roman"/>
                <w:sz w:val="24"/>
                <w:szCs w:val="24"/>
              </w:rPr>
              <w:sym w:font="Wingdings" w:char="F06F"/>
            </w:r>
            <w:r w:rsidRPr="009B6D73">
              <w:rPr>
                <w:rFonts w:ascii="仿宋" w:eastAsia="仿宋" w:hAnsi="仿宋" w:cs="Times New Roman" w:hint="eastAsia"/>
                <w:sz w:val="24"/>
                <w:szCs w:val="24"/>
              </w:rPr>
              <w:t>集中踏勘</w:t>
            </w:r>
          </w:p>
          <w:p w14:paraId="6FF343BA" w14:textId="77777777" w:rsidR="001B1D92" w:rsidRPr="009B6D73" w:rsidRDefault="00000000">
            <w:pPr>
              <w:autoSpaceDN w:val="0"/>
              <w:snapToGrid w:val="0"/>
              <w:spacing w:line="360" w:lineRule="exact"/>
              <w:ind w:firstLine="482"/>
              <w:jc w:val="left"/>
              <w:rPr>
                <w:rFonts w:ascii="仿宋" w:eastAsia="仿宋" w:hAnsi="仿宋" w:cs="Arial" w:hint="eastAsia"/>
                <w:b/>
                <w:sz w:val="24"/>
                <w:szCs w:val="24"/>
              </w:rPr>
            </w:pPr>
            <w:r w:rsidRPr="009B6D73">
              <w:rPr>
                <w:rFonts w:ascii="仿宋" w:eastAsia="仿宋" w:hAnsi="仿宋" w:cs="Arial" w:hint="eastAsia"/>
                <w:b/>
                <w:sz w:val="24"/>
                <w:szCs w:val="24"/>
              </w:rPr>
              <w:t>供应商</w:t>
            </w:r>
            <w:r w:rsidRPr="009B6D73">
              <w:rPr>
                <w:rFonts w:ascii="仿宋" w:eastAsia="仿宋" w:hAnsi="仿宋" w:cs="Arial"/>
                <w:b/>
                <w:sz w:val="24"/>
                <w:szCs w:val="24"/>
              </w:rPr>
              <w:t>自行现场踏勘</w:t>
            </w:r>
            <w:r w:rsidRPr="009B6D73">
              <w:rPr>
                <w:rFonts w:ascii="仿宋" w:eastAsia="仿宋" w:hAnsi="仿宋" w:cs="Arial" w:hint="eastAsia"/>
                <w:b/>
                <w:sz w:val="24"/>
                <w:szCs w:val="24"/>
              </w:rPr>
              <w:t>。</w:t>
            </w:r>
            <w:r w:rsidRPr="009B6D73">
              <w:rPr>
                <w:rFonts w:ascii="仿宋" w:eastAsia="仿宋" w:hAnsi="仿宋" w:cs="Arial"/>
                <w:b/>
                <w:sz w:val="24"/>
                <w:szCs w:val="24"/>
              </w:rPr>
              <w:t>踏勘期间发生的费用或意外导致伤亡等一切责任和损失均由供应商自行承担。</w:t>
            </w:r>
          </w:p>
          <w:p w14:paraId="627A20D1" w14:textId="77777777" w:rsidR="001B1D92" w:rsidRPr="009B6D73" w:rsidRDefault="00000000">
            <w:pPr>
              <w:autoSpaceDN w:val="0"/>
              <w:adjustRightInd w:val="0"/>
              <w:snapToGrid w:val="0"/>
              <w:spacing w:line="360" w:lineRule="exact"/>
              <w:ind w:firstLine="482"/>
              <w:rPr>
                <w:rFonts w:ascii="仿宋" w:eastAsia="仿宋" w:hAnsi="仿宋" w:hint="eastAsia"/>
                <w:spacing w:val="-4"/>
                <w:kern w:val="0"/>
                <w:sz w:val="24"/>
                <w:szCs w:val="24"/>
              </w:rPr>
            </w:pPr>
            <w:r w:rsidRPr="009B6D73">
              <w:rPr>
                <w:rFonts w:ascii="仿宋" w:eastAsia="仿宋" w:hAnsi="仿宋" w:cs="Arial"/>
                <w:b/>
                <w:sz w:val="24"/>
                <w:szCs w:val="24"/>
              </w:rPr>
              <w:t>踏勘联系人：</w:t>
            </w:r>
            <w:r w:rsidRPr="009B6D73">
              <w:rPr>
                <w:rFonts w:ascii="仿宋" w:eastAsia="仿宋" w:hAnsi="仿宋" w:cs="Arial" w:hint="eastAsia"/>
                <w:b/>
                <w:sz w:val="24"/>
                <w:szCs w:val="24"/>
              </w:rPr>
              <w:t>俞老师</w:t>
            </w:r>
            <w:r w:rsidRPr="009B6D73">
              <w:rPr>
                <w:rFonts w:ascii="仿宋" w:eastAsia="仿宋" w:hAnsi="仿宋" w:cs="Arial"/>
                <w:b/>
                <w:sz w:val="24"/>
                <w:szCs w:val="24"/>
              </w:rPr>
              <w:t xml:space="preserve"> 联系电话：</w:t>
            </w:r>
            <w:r w:rsidRPr="009B6D73">
              <w:rPr>
                <w:rFonts w:ascii="仿宋" w:eastAsia="仿宋" w:hAnsi="仿宋" w:hint="eastAsia"/>
                <w:spacing w:val="-4"/>
                <w:kern w:val="0"/>
                <w:sz w:val="24"/>
                <w:szCs w:val="24"/>
              </w:rPr>
              <w:t xml:space="preserve">0571-87787042 </w:t>
            </w:r>
          </w:p>
          <w:p w14:paraId="0249E1A6" w14:textId="77777777" w:rsidR="001B1D92" w:rsidRPr="009B6D73" w:rsidRDefault="00000000">
            <w:pPr>
              <w:autoSpaceDN w:val="0"/>
              <w:adjustRightInd w:val="0"/>
              <w:snapToGrid w:val="0"/>
              <w:spacing w:line="360" w:lineRule="exact"/>
              <w:ind w:firstLineChars="800" w:firstLine="1928"/>
              <w:rPr>
                <w:rFonts w:ascii="仿宋" w:eastAsia="仿宋" w:hAnsi="仿宋" w:hint="eastAsia"/>
                <w:sz w:val="24"/>
                <w:szCs w:val="24"/>
              </w:rPr>
            </w:pPr>
            <w:r w:rsidRPr="009B6D73">
              <w:rPr>
                <w:rFonts w:ascii="仿宋" w:eastAsia="仿宋" w:hAnsi="仿宋" w:cs="Arial" w:hint="eastAsia"/>
                <w:b/>
                <w:sz w:val="24"/>
                <w:szCs w:val="24"/>
              </w:rPr>
              <w:t xml:space="preserve">董老师 </w:t>
            </w:r>
            <w:r w:rsidRPr="009B6D73">
              <w:rPr>
                <w:rFonts w:ascii="仿宋" w:eastAsia="仿宋" w:hAnsi="仿宋" w:cs="Arial"/>
                <w:b/>
                <w:sz w:val="24"/>
                <w:szCs w:val="24"/>
              </w:rPr>
              <w:t>联系电话</w:t>
            </w:r>
            <w:r w:rsidRPr="009B6D73">
              <w:rPr>
                <w:rFonts w:ascii="仿宋" w:eastAsia="仿宋" w:hAnsi="仿宋" w:cs="Arial" w:hint="eastAsia"/>
                <w:b/>
                <w:sz w:val="24"/>
                <w:szCs w:val="24"/>
              </w:rPr>
              <w:t>：</w:t>
            </w:r>
            <w:r w:rsidRPr="009B6D73">
              <w:rPr>
                <w:rFonts w:ascii="仿宋" w:eastAsia="仿宋" w:hAnsi="仿宋" w:hint="eastAsia"/>
                <w:spacing w:val="-4"/>
                <w:kern w:val="0"/>
                <w:sz w:val="24"/>
                <w:szCs w:val="24"/>
              </w:rPr>
              <w:t>0571-87787036</w:t>
            </w:r>
          </w:p>
        </w:tc>
      </w:tr>
      <w:tr w:rsidR="009B6D73" w:rsidRPr="009B6D73" w14:paraId="439ED6B9" w14:textId="77777777">
        <w:trPr>
          <w:trHeight w:val="620"/>
          <w:jc w:val="center"/>
        </w:trPr>
        <w:tc>
          <w:tcPr>
            <w:tcW w:w="479" w:type="pct"/>
            <w:tcBorders>
              <w:top w:val="single" w:sz="4" w:space="0" w:color="auto"/>
              <w:left w:val="single" w:sz="4" w:space="0" w:color="auto"/>
              <w:bottom w:val="single" w:sz="4" w:space="0" w:color="auto"/>
              <w:right w:val="single" w:sz="4" w:space="0" w:color="auto"/>
            </w:tcBorders>
            <w:vAlign w:val="center"/>
          </w:tcPr>
          <w:p w14:paraId="40C205D7"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lastRenderedPageBreak/>
              <w:t>18</w:t>
            </w:r>
          </w:p>
        </w:tc>
        <w:tc>
          <w:tcPr>
            <w:tcW w:w="1168" w:type="pct"/>
            <w:tcBorders>
              <w:top w:val="single" w:sz="4" w:space="0" w:color="auto"/>
              <w:left w:val="single" w:sz="4" w:space="0" w:color="auto"/>
              <w:bottom w:val="single" w:sz="4" w:space="0" w:color="auto"/>
              <w:right w:val="single" w:sz="4" w:space="0" w:color="auto"/>
            </w:tcBorders>
            <w:vAlign w:val="center"/>
          </w:tcPr>
          <w:p w14:paraId="6E66E8A3"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采购文件澄清</w:t>
            </w:r>
          </w:p>
        </w:tc>
        <w:tc>
          <w:tcPr>
            <w:tcW w:w="3353" w:type="pct"/>
            <w:tcBorders>
              <w:top w:val="single" w:sz="4" w:space="0" w:color="auto"/>
              <w:left w:val="single" w:sz="4" w:space="0" w:color="auto"/>
              <w:bottom w:val="single" w:sz="4" w:space="0" w:color="auto"/>
              <w:right w:val="single" w:sz="4" w:space="0" w:color="auto"/>
            </w:tcBorders>
            <w:vAlign w:val="center"/>
          </w:tcPr>
          <w:p w14:paraId="7CF7A5C1"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供应商如认为采购文件表述不清晰、前后矛盾等内容的，应当在响应文件递交截止日</w:t>
            </w:r>
            <w:r w:rsidRPr="009B6D73">
              <w:rPr>
                <w:rFonts w:ascii="仿宋" w:eastAsia="仿宋" w:hAnsi="仿宋" w:hint="eastAsia"/>
                <w:sz w:val="24"/>
                <w:szCs w:val="24"/>
                <w:u w:val="single"/>
              </w:rPr>
              <w:t>5</w:t>
            </w:r>
            <w:r w:rsidRPr="009B6D73">
              <w:rPr>
                <w:rFonts w:ascii="仿宋" w:eastAsia="仿宋" w:hAnsi="仿宋" w:hint="eastAsia"/>
                <w:sz w:val="24"/>
                <w:szCs w:val="24"/>
              </w:rPr>
              <w:t>天前以书面（纸质）形式要求采购单位</w:t>
            </w:r>
            <w:proofErr w:type="gramStart"/>
            <w:r w:rsidRPr="009B6D73">
              <w:rPr>
                <w:rFonts w:ascii="仿宋" w:eastAsia="仿宋" w:hAnsi="仿宋" w:hint="eastAsia"/>
                <w:sz w:val="24"/>
                <w:szCs w:val="24"/>
              </w:rPr>
              <w:t>作出</w:t>
            </w:r>
            <w:proofErr w:type="gramEnd"/>
            <w:r w:rsidRPr="009B6D73">
              <w:rPr>
                <w:rFonts w:ascii="仿宋" w:eastAsia="仿宋" w:hAnsi="仿宋" w:hint="eastAsia"/>
                <w:sz w:val="24"/>
                <w:szCs w:val="24"/>
              </w:rPr>
              <w:t>澄清。</w:t>
            </w:r>
          </w:p>
        </w:tc>
      </w:tr>
      <w:tr w:rsidR="009B6D73" w:rsidRPr="009B6D73" w14:paraId="66B4DC8F" w14:textId="77777777">
        <w:trPr>
          <w:trHeight w:val="620"/>
          <w:jc w:val="center"/>
        </w:trPr>
        <w:tc>
          <w:tcPr>
            <w:tcW w:w="479" w:type="pct"/>
            <w:tcBorders>
              <w:top w:val="single" w:sz="4" w:space="0" w:color="auto"/>
              <w:left w:val="single" w:sz="4" w:space="0" w:color="auto"/>
              <w:bottom w:val="single" w:sz="4" w:space="0" w:color="auto"/>
              <w:right w:val="single" w:sz="4" w:space="0" w:color="auto"/>
            </w:tcBorders>
            <w:vAlign w:val="center"/>
          </w:tcPr>
          <w:p w14:paraId="3FA0498E"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19</w:t>
            </w:r>
          </w:p>
        </w:tc>
        <w:tc>
          <w:tcPr>
            <w:tcW w:w="1168" w:type="pct"/>
            <w:tcBorders>
              <w:top w:val="single" w:sz="4" w:space="0" w:color="auto"/>
              <w:left w:val="single" w:sz="4" w:space="0" w:color="auto"/>
              <w:bottom w:val="single" w:sz="4" w:space="0" w:color="auto"/>
              <w:right w:val="single" w:sz="4" w:space="0" w:color="auto"/>
            </w:tcBorders>
            <w:vAlign w:val="center"/>
          </w:tcPr>
          <w:p w14:paraId="033297F8"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磋商响应文件的形式</w:t>
            </w:r>
          </w:p>
        </w:tc>
        <w:tc>
          <w:tcPr>
            <w:tcW w:w="3353" w:type="pct"/>
            <w:tcBorders>
              <w:top w:val="single" w:sz="4" w:space="0" w:color="auto"/>
              <w:left w:val="single" w:sz="4" w:space="0" w:color="auto"/>
              <w:bottom w:val="single" w:sz="4" w:space="0" w:color="auto"/>
              <w:right w:val="single" w:sz="4" w:space="0" w:color="auto"/>
            </w:tcBorders>
          </w:tcPr>
          <w:p w14:paraId="46FCAE3B"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cs="Arial" w:hint="eastAsia"/>
                <w:sz w:val="24"/>
                <w:szCs w:val="24"/>
              </w:rPr>
              <w:t>磋商响应文件的形式</w:t>
            </w:r>
            <w:r w:rsidRPr="009B6D73">
              <w:rPr>
                <w:rFonts w:ascii="仿宋" w:eastAsia="仿宋" w:hAnsi="仿宋" w:cs="Arial" w:hint="eastAsia"/>
                <w:bCs/>
                <w:sz w:val="24"/>
                <w:szCs w:val="24"/>
              </w:rPr>
              <w:t>（是指通过“政</w:t>
            </w:r>
            <w:proofErr w:type="gramStart"/>
            <w:r w:rsidRPr="009B6D73">
              <w:rPr>
                <w:rFonts w:ascii="仿宋" w:eastAsia="仿宋" w:hAnsi="仿宋" w:cs="Arial" w:hint="eastAsia"/>
                <w:bCs/>
                <w:sz w:val="24"/>
                <w:szCs w:val="24"/>
              </w:rPr>
              <w:t>采云</w:t>
            </w:r>
            <w:proofErr w:type="gramEnd"/>
            <w:r w:rsidRPr="009B6D73">
              <w:rPr>
                <w:rFonts w:ascii="仿宋" w:eastAsia="仿宋" w:hAnsi="仿宋" w:cs="Arial" w:hint="eastAsia"/>
                <w:bCs/>
                <w:sz w:val="24"/>
                <w:szCs w:val="24"/>
              </w:rPr>
              <w:t>电子交易客户端”完成磋商响应文件编制后生成并加密的数据电文形式的磋商响应文件，</w:t>
            </w:r>
            <w:r w:rsidRPr="009B6D73">
              <w:rPr>
                <w:rFonts w:ascii="仿宋" w:eastAsia="仿宋" w:hAnsi="仿宋" w:cs="Arial" w:hint="eastAsia"/>
                <w:b/>
                <w:sz w:val="24"/>
                <w:szCs w:val="24"/>
              </w:rPr>
              <w:t>文件格式“.</w:t>
            </w:r>
            <w:proofErr w:type="spellStart"/>
            <w:r w:rsidRPr="009B6D73">
              <w:rPr>
                <w:rFonts w:ascii="仿宋" w:eastAsia="仿宋" w:hAnsi="仿宋" w:cs="Arial" w:hint="eastAsia"/>
                <w:b/>
                <w:sz w:val="24"/>
                <w:szCs w:val="24"/>
              </w:rPr>
              <w:t>jmbs</w:t>
            </w:r>
            <w:proofErr w:type="spellEnd"/>
            <w:r w:rsidRPr="009B6D73">
              <w:rPr>
                <w:rFonts w:ascii="仿宋" w:eastAsia="仿宋" w:hAnsi="仿宋" w:cs="Arial" w:hint="eastAsia"/>
                <w:b/>
                <w:sz w:val="24"/>
                <w:szCs w:val="24"/>
              </w:rPr>
              <w:t>”）</w:t>
            </w:r>
          </w:p>
        </w:tc>
      </w:tr>
      <w:tr w:rsidR="009B6D73" w:rsidRPr="009B6D73" w14:paraId="1F7E2955" w14:textId="77777777">
        <w:trPr>
          <w:trHeight w:val="620"/>
          <w:jc w:val="center"/>
        </w:trPr>
        <w:tc>
          <w:tcPr>
            <w:tcW w:w="479" w:type="pct"/>
            <w:tcBorders>
              <w:top w:val="single" w:sz="4" w:space="0" w:color="auto"/>
              <w:left w:val="single" w:sz="4" w:space="0" w:color="auto"/>
              <w:bottom w:val="single" w:sz="4" w:space="0" w:color="auto"/>
              <w:right w:val="single" w:sz="4" w:space="0" w:color="auto"/>
            </w:tcBorders>
            <w:vAlign w:val="center"/>
          </w:tcPr>
          <w:p w14:paraId="437E4399"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20</w:t>
            </w:r>
          </w:p>
        </w:tc>
        <w:tc>
          <w:tcPr>
            <w:tcW w:w="1168" w:type="pct"/>
            <w:tcBorders>
              <w:top w:val="single" w:sz="4" w:space="0" w:color="auto"/>
              <w:left w:val="single" w:sz="4" w:space="0" w:color="auto"/>
              <w:bottom w:val="single" w:sz="4" w:space="0" w:color="auto"/>
              <w:right w:val="single" w:sz="4" w:space="0" w:color="auto"/>
            </w:tcBorders>
            <w:vAlign w:val="center"/>
          </w:tcPr>
          <w:p w14:paraId="5DF422C4"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磋商响应文件组成</w:t>
            </w:r>
          </w:p>
        </w:tc>
        <w:tc>
          <w:tcPr>
            <w:tcW w:w="3353" w:type="pct"/>
            <w:tcBorders>
              <w:top w:val="single" w:sz="4" w:space="0" w:color="auto"/>
              <w:left w:val="single" w:sz="4" w:space="0" w:color="auto"/>
              <w:bottom w:val="single" w:sz="4" w:space="0" w:color="auto"/>
              <w:right w:val="single" w:sz="4" w:space="0" w:color="auto"/>
            </w:tcBorders>
            <w:vAlign w:val="center"/>
          </w:tcPr>
          <w:p w14:paraId="79E69F67"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响应文件由资格证明、商务技术、报价等内容组成。</w:t>
            </w:r>
          </w:p>
        </w:tc>
      </w:tr>
      <w:tr w:rsidR="009B6D73" w:rsidRPr="009B6D73" w14:paraId="46E94315" w14:textId="77777777">
        <w:trPr>
          <w:trHeight w:val="620"/>
          <w:jc w:val="center"/>
        </w:trPr>
        <w:tc>
          <w:tcPr>
            <w:tcW w:w="479" w:type="pct"/>
            <w:tcBorders>
              <w:top w:val="single" w:sz="4" w:space="0" w:color="auto"/>
              <w:left w:val="single" w:sz="4" w:space="0" w:color="auto"/>
              <w:bottom w:val="single" w:sz="4" w:space="0" w:color="auto"/>
              <w:right w:val="single" w:sz="4" w:space="0" w:color="auto"/>
            </w:tcBorders>
            <w:vAlign w:val="center"/>
          </w:tcPr>
          <w:p w14:paraId="46045F8B"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21</w:t>
            </w:r>
          </w:p>
        </w:tc>
        <w:tc>
          <w:tcPr>
            <w:tcW w:w="1168" w:type="pct"/>
            <w:tcBorders>
              <w:top w:val="single" w:sz="4" w:space="0" w:color="auto"/>
              <w:left w:val="single" w:sz="4" w:space="0" w:color="auto"/>
              <w:bottom w:val="single" w:sz="4" w:space="0" w:color="auto"/>
              <w:right w:val="single" w:sz="4" w:space="0" w:color="auto"/>
            </w:tcBorders>
            <w:vAlign w:val="center"/>
          </w:tcPr>
          <w:p w14:paraId="30D24425"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磋商报价</w:t>
            </w:r>
          </w:p>
        </w:tc>
        <w:tc>
          <w:tcPr>
            <w:tcW w:w="3353" w:type="pct"/>
            <w:tcBorders>
              <w:top w:val="single" w:sz="4" w:space="0" w:color="auto"/>
              <w:left w:val="single" w:sz="4" w:space="0" w:color="auto"/>
              <w:bottom w:val="single" w:sz="4" w:space="0" w:color="auto"/>
              <w:right w:val="single" w:sz="4" w:space="0" w:color="auto"/>
            </w:tcBorders>
            <w:vAlign w:val="center"/>
          </w:tcPr>
          <w:p w14:paraId="0D8D0175"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1.本项目应以人民币报价；</w:t>
            </w:r>
          </w:p>
          <w:p w14:paraId="757D99F3"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2.供应商应按采购文件以及规定的格式及内容填写报价等相关表格。对没有填报的费用，采购人将不予支付，并认为此项费用已包含在报价中。</w:t>
            </w:r>
          </w:p>
          <w:p w14:paraId="6E88052C"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14:paraId="733B5999"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4.不论采购结果如何，供应商均应自行承担所有与采购有关的全部费用。</w:t>
            </w:r>
          </w:p>
        </w:tc>
      </w:tr>
      <w:tr w:rsidR="009B6D73" w:rsidRPr="009B6D73" w14:paraId="09DAC45E" w14:textId="77777777">
        <w:trPr>
          <w:trHeight w:val="282"/>
          <w:jc w:val="center"/>
        </w:trPr>
        <w:tc>
          <w:tcPr>
            <w:tcW w:w="479" w:type="pct"/>
            <w:tcBorders>
              <w:top w:val="single" w:sz="4" w:space="0" w:color="auto"/>
              <w:left w:val="single" w:sz="4" w:space="0" w:color="auto"/>
              <w:bottom w:val="single" w:sz="4" w:space="0" w:color="auto"/>
              <w:right w:val="single" w:sz="4" w:space="0" w:color="auto"/>
            </w:tcBorders>
            <w:vAlign w:val="center"/>
          </w:tcPr>
          <w:p w14:paraId="7DBF6A3F"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22</w:t>
            </w:r>
          </w:p>
        </w:tc>
        <w:tc>
          <w:tcPr>
            <w:tcW w:w="1168" w:type="pct"/>
            <w:tcBorders>
              <w:top w:val="single" w:sz="4" w:space="0" w:color="auto"/>
              <w:left w:val="single" w:sz="4" w:space="0" w:color="auto"/>
              <w:bottom w:val="single" w:sz="4" w:space="0" w:color="auto"/>
              <w:right w:val="single" w:sz="4" w:space="0" w:color="auto"/>
            </w:tcBorders>
            <w:vAlign w:val="center"/>
          </w:tcPr>
          <w:p w14:paraId="335BE920"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磋商响应文件的编制</w:t>
            </w:r>
          </w:p>
        </w:tc>
        <w:tc>
          <w:tcPr>
            <w:tcW w:w="3353" w:type="pct"/>
            <w:tcBorders>
              <w:top w:val="single" w:sz="4" w:space="0" w:color="auto"/>
              <w:left w:val="single" w:sz="4" w:space="0" w:color="auto"/>
              <w:bottom w:val="single" w:sz="4" w:space="0" w:color="auto"/>
              <w:right w:val="single" w:sz="4" w:space="0" w:color="auto"/>
            </w:tcBorders>
            <w:vAlign w:val="center"/>
          </w:tcPr>
          <w:p w14:paraId="680B3C60"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1、“电子加密响应文件”：</w:t>
            </w:r>
          </w:p>
          <w:p w14:paraId="12182138"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（1）“电子加密响应文件”是指通过“政</w:t>
            </w:r>
            <w:proofErr w:type="gramStart"/>
            <w:r w:rsidRPr="009B6D73">
              <w:rPr>
                <w:rFonts w:ascii="仿宋" w:eastAsia="仿宋" w:hAnsi="仿宋" w:hint="eastAsia"/>
                <w:sz w:val="24"/>
                <w:szCs w:val="24"/>
              </w:rPr>
              <w:t>采云</w:t>
            </w:r>
            <w:proofErr w:type="gramEnd"/>
            <w:r w:rsidRPr="009B6D73">
              <w:rPr>
                <w:rFonts w:ascii="仿宋" w:eastAsia="仿宋" w:hAnsi="仿宋" w:hint="eastAsia"/>
                <w:sz w:val="24"/>
                <w:szCs w:val="24"/>
              </w:rPr>
              <w:t>电子交易客户端”完成响应文件编制后生成并加密的数据电文形式的响应文件。</w:t>
            </w:r>
          </w:p>
          <w:p w14:paraId="42BF1BDD"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（2）供应商应先安装“政</w:t>
            </w:r>
            <w:proofErr w:type="gramStart"/>
            <w:r w:rsidRPr="009B6D73">
              <w:rPr>
                <w:rFonts w:ascii="仿宋" w:eastAsia="仿宋" w:hAnsi="仿宋" w:hint="eastAsia"/>
                <w:sz w:val="24"/>
                <w:szCs w:val="24"/>
              </w:rPr>
              <w:t>采云</w:t>
            </w:r>
            <w:proofErr w:type="gramEnd"/>
            <w:r w:rsidRPr="009B6D73">
              <w:rPr>
                <w:rFonts w:ascii="仿宋" w:eastAsia="仿宋" w:hAnsi="仿宋" w:hint="eastAsia"/>
                <w:sz w:val="24"/>
                <w:szCs w:val="24"/>
              </w:rPr>
              <w:t>电子交易客户端”，并按照本采购文件和“政府采购云平台”的要求，通过“政</w:t>
            </w:r>
            <w:proofErr w:type="gramStart"/>
            <w:r w:rsidRPr="009B6D73">
              <w:rPr>
                <w:rFonts w:ascii="仿宋" w:eastAsia="仿宋" w:hAnsi="仿宋" w:hint="eastAsia"/>
                <w:sz w:val="24"/>
                <w:szCs w:val="24"/>
              </w:rPr>
              <w:t>采云</w:t>
            </w:r>
            <w:proofErr w:type="gramEnd"/>
            <w:r w:rsidRPr="009B6D73">
              <w:rPr>
                <w:rFonts w:ascii="仿宋" w:eastAsia="仿宋" w:hAnsi="仿宋" w:hint="eastAsia"/>
                <w:sz w:val="24"/>
                <w:szCs w:val="24"/>
              </w:rPr>
              <w:t>电子交易客户端”编制并加密响应文件。</w:t>
            </w:r>
          </w:p>
          <w:p w14:paraId="389CC1CE"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2、“电子备份响应文件”：</w:t>
            </w:r>
          </w:p>
          <w:p w14:paraId="70C3D17A"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（1）“电子备份响应文件”是指与“电子加密响应文件”同时生成的数据电文形式的电子文件。</w:t>
            </w:r>
          </w:p>
          <w:p w14:paraId="234826C4"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（2）供应商可自主选择是否编制“电子备份响应文件”。</w:t>
            </w:r>
          </w:p>
          <w:p w14:paraId="2203E0FB"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（3）其他方式编制的备份响应文件视为无效备份响应文件。</w:t>
            </w:r>
          </w:p>
        </w:tc>
      </w:tr>
      <w:tr w:rsidR="009B6D73" w:rsidRPr="009B6D73" w14:paraId="39CFC9CB" w14:textId="77777777">
        <w:trPr>
          <w:trHeight w:val="620"/>
          <w:jc w:val="center"/>
        </w:trPr>
        <w:tc>
          <w:tcPr>
            <w:tcW w:w="479" w:type="pct"/>
            <w:tcBorders>
              <w:top w:val="single" w:sz="4" w:space="0" w:color="auto"/>
              <w:left w:val="single" w:sz="4" w:space="0" w:color="auto"/>
              <w:bottom w:val="single" w:sz="4" w:space="0" w:color="auto"/>
              <w:right w:val="single" w:sz="4" w:space="0" w:color="auto"/>
            </w:tcBorders>
            <w:vAlign w:val="center"/>
          </w:tcPr>
          <w:p w14:paraId="28AC130E"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22</w:t>
            </w:r>
          </w:p>
        </w:tc>
        <w:tc>
          <w:tcPr>
            <w:tcW w:w="1168" w:type="pct"/>
            <w:tcBorders>
              <w:top w:val="single" w:sz="4" w:space="0" w:color="auto"/>
              <w:left w:val="single" w:sz="4" w:space="0" w:color="auto"/>
              <w:bottom w:val="single" w:sz="4" w:space="0" w:color="auto"/>
              <w:right w:val="single" w:sz="4" w:space="0" w:color="auto"/>
            </w:tcBorders>
            <w:vAlign w:val="center"/>
          </w:tcPr>
          <w:p w14:paraId="6C63CFCF"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磋商响应文件的签章</w:t>
            </w:r>
          </w:p>
        </w:tc>
        <w:tc>
          <w:tcPr>
            <w:tcW w:w="3353" w:type="pct"/>
            <w:tcBorders>
              <w:top w:val="single" w:sz="4" w:space="0" w:color="auto"/>
              <w:left w:val="single" w:sz="4" w:space="0" w:color="auto"/>
              <w:bottom w:val="single" w:sz="4" w:space="0" w:color="auto"/>
              <w:right w:val="single" w:sz="4" w:space="0" w:color="auto"/>
            </w:tcBorders>
            <w:vAlign w:val="center"/>
          </w:tcPr>
          <w:p w14:paraId="4C281C3A"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采用电子签章</w:t>
            </w:r>
          </w:p>
        </w:tc>
      </w:tr>
      <w:tr w:rsidR="009B6D73" w:rsidRPr="009B6D73" w14:paraId="136A3202" w14:textId="77777777">
        <w:trPr>
          <w:trHeight w:val="620"/>
          <w:jc w:val="center"/>
        </w:trPr>
        <w:tc>
          <w:tcPr>
            <w:tcW w:w="479" w:type="pct"/>
            <w:tcBorders>
              <w:top w:val="single" w:sz="4" w:space="0" w:color="auto"/>
              <w:left w:val="single" w:sz="4" w:space="0" w:color="auto"/>
              <w:bottom w:val="single" w:sz="4" w:space="0" w:color="auto"/>
              <w:right w:val="single" w:sz="4" w:space="0" w:color="auto"/>
            </w:tcBorders>
            <w:vAlign w:val="center"/>
          </w:tcPr>
          <w:p w14:paraId="737D39B9"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23</w:t>
            </w:r>
          </w:p>
        </w:tc>
        <w:tc>
          <w:tcPr>
            <w:tcW w:w="1168" w:type="pct"/>
            <w:tcBorders>
              <w:top w:val="single" w:sz="4" w:space="0" w:color="auto"/>
              <w:left w:val="single" w:sz="4" w:space="0" w:color="auto"/>
              <w:bottom w:val="single" w:sz="4" w:space="0" w:color="auto"/>
              <w:right w:val="single" w:sz="4" w:space="0" w:color="auto"/>
            </w:tcBorders>
            <w:vAlign w:val="center"/>
          </w:tcPr>
          <w:p w14:paraId="261C6B44"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磋商响应文件</w:t>
            </w:r>
          </w:p>
          <w:p w14:paraId="2B4BC953"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的包装、密封和递交</w:t>
            </w:r>
          </w:p>
        </w:tc>
        <w:tc>
          <w:tcPr>
            <w:tcW w:w="3353" w:type="pct"/>
            <w:tcBorders>
              <w:top w:val="single" w:sz="4" w:space="0" w:color="auto"/>
              <w:left w:val="single" w:sz="4" w:space="0" w:color="auto"/>
              <w:bottom w:val="single" w:sz="4" w:space="0" w:color="auto"/>
              <w:right w:val="single" w:sz="4" w:space="0" w:color="auto"/>
            </w:tcBorders>
            <w:vAlign w:val="center"/>
          </w:tcPr>
          <w:p w14:paraId="157742C8"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1、“电子加密响应文件”的递交：在线上传递交。</w:t>
            </w:r>
          </w:p>
          <w:p w14:paraId="1B49AD07"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（1）供应商应在递交响应文件截止时间前将“电子加密响应文件”成功上传递交至“政府采购云平台”，否则响应无效。</w:t>
            </w:r>
          </w:p>
          <w:p w14:paraId="747FAC1F"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（2）“电子加密响应文件”成功上传递交后，供应商可自行打印响应文件接收回执。</w:t>
            </w:r>
          </w:p>
          <w:p w14:paraId="60FB2582"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lastRenderedPageBreak/>
              <w:t>2、“电子备份响应文件”的密封、包装和递交：</w:t>
            </w:r>
          </w:p>
          <w:p w14:paraId="1DDADCFF"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（1）供应商可自主选择是否递交“电子备份响应文件”。</w:t>
            </w:r>
          </w:p>
          <w:p w14:paraId="705CE445"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（2）“电子备份响应文件”存入U盘（一份）。</w:t>
            </w:r>
          </w:p>
          <w:p w14:paraId="36AE2FC4"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（3）“电子备份响应文件” 应当在响应文件递交截止时间前以邮寄或送达方式递交：</w:t>
            </w:r>
          </w:p>
          <w:p w14:paraId="536B400E"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（4）“电子备份响应文件”应当密封包装，并在包装上标注采购项目编号、项目名称、响应单位名称等并加盖公章（详见第六章响应文件格式）。没有密封包装或者逾期送达至华</w:t>
            </w:r>
            <w:proofErr w:type="gramStart"/>
            <w:r w:rsidRPr="009B6D73">
              <w:rPr>
                <w:rFonts w:ascii="仿宋" w:eastAsia="仿宋" w:hAnsi="仿宋" w:hint="eastAsia"/>
                <w:sz w:val="24"/>
                <w:szCs w:val="24"/>
              </w:rPr>
              <w:t>诚工程</w:t>
            </w:r>
            <w:proofErr w:type="gramEnd"/>
            <w:r w:rsidRPr="009B6D73">
              <w:rPr>
                <w:rFonts w:ascii="仿宋" w:eastAsia="仿宋" w:hAnsi="仿宋" w:hint="eastAsia"/>
                <w:sz w:val="24"/>
                <w:szCs w:val="24"/>
              </w:rPr>
              <w:t>咨询集团有限公司的“电子备份响应文件”将不予接收。</w:t>
            </w:r>
          </w:p>
          <w:p w14:paraId="5485285C" w14:textId="77777777" w:rsidR="001B1D92" w:rsidRPr="009B6D73" w:rsidRDefault="00000000">
            <w:pPr>
              <w:autoSpaceDN w:val="0"/>
              <w:snapToGrid w:val="0"/>
              <w:spacing w:line="360" w:lineRule="exact"/>
              <w:ind w:firstLine="480"/>
              <w:rPr>
                <w:rFonts w:ascii="仿宋" w:eastAsia="仿宋" w:hAnsi="仿宋" w:hint="eastAsia"/>
                <w:kern w:val="0"/>
                <w:sz w:val="24"/>
                <w:szCs w:val="24"/>
              </w:rPr>
            </w:pPr>
            <w:r w:rsidRPr="009B6D73">
              <w:rPr>
                <w:rFonts w:ascii="仿宋" w:eastAsia="仿宋" w:hAnsi="仿宋" w:hint="eastAsia"/>
                <w:kern w:val="0"/>
                <w:sz w:val="24"/>
                <w:szCs w:val="24"/>
              </w:rPr>
              <w:t>（5）收件人：</w:t>
            </w:r>
            <w:r w:rsidRPr="009B6D73">
              <w:rPr>
                <w:rFonts w:ascii="仿宋" w:eastAsia="仿宋" w:hAnsi="仿宋" w:hint="eastAsia"/>
                <w:sz w:val="24"/>
                <w:szCs w:val="24"/>
              </w:rPr>
              <w:t>徐杨，电话：13738177743，</w:t>
            </w:r>
            <w:r w:rsidRPr="009B6D73">
              <w:rPr>
                <w:rFonts w:ascii="仿宋" w:eastAsia="仿宋" w:hAnsi="仿宋" w:hint="eastAsia"/>
                <w:kern w:val="0"/>
                <w:sz w:val="24"/>
                <w:szCs w:val="24"/>
              </w:rPr>
              <w:t>收件地址：杭州市拱</w:t>
            </w:r>
            <w:proofErr w:type="gramStart"/>
            <w:r w:rsidRPr="009B6D73">
              <w:rPr>
                <w:rFonts w:ascii="仿宋" w:eastAsia="仿宋" w:hAnsi="仿宋" w:hint="eastAsia"/>
                <w:kern w:val="0"/>
                <w:sz w:val="24"/>
                <w:szCs w:val="24"/>
              </w:rPr>
              <w:t>墅</w:t>
            </w:r>
            <w:proofErr w:type="gramEnd"/>
            <w:r w:rsidRPr="009B6D73">
              <w:rPr>
                <w:rFonts w:ascii="仿宋" w:eastAsia="仿宋" w:hAnsi="仿宋" w:hint="eastAsia"/>
                <w:kern w:val="0"/>
                <w:sz w:val="24"/>
                <w:szCs w:val="24"/>
              </w:rPr>
              <w:t>区彩云路105号锦盛大楼</w:t>
            </w:r>
            <w:r w:rsidRPr="009B6D73">
              <w:rPr>
                <w:rFonts w:ascii="仿宋" w:eastAsia="仿宋" w:hAnsi="仿宋"/>
                <w:kern w:val="0"/>
                <w:sz w:val="24"/>
                <w:szCs w:val="24"/>
              </w:rPr>
              <w:t>3</w:t>
            </w:r>
            <w:r w:rsidRPr="009B6D73">
              <w:rPr>
                <w:rFonts w:ascii="仿宋" w:eastAsia="仿宋" w:hAnsi="仿宋" w:hint="eastAsia"/>
                <w:kern w:val="0"/>
                <w:sz w:val="24"/>
                <w:szCs w:val="24"/>
              </w:rPr>
              <w:t>楼</w:t>
            </w:r>
          </w:p>
        </w:tc>
      </w:tr>
      <w:tr w:rsidR="009B6D73" w:rsidRPr="009B6D73" w14:paraId="7BA30959" w14:textId="77777777">
        <w:trPr>
          <w:trHeight w:val="620"/>
          <w:jc w:val="center"/>
        </w:trPr>
        <w:tc>
          <w:tcPr>
            <w:tcW w:w="479" w:type="pct"/>
            <w:tcBorders>
              <w:top w:val="single" w:sz="4" w:space="0" w:color="auto"/>
              <w:left w:val="single" w:sz="4" w:space="0" w:color="auto"/>
              <w:bottom w:val="single" w:sz="4" w:space="0" w:color="auto"/>
              <w:right w:val="single" w:sz="4" w:space="0" w:color="auto"/>
            </w:tcBorders>
            <w:vAlign w:val="center"/>
          </w:tcPr>
          <w:p w14:paraId="6C0D2F5F"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lastRenderedPageBreak/>
              <w:t>24</w:t>
            </w:r>
          </w:p>
        </w:tc>
        <w:tc>
          <w:tcPr>
            <w:tcW w:w="1168" w:type="pct"/>
            <w:tcBorders>
              <w:top w:val="single" w:sz="4" w:space="0" w:color="auto"/>
              <w:left w:val="single" w:sz="4" w:space="0" w:color="auto"/>
              <w:bottom w:val="single" w:sz="4" w:space="0" w:color="auto"/>
              <w:right w:val="single" w:sz="4" w:space="0" w:color="auto"/>
            </w:tcBorders>
            <w:vAlign w:val="center"/>
          </w:tcPr>
          <w:p w14:paraId="50DF35A3"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磋商响应文件递交截止时间和地址</w:t>
            </w:r>
          </w:p>
        </w:tc>
        <w:tc>
          <w:tcPr>
            <w:tcW w:w="3353" w:type="pct"/>
            <w:tcBorders>
              <w:top w:val="single" w:sz="4" w:space="0" w:color="auto"/>
              <w:left w:val="single" w:sz="4" w:space="0" w:color="auto"/>
              <w:bottom w:val="single" w:sz="4" w:space="0" w:color="auto"/>
              <w:right w:val="single" w:sz="4" w:space="0" w:color="auto"/>
            </w:tcBorders>
            <w:vAlign w:val="center"/>
          </w:tcPr>
          <w:p w14:paraId="1E199E3C" w14:textId="77777777" w:rsidR="001B1D92" w:rsidRPr="009B6D73" w:rsidRDefault="00000000">
            <w:pPr>
              <w:autoSpaceDN w:val="0"/>
              <w:snapToGrid w:val="0"/>
              <w:spacing w:line="360" w:lineRule="exact"/>
              <w:ind w:firstLine="480"/>
              <w:rPr>
                <w:rFonts w:ascii="仿宋" w:eastAsia="仿宋" w:hAnsi="仿宋" w:hint="eastAsia"/>
                <w:sz w:val="24"/>
                <w:szCs w:val="24"/>
                <w:u w:val="single"/>
              </w:rPr>
            </w:pPr>
            <w:r w:rsidRPr="009B6D73">
              <w:rPr>
                <w:rFonts w:ascii="仿宋" w:eastAsia="仿宋" w:hAnsi="仿宋" w:hint="eastAsia"/>
                <w:sz w:val="24"/>
                <w:szCs w:val="24"/>
              </w:rPr>
              <w:t>响应文件递交截止时间：</w:t>
            </w:r>
            <w:r w:rsidRPr="009B6D73">
              <w:rPr>
                <w:rFonts w:ascii="仿宋" w:eastAsia="仿宋" w:hAnsi="仿宋" w:hint="eastAsia"/>
                <w:b/>
                <w:sz w:val="24"/>
                <w:szCs w:val="24"/>
                <w:u w:val="single"/>
              </w:rPr>
              <w:t>见采购公告</w:t>
            </w:r>
          </w:p>
          <w:p w14:paraId="57D82C7A"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响应文件递交地点：</w:t>
            </w:r>
          </w:p>
          <w:p w14:paraId="1B2F2581"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（1）“电子加密响应文件”：政府采购云平台在线递交。</w:t>
            </w:r>
          </w:p>
          <w:p w14:paraId="7ABE8FE4"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（2）“电子备份响应文件”：</w:t>
            </w:r>
            <w:r w:rsidRPr="009B6D73">
              <w:rPr>
                <w:rFonts w:ascii="仿宋" w:eastAsia="仿宋" w:hAnsi="仿宋" w:hint="eastAsia"/>
                <w:sz w:val="24"/>
                <w:szCs w:val="24"/>
                <w:u w:val="single"/>
              </w:rPr>
              <w:t>华</w:t>
            </w:r>
            <w:proofErr w:type="gramStart"/>
            <w:r w:rsidRPr="009B6D73">
              <w:rPr>
                <w:rFonts w:ascii="仿宋" w:eastAsia="仿宋" w:hAnsi="仿宋" w:hint="eastAsia"/>
                <w:sz w:val="24"/>
                <w:szCs w:val="24"/>
                <w:u w:val="single"/>
              </w:rPr>
              <w:t>诚工程</w:t>
            </w:r>
            <w:proofErr w:type="gramEnd"/>
            <w:r w:rsidRPr="009B6D73">
              <w:rPr>
                <w:rFonts w:ascii="仿宋" w:eastAsia="仿宋" w:hAnsi="仿宋" w:hint="eastAsia"/>
                <w:sz w:val="24"/>
                <w:szCs w:val="24"/>
                <w:u w:val="single"/>
              </w:rPr>
              <w:t>咨询集团有限公司（杭州市拱</w:t>
            </w:r>
            <w:proofErr w:type="gramStart"/>
            <w:r w:rsidRPr="009B6D73">
              <w:rPr>
                <w:rFonts w:ascii="仿宋" w:eastAsia="仿宋" w:hAnsi="仿宋" w:hint="eastAsia"/>
                <w:sz w:val="24"/>
                <w:szCs w:val="24"/>
                <w:u w:val="single"/>
              </w:rPr>
              <w:t>墅</w:t>
            </w:r>
            <w:proofErr w:type="gramEnd"/>
            <w:r w:rsidRPr="009B6D73">
              <w:rPr>
                <w:rFonts w:ascii="仿宋" w:eastAsia="仿宋" w:hAnsi="仿宋" w:hint="eastAsia"/>
                <w:sz w:val="24"/>
                <w:szCs w:val="24"/>
                <w:u w:val="single"/>
              </w:rPr>
              <w:t>区彩云路105号锦盛大楼</w:t>
            </w:r>
            <w:r w:rsidRPr="009B6D73">
              <w:rPr>
                <w:rFonts w:ascii="仿宋" w:eastAsia="仿宋" w:hAnsi="仿宋"/>
                <w:sz w:val="24"/>
                <w:szCs w:val="24"/>
                <w:u w:val="single"/>
              </w:rPr>
              <w:t>3</w:t>
            </w:r>
            <w:r w:rsidRPr="009B6D73">
              <w:rPr>
                <w:rFonts w:ascii="仿宋" w:eastAsia="仿宋" w:hAnsi="仿宋" w:hint="eastAsia"/>
                <w:sz w:val="24"/>
                <w:szCs w:val="24"/>
                <w:u w:val="single"/>
              </w:rPr>
              <w:t>楼）</w:t>
            </w:r>
          </w:p>
        </w:tc>
      </w:tr>
      <w:tr w:rsidR="009B6D73" w:rsidRPr="009B6D73" w14:paraId="6169DEF8" w14:textId="77777777">
        <w:trPr>
          <w:trHeight w:val="620"/>
          <w:jc w:val="center"/>
        </w:trPr>
        <w:tc>
          <w:tcPr>
            <w:tcW w:w="479" w:type="pct"/>
            <w:tcBorders>
              <w:top w:val="single" w:sz="4" w:space="0" w:color="auto"/>
              <w:left w:val="single" w:sz="4" w:space="0" w:color="auto"/>
              <w:bottom w:val="single" w:sz="4" w:space="0" w:color="auto"/>
              <w:right w:val="single" w:sz="4" w:space="0" w:color="auto"/>
            </w:tcBorders>
            <w:vAlign w:val="center"/>
          </w:tcPr>
          <w:p w14:paraId="38AA8E59"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25</w:t>
            </w:r>
          </w:p>
        </w:tc>
        <w:tc>
          <w:tcPr>
            <w:tcW w:w="1168" w:type="pct"/>
            <w:tcBorders>
              <w:top w:val="single" w:sz="4" w:space="0" w:color="auto"/>
              <w:left w:val="single" w:sz="4" w:space="0" w:color="auto"/>
              <w:bottom w:val="single" w:sz="4" w:space="0" w:color="auto"/>
              <w:right w:val="single" w:sz="4" w:space="0" w:color="auto"/>
            </w:tcBorders>
            <w:vAlign w:val="center"/>
          </w:tcPr>
          <w:p w14:paraId="0223BF48"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磋商时间和地点</w:t>
            </w:r>
          </w:p>
        </w:tc>
        <w:tc>
          <w:tcPr>
            <w:tcW w:w="3353" w:type="pct"/>
            <w:tcBorders>
              <w:top w:val="single" w:sz="4" w:space="0" w:color="auto"/>
              <w:left w:val="single" w:sz="4" w:space="0" w:color="auto"/>
              <w:bottom w:val="single" w:sz="4" w:space="0" w:color="auto"/>
              <w:right w:val="single" w:sz="4" w:space="0" w:color="auto"/>
            </w:tcBorders>
            <w:vAlign w:val="center"/>
          </w:tcPr>
          <w:p w14:paraId="306DE38E" w14:textId="77777777" w:rsidR="001B1D92" w:rsidRPr="009B6D73" w:rsidRDefault="00000000">
            <w:pPr>
              <w:autoSpaceDN w:val="0"/>
              <w:snapToGrid w:val="0"/>
              <w:spacing w:line="360" w:lineRule="exact"/>
              <w:ind w:firstLine="480"/>
              <w:rPr>
                <w:rFonts w:ascii="仿宋" w:eastAsia="仿宋" w:hAnsi="仿宋" w:hint="eastAsia"/>
                <w:sz w:val="24"/>
                <w:szCs w:val="24"/>
                <w:u w:val="single"/>
              </w:rPr>
            </w:pPr>
            <w:r w:rsidRPr="009B6D73">
              <w:rPr>
                <w:rFonts w:ascii="仿宋" w:eastAsia="仿宋" w:hAnsi="仿宋" w:hint="eastAsia"/>
                <w:sz w:val="24"/>
                <w:szCs w:val="24"/>
              </w:rPr>
              <w:t>1、开启时间：</w:t>
            </w:r>
            <w:r w:rsidRPr="009B6D73">
              <w:rPr>
                <w:rFonts w:ascii="仿宋" w:eastAsia="仿宋" w:hAnsi="仿宋" w:hint="eastAsia"/>
                <w:b/>
                <w:sz w:val="24"/>
                <w:szCs w:val="24"/>
                <w:u w:val="single"/>
              </w:rPr>
              <w:t>见采购公告</w:t>
            </w:r>
          </w:p>
          <w:p w14:paraId="02BF937C" w14:textId="77777777" w:rsidR="001B1D92" w:rsidRPr="009B6D73" w:rsidRDefault="00000000">
            <w:pPr>
              <w:autoSpaceDN w:val="0"/>
              <w:snapToGrid w:val="0"/>
              <w:spacing w:line="360" w:lineRule="exact"/>
              <w:ind w:firstLine="480"/>
              <w:rPr>
                <w:rFonts w:ascii="仿宋" w:eastAsia="仿宋" w:hAnsi="仿宋" w:hint="eastAsia"/>
                <w:sz w:val="24"/>
                <w:szCs w:val="24"/>
                <w:u w:val="single"/>
              </w:rPr>
            </w:pPr>
            <w:r w:rsidRPr="009B6D73">
              <w:rPr>
                <w:rFonts w:ascii="仿宋" w:eastAsia="仿宋" w:hAnsi="仿宋" w:hint="eastAsia"/>
                <w:sz w:val="24"/>
                <w:szCs w:val="24"/>
              </w:rPr>
              <w:t>2、地点（网址）：</w:t>
            </w:r>
            <w:r w:rsidR="001B1D92" w:rsidRPr="009B6D73">
              <w:fldChar w:fldCharType="begin"/>
            </w:r>
            <w:r w:rsidR="001B1D92" w:rsidRPr="009B6D73">
              <w:instrText>HYPERLINK "https://www.zcygov.cn"</w:instrText>
            </w:r>
            <w:r w:rsidR="001B1D92" w:rsidRPr="009B6D73">
              <w:fldChar w:fldCharType="separate"/>
            </w:r>
            <w:r w:rsidR="001B1D92" w:rsidRPr="009B6D73">
              <w:rPr>
                <w:rFonts w:ascii="仿宋" w:eastAsia="仿宋" w:hAnsi="仿宋" w:hint="eastAsia"/>
                <w:sz w:val="24"/>
                <w:szCs w:val="24"/>
                <w:u w:val="single"/>
              </w:rPr>
              <w:t>https://www.zcygov.cn</w:t>
            </w:r>
            <w:r w:rsidR="001B1D92" w:rsidRPr="009B6D73">
              <w:fldChar w:fldCharType="end"/>
            </w:r>
          </w:p>
          <w:p w14:paraId="0A89BED0"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响应文件开启后，供应商在线参加磋商。</w:t>
            </w:r>
          </w:p>
        </w:tc>
      </w:tr>
      <w:tr w:rsidR="009B6D73" w:rsidRPr="009B6D73" w14:paraId="483C2BCF" w14:textId="77777777">
        <w:trPr>
          <w:trHeight w:val="645"/>
          <w:jc w:val="center"/>
        </w:trPr>
        <w:tc>
          <w:tcPr>
            <w:tcW w:w="479" w:type="pct"/>
            <w:tcBorders>
              <w:top w:val="single" w:sz="4" w:space="0" w:color="auto"/>
              <w:left w:val="single" w:sz="4" w:space="0" w:color="auto"/>
              <w:bottom w:val="single" w:sz="4" w:space="0" w:color="auto"/>
              <w:right w:val="single" w:sz="4" w:space="0" w:color="auto"/>
            </w:tcBorders>
            <w:vAlign w:val="center"/>
          </w:tcPr>
          <w:p w14:paraId="359BC3C6"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26</w:t>
            </w:r>
          </w:p>
        </w:tc>
        <w:tc>
          <w:tcPr>
            <w:tcW w:w="1168" w:type="pct"/>
            <w:tcBorders>
              <w:top w:val="single" w:sz="4" w:space="0" w:color="auto"/>
              <w:left w:val="single" w:sz="4" w:space="0" w:color="auto"/>
              <w:bottom w:val="single" w:sz="4" w:space="0" w:color="auto"/>
              <w:right w:val="single" w:sz="4" w:space="0" w:color="auto"/>
            </w:tcBorders>
            <w:vAlign w:val="center"/>
          </w:tcPr>
          <w:p w14:paraId="33B25EDE"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开启（解密）响应文件</w:t>
            </w:r>
          </w:p>
        </w:tc>
        <w:tc>
          <w:tcPr>
            <w:tcW w:w="3353" w:type="pct"/>
            <w:tcBorders>
              <w:top w:val="single" w:sz="4" w:space="0" w:color="auto"/>
              <w:left w:val="single" w:sz="4" w:space="0" w:color="auto"/>
              <w:bottom w:val="single" w:sz="4" w:space="0" w:color="auto"/>
              <w:right w:val="single" w:sz="4" w:space="0" w:color="auto"/>
            </w:tcBorders>
            <w:vAlign w:val="center"/>
          </w:tcPr>
          <w:p w14:paraId="5CEE3F9E"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hint="eastAsia"/>
                <w:sz w:val="24"/>
                <w:szCs w:val="24"/>
              </w:rPr>
              <w:t>1、采购组织机构按照采购文件规定的时间通过电子交易平台组织磋商，所有供应商均应当准时在线参加磋商；</w:t>
            </w:r>
          </w:p>
          <w:p w14:paraId="3B0B697D"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hint="eastAsia"/>
                <w:sz w:val="24"/>
                <w:szCs w:val="24"/>
              </w:rPr>
              <w:t>2、响应文件递交截止时间后，采购组织机构将向各供应商发出“电子加密响应文件”的解密通知，各供应商代表应当在接到解密通知后30分钟内自行完成“电子加密响应文件”的在线解密；</w:t>
            </w:r>
          </w:p>
          <w:p w14:paraId="3FDAB920"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hint="eastAsia"/>
                <w:sz w:val="24"/>
                <w:szCs w:val="24"/>
              </w:rPr>
              <w:t>3、通过“政府采购云平台”上传递交的“电子加密响应文件”已按时解密的，“电子备份响应文件”自动失效；</w:t>
            </w:r>
          </w:p>
          <w:p w14:paraId="44FCDCDD"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hint="eastAsia"/>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w:t>
            </w:r>
            <w:proofErr w:type="gramStart"/>
            <w:r w:rsidRPr="009B6D73">
              <w:rPr>
                <w:rFonts w:ascii="仿宋" w:eastAsia="仿宋" w:hAnsi="仿宋" w:hint="eastAsia"/>
                <w:sz w:val="24"/>
                <w:szCs w:val="24"/>
              </w:rPr>
              <w:t>传成功</w:t>
            </w:r>
            <w:proofErr w:type="gramEnd"/>
            <w:r w:rsidRPr="009B6D73">
              <w:rPr>
                <w:rFonts w:ascii="仿宋" w:eastAsia="仿宋" w:hAnsi="仿宋" w:hint="eastAsia"/>
                <w:sz w:val="24"/>
                <w:szCs w:val="24"/>
              </w:rPr>
              <w:t>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33B1D4C4" w14:textId="77777777" w:rsidR="001B1D92" w:rsidRPr="009B6D73" w:rsidRDefault="00000000">
            <w:pPr>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5、响应文件递交截止时间前，供应商仅递交了“电子备份响应文件”而未将“电子加密响应文件”上传至“政府采购</w:t>
            </w:r>
            <w:r w:rsidRPr="009B6D73">
              <w:rPr>
                <w:rFonts w:ascii="仿宋" w:eastAsia="仿宋" w:hAnsi="仿宋" w:hint="eastAsia"/>
                <w:sz w:val="24"/>
                <w:szCs w:val="24"/>
              </w:rPr>
              <w:lastRenderedPageBreak/>
              <w:t>云平台”的，响应无效。</w:t>
            </w:r>
          </w:p>
        </w:tc>
      </w:tr>
      <w:tr w:rsidR="009B6D73" w:rsidRPr="009B6D73" w14:paraId="107012D0" w14:textId="77777777">
        <w:trPr>
          <w:trHeight w:val="585"/>
          <w:jc w:val="center"/>
        </w:trPr>
        <w:tc>
          <w:tcPr>
            <w:tcW w:w="479" w:type="pct"/>
            <w:tcBorders>
              <w:top w:val="single" w:sz="4" w:space="0" w:color="auto"/>
              <w:left w:val="single" w:sz="4" w:space="0" w:color="auto"/>
              <w:bottom w:val="single" w:sz="4" w:space="0" w:color="auto"/>
              <w:right w:val="single" w:sz="4" w:space="0" w:color="auto"/>
            </w:tcBorders>
            <w:vAlign w:val="center"/>
          </w:tcPr>
          <w:p w14:paraId="47697E6A"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lastRenderedPageBreak/>
              <w:t>27</w:t>
            </w:r>
          </w:p>
        </w:tc>
        <w:tc>
          <w:tcPr>
            <w:tcW w:w="1168" w:type="pct"/>
            <w:tcBorders>
              <w:top w:val="single" w:sz="4" w:space="0" w:color="auto"/>
              <w:left w:val="single" w:sz="4" w:space="0" w:color="auto"/>
              <w:bottom w:val="single" w:sz="4" w:space="0" w:color="auto"/>
              <w:right w:val="single" w:sz="4" w:space="0" w:color="auto"/>
            </w:tcBorders>
            <w:vAlign w:val="center"/>
          </w:tcPr>
          <w:p w14:paraId="352376A9"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评审办法</w:t>
            </w:r>
          </w:p>
        </w:tc>
        <w:tc>
          <w:tcPr>
            <w:tcW w:w="3353" w:type="pct"/>
            <w:tcBorders>
              <w:top w:val="single" w:sz="4" w:space="0" w:color="auto"/>
              <w:left w:val="single" w:sz="4" w:space="0" w:color="auto"/>
              <w:bottom w:val="single" w:sz="4" w:space="0" w:color="auto"/>
              <w:right w:val="single" w:sz="4" w:space="0" w:color="auto"/>
            </w:tcBorders>
            <w:vAlign w:val="center"/>
          </w:tcPr>
          <w:p w14:paraId="2C8BF62E"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hint="eastAsia"/>
                <w:sz w:val="24"/>
                <w:szCs w:val="24"/>
              </w:rPr>
              <w:t>综合评分法</w:t>
            </w:r>
          </w:p>
        </w:tc>
      </w:tr>
      <w:tr w:rsidR="009B6D73" w:rsidRPr="009B6D73" w14:paraId="59CAFAD7" w14:textId="77777777">
        <w:trPr>
          <w:trHeight w:val="630"/>
          <w:jc w:val="center"/>
        </w:trPr>
        <w:tc>
          <w:tcPr>
            <w:tcW w:w="479" w:type="pct"/>
            <w:tcBorders>
              <w:top w:val="single" w:sz="4" w:space="0" w:color="auto"/>
              <w:left w:val="single" w:sz="4" w:space="0" w:color="auto"/>
              <w:bottom w:val="single" w:sz="4" w:space="0" w:color="auto"/>
              <w:right w:val="single" w:sz="4" w:space="0" w:color="auto"/>
            </w:tcBorders>
            <w:vAlign w:val="center"/>
          </w:tcPr>
          <w:p w14:paraId="368E6FB5"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28</w:t>
            </w:r>
          </w:p>
        </w:tc>
        <w:tc>
          <w:tcPr>
            <w:tcW w:w="1168" w:type="pct"/>
            <w:tcBorders>
              <w:top w:val="single" w:sz="4" w:space="0" w:color="auto"/>
              <w:left w:val="single" w:sz="4" w:space="0" w:color="auto"/>
              <w:bottom w:val="single" w:sz="4" w:space="0" w:color="auto"/>
              <w:right w:val="single" w:sz="4" w:space="0" w:color="auto"/>
            </w:tcBorders>
            <w:vAlign w:val="center"/>
          </w:tcPr>
          <w:p w14:paraId="11604ACC"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磋商响应文件有效期</w:t>
            </w:r>
          </w:p>
        </w:tc>
        <w:tc>
          <w:tcPr>
            <w:tcW w:w="3353" w:type="pct"/>
            <w:tcBorders>
              <w:top w:val="single" w:sz="4" w:space="0" w:color="auto"/>
              <w:left w:val="single" w:sz="4" w:space="0" w:color="auto"/>
              <w:bottom w:val="single" w:sz="4" w:space="0" w:color="auto"/>
              <w:right w:val="single" w:sz="4" w:space="0" w:color="auto"/>
            </w:tcBorders>
            <w:vAlign w:val="center"/>
          </w:tcPr>
          <w:p w14:paraId="362237FF"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hint="eastAsia"/>
                <w:sz w:val="24"/>
                <w:szCs w:val="24"/>
              </w:rPr>
              <w:t>自响应文件递交截止时间起</w:t>
            </w:r>
            <w:r w:rsidRPr="009B6D73">
              <w:rPr>
                <w:rFonts w:ascii="仿宋" w:eastAsia="仿宋" w:hAnsi="仿宋" w:hint="eastAsia"/>
                <w:sz w:val="24"/>
                <w:szCs w:val="24"/>
                <w:u w:val="single"/>
              </w:rPr>
              <w:t>90</w:t>
            </w:r>
            <w:r w:rsidRPr="009B6D73">
              <w:rPr>
                <w:rFonts w:ascii="仿宋" w:eastAsia="仿宋" w:hAnsi="仿宋" w:hint="eastAsia"/>
                <w:sz w:val="24"/>
                <w:szCs w:val="24"/>
              </w:rPr>
              <w:t>天</w:t>
            </w:r>
          </w:p>
        </w:tc>
      </w:tr>
      <w:tr w:rsidR="009B6D73" w:rsidRPr="009B6D73" w14:paraId="7D7BFF61" w14:textId="77777777">
        <w:trPr>
          <w:trHeight w:val="630"/>
          <w:jc w:val="center"/>
        </w:trPr>
        <w:tc>
          <w:tcPr>
            <w:tcW w:w="479" w:type="pct"/>
            <w:tcBorders>
              <w:top w:val="single" w:sz="4" w:space="0" w:color="auto"/>
              <w:left w:val="single" w:sz="4" w:space="0" w:color="auto"/>
              <w:bottom w:val="single" w:sz="4" w:space="0" w:color="auto"/>
              <w:right w:val="single" w:sz="4" w:space="0" w:color="auto"/>
            </w:tcBorders>
            <w:vAlign w:val="center"/>
          </w:tcPr>
          <w:p w14:paraId="5B05F5B3"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29</w:t>
            </w:r>
          </w:p>
        </w:tc>
        <w:tc>
          <w:tcPr>
            <w:tcW w:w="1168" w:type="pct"/>
            <w:tcBorders>
              <w:top w:val="single" w:sz="4" w:space="0" w:color="auto"/>
              <w:left w:val="single" w:sz="4" w:space="0" w:color="auto"/>
              <w:bottom w:val="single" w:sz="4" w:space="0" w:color="auto"/>
              <w:right w:val="single" w:sz="4" w:space="0" w:color="auto"/>
            </w:tcBorders>
            <w:vAlign w:val="center"/>
          </w:tcPr>
          <w:p w14:paraId="0EAFCDF0"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进口</w:t>
            </w:r>
          </w:p>
        </w:tc>
        <w:tc>
          <w:tcPr>
            <w:tcW w:w="3353" w:type="pct"/>
            <w:tcBorders>
              <w:top w:val="single" w:sz="4" w:space="0" w:color="auto"/>
              <w:left w:val="single" w:sz="4" w:space="0" w:color="auto"/>
              <w:bottom w:val="single" w:sz="4" w:space="0" w:color="auto"/>
              <w:right w:val="single" w:sz="4" w:space="0" w:color="auto"/>
            </w:tcBorders>
            <w:vAlign w:val="center"/>
          </w:tcPr>
          <w:p w14:paraId="097C37F9"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不允许</w:t>
            </w:r>
          </w:p>
        </w:tc>
      </w:tr>
      <w:tr w:rsidR="009B6D73" w:rsidRPr="009B6D73" w14:paraId="40360DB5" w14:textId="77777777">
        <w:trPr>
          <w:trHeight w:val="630"/>
          <w:jc w:val="center"/>
        </w:trPr>
        <w:tc>
          <w:tcPr>
            <w:tcW w:w="479" w:type="pct"/>
            <w:tcBorders>
              <w:top w:val="single" w:sz="4" w:space="0" w:color="auto"/>
              <w:left w:val="single" w:sz="4" w:space="0" w:color="auto"/>
              <w:bottom w:val="single" w:sz="4" w:space="0" w:color="auto"/>
              <w:right w:val="single" w:sz="4" w:space="0" w:color="auto"/>
            </w:tcBorders>
            <w:vAlign w:val="center"/>
          </w:tcPr>
          <w:p w14:paraId="190127B9"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30</w:t>
            </w:r>
          </w:p>
        </w:tc>
        <w:tc>
          <w:tcPr>
            <w:tcW w:w="1168" w:type="pct"/>
            <w:tcBorders>
              <w:top w:val="single" w:sz="4" w:space="0" w:color="auto"/>
              <w:left w:val="single" w:sz="4" w:space="0" w:color="auto"/>
              <w:bottom w:val="single" w:sz="4" w:space="0" w:color="auto"/>
              <w:right w:val="single" w:sz="4" w:space="0" w:color="auto"/>
            </w:tcBorders>
            <w:vAlign w:val="center"/>
          </w:tcPr>
          <w:p w14:paraId="5C5DA4DE"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节能产品</w:t>
            </w:r>
          </w:p>
        </w:tc>
        <w:tc>
          <w:tcPr>
            <w:tcW w:w="3353" w:type="pct"/>
            <w:tcBorders>
              <w:top w:val="single" w:sz="4" w:space="0" w:color="auto"/>
              <w:left w:val="single" w:sz="4" w:space="0" w:color="auto"/>
              <w:bottom w:val="single" w:sz="4" w:space="0" w:color="auto"/>
              <w:right w:val="single" w:sz="4" w:space="0" w:color="auto"/>
            </w:tcBorders>
            <w:vAlign w:val="center"/>
          </w:tcPr>
          <w:p w14:paraId="0F8ACF7D" w14:textId="77777777" w:rsidR="001B1D92" w:rsidRPr="009B6D73" w:rsidRDefault="00000000">
            <w:pPr>
              <w:autoSpaceDE w:val="0"/>
              <w:autoSpaceDN w:val="0"/>
              <w:snapToGrid w:val="0"/>
              <w:spacing w:line="360" w:lineRule="exact"/>
              <w:ind w:firstLine="482"/>
              <w:rPr>
                <w:rFonts w:ascii="仿宋" w:eastAsia="仿宋" w:hAnsi="仿宋" w:hint="eastAsia"/>
                <w:b/>
                <w:sz w:val="24"/>
                <w:szCs w:val="24"/>
              </w:rPr>
            </w:pPr>
            <w:r w:rsidRPr="009B6D73">
              <w:rPr>
                <w:rFonts w:ascii="仿宋" w:eastAsia="仿宋" w:hAnsi="仿宋" w:hint="eastAsia"/>
                <w:b/>
                <w:sz w:val="24"/>
                <w:szCs w:val="24"/>
              </w:rPr>
              <w:t>优先采购节能产品；</w:t>
            </w:r>
          </w:p>
          <w:p w14:paraId="5B46A508" w14:textId="77777777" w:rsidR="001B1D92" w:rsidRPr="009B6D73" w:rsidRDefault="00000000">
            <w:pPr>
              <w:autoSpaceDE w:val="0"/>
              <w:autoSpaceDN w:val="0"/>
              <w:snapToGrid w:val="0"/>
              <w:spacing w:line="360" w:lineRule="exact"/>
              <w:ind w:firstLine="482"/>
              <w:rPr>
                <w:rFonts w:ascii="仿宋" w:eastAsia="仿宋" w:hAnsi="仿宋" w:hint="eastAsia"/>
                <w:sz w:val="24"/>
                <w:szCs w:val="24"/>
              </w:rPr>
            </w:pPr>
            <w:r w:rsidRPr="009B6D73">
              <w:rPr>
                <w:rFonts w:ascii="仿宋" w:eastAsia="仿宋" w:hAnsi="仿宋" w:hint="eastAsia"/>
                <w:b/>
                <w:sz w:val="24"/>
                <w:szCs w:val="24"/>
              </w:rPr>
              <w:t>▲根据《关于印发节能产品政府采购品目清单的通知》的要求，涉及强制采购节能产品的材料（设备），本工程必须按照通知的要求使用强制采购节能产品的材料（设备）。</w:t>
            </w:r>
          </w:p>
        </w:tc>
      </w:tr>
      <w:tr w:rsidR="009B6D73" w:rsidRPr="009B6D73" w14:paraId="48B941F8" w14:textId="77777777">
        <w:trPr>
          <w:trHeight w:val="630"/>
          <w:jc w:val="center"/>
        </w:trPr>
        <w:tc>
          <w:tcPr>
            <w:tcW w:w="479" w:type="pct"/>
            <w:tcBorders>
              <w:top w:val="single" w:sz="4" w:space="0" w:color="auto"/>
              <w:left w:val="single" w:sz="4" w:space="0" w:color="auto"/>
              <w:bottom w:val="single" w:sz="4" w:space="0" w:color="auto"/>
              <w:right w:val="single" w:sz="4" w:space="0" w:color="auto"/>
            </w:tcBorders>
            <w:vAlign w:val="center"/>
          </w:tcPr>
          <w:p w14:paraId="74B89E82"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31</w:t>
            </w:r>
          </w:p>
        </w:tc>
        <w:tc>
          <w:tcPr>
            <w:tcW w:w="1168" w:type="pct"/>
            <w:tcBorders>
              <w:top w:val="single" w:sz="4" w:space="0" w:color="auto"/>
              <w:left w:val="single" w:sz="4" w:space="0" w:color="auto"/>
              <w:bottom w:val="single" w:sz="4" w:space="0" w:color="auto"/>
              <w:right w:val="single" w:sz="4" w:space="0" w:color="auto"/>
            </w:tcBorders>
            <w:vAlign w:val="center"/>
          </w:tcPr>
          <w:p w14:paraId="69A5E58C"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环境标志产品</w:t>
            </w:r>
          </w:p>
        </w:tc>
        <w:tc>
          <w:tcPr>
            <w:tcW w:w="3353" w:type="pct"/>
            <w:tcBorders>
              <w:top w:val="single" w:sz="4" w:space="0" w:color="auto"/>
              <w:left w:val="single" w:sz="4" w:space="0" w:color="auto"/>
              <w:bottom w:val="single" w:sz="4" w:space="0" w:color="auto"/>
              <w:right w:val="single" w:sz="4" w:space="0" w:color="auto"/>
            </w:tcBorders>
            <w:vAlign w:val="center"/>
          </w:tcPr>
          <w:p w14:paraId="1C6423AC"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优先采购环境标志产品</w:t>
            </w:r>
          </w:p>
        </w:tc>
      </w:tr>
      <w:tr w:rsidR="009B6D73" w:rsidRPr="009B6D73" w14:paraId="3F69B544" w14:textId="77777777">
        <w:trPr>
          <w:trHeight w:val="285"/>
          <w:jc w:val="center"/>
        </w:trPr>
        <w:tc>
          <w:tcPr>
            <w:tcW w:w="479" w:type="pct"/>
            <w:tcBorders>
              <w:top w:val="single" w:sz="4" w:space="0" w:color="auto"/>
              <w:left w:val="single" w:sz="4" w:space="0" w:color="auto"/>
              <w:bottom w:val="single" w:sz="4" w:space="0" w:color="auto"/>
              <w:right w:val="single" w:sz="4" w:space="0" w:color="auto"/>
            </w:tcBorders>
            <w:vAlign w:val="center"/>
          </w:tcPr>
          <w:p w14:paraId="0624A1B0"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32</w:t>
            </w:r>
          </w:p>
        </w:tc>
        <w:tc>
          <w:tcPr>
            <w:tcW w:w="1168" w:type="pct"/>
            <w:tcBorders>
              <w:top w:val="single" w:sz="4" w:space="0" w:color="auto"/>
              <w:left w:val="single" w:sz="4" w:space="0" w:color="auto"/>
              <w:bottom w:val="single" w:sz="4" w:space="0" w:color="auto"/>
              <w:right w:val="single" w:sz="4" w:space="0" w:color="auto"/>
            </w:tcBorders>
            <w:vAlign w:val="center"/>
          </w:tcPr>
          <w:p w14:paraId="465B8134"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代理服务费</w:t>
            </w:r>
          </w:p>
        </w:tc>
        <w:tc>
          <w:tcPr>
            <w:tcW w:w="3353" w:type="pct"/>
            <w:tcBorders>
              <w:top w:val="single" w:sz="4" w:space="0" w:color="auto"/>
              <w:left w:val="single" w:sz="4" w:space="0" w:color="auto"/>
              <w:bottom w:val="single" w:sz="4" w:space="0" w:color="auto"/>
              <w:right w:val="single" w:sz="4" w:space="0" w:color="auto"/>
            </w:tcBorders>
            <w:vAlign w:val="center"/>
          </w:tcPr>
          <w:p w14:paraId="3F787E6F" w14:textId="77777777" w:rsidR="001B1D92" w:rsidRPr="009B6D73" w:rsidRDefault="00000000">
            <w:pPr>
              <w:autoSpaceDN w:val="0"/>
              <w:snapToGrid w:val="0"/>
              <w:spacing w:line="360" w:lineRule="exact"/>
              <w:ind w:firstLineChars="150" w:firstLine="360"/>
              <w:rPr>
                <w:rFonts w:ascii="仿宋" w:eastAsia="仿宋" w:hAnsi="仿宋" w:hint="eastAsia"/>
                <w:sz w:val="24"/>
                <w:szCs w:val="24"/>
              </w:rPr>
            </w:pPr>
            <w:r w:rsidRPr="009B6D73">
              <w:rPr>
                <w:rFonts w:ascii="仿宋" w:eastAsia="仿宋" w:hAnsi="仿宋" w:hint="eastAsia"/>
                <w:sz w:val="24"/>
                <w:szCs w:val="24"/>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60%进行计算（不足3000元时按3000元）；造价咨询费按收费标准的60%进行计算（不足</w:t>
            </w:r>
            <w:r w:rsidRPr="009B6D73">
              <w:rPr>
                <w:rFonts w:ascii="仿宋" w:eastAsia="仿宋" w:hAnsi="仿宋"/>
                <w:sz w:val="24"/>
                <w:szCs w:val="24"/>
              </w:rPr>
              <w:t>20</w:t>
            </w:r>
            <w:r w:rsidRPr="009B6D73">
              <w:rPr>
                <w:rFonts w:ascii="仿宋" w:eastAsia="仿宋" w:hAnsi="仿宋" w:hint="eastAsia"/>
                <w:sz w:val="24"/>
                <w:szCs w:val="24"/>
              </w:rPr>
              <w:t>00元时按</w:t>
            </w:r>
            <w:r w:rsidRPr="009B6D73">
              <w:rPr>
                <w:rFonts w:ascii="仿宋" w:eastAsia="仿宋" w:hAnsi="仿宋"/>
                <w:sz w:val="24"/>
                <w:szCs w:val="24"/>
              </w:rPr>
              <w:t>20</w:t>
            </w:r>
            <w:r w:rsidRPr="009B6D73">
              <w:rPr>
                <w:rFonts w:ascii="仿宋" w:eastAsia="仿宋" w:hAnsi="仿宋" w:hint="eastAsia"/>
                <w:sz w:val="24"/>
                <w:szCs w:val="24"/>
              </w:rPr>
              <w:t>00元）。上述费用在投标文件中</w:t>
            </w:r>
            <w:proofErr w:type="gramStart"/>
            <w:r w:rsidRPr="009B6D73">
              <w:rPr>
                <w:rFonts w:ascii="仿宋" w:eastAsia="仿宋" w:hAnsi="仿宋" w:hint="eastAsia"/>
                <w:sz w:val="24"/>
                <w:szCs w:val="24"/>
              </w:rPr>
              <w:t>不</w:t>
            </w:r>
            <w:proofErr w:type="gramEnd"/>
            <w:r w:rsidRPr="009B6D73">
              <w:rPr>
                <w:rFonts w:ascii="仿宋" w:eastAsia="仿宋" w:hAnsi="仿宋" w:hint="eastAsia"/>
                <w:sz w:val="24"/>
                <w:szCs w:val="24"/>
              </w:rPr>
              <w:t>单列，由投标人在投标总报价中综合考虑。</w:t>
            </w:r>
          </w:p>
          <w:p w14:paraId="0C973A4D"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中标供应商应当自</w:t>
            </w:r>
            <w:r w:rsidRPr="009B6D73">
              <w:rPr>
                <w:rFonts w:ascii="仿宋" w:eastAsia="仿宋" w:hAnsi="仿宋" w:cs="Arial" w:hint="eastAsia"/>
                <w:kern w:val="0"/>
                <w:sz w:val="24"/>
              </w:rPr>
              <w:t>成交人确定后7日内</w:t>
            </w:r>
            <w:r w:rsidRPr="009B6D73">
              <w:rPr>
                <w:rFonts w:ascii="仿宋" w:eastAsia="仿宋" w:hAnsi="仿宋" w:hint="eastAsia"/>
                <w:sz w:val="24"/>
                <w:szCs w:val="24"/>
              </w:rPr>
              <w:t>一次性向采购代理机构支付代理服务费和造价咨询费，并在响应文件中出具代理服务费和造价咨询费支付承诺书（格式见第六章）。</w:t>
            </w:r>
          </w:p>
          <w:p w14:paraId="20A44483"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2、代理服务费支付：</w:t>
            </w:r>
          </w:p>
          <w:p w14:paraId="58E51354"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① 代理服务费缴纳形式：汇票/支票/电汇/现金</w:t>
            </w:r>
          </w:p>
          <w:p w14:paraId="67237121"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② 代理服务费汇入以下账户 ：</w:t>
            </w:r>
          </w:p>
          <w:p w14:paraId="55B7E33E"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户 名：华</w:t>
            </w:r>
            <w:proofErr w:type="gramStart"/>
            <w:r w:rsidRPr="009B6D73">
              <w:rPr>
                <w:rFonts w:ascii="仿宋" w:eastAsia="仿宋" w:hAnsi="仿宋" w:hint="eastAsia"/>
                <w:sz w:val="24"/>
                <w:szCs w:val="24"/>
              </w:rPr>
              <w:t>诚工程</w:t>
            </w:r>
            <w:proofErr w:type="gramEnd"/>
            <w:r w:rsidRPr="009B6D73">
              <w:rPr>
                <w:rFonts w:ascii="仿宋" w:eastAsia="仿宋" w:hAnsi="仿宋" w:hint="eastAsia"/>
                <w:sz w:val="24"/>
                <w:szCs w:val="24"/>
              </w:rPr>
              <w:t>咨询集团有限公司</w:t>
            </w:r>
          </w:p>
          <w:p w14:paraId="0A959CB7"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开 户：上海浦东发展银行股份有限公司杭州和睦支行</w:t>
            </w:r>
          </w:p>
          <w:p w14:paraId="28A9CE22"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账 号：95220078801100000315</w:t>
            </w:r>
          </w:p>
          <w:p w14:paraId="1555A3EE" w14:textId="77777777" w:rsidR="001B1D92" w:rsidRPr="009B6D73" w:rsidRDefault="00000000">
            <w:pPr>
              <w:autoSpaceDE w:val="0"/>
              <w:autoSpaceDN w:val="0"/>
              <w:snapToGrid w:val="0"/>
              <w:spacing w:line="360" w:lineRule="exact"/>
              <w:ind w:firstLine="480"/>
              <w:rPr>
                <w:rFonts w:ascii="仿宋" w:eastAsia="仿宋" w:hAnsi="仿宋" w:hint="eastAsia"/>
                <w:sz w:val="24"/>
                <w:szCs w:val="24"/>
              </w:rPr>
            </w:pPr>
            <w:r w:rsidRPr="009B6D73">
              <w:rPr>
                <w:rFonts w:ascii="仿宋" w:eastAsia="仿宋" w:hAnsi="仿宋" w:hint="eastAsia"/>
                <w:sz w:val="24"/>
                <w:szCs w:val="24"/>
              </w:rPr>
              <w:t>3、增值税发票开票资料：单位名称、税号（统一社会信用代码）、开户行名称、账号、地址及联系电话。</w:t>
            </w:r>
          </w:p>
          <w:p w14:paraId="117E9012" w14:textId="77777777" w:rsidR="001B1D92" w:rsidRPr="009B6D73" w:rsidRDefault="00000000">
            <w:pPr>
              <w:pStyle w:val="ab"/>
              <w:spacing w:after="0" w:line="360" w:lineRule="exact"/>
              <w:ind w:firstLine="480"/>
              <w:rPr>
                <w:rFonts w:ascii="仿宋" w:eastAsia="仿宋" w:hAnsi="仿宋" w:hint="eastAsia"/>
              </w:rPr>
            </w:pPr>
            <w:r w:rsidRPr="009B6D73">
              <w:rPr>
                <w:rFonts w:ascii="仿宋" w:eastAsia="仿宋" w:hAnsi="仿宋" w:cs="宋体" w:hint="eastAsia"/>
                <w:kern w:val="2"/>
                <w:sz w:val="24"/>
              </w:rPr>
              <w:t>4、代理费（造价咨询费）转账完成后，请将转账凭证、邮寄信息、</w:t>
            </w:r>
            <w:r w:rsidR="001B1D92" w:rsidRPr="009B6D73">
              <w:fldChar w:fldCharType="begin"/>
            </w:r>
            <w:r w:rsidR="001B1D92" w:rsidRPr="009B6D73">
              <w:instrText>HYPERLINK "mailto:</w:instrText>
            </w:r>
            <w:r w:rsidR="001B1D92" w:rsidRPr="009B6D73">
              <w:instrText>开票信息发送至</w:instrText>
            </w:r>
            <w:r w:rsidR="001B1D92" w:rsidRPr="009B6D73">
              <w:instrText>2580829850@qq.com"</w:instrText>
            </w:r>
            <w:r w:rsidR="001B1D92" w:rsidRPr="009B6D73">
              <w:fldChar w:fldCharType="separate"/>
            </w:r>
            <w:r w:rsidR="001B1D92" w:rsidRPr="009B6D73">
              <w:rPr>
                <w:rFonts w:ascii="仿宋" w:eastAsia="仿宋" w:hAnsi="仿宋" w:cs="宋体" w:hint="eastAsia"/>
                <w:sz w:val="24"/>
              </w:rPr>
              <w:t>增值税发票开票资料同时</w:t>
            </w:r>
            <w:r w:rsidR="001B1D92" w:rsidRPr="009B6D73">
              <w:rPr>
                <w:rFonts w:ascii="仿宋" w:eastAsia="仿宋" w:hAnsi="仿宋" w:cs="宋体" w:hint="eastAsia"/>
                <w:kern w:val="2"/>
                <w:sz w:val="24"/>
              </w:rPr>
              <w:t>发送至</w:t>
            </w:r>
            <w:r w:rsidR="001B1D92" w:rsidRPr="009B6D73">
              <w:rPr>
                <w:rFonts w:ascii="仿宋" w:eastAsia="仿宋" w:hAnsi="仿宋" w:cs="宋体"/>
                <w:kern w:val="2"/>
                <w:sz w:val="24"/>
              </w:rPr>
              <w:t>2580829850@</w:t>
            </w:r>
            <w:r w:rsidR="001B1D92" w:rsidRPr="009B6D73">
              <w:rPr>
                <w:rFonts w:ascii="仿宋" w:eastAsia="仿宋" w:hAnsi="仿宋" w:cs="宋体" w:hint="eastAsia"/>
                <w:kern w:val="2"/>
                <w:sz w:val="24"/>
              </w:rPr>
              <w:t>qq.com</w:t>
            </w:r>
            <w:r w:rsidR="001B1D92" w:rsidRPr="009B6D73">
              <w:fldChar w:fldCharType="end"/>
            </w:r>
            <w:r w:rsidRPr="009B6D73">
              <w:rPr>
                <w:rFonts w:ascii="仿宋" w:eastAsia="仿宋" w:hAnsi="仿宋" w:cs="宋体" w:hint="eastAsia"/>
                <w:kern w:val="2"/>
                <w:sz w:val="24"/>
              </w:rPr>
              <w:t>。</w:t>
            </w:r>
          </w:p>
        </w:tc>
      </w:tr>
      <w:tr w:rsidR="009B6D73" w:rsidRPr="009B6D73" w14:paraId="642A9680" w14:textId="77777777">
        <w:trPr>
          <w:trHeight w:val="615"/>
          <w:jc w:val="center"/>
        </w:trPr>
        <w:tc>
          <w:tcPr>
            <w:tcW w:w="479" w:type="pct"/>
            <w:tcBorders>
              <w:top w:val="single" w:sz="4" w:space="0" w:color="auto"/>
              <w:left w:val="single" w:sz="4" w:space="0" w:color="auto"/>
              <w:bottom w:val="single" w:sz="4" w:space="0" w:color="auto"/>
              <w:right w:val="single" w:sz="4" w:space="0" w:color="auto"/>
            </w:tcBorders>
            <w:vAlign w:val="center"/>
          </w:tcPr>
          <w:p w14:paraId="555BCA6B"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33</w:t>
            </w:r>
          </w:p>
        </w:tc>
        <w:tc>
          <w:tcPr>
            <w:tcW w:w="1168" w:type="pct"/>
            <w:tcBorders>
              <w:top w:val="single" w:sz="4" w:space="0" w:color="auto"/>
              <w:left w:val="single" w:sz="4" w:space="0" w:color="auto"/>
              <w:bottom w:val="single" w:sz="4" w:space="0" w:color="auto"/>
              <w:right w:val="single" w:sz="4" w:space="0" w:color="auto"/>
            </w:tcBorders>
            <w:vAlign w:val="center"/>
          </w:tcPr>
          <w:p w14:paraId="3D71471C"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履约保证金</w:t>
            </w:r>
          </w:p>
        </w:tc>
        <w:tc>
          <w:tcPr>
            <w:tcW w:w="3353" w:type="pct"/>
            <w:tcBorders>
              <w:top w:val="single" w:sz="4" w:space="0" w:color="auto"/>
              <w:left w:val="single" w:sz="4" w:space="0" w:color="auto"/>
              <w:bottom w:val="single" w:sz="4" w:space="0" w:color="auto"/>
              <w:right w:val="single" w:sz="4" w:space="0" w:color="auto"/>
            </w:tcBorders>
            <w:vAlign w:val="center"/>
          </w:tcPr>
          <w:p w14:paraId="3DC1C7A7"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sz w:val="24"/>
                <w:szCs w:val="24"/>
              </w:rPr>
              <w:sym w:font="Wingdings 2" w:char="00A3"/>
            </w:r>
            <w:r w:rsidRPr="009B6D73">
              <w:rPr>
                <w:rFonts w:ascii="仿宋" w:eastAsia="仿宋" w:hAnsi="仿宋"/>
                <w:sz w:val="24"/>
                <w:szCs w:val="24"/>
              </w:rPr>
              <w:t xml:space="preserve"> 不要求提供</w:t>
            </w:r>
          </w:p>
          <w:p w14:paraId="4E151A46"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sz w:val="24"/>
                <w:szCs w:val="24"/>
              </w:rPr>
              <w:sym w:font="Wingdings 2" w:char="0052"/>
            </w:r>
            <w:r w:rsidRPr="009B6D73">
              <w:rPr>
                <w:rFonts w:ascii="仿宋" w:eastAsia="仿宋" w:hAnsi="仿宋"/>
                <w:sz w:val="24"/>
                <w:szCs w:val="24"/>
              </w:rPr>
              <w:t xml:space="preserve"> 要求提供：</w:t>
            </w:r>
          </w:p>
          <w:p w14:paraId="1A9DC9A5"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sz w:val="24"/>
                <w:szCs w:val="24"/>
              </w:rPr>
              <w:t>1、金额为合同金额的</w:t>
            </w:r>
            <w:r w:rsidRPr="009B6D73">
              <w:rPr>
                <w:rFonts w:ascii="仿宋" w:eastAsia="仿宋" w:hAnsi="仿宋" w:hint="eastAsia"/>
                <w:sz w:val="24"/>
                <w:szCs w:val="24"/>
              </w:rPr>
              <w:t>2</w:t>
            </w:r>
            <w:r w:rsidRPr="009B6D73">
              <w:rPr>
                <w:rFonts w:ascii="仿宋" w:eastAsia="仿宋" w:hAnsi="仿宋"/>
                <w:sz w:val="24"/>
                <w:szCs w:val="24"/>
              </w:rPr>
              <w:t>%</w:t>
            </w:r>
          </w:p>
          <w:p w14:paraId="324D8D18"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sz w:val="24"/>
                <w:szCs w:val="24"/>
              </w:rPr>
              <w:t>2、合同签订后7日内向采购人缴纳履约保证金，以</w:t>
            </w:r>
            <w:r w:rsidRPr="009B6D73">
              <w:rPr>
                <w:rFonts w:ascii="仿宋" w:eastAsia="仿宋" w:hAnsi="仿宋" w:hint="eastAsia"/>
                <w:sz w:val="24"/>
                <w:szCs w:val="24"/>
              </w:rPr>
              <w:t>电汇、</w:t>
            </w:r>
            <w:r w:rsidRPr="009B6D73">
              <w:rPr>
                <w:rFonts w:ascii="仿宋" w:eastAsia="仿宋" w:hAnsi="仿宋" w:hint="eastAsia"/>
                <w:sz w:val="24"/>
                <w:szCs w:val="24"/>
              </w:rPr>
              <w:lastRenderedPageBreak/>
              <w:t>汇票、支票形式或银行、保险公司出具的保函</w:t>
            </w:r>
            <w:r w:rsidRPr="009B6D73">
              <w:rPr>
                <w:rFonts w:ascii="仿宋" w:eastAsia="仿宋" w:hAnsi="仿宋"/>
                <w:sz w:val="24"/>
                <w:szCs w:val="24"/>
              </w:rPr>
              <w:t>形式递交，项目验收结束后无息退还。</w:t>
            </w:r>
          </w:p>
        </w:tc>
      </w:tr>
      <w:tr w:rsidR="009B6D73" w:rsidRPr="009B6D73" w14:paraId="6D0480C1" w14:textId="77777777">
        <w:trPr>
          <w:trHeight w:val="615"/>
          <w:jc w:val="center"/>
        </w:trPr>
        <w:tc>
          <w:tcPr>
            <w:tcW w:w="479" w:type="pct"/>
            <w:tcBorders>
              <w:top w:val="single" w:sz="4" w:space="0" w:color="auto"/>
              <w:left w:val="single" w:sz="4" w:space="0" w:color="auto"/>
              <w:bottom w:val="single" w:sz="4" w:space="0" w:color="auto"/>
              <w:right w:val="single" w:sz="4" w:space="0" w:color="auto"/>
            </w:tcBorders>
            <w:vAlign w:val="center"/>
          </w:tcPr>
          <w:p w14:paraId="50DCA2F6"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lastRenderedPageBreak/>
              <w:t>34</w:t>
            </w:r>
          </w:p>
        </w:tc>
        <w:tc>
          <w:tcPr>
            <w:tcW w:w="1168" w:type="pct"/>
            <w:tcBorders>
              <w:top w:val="single" w:sz="4" w:space="0" w:color="auto"/>
              <w:left w:val="single" w:sz="4" w:space="0" w:color="auto"/>
              <w:bottom w:val="single" w:sz="4" w:space="0" w:color="auto"/>
              <w:right w:val="single" w:sz="4" w:space="0" w:color="auto"/>
            </w:tcBorders>
            <w:vAlign w:val="center"/>
          </w:tcPr>
          <w:p w14:paraId="3B6497E0"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工程款支付方式</w:t>
            </w:r>
          </w:p>
        </w:tc>
        <w:tc>
          <w:tcPr>
            <w:tcW w:w="3353" w:type="pct"/>
            <w:tcBorders>
              <w:top w:val="single" w:sz="4" w:space="0" w:color="auto"/>
              <w:left w:val="single" w:sz="4" w:space="0" w:color="auto"/>
              <w:bottom w:val="single" w:sz="4" w:space="0" w:color="auto"/>
              <w:right w:val="single" w:sz="4" w:space="0" w:color="auto"/>
            </w:tcBorders>
            <w:vAlign w:val="center"/>
          </w:tcPr>
          <w:p w14:paraId="1D23446B" w14:textId="77777777" w:rsidR="001B1D92" w:rsidRPr="009B6D73" w:rsidRDefault="00000000">
            <w:pPr>
              <w:autoSpaceDN w:val="0"/>
              <w:snapToGrid w:val="0"/>
              <w:spacing w:line="360" w:lineRule="exact"/>
              <w:ind w:firstLine="480"/>
              <w:rPr>
                <w:rFonts w:ascii="仿宋" w:eastAsia="仿宋" w:hAnsi="仿宋" w:cs="Times New Roman" w:hint="eastAsia"/>
                <w:szCs w:val="24"/>
              </w:rPr>
            </w:pPr>
            <w:r w:rsidRPr="009B6D73">
              <w:rPr>
                <w:rFonts w:ascii="仿宋" w:eastAsia="仿宋" w:hAnsi="仿宋" w:cs="Arial" w:hint="eastAsia"/>
                <w:bCs/>
                <w:sz w:val="24"/>
                <w:szCs w:val="24"/>
              </w:rPr>
              <w:t>详见第四章 采购内容及需求“商务要求”</w:t>
            </w:r>
          </w:p>
        </w:tc>
      </w:tr>
      <w:tr w:rsidR="009B6D73" w:rsidRPr="009B6D73" w14:paraId="13A67E10" w14:textId="77777777">
        <w:trPr>
          <w:trHeight w:val="615"/>
          <w:jc w:val="center"/>
        </w:trPr>
        <w:tc>
          <w:tcPr>
            <w:tcW w:w="479" w:type="pct"/>
            <w:tcBorders>
              <w:top w:val="single" w:sz="4" w:space="0" w:color="auto"/>
              <w:left w:val="single" w:sz="4" w:space="0" w:color="auto"/>
              <w:bottom w:val="single" w:sz="4" w:space="0" w:color="auto"/>
              <w:right w:val="single" w:sz="4" w:space="0" w:color="auto"/>
            </w:tcBorders>
            <w:vAlign w:val="center"/>
          </w:tcPr>
          <w:p w14:paraId="60CC5BAE"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35</w:t>
            </w:r>
          </w:p>
        </w:tc>
        <w:tc>
          <w:tcPr>
            <w:tcW w:w="1168" w:type="pct"/>
            <w:tcBorders>
              <w:top w:val="single" w:sz="4" w:space="0" w:color="auto"/>
              <w:left w:val="single" w:sz="4" w:space="0" w:color="auto"/>
              <w:bottom w:val="single" w:sz="4" w:space="0" w:color="auto"/>
              <w:right w:val="single" w:sz="4" w:space="0" w:color="auto"/>
            </w:tcBorders>
            <w:vAlign w:val="center"/>
          </w:tcPr>
          <w:p w14:paraId="1AE60DE3"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质量保证金</w:t>
            </w:r>
          </w:p>
        </w:tc>
        <w:tc>
          <w:tcPr>
            <w:tcW w:w="3353" w:type="pct"/>
            <w:tcBorders>
              <w:top w:val="single" w:sz="4" w:space="0" w:color="auto"/>
              <w:left w:val="single" w:sz="4" w:space="0" w:color="auto"/>
              <w:bottom w:val="single" w:sz="4" w:space="0" w:color="auto"/>
              <w:right w:val="single" w:sz="4" w:space="0" w:color="auto"/>
            </w:tcBorders>
            <w:vAlign w:val="center"/>
          </w:tcPr>
          <w:p w14:paraId="06AF719E"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hint="eastAsia"/>
                <w:sz w:val="24"/>
                <w:szCs w:val="24"/>
              </w:rPr>
              <w:t>审定价的1.5%，按《工程质量保修书》的有关规定退还。</w:t>
            </w:r>
          </w:p>
        </w:tc>
      </w:tr>
      <w:tr w:rsidR="009B6D73" w:rsidRPr="009B6D73" w14:paraId="6521BA25" w14:textId="77777777">
        <w:trPr>
          <w:trHeight w:val="858"/>
          <w:jc w:val="center"/>
        </w:trPr>
        <w:tc>
          <w:tcPr>
            <w:tcW w:w="479" w:type="pct"/>
            <w:tcBorders>
              <w:top w:val="single" w:sz="4" w:space="0" w:color="auto"/>
              <w:left w:val="single" w:sz="4" w:space="0" w:color="auto"/>
              <w:bottom w:val="single" w:sz="4" w:space="0" w:color="auto"/>
              <w:right w:val="single" w:sz="4" w:space="0" w:color="auto"/>
            </w:tcBorders>
            <w:vAlign w:val="center"/>
          </w:tcPr>
          <w:p w14:paraId="753EE01C"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36</w:t>
            </w:r>
          </w:p>
        </w:tc>
        <w:tc>
          <w:tcPr>
            <w:tcW w:w="1168" w:type="pct"/>
            <w:tcBorders>
              <w:top w:val="single" w:sz="4" w:space="0" w:color="auto"/>
              <w:left w:val="single" w:sz="4" w:space="0" w:color="auto"/>
              <w:bottom w:val="single" w:sz="4" w:space="0" w:color="auto"/>
              <w:right w:val="single" w:sz="4" w:space="0" w:color="auto"/>
            </w:tcBorders>
            <w:vAlign w:val="center"/>
          </w:tcPr>
          <w:p w14:paraId="08288A23"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施工用水电费</w:t>
            </w:r>
          </w:p>
        </w:tc>
        <w:tc>
          <w:tcPr>
            <w:tcW w:w="3353" w:type="pct"/>
            <w:tcBorders>
              <w:top w:val="single" w:sz="4" w:space="0" w:color="auto"/>
              <w:left w:val="single" w:sz="4" w:space="0" w:color="auto"/>
              <w:bottom w:val="single" w:sz="4" w:space="0" w:color="auto"/>
              <w:right w:val="single" w:sz="4" w:space="0" w:color="auto"/>
            </w:tcBorders>
            <w:vAlign w:val="center"/>
          </w:tcPr>
          <w:p w14:paraId="16480CDA" w14:textId="77777777" w:rsidR="001B1D92" w:rsidRPr="009B6D73" w:rsidRDefault="00000000">
            <w:pPr>
              <w:autoSpaceDE w:val="0"/>
              <w:autoSpaceDN w:val="0"/>
              <w:snapToGrid w:val="0"/>
              <w:spacing w:line="360" w:lineRule="exact"/>
              <w:ind w:firstLine="480"/>
              <w:textAlignment w:val="bottom"/>
              <w:rPr>
                <w:rFonts w:ascii="仿宋" w:eastAsia="仿宋" w:hAnsi="仿宋" w:hint="eastAsia"/>
                <w:sz w:val="24"/>
                <w:szCs w:val="24"/>
              </w:rPr>
            </w:pPr>
            <w:r w:rsidRPr="009B6D73">
              <w:rPr>
                <w:rFonts w:ascii="仿宋" w:eastAsia="仿宋" w:hAnsi="仿宋" w:hint="eastAsia"/>
                <w:sz w:val="24"/>
                <w:szCs w:val="24"/>
              </w:rPr>
              <w:t>施工水电费按工程竣工结算审定价的0.4％计算，在结算</w:t>
            </w:r>
            <w:proofErr w:type="gramStart"/>
            <w:r w:rsidRPr="009B6D73">
              <w:rPr>
                <w:rFonts w:ascii="仿宋" w:eastAsia="仿宋" w:hAnsi="仿宋" w:hint="eastAsia"/>
                <w:sz w:val="24"/>
                <w:szCs w:val="24"/>
              </w:rPr>
              <w:t>审定款</w:t>
            </w:r>
            <w:proofErr w:type="gramEnd"/>
            <w:r w:rsidRPr="009B6D73">
              <w:rPr>
                <w:rFonts w:ascii="仿宋" w:eastAsia="仿宋" w:hAnsi="仿宋" w:hint="eastAsia"/>
                <w:sz w:val="24"/>
                <w:szCs w:val="24"/>
              </w:rPr>
              <w:t>中直接扣除。</w:t>
            </w:r>
          </w:p>
        </w:tc>
      </w:tr>
      <w:tr w:rsidR="009B6D73" w:rsidRPr="009B6D73" w14:paraId="60130589" w14:textId="77777777">
        <w:trPr>
          <w:trHeight w:val="615"/>
          <w:jc w:val="center"/>
        </w:trPr>
        <w:tc>
          <w:tcPr>
            <w:tcW w:w="479" w:type="pct"/>
            <w:tcBorders>
              <w:top w:val="single" w:sz="4" w:space="0" w:color="auto"/>
              <w:left w:val="single" w:sz="4" w:space="0" w:color="auto"/>
              <w:bottom w:val="single" w:sz="4" w:space="0" w:color="auto"/>
              <w:right w:val="single" w:sz="4" w:space="0" w:color="auto"/>
            </w:tcBorders>
            <w:vAlign w:val="center"/>
          </w:tcPr>
          <w:p w14:paraId="59EF0B0F"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37</w:t>
            </w:r>
          </w:p>
        </w:tc>
        <w:tc>
          <w:tcPr>
            <w:tcW w:w="1168" w:type="pct"/>
            <w:tcBorders>
              <w:top w:val="single" w:sz="4" w:space="0" w:color="auto"/>
              <w:left w:val="single" w:sz="4" w:space="0" w:color="auto"/>
              <w:bottom w:val="single" w:sz="4" w:space="0" w:color="auto"/>
              <w:right w:val="single" w:sz="4" w:space="0" w:color="auto"/>
            </w:tcBorders>
            <w:vAlign w:val="center"/>
          </w:tcPr>
          <w:p w14:paraId="428834B0"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预付款担保</w:t>
            </w:r>
          </w:p>
        </w:tc>
        <w:tc>
          <w:tcPr>
            <w:tcW w:w="3353" w:type="pct"/>
            <w:tcBorders>
              <w:top w:val="single" w:sz="4" w:space="0" w:color="auto"/>
              <w:left w:val="single" w:sz="4" w:space="0" w:color="auto"/>
              <w:bottom w:val="single" w:sz="4" w:space="0" w:color="auto"/>
              <w:right w:val="single" w:sz="4" w:space="0" w:color="auto"/>
            </w:tcBorders>
            <w:vAlign w:val="center"/>
          </w:tcPr>
          <w:p w14:paraId="7E5A0F89" w14:textId="77777777" w:rsidR="001B1D92" w:rsidRPr="009B6D73" w:rsidRDefault="00000000">
            <w:pPr>
              <w:autoSpaceDN w:val="0"/>
              <w:snapToGrid w:val="0"/>
              <w:spacing w:line="360" w:lineRule="exact"/>
              <w:ind w:firstLine="480"/>
              <w:rPr>
                <w:rFonts w:ascii="仿宋" w:eastAsia="仿宋" w:hAnsi="仿宋" w:cs="Times New Roman" w:hint="eastAsia"/>
                <w:szCs w:val="24"/>
              </w:rPr>
            </w:pPr>
            <w:r w:rsidRPr="009B6D73">
              <w:rPr>
                <w:rFonts w:ascii="仿宋" w:eastAsia="仿宋" w:hAnsi="仿宋" w:cs="Arial" w:hint="eastAsia"/>
                <w:bCs/>
                <w:sz w:val="24"/>
                <w:szCs w:val="24"/>
              </w:rPr>
              <w:t>详见第四章 采购内容及需求“商务要求”</w:t>
            </w:r>
          </w:p>
        </w:tc>
      </w:tr>
      <w:tr w:rsidR="001B1D92" w:rsidRPr="009B6D73" w14:paraId="307E0442" w14:textId="77777777">
        <w:trPr>
          <w:trHeight w:val="615"/>
          <w:jc w:val="center"/>
        </w:trPr>
        <w:tc>
          <w:tcPr>
            <w:tcW w:w="479" w:type="pct"/>
            <w:tcBorders>
              <w:top w:val="single" w:sz="4" w:space="0" w:color="auto"/>
              <w:left w:val="single" w:sz="4" w:space="0" w:color="auto"/>
              <w:bottom w:val="single" w:sz="4" w:space="0" w:color="auto"/>
              <w:right w:val="single" w:sz="4" w:space="0" w:color="auto"/>
            </w:tcBorders>
            <w:vAlign w:val="center"/>
          </w:tcPr>
          <w:p w14:paraId="54C841E5"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38</w:t>
            </w:r>
          </w:p>
        </w:tc>
        <w:tc>
          <w:tcPr>
            <w:tcW w:w="1168" w:type="pct"/>
            <w:tcBorders>
              <w:top w:val="single" w:sz="4" w:space="0" w:color="auto"/>
              <w:left w:val="single" w:sz="4" w:space="0" w:color="auto"/>
              <w:bottom w:val="single" w:sz="4" w:space="0" w:color="auto"/>
              <w:right w:val="single" w:sz="4" w:space="0" w:color="auto"/>
            </w:tcBorders>
            <w:vAlign w:val="center"/>
          </w:tcPr>
          <w:p w14:paraId="2194C1F7" w14:textId="77777777" w:rsidR="001B1D92" w:rsidRPr="009B6D73" w:rsidRDefault="00000000">
            <w:pPr>
              <w:autoSpaceDN w:val="0"/>
              <w:snapToGrid w:val="0"/>
              <w:spacing w:line="360" w:lineRule="exact"/>
              <w:jc w:val="center"/>
              <w:rPr>
                <w:rFonts w:ascii="仿宋" w:eastAsia="仿宋" w:hAnsi="仿宋" w:hint="eastAsia"/>
                <w:sz w:val="24"/>
                <w:szCs w:val="24"/>
              </w:rPr>
            </w:pPr>
            <w:r w:rsidRPr="009B6D73">
              <w:rPr>
                <w:rFonts w:ascii="仿宋" w:eastAsia="仿宋" w:hAnsi="仿宋" w:hint="eastAsia"/>
                <w:sz w:val="24"/>
                <w:szCs w:val="24"/>
              </w:rPr>
              <w:t>重要提醒</w:t>
            </w:r>
          </w:p>
        </w:tc>
        <w:tc>
          <w:tcPr>
            <w:tcW w:w="3353" w:type="pct"/>
            <w:tcBorders>
              <w:top w:val="single" w:sz="4" w:space="0" w:color="auto"/>
              <w:left w:val="single" w:sz="4" w:space="0" w:color="auto"/>
              <w:bottom w:val="single" w:sz="4" w:space="0" w:color="auto"/>
              <w:right w:val="single" w:sz="4" w:space="0" w:color="auto"/>
            </w:tcBorders>
            <w:vAlign w:val="center"/>
          </w:tcPr>
          <w:p w14:paraId="62E1D70D" w14:textId="77777777" w:rsidR="001B1D92" w:rsidRPr="009B6D73" w:rsidRDefault="00000000">
            <w:pPr>
              <w:autoSpaceDN w:val="0"/>
              <w:snapToGrid w:val="0"/>
              <w:spacing w:line="360" w:lineRule="exact"/>
              <w:ind w:firstLine="482"/>
              <w:rPr>
                <w:rFonts w:ascii="仿宋" w:eastAsia="仿宋" w:hAnsi="仿宋" w:cs="Arial" w:hint="eastAsia"/>
                <w:b/>
                <w:bCs/>
                <w:sz w:val="24"/>
                <w:szCs w:val="24"/>
              </w:rPr>
            </w:pPr>
            <w:r w:rsidRPr="009B6D73">
              <w:rPr>
                <w:rFonts w:ascii="仿宋" w:eastAsia="仿宋" w:hAnsi="仿宋" w:cs="Arial" w:hint="eastAsia"/>
                <w:b/>
                <w:bCs/>
                <w:sz w:val="24"/>
                <w:szCs w:val="24"/>
              </w:rPr>
              <w:t>（1）磋商响应供应商应仔细对照磋商须知条款阅读本表，如本表与须知内容就同一事项规定不一致的，以本表为准；</w:t>
            </w:r>
          </w:p>
          <w:p w14:paraId="0D040204" w14:textId="77777777" w:rsidR="001B1D92" w:rsidRPr="009B6D73" w:rsidRDefault="00000000">
            <w:pPr>
              <w:autoSpaceDN w:val="0"/>
              <w:snapToGrid w:val="0"/>
              <w:spacing w:line="360" w:lineRule="exact"/>
              <w:ind w:firstLine="482"/>
              <w:rPr>
                <w:rFonts w:ascii="仿宋" w:eastAsia="仿宋" w:hAnsi="仿宋" w:cs="Arial" w:hint="eastAsia"/>
                <w:b/>
                <w:bCs/>
                <w:sz w:val="24"/>
                <w:szCs w:val="24"/>
              </w:rPr>
            </w:pPr>
            <w:r w:rsidRPr="009B6D73">
              <w:rPr>
                <w:rFonts w:ascii="仿宋" w:eastAsia="仿宋" w:hAnsi="仿宋" w:cs="Arial" w:hint="eastAsia"/>
                <w:b/>
                <w:bCs/>
                <w:sz w:val="24"/>
                <w:szCs w:val="24"/>
              </w:rPr>
              <w:t>（2）磋商响应供应商在编制磋商响应文件时应</w:t>
            </w:r>
            <w:proofErr w:type="gramStart"/>
            <w:r w:rsidRPr="009B6D73">
              <w:rPr>
                <w:rFonts w:ascii="仿宋" w:eastAsia="仿宋" w:hAnsi="仿宋" w:cs="Arial" w:hint="eastAsia"/>
                <w:b/>
                <w:bCs/>
                <w:sz w:val="24"/>
                <w:szCs w:val="24"/>
              </w:rPr>
              <w:t>作出</w:t>
            </w:r>
            <w:proofErr w:type="gramEnd"/>
            <w:r w:rsidRPr="009B6D73">
              <w:rPr>
                <w:rFonts w:ascii="仿宋" w:eastAsia="仿宋" w:hAnsi="仿宋" w:cs="Arial" w:hint="eastAsia"/>
                <w:b/>
                <w:bCs/>
                <w:sz w:val="24"/>
                <w:szCs w:val="24"/>
              </w:rPr>
              <w:t>符合客观事实的真实响应，采购人不接受任何不符客观事实的“响应”或者“应标”，情节严重的可视为“提供虚假材料”行为，并参照“提供虚假材料”进行处理；</w:t>
            </w:r>
          </w:p>
          <w:p w14:paraId="6DCE0354" w14:textId="77777777" w:rsidR="001B1D92" w:rsidRPr="009B6D73" w:rsidRDefault="00000000">
            <w:pPr>
              <w:autoSpaceDN w:val="0"/>
              <w:snapToGrid w:val="0"/>
              <w:spacing w:line="360" w:lineRule="exact"/>
              <w:ind w:firstLine="482"/>
              <w:rPr>
                <w:rFonts w:ascii="仿宋" w:eastAsia="仿宋" w:hAnsi="仿宋" w:cs="Arial" w:hint="eastAsia"/>
                <w:b/>
                <w:bCs/>
                <w:sz w:val="24"/>
                <w:szCs w:val="24"/>
              </w:rPr>
            </w:pPr>
            <w:r w:rsidRPr="009B6D73">
              <w:rPr>
                <w:rFonts w:ascii="仿宋" w:eastAsia="仿宋" w:hAnsi="仿宋" w:cs="Arial" w:hint="eastAsia"/>
                <w:b/>
                <w:bCs/>
                <w:sz w:val="24"/>
                <w:szCs w:val="24"/>
              </w:rPr>
              <w:t>（3）竞争性磋商文件中标注“▲”的技术或商务条款均为实质性要求条款，不满足实质性要求条款的投标响应无效；</w:t>
            </w:r>
          </w:p>
          <w:p w14:paraId="1362B058" w14:textId="77777777" w:rsidR="001B1D92" w:rsidRPr="009B6D73" w:rsidRDefault="00000000">
            <w:pPr>
              <w:autoSpaceDN w:val="0"/>
              <w:snapToGrid w:val="0"/>
              <w:spacing w:line="360" w:lineRule="exact"/>
              <w:ind w:firstLine="482"/>
              <w:rPr>
                <w:rFonts w:ascii="仿宋" w:eastAsia="仿宋" w:hAnsi="仿宋" w:cs="Arial" w:hint="eastAsia"/>
                <w:b/>
                <w:bCs/>
                <w:sz w:val="24"/>
                <w:szCs w:val="24"/>
              </w:rPr>
            </w:pPr>
            <w:r w:rsidRPr="009B6D73">
              <w:rPr>
                <w:rFonts w:ascii="仿宋" w:eastAsia="仿宋" w:hAnsi="仿宋" w:cs="Arial" w:hint="eastAsia"/>
                <w:b/>
                <w:bCs/>
                <w:sz w:val="24"/>
                <w:szCs w:val="24"/>
              </w:rPr>
              <w:t>（4）竞争性磋商文件中所有加粗及加下划线的条款着重提请各供应商注意，请各供应</w:t>
            </w:r>
            <w:proofErr w:type="gramStart"/>
            <w:r w:rsidRPr="009B6D73">
              <w:rPr>
                <w:rFonts w:ascii="仿宋" w:eastAsia="仿宋" w:hAnsi="仿宋" w:cs="Arial" w:hint="eastAsia"/>
                <w:b/>
                <w:bCs/>
                <w:sz w:val="24"/>
                <w:szCs w:val="24"/>
              </w:rPr>
              <w:t>商认真</w:t>
            </w:r>
            <w:proofErr w:type="gramEnd"/>
            <w:r w:rsidRPr="009B6D73">
              <w:rPr>
                <w:rFonts w:ascii="仿宋" w:eastAsia="仿宋" w:hAnsi="仿宋" w:cs="Arial" w:hint="eastAsia"/>
                <w:b/>
                <w:bCs/>
                <w:sz w:val="24"/>
                <w:szCs w:val="24"/>
              </w:rPr>
              <w:t>查看竞争性磋商文件中的每一个条款及要求，因误读、漏读、错读竞争性磋商文件内容而造成的一切后果，由供应商自行承担，采购组织机构概不负责；</w:t>
            </w:r>
          </w:p>
          <w:p w14:paraId="4C13D923" w14:textId="77777777" w:rsidR="001B1D92" w:rsidRPr="009B6D73" w:rsidRDefault="00000000">
            <w:pPr>
              <w:autoSpaceDE w:val="0"/>
              <w:autoSpaceDN w:val="0"/>
              <w:snapToGrid w:val="0"/>
              <w:spacing w:line="360" w:lineRule="exact"/>
              <w:ind w:firstLine="482"/>
              <w:textAlignment w:val="bottom"/>
              <w:rPr>
                <w:rFonts w:ascii="仿宋" w:eastAsia="仿宋" w:hAnsi="仿宋" w:cs="Arial" w:hint="eastAsia"/>
                <w:b/>
                <w:sz w:val="24"/>
                <w:szCs w:val="24"/>
              </w:rPr>
            </w:pPr>
            <w:r w:rsidRPr="009B6D73">
              <w:rPr>
                <w:rFonts w:ascii="仿宋" w:eastAsia="仿宋" w:hAnsi="仿宋" w:cs="Arial" w:hint="eastAsia"/>
                <w:b/>
                <w:bCs/>
                <w:sz w:val="24"/>
                <w:szCs w:val="24"/>
              </w:rPr>
              <w:t>（5）</w:t>
            </w:r>
            <w:r w:rsidRPr="009B6D73">
              <w:rPr>
                <w:rFonts w:ascii="仿宋" w:eastAsia="仿宋" w:hAnsi="仿宋" w:cs="Arial" w:hint="eastAsia"/>
                <w:b/>
                <w:bCs/>
                <w:sz w:val="24"/>
                <w:szCs w:val="24"/>
                <w:u w:val="single"/>
              </w:rPr>
              <w:t>竞争性磋商报价以最终报价为准，项目竣工结算时，最终结算</w:t>
            </w:r>
            <w:proofErr w:type="gramStart"/>
            <w:r w:rsidRPr="009B6D73">
              <w:rPr>
                <w:rFonts w:ascii="仿宋" w:eastAsia="仿宋" w:hAnsi="仿宋" w:cs="Arial" w:hint="eastAsia"/>
                <w:b/>
                <w:bCs/>
                <w:sz w:val="24"/>
                <w:szCs w:val="24"/>
                <w:u w:val="single"/>
              </w:rPr>
              <w:t>价根据</w:t>
            </w:r>
            <w:proofErr w:type="gramEnd"/>
            <w:r w:rsidRPr="009B6D73">
              <w:rPr>
                <w:rFonts w:ascii="仿宋" w:eastAsia="仿宋" w:hAnsi="仿宋" w:cs="Arial" w:hint="eastAsia"/>
                <w:b/>
                <w:bCs/>
                <w:sz w:val="24"/>
                <w:szCs w:val="24"/>
                <w:u w:val="single"/>
              </w:rPr>
              <w:t>承诺优惠率同比例调整，调整范围包括合同部分及新增联系单部分</w:t>
            </w:r>
            <w:r w:rsidRPr="009B6D73">
              <w:rPr>
                <w:rFonts w:ascii="仿宋" w:eastAsia="仿宋" w:hAnsi="仿宋" w:cs="Times New Roman" w:hint="eastAsia"/>
                <w:b/>
                <w:bCs/>
                <w:sz w:val="24"/>
                <w:szCs w:val="24"/>
              </w:rPr>
              <w:t>。</w:t>
            </w:r>
          </w:p>
        </w:tc>
      </w:tr>
    </w:tbl>
    <w:p w14:paraId="6D762B12" w14:textId="77777777" w:rsidR="001B1D92" w:rsidRPr="009B6D73" w:rsidRDefault="001B1D92">
      <w:pPr>
        <w:autoSpaceDN w:val="0"/>
        <w:snapToGrid w:val="0"/>
        <w:spacing w:line="360" w:lineRule="auto"/>
        <w:ind w:firstLine="480"/>
        <w:rPr>
          <w:rFonts w:ascii="仿宋" w:eastAsia="仿宋" w:hAnsi="仿宋" w:hint="eastAsia"/>
          <w:sz w:val="24"/>
          <w:szCs w:val="24"/>
        </w:rPr>
      </w:pPr>
    </w:p>
    <w:p w14:paraId="695F3C3C" w14:textId="77777777" w:rsidR="001B1D92" w:rsidRPr="009B6D73" w:rsidRDefault="00000000">
      <w:pPr>
        <w:ind w:firstLine="562"/>
        <w:rPr>
          <w:rFonts w:ascii="仿宋" w:eastAsia="仿宋" w:hAnsi="仿宋" w:cs="Times New Roman" w:hint="eastAsia"/>
          <w:b/>
          <w:bCs/>
          <w:sz w:val="28"/>
          <w:szCs w:val="28"/>
        </w:rPr>
      </w:pPr>
      <w:bookmarkStart w:id="37" w:name="_Toc82873322"/>
      <w:bookmarkStart w:id="38" w:name="_Toc82338239"/>
      <w:bookmarkStart w:id="39" w:name="_Toc96947060"/>
      <w:r w:rsidRPr="009B6D73">
        <w:rPr>
          <w:rFonts w:ascii="仿宋" w:eastAsia="仿宋" w:hAnsi="仿宋" w:cs="Times New Roman" w:hint="eastAsia"/>
          <w:b/>
          <w:bCs/>
          <w:sz w:val="28"/>
          <w:szCs w:val="28"/>
        </w:rPr>
        <w:br w:type="page"/>
      </w:r>
    </w:p>
    <w:p w14:paraId="0596BCD1"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40" w:name="_Toc19240"/>
      <w:r w:rsidRPr="009B6D73">
        <w:rPr>
          <w:rFonts w:ascii="仿宋" w:eastAsia="仿宋" w:hAnsi="仿宋" w:cs="Times New Roman" w:hint="eastAsia"/>
          <w:b/>
          <w:bCs/>
          <w:sz w:val="28"/>
          <w:szCs w:val="28"/>
        </w:rPr>
        <w:lastRenderedPageBreak/>
        <w:t>一、</w:t>
      </w:r>
      <w:bookmarkEnd w:id="37"/>
      <w:bookmarkEnd w:id="38"/>
      <w:r w:rsidRPr="009B6D73">
        <w:rPr>
          <w:rFonts w:ascii="仿宋" w:eastAsia="仿宋" w:hAnsi="仿宋" w:cs="Times New Roman" w:hint="eastAsia"/>
          <w:b/>
          <w:bCs/>
          <w:sz w:val="28"/>
          <w:szCs w:val="28"/>
        </w:rPr>
        <w:t>总则</w:t>
      </w:r>
      <w:bookmarkEnd w:id="39"/>
      <w:bookmarkEnd w:id="40"/>
    </w:p>
    <w:p w14:paraId="02D64A70"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bookmarkStart w:id="41" w:name="_Toc82338240"/>
      <w:bookmarkStart w:id="42" w:name="_Toc82873323"/>
      <w:r w:rsidRPr="009B6D73">
        <w:rPr>
          <w:rFonts w:ascii="仿宋" w:eastAsia="仿宋" w:hAnsi="仿宋" w:cs="Times New Roman" w:hint="eastAsia"/>
          <w:b/>
          <w:bCs/>
          <w:sz w:val="24"/>
          <w:szCs w:val="32"/>
        </w:rPr>
        <w:t>1.1、实施依据及适用范围</w:t>
      </w:r>
    </w:p>
    <w:p w14:paraId="71F25A1D"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kern w:val="0"/>
          <w:sz w:val="24"/>
          <w:szCs w:val="20"/>
        </w:rPr>
        <w:t>1.1.1实施依据：本次采购工作按照《中华人民共和国政府采购法》、《中华人民共和国政府采购法实施条例》、《浙江省政府采购项目电子交易管理暂行办法》、</w:t>
      </w:r>
      <w:proofErr w:type="gramStart"/>
      <w:r w:rsidRPr="009B6D73">
        <w:rPr>
          <w:rFonts w:ascii="仿宋" w:eastAsia="仿宋" w:hAnsi="仿宋" w:cs="Times New Roman" w:hint="eastAsia"/>
          <w:kern w:val="0"/>
          <w:sz w:val="24"/>
          <w:szCs w:val="20"/>
        </w:rPr>
        <w:t>浙财采监</w:t>
      </w:r>
      <w:proofErr w:type="gramEnd"/>
      <w:r w:rsidRPr="009B6D73">
        <w:rPr>
          <w:rFonts w:ascii="仿宋" w:eastAsia="仿宋" w:hAnsi="仿宋" w:cs="Times New Roman" w:hint="eastAsia"/>
          <w:kern w:val="0"/>
          <w:sz w:val="24"/>
          <w:szCs w:val="20"/>
        </w:rPr>
        <w:t>[2022]3号等政府采购有关法律、法规、规章、文件的规定组织和实施；</w:t>
      </w:r>
    </w:p>
    <w:p w14:paraId="797809EA" w14:textId="32FE01C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1.1.2本竞争性磋商文件适用于</w:t>
      </w:r>
      <w:r w:rsidRPr="009B6D73">
        <w:rPr>
          <w:rFonts w:ascii="仿宋" w:eastAsia="仿宋" w:hAnsi="仿宋" w:cs="Times New Roman" w:hint="eastAsia"/>
          <w:kern w:val="0"/>
          <w:sz w:val="24"/>
          <w:szCs w:val="20"/>
          <w:u w:val="single"/>
        </w:rPr>
        <w:t>浙江警察学院滨江校区警体馆二楼修缮项目（项目编号：</w:t>
      </w:r>
      <w:r w:rsidR="00D80454" w:rsidRPr="009B6D73">
        <w:rPr>
          <w:rFonts w:ascii="仿宋" w:eastAsia="仿宋" w:hAnsi="仿宋" w:cs="Times New Roman" w:hint="eastAsia"/>
          <w:kern w:val="0"/>
          <w:sz w:val="24"/>
          <w:szCs w:val="20"/>
          <w:u w:val="single"/>
        </w:rPr>
        <w:t>HCGCJC-2025005</w:t>
      </w:r>
      <w:r w:rsidRPr="009B6D73">
        <w:rPr>
          <w:rFonts w:ascii="仿宋" w:eastAsia="仿宋" w:hAnsi="仿宋" w:cs="Times New Roman" w:hint="eastAsia"/>
          <w:kern w:val="0"/>
          <w:sz w:val="24"/>
          <w:szCs w:val="20"/>
          <w:u w:val="single"/>
        </w:rPr>
        <w:t>）</w:t>
      </w:r>
      <w:r w:rsidRPr="009B6D73">
        <w:rPr>
          <w:rFonts w:ascii="仿宋" w:eastAsia="仿宋" w:hAnsi="仿宋" w:cs="Times New Roman" w:hint="eastAsia"/>
          <w:kern w:val="0"/>
          <w:sz w:val="24"/>
          <w:szCs w:val="20"/>
        </w:rPr>
        <w:t>的采购、响应、磋商、评标、定标、验收、合同履约、付款等（法律、法规另有规定的，从其规定）。</w:t>
      </w:r>
    </w:p>
    <w:p w14:paraId="0D213ED6"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1.2 项目基本信息</w:t>
      </w:r>
    </w:p>
    <w:p w14:paraId="4F744FB7"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1.2.1项目名称：</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3C22ED42"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1.2.2项目编号：</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22F4C549"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1.2.3采购内容：</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23413FDD"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1.2.4最高限价：</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193BB98F"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1.2.5资金落实情况：</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234A663D"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1.2.6采购人：</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7840E9FB"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1.2.7采购代理机构：</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6D5D2862"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1.2.8交易方式：</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29E32E84"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1.2.9电子交易平台：</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0B7C3B9F"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1.2.10工期：</w:t>
      </w:r>
      <w:r w:rsidRPr="009B6D73">
        <w:rPr>
          <w:rFonts w:ascii="仿宋" w:eastAsia="仿宋" w:hAnsi="仿宋" w:cs="Times New Roman" w:hint="eastAsia"/>
          <w:b/>
          <w:sz w:val="24"/>
          <w:szCs w:val="20"/>
          <w:u w:val="single"/>
        </w:rPr>
        <w:t>见《磋商须知前附表》。</w:t>
      </w:r>
    </w:p>
    <w:p w14:paraId="3808090C"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1.3 采购方式和采购组织类型</w:t>
      </w:r>
    </w:p>
    <w:p w14:paraId="274FD35F"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1.3.1采购方式：</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sz w:val="24"/>
          <w:szCs w:val="20"/>
        </w:rPr>
        <w:t>；</w:t>
      </w:r>
    </w:p>
    <w:p w14:paraId="3C6CBE53"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1.3.2采购组织类型：</w:t>
      </w:r>
      <w:r w:rsidRPr="009B6D73">
        <w:rPr>
          <w:rFonts w:ascii="仿宋" w:eastAsia="仿宋" w:hAnsi="仿宋" w:cs="Arial" w:hint="eastAsia"/>
          <w:b/>
          <w:sz w:val="24"/>
          <w:szCs w:val="20"/>
          <w:u w:val="single"/>
        </w:rPr>
        <w:t>分散采购-分散委托中介</w:t>
      </w:r>
      <w:r w:rsidRPr="009B6D73">
        <w:rPr>
          <w:rFonts w:ascii="仿宋" w:eastAsia="仿宋" w:hAnsi="仿宋" w:cs="Times New Roman" w:hint="eastAsia"/>
          <w:b/>
          <w:kern w:val="0"/>
          <w:sz w:val="24"/>
          <w:szCs w:val="20"/>
        </w:rPr>
        <w:t>。</w:t>
      </w:r>
    </w:p>
    <w:p w14:paraId="32CE55B0"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1.4 合格供应商资格要求</w:t>
      </w:r>
    </w:p>
    <w:p w14:paraId="30BA0B1E" w14:textId="77777777" w:rsidR="001B1D92" w:rsidRPr="009B6D73" w:rsidRDefault="00000000">
      <w:pPr>
        <w:autoSpaceDN w:val="0"/>
        <w:spacing w:line="440" w:lineRule="exact"/>
        <w:ind w:firstLineChars="177" w:firstLine="426"/>
        <w:rPr>
          <w:rFonts w:ascii="仿宋" w:eastAsia="仿宋" w:hAnsi="仿宋" w:cs="Times New Roman" w:hint="eastAsia"/>
          <w:sz w:val="24"/>
          <w:szCs w:val="20"/>
        </w:rPr>
      </w:pPr>
      <w:r w:rsidRPr="009B6D73">
        <w:rPr>
          <w:rFonts w:ascii="仿宋" w:eastAsia="仿宋" w:hAnsi="仿宋" w:cs="Times New Roman" w:hint="eastAsia"/>
          <w:b/>
          <w:sz w:val="24"/>
          <w:szCs w:val="20"/>
        </w:rPr>
        <w:t>1.4.1合格供应商“基本资格”要求：</w:t>
      </w:r>
      <w:r w:rsidRPr="009B6D73">
        <w:rPr>
          <w:rFonts w:ascii="仿宋" w:eastAsia="仿宋" w:hAnsi="仿宋" w:cs="Times New Roman" w:hint="eastAsia"/>
          <w:b/>
          <w:kern w:val="0"/>
          <w:sz w:val="24"/>
          <w:szCs w:val="20"/>
          <w:u w:val="single"/>
        </w:rPr>
        <w:t>见《第一章 竞争性磋商公告》</w:t>
      </w:r>
      <w:r w:rsidRPr="009B6D73">
        <w:rPr>
          <w:rFonts w:ascii="仿宋" w:eastAsia="仿宋" w:hAnsi="仿宋" w:cs="Times New Roman" w:hint="eastAsia"/>
          <w:kern w:val="0"/>
          <w:sz w:val="24"/>
          <w:szCs w:val="20"/>
        </w:rPr>
        <w:t>；</w:t>
      </w:r>
    </w:p>
    <w:p w14:paraId="6C4950FE" w14:textId="77777777" w:rsidR="001B1D92" w:rsidRPr="009B6D73" w:rsidRDefault="00000000">
      <w:pPr>
        <w:autoSpaceDN w:val="0"/>
        <w:spacing w:line="440" w:lineRule="exact"/>
        <w:ind w:firstLineChars="177" w:firstLine="426"/>
        <w:rPr>
          <w:rFonts w:ascii="仿宋" w:eastAsia="仿宋" w:hAnsi="仿宋" w:cs="Times New Roman" w:hint="eastAsia"/>
          <w:sz w:val="24"/>
          <w:szCs w:val="20"/>
        </w:rPr>
      </w:pPr>
      <w:r w:rsidRPr="009B6D73">
        <w:rPr>
          <w:rFonts w:ascii="仿宋" w:eastAsia="仿宋" w:hAnsi="仿宋" w:cs="Times New Roman" w:hint="eastAsia"/>
          <w:b/>
          <w:sz w:val="24"/>
          <w:szCs w:val="20"/>
        </w:rPr>
        <w:t>1.4.2合格供应商“特定资格”要求：</w:t>
      </w:r>
      <w:r w:rsidRPr="009B6D73">
        <w:rPr>
          <w:rFonts w:ascii="仿宋" w:eastAsia="仿宋" w:hAnsi="仿宋" w:cs="Times New Roman" w:hint="eastAsia"/>
          <w:b/>
          <w:kern w:val="0"/>
          <w:sz w:val="24"/>
          <w:szCs w:val="20"/>
          <w:u w:val="single"/>
        </w:rPr>
        <w:t>见《第一章 竞争性磋商公告》</w:t>
      </w:r>
      <w:r w:rsidRPr="009B6D73">
        <w:rPr>
          <w:rFonts w:ascii="仿宋" w:eastAsia="仿宋" w:hAnsi="仿宋" w:cs="Times New Roman" w:hint="eastAsia"/>
          <w:kern w:val="0"/>
          <w:sz w:val="24"/>
          <w:szCs w:val="20"/>
        </w:rPr>
        <w:t>。</w:t>
      </w:r>
    </w:p>
    <w:p w14:paraId="53B50AF8"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1.5 定义</w:t>
      </w:r>
    </w:p>
    <w:p w14:paraId="6372BF1B"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1.5.1“采购人”：</w:t>
      </w:r>
      <w:r w:rsidRPr="009B6D73">
        <w:rPr>
          <w:rFonts w:ascii="仿宋" w:eastAsia="仿宋" w:hAnsi="仿宋" w:cs="Times New Roman" w:hint="eastAsia"/>
          <w:sz w:val="24"/>
          <w:szCs w:val="20"/>
        </w:rPr>
        <w:t>是</w:t>
      </w:r>
      <w:r w:rsidRPr="009B6D73">
        <w:rPr>
          <w:rFonts w:ascii="仿宋" w:eastAsia="仿宋" w:hAnsi="仿宋" w:cs="Times New Roman" w:hint="eastAsia"/>
          <w:kern w:val="0"/>
          <w:sz w:val="24"/>
          <w:szCs w:val="20"/>
        </w:rPr>
        <w:t>指依法进行政府采购的国家机关、事业单位、团体组织，即政府采购合同中的“甲方”</w:t>
      </w:r>
      <w:r w:rsidRPr="009B6D73">
        <w:rPr>
          <w:rFonts w:ascii="仿宋" w:eastAsia="仿宋" w:hAnsi="仿宋" w:cs="Times New Roman" w:hint="eastAsia"/>
          <w:b/>
          <w:kern w:val="0"/>
          <w:sz w:val="24"/>
          <w:szCs w:val="20"/>
        </w:rPr>
        <w:t>（本项目的采购人是指“</w:t>
      </w:r>
      <w:r w:rsidRPr="009B6D73">
        <w:rPr>
          <w:rFonts w:ascii="仿宋" w:eastAsia="仿宋" w:hAnsi="仿宋" w:cs="Times New Roman" w:hint="eastAsia"/>
          <w:b/>
          <w:sz w:val="24"/>
          <w:szCs w:val="20"/>
          <w:u w:val="single"/>
        </w:rPr>
        <w:t>浙江警察学院</w:t>
      </w:r>
      <w:r w:rsidRPr="009B6D73">
        <w:rPr>
          <w:rFonts w:ascii="仿宋" w:eastAsia="仿宋" w:hAnsi="仿宋" w:cs="Times New Roman" w:hint="eastAsia"/>
          <w:b/>
          <w:kern w:val="0"/>
          <w:sz w:val="24"/>
          <w:szCs w:val="20"/>
        </w:rPr>
        <w:t>”）</w:t>
      </w:r>
      <w:r w:rsidRPr="009B6D73">
        <w:rPr>
          <w:rFonts w:ascii="仿宋" w:eastAsia="仿宋" w:hAnsi="仿宋" w:cs="Times New Roman" w:hint="eastAsia"/>
          <w:kern w:val="0"/>
          <w:sz w:val="24"/>
          <w:szCs w:val="20"/>
        </w:rPr>
        <w:t>；</w:t>
      </w:r>
    </w:p>
    <w:p w14:paraId="441A680B"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1.5.2“采购代理机构”：</w:t>
      </w:r>
      <w:r w:rsidRPr="009B6D73">
        <w:rPr>
          <w:rFonts w:ascii="仿宋" w:eastAsia="仿宋" w:hAnsi="仿宋" w:cs="Arial" w:hint="eastAsia"/>
          <w:sz w:val="24"/>
          <w:szCs w:val="20"/>
        </w:rPr>
        <w:t>是</w:t>
      </w:r>
      <w:r w:rsidRPr="009B6D73">
        <w:rPr>
          <w:rFonts w:ascii="仿宋" w:eastAsia="仿宋" w:hAnsi="仿宋" w:cs="Arial" w:hint="eastAsia"/>
          <w:kern w:val="0"/>
          <w:sz w:val="24"/>
          <w:szCs w:val="20"/>
        </w:rPr>
        <w:t>指受采购人委托，在委托的范围内办理采购事宜的机构</w:t>
      </w:r>
      <w:r w:rsidRPr="009B6D73">
        <w:rPr>
          <w:rFonts w:ascii="仿宋" w:eastAsia="仿宋" w:hAnsi="仿宋" w:cs="Arial" w:hint="eastAsia"/>
          <w:b/>
          <w:kern w:val="0"/>
          <w:sz w:val="24"/>
          <w:szCs w:val="20"/>
        </w:rPr>
        <w:t>（本项目的采购代理机构是指“</w:t>
      </w:r>
      <w:r w:rsidRPr="009B6D73">
        <w:rPr>
          <w:rFonts w:ascii="仿宋" w:eastAsia="仿宋" w:hAnsi="仿宋" w:cs="Arial" w:hint="eastAsia"/>
          <w:b/>
          <w:kern w:val="0"/>
          <w:sz w:val="24"/>
          <w:szCs w:val="20"/>
          <w:u w:val="single"/>
        </w:rPr>
        <w:t xml:space="preserve"> 华诚工程咨询集团有限公司 </w:t>
      </w:r>
      <w:r w:rsidRPr="009B6D73">
        <w:rPr>
          <w:rFonts w:ascii="仿宋" w:eastAsia="仿宋" w:hAnsi="仿宋" w:cs="Arial" w:hint="eastAsia"/>
          <w:b/>
          <w:kern w:val="0"/>
          <w:sz w:val="24"/>
          <w:szCs w:val="20"/>
        </w:rPr>
        <w:t>”）</w:t>
      </w:r>
      <w:r w:rsidRPr="009B6D73">
        <w:rPr>
          <w:rFonts w:ascii="仿宋" w:eastAsia="仿宋" w:hAnsi="仿宋" w:cs="Arial" w:hint="eastAsia"/>
          <w:kern w:val="0"/>
          <w:sz w:val="24"/>
          <w:szCs w:val="20"/>
        </w:rPr>
        <w:t>；</w:t>
      </w:r>
    </w:p>
    <w:p w14:paraId="441643CA" w14:textId="77777777" w:rsidR="001B1D92" w:rsidRPr="009B6D73" w:rsidRDefault="00000000">
      <w:pPr>
        <w:autoSpaceDN w:val="0"/>
        <w:spacing w:line="440" w:lineRule="exact"/>
        <w:ind w:firstLineChars="177" w:firstLine="426"/>
        <w:rPr>
          <w:rFonts w:ascii="仿宋" w:eastAsia="仿宋" w:hAnsi="仿宋" w:cs="Arial" w:hint="eastAsia"/>
          <w:b/>
          <w:kern w:val="0"/>
          <w:sz w:val="24"/>
          <w:szCs w:val="20"/>
        </w:rPr>
      </w:pPr>
      <w:r w:rsidRPr="009B6D73">
        <w:rPr>
          <w:rFonts w:ascii="仿宋" w:eastAsia="仿宋" w:hAnsi="仿宋" w:cs="Arial" w:hint="eastAsia"/>
          <w:b/>
          <w:kern w:val="0"/>
          <w:sz w:val="24"/>
          <w:szCs w:val="20"/>
        </w:rPr>
        <w:t>1.5.3“采购组织机构”：</w:t>
      </w:r>
      <w:r w:rsidRPr="009B6D73">
        <w:rPr>
          <w:rFonts w:ascii="仿宋" w:eastAsia="仿宋" w:hAnsi="仿宋" w:cs="Arial" w:hint="eastAsia"/>
          <w:sz w:val="24"/>
          <w:szCs w:val="20"/>
        </w:rPr>
        <w:t>是</w:t>
      </w:r>
      <w:r w:rsidRPr="009B6D73">
        <w:rPr>
          <w:rFonts w:ascii="仿宋" w:eastAsia="仿宋" w:hAnsi="仿宋" w:cs="Arial" w:hint="eastAsia"/>
          <w:kern w:val="0"/>
          <w:sz w:val="24"/>
          <w:szCs w:val="20"/>
        </w:rPr>
        <w:t>指采购人和受采购人委托的采购代理机构；</w:t>
      </w:r>
    </w:p>
    <w:p w14:paraId="25337566"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1.5.4“磋商响应供应商”（或磋商供应商或供应商）：</w:t>
      </w:r>
      <w:r w:rsidRPr="009B6D73">
        <w:rPr>
          <w:rFonts w:ascii="仿宋" w:eastAsia="仿宋" w:hAnsi="仿宋" w:cs="Arial" w:hint="eastAsia"/>
          <w:sz w:val="24"/>
          <w:szCs w:val="20"/>
        </w:rPr>
        <w:t>是</w:t>
      </w:r>
      <w:r w:rsidRPr="009B6D73">
        <w:rPr>
          <w:rFonts w:ascii="仿宋" w:eastAsia="仿宋" w:hAnsi="仿宋" w:cs="Arial" w:hint="eastAsia"/>
          <w:kern w:val="0"/>
          <w:sz w:val="24"/>
          <w:szCs w:val="20"/>
        </w:rPr>
        <w:t>指响应采购、参加投标竞</w:t>
      </w:r>
      <w:r w:rsidRPr="009B6D73">
        <w:rPr>
          <w:rFonts w:ascii="仿宋" w:eastAsia="仿宋" w:hAnsi="仿宋" w:cs="Arial" w:hint="eastAsia"/>
          <w:kern w:val="0"/>
          <w:sz w:val="24"/>
          <w:szCs w:val="20"/>
        </w:rPr>
        <w:lastRenderedPageBreak/>
        <w:t>争的法人、其他组织或者自然人；</w:t>
      </w:r>
    </w:p>
    <w:p w14:paraId="422B9BCD" w14:textId="77777777" w:rsidR="001B1D92" w:rsidRPr="009B6D73" w:rsidRDefault="00000000">
      <w:pPr>
        <w:autoSpaceDN w:val="0"/>
        <w:spacing w:line="440" w:lineRule="exact"/>
        <w:ind w:firstLineChars="177" w:firstLine="426"/>
        <w:rPr>
          <w:rFonts w:ascii="仿宋" w:eastAsia="仿宋" w:hAnsi="仿宋" w:cs="Arial" w:hint="eastAsia"/>
          <w:sz w:val="24"/>
          <w:szCs w:val="20"/>
        </w:rPr>
      </w:pPr>
      <w:r w:rsidRPr="009B6D73">
        <w:rPr>
          <w:rFonts w:ascii="仿宋" w:eastAsia="仿宋" w:hAnsi="仿宋" w:cs="Arial" w:hint="eastAsia"/>
          <w:b/>
          <w:kern w:val="0"/>
          <w:sz w:val="24"/>
          <w:szCs w:val="20"/>
        </w:rPr>
        <w:t>1.5.5“磋商响应供应商代表”：</w:t>
      </w:r>
      <w:r w:rsidRPr="009B6D73">
        <w:rPr>
          <w:rFonts w:ascii="仿宋" w:eastAsia="仿宋" w:hAnsi="仿宋" w:cs="Arial" w:hint="eastAsia"/>
          <w:sz w:val="24"/>
          <w:szCs w:val="20"/>
        </w:rPr>
        <w:t>是指参加本项目磋商活动的磋商响应供应商的法定代表人或法定代表人授权代表；</w:t>
      </w:r>
    </w:p>
    <w:p w14:paraId="1E04E7D5" w14:textId="77777777" w:rsidR="001B1D92" w:rsidRPr="009B6D73" w:rsidRDefault="00000000">
      <w:pPr>
        <w:autoSpaceDN w:val="0"/>
        <w:spacing w:line="440" w:lineRule="exact"/>
        <w:ind w:firstLineChars="177" w:firstLine="426"/>
        <w:rPr>
          <w:rFonts w:ascii="仿宋" w:eastAsia="仿宋" w:hAnsi="仿宋" w:cs="Arial" w:hint="eastAsia"/>
          <w:sz w:val="24"/>
          <w:szCs w:val="20"/>
        </w:rPr>
      </w:pPr>
      <w:r w:rsidRPr="009B6D73">
        <w:rPr>
          <w:rFonts w:ascii="仿宋" w:eastAsia="仿宋" w:hAnsi="仿宋" w:cs="Arial" w:hint="eastAsia"/>
          <w:b/>
          <w:kern w:val="0"/>
          <w:sz w:val="24"/>
          <w:szCs w:val="20"/>
        </w:rPr>
        <w:t>1.5.6“</w:t>
      </w:r>
      <w:r w:rsidRPr="009B6D73">
        <w:rPr>
          <w:rFonts w:ascii="仿宋" w:eastAsia="仿宋" w:hAnsi="仿宋" w:cs="Arial" w:hint="eastAsia"/>
          <w:b/>
          <w:sz w:val="24"/>
          <w:szCs w:val="20"/>
        </w:rPr>
        <w:t>磋商联合体</w:t>
      </w:r>
      <w:r w:rsidRPr="009B6D73">
        <w:rPr>
          <w:rFonts w:ascii="仿宋" w:eastAsia="仿宋" w:hAnsi="仿宋" w:cs="Arial" w:hint="eastAsia"/>
          <w:b/>
          <w:kern w:val="0"/>
          <w:sz w:val="24"/>
          <w:szCs w:val="20"/>
        </w:rPr>
        <w:t>”</w:t>
      </w:r>
      <w:r w:rsidRPr="009B6D73">
        <w:rPr>
          <w:rFonts w:ascii="仿宋" w:eastAsia="仿宋" w:hAnsi="仿宋" w:cs="Arial" w:hint="eastAsia"/>
          <w:b/>
          <w:sz w:val="24"/>
          <w:szCs w:val="20"/>
        </w:rPr>
        <w:t>：</w:t>
      </w:r>
      <w:r w:rsidRPr="009B6D73">
        <w:rPr>
          <w:rFonts w:ascii="仿宋" w:eastAsia="仿宋" w:hAnsi="仿宋" w:cs="Arial" w:hint="eastAsia"/>
          <w:sz w:val="24"/>
          <w:szCs w:val="20"/>
        </w:rPr>
        <w:t>是指两个或以上供应商组成联合体，以一个磋商响应供应商的身份参加磋商响应；</w:t>
      </w:r>
    </w:p>
    <w:p w14:paraId="3D3EA07C" w14:textId="77777777" w:rsidR="001B1D92" w:rsidRPr="009B6D73" w:rsidRDefault="00000000">
      <w:pPr>
        <w:autoSpaceDN w:val="0"/>
        <w:spacing w:line="440" w:lineRule="exact"/>
        <w:ind w:firstLineChars="177" w:firstLine="426"/>
        <w:rPr>
          <w:rFonts w:ascii="仿宋" w:eastAsia="仿宋" w:hAnsi="仿宋" w:cs="Arial" w:hint="eastAsia"/>
          <w:sz w:val="24"/>
          <w:szCs w:val="20"/>
        </w:rPr>
      </w:pPr>
      <w:r w:rsidRPr="009B6D73">
        <w:rPr>
          <w:rFonts w:ascii="仿宋" w:eastAsia="仿宋" w:hAnsi="仿宋" w:cs="Arial" w:hint="eastAsia"/>
          <w:b/>
          <w:kern w:val="0"/>
          <w:sz w:val="24"/>
          <w:szCs w:val="20"/>
        </w:rPr>
        <w:t>1.5.7“成交人”（或中标供应商）：</w:t>
      </w:r>
      <w:r w:rsidRPr="009B6D73">
        <w:rPr>
          <w:rFonts w:ascii="仿宋" w:eastAsia="仿宋" w:hAnsi="仿宋" w:cs="Arial" w:hint="eastAsia"/>
          <w:kern w:val="0"/>
          <w:sz w:val="24"/>
          <w:szCs w:val="20"/>
        </w:rPr>
        <w:t>是指经磋商小组推荐并经采购人确认的成交单位，</w:t>
      </w:r>
      <w:r w:rsidRPr="009B6D73">
        <w:rPr>
          <w:rFonts w:ascii="仿宋" w:eastAsia="仿宋" w:hAnsi="仿宋" w:cs="Arial" w:hint="eastAsia"/>
          <w:b/>
          <w:kern w:val="0"/>
          <w:sz w:val="24"/>
          <w:szCs w:val="20"/>
        </w:rPr>
        <w:t>即政府采购合同中的“乙方”</w:t>
      </w:r>
      <w:r w:rsidRPr="009B6D73">
        <w:rPr>
          <w:rFonts w:ascii="仿宋" w:eastAsia="仿宋" w:hAnsi="仿宋" w:cs="Arial" w:hint="eastAsia"/>
          <w:kern w:val="0"/>
          <w:sz w:val="24"/>
          <w:szCs w:val="20"/>
        </w:rPr>
        <w:t>；</w:t>
      </w:r>
    </w:p>
    <w:p w14:paraId="269F812D" w14:textId="77777777" w:rsidR="001B1D92" w:rsidRPr="009B6D73" w:rsidRDefault="00000000">
      <w:pPr>
        <w:autoSpaceDN w:val="0"/>
        <w:spacing w:line="440" w:lineRule="exact"/>
        <w:ind w:firstLineChars="177" w:firstLine="426"/>
        <w:rPr>
          <w:rFonts w:ascii="仿宋" w:eastAsia="仿宋" w:hAnsi="仿宋" w:cs="Arial" w:hint="eastAsia"/>
          <w:b/>
          <w:kern w:val="0"/>
          <w:sz w:val="24"/>
          <w:szCs w:val="20"/>
        </w:rPr>
      </w:pPr>
      <w:r w:rsidRPr="009B6D73">
        <w:rPr>
          <w:rFonts w:ascii="仿宋" w:eastAsia="仿宋" w:hAnsi="仿宋" w:cs="Arial" w:hint="eastAsia"/>
          <w:b/>
          <w:kern w:val="0"/>
          <w:sz w:val="24"/>
          <w:szCs w:val="20"/>
        </w:rPr>
        <w:t>1.5.8“同级政府采购监督管理部门”：是指“</w:t>
      </w:r>
      <w:r w:rsidRPr="009B6D73">
        <w:rPr>
          <w:rFonts w:ascii="仿宋" w:eastAsia="仿宋" w:hAnsi="仿宋" w:cs="Arial" w:hint="eastAsia"/>
          <w:b/>
          <w:kern w:val="0"/>
          <w:sz w:val="24"/>
          <w:szCs w:val="20"/>
          <w:u w:val="single"/>
        </w:rPr>
        <w:t>浙江省财政厅政府采购监管处</w:t>
      </w:r>
      <w:r w:rsidRPr="009B6D73">
        <w:rPr>
          <w:rFonts w:ascii="仿宋" w:eastAsia="仿宋" w:hAnsi="仿宋" w:cs="Arial" w:hint="eastAsia"/>
          <w:b/>
          <w:kern w:val="0"/>
          <w:sz w:val="24"/>
          <w:szCs w:val="20"/>
        </w:rPr>
        <w:t>”；</w:t>
      </w:r>
    </w:p>
    <w:p w14:paraId="502B63CD" w14:textId="77777777" w:rsidR="001B1D92" w:rsidRPr="009B6D73" w:rsidRDefault="00000000">
      <w:pPr>
        <w:autoSpaceDN w:val="0"/>
        <w:spacing w:line="440" w:lineRule="exact"/>
        <w:ind w:firstLineChars="177" w:firstLine="426"/>
        <w:rPr>
          <w:rFonts w:ascii="仿宋" w:eastAsia="仿宋" w:hAnsi="仿宋" w:cs="Arial" w:hint="eastAsia"/>
          <w:sz w:val="24"/>
          <w:szCs w:val="20"/>
        </w:rPr>
      </w:pPr>
      <w:r w:rsidRPr="009B6D73">
        <w:rPr>
          <w:rFonts w:ascii="仿宋" w:eastAsia="仿宋" w:hAnsi="仿宋" w:cs="Arial" w:hint="eastAsia"/>
          <w:b/>
          <w:bCs/>
          <w:sz w:val="24"/>
          <w:szCs w:val="20"/>
        </w:rPr>
        <w:t>1.5.9“中小企业（含中型、小型、微型）”：</w:t>
      </w:r>
      <w:r w:rsidRPr="009B6D73">
        <w:rPr>
          <w:rFonts w:ascii="仿宋" w:eastAsia="仿宋" w:hAnsi="仿宋" w:cs="Arial" w:hint="eastAsia"/>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2BA0A21D" w14:textId="77777777" w:rsidR="001B1D92" w:rsidRPr="009B6D73" w:rsidRDefault="00000000">
      <w:pPr>
        <w:autoSpaceDN w:val="0"/>
        <w:spacing w:line="440" w:lineRule="exact"/>
        <w:ind w:firstLineChars="177" w:firstLine="425"/>
        <w:rPr>
          <w:rFonts w:ascii="仿宋" w:eastAsia="仿宋" w:hAnsi="仿宋" w:cs="Arial" w:hint="eastAsia"/>
          <w:sz w:val="24"/>
          <w:szCs w:val="20"/>
        </w:rPr>
      </w:pPr>
      <w:r w:rsidRPr="009B6D73">
        <w:rPr>
          <w:rFonts w:ascii="仿宋" w:eastAsia="仿宋" w:hAnsi="仿宋" w:cs="Arial" w:hint="eastAsia"/>
          <w:sz w:val="24"/>
          <w:szCs w:val="20"/>
        </w:rPr>
        <w:t>符合中小企业划分标准的个体工商户，在政府采购活动中视同中小企业。</w:t>
      </w:r>
    </w:p>
    <w:p w14:paraId="4C7808ED"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1.5.10“监狱企业”：</w:t>
      </w:r>
      <w:r w:rsidRPr="009B6D73">
        <w:rPr>
          <w:rFonts w:ascii="仿宋" w:eastAsia="仿宋" w:hAnsi="仿宋" w:cs="Arial" w:hint="eastAsia"/>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FB567F" w14:textId="77777777" w:rsidR="001B1D92" w:rsidRPr="009B6D73" w:rsidRDefault="00000000">
      <w:pPr>
        <w:autoSpaceDN w:val="0"/>
        <w:spacing w:line="440" w:lineRule="exact"/>
        <w:ind w:firstLineChars="177" w:firstLine="426"/>
        <w:rPr>
          <w:rFonts w:ascii="仿宋" w:eastAsia="仿宋" w:hAnsi="仿宋" w:cs="Arial" w:hint="eastAsia"/>
          <w:sz w:val="24"/>
          <w:szCs w:val="20"/>
        </w:rPr>
      </w:pPr>
      <w:r w:rsidRPr="009B6D73">
        <w:rPr>
          <w:rFonts w:ascii="仿宋" w:eastAsia="仿宋" w:hAnsi="仿宋" w:cs="Arial" w:hint="eastAsia"/>
          <w:b/>
          <w:kern w:val="0"/>
          <w:sz w:val="24"/>
          <w:szCs w:val="20"/>
        </w:rPr>
        <w:t>1.5.11“残疾人福利性单位”：</w:t>
      </w:r>
      <w:r w:rsidRPr="009B6D73">
        <w:rPr>
          <w:rFonts w:ascii="仿宋" w:eastAsia="仿宋" w:hAnsi="仿宋" w:cs="Arial" w:hint="eastAsia"/>
          <w:kern w:val="0"/>
          <w:sz w:val="24"/>
          <w:szCs w:val="20"/>
        </w:rPr>
        <w:t>是指符合《财政部 民政部 中国残疾人联合会关于促进残疾人就业政府采购政策的通知》（财库〔2017〕141号）的规定单位；</w:t>
      </w:r>
    </w:p>
    <w:p w14:paraId="4C321D47"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1.5.12“项目”：</w:t>
      </w:r>
      <w:r w:rsidRPr="009B6D73">
        <w:rPr>
          <w:rFonts w:ascii="仿宋" w:eastAsia="仿宋" w:hAnsi="仿宋" w:cs="Arial" w:hint="eastAsia"/>
          <w:kern w:val="0"/>
          <w:sz w:val="24"/>
          <w:szCs w:val="20"/>
        </w:rPr>
        <w:t>是指磋商响应供应商按竞争性磋商文件规定向采购人提供的货物或服务或工程；</w:t>
      </w:r>
    </w:p>
    <w:p w14:paraId="399A1026"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1.5.13“书面形式”：</w:t>
      </w:r>
      <w:r w:rsidRPr="009B6D73">
        <w:rPr>
          <w:rFonts w:ascii="仿宋" w:eastAsia="仿宋" w:hAnsi="仿宋" w:cs="Arial" w:hint="eastAsia"/>
          <w:kern w:val="0"/>
          <w:sz w:val="24"/>
          <w:szCs w:val="20"/>
        </w:rPr>
        <w:t>是指加盖有单位公章的信函、传真、电子扫描件等；</w:t>
      </w:r>
    </w:p>
    <w:p w14:paraId="666A5619"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1.5.14“个人有效身份证明”：</w:t>
      </w:r>
      <w:r w:rsidRPr="009B6D73">
        <w:rPr>
          <w:rFonts w:ascii="仿宋" w:eastAsia="仿宋" w:hAnsi="仿宋" w:cs="Arial" w:hint="eastAsia"/>
          <w:kern w:val="0"/>
          <w:sz w:val="24"/>
          <w:szCs w:val="20"/>
        </w:rPr>
        <w:t>是指有效的居民身份证、临时居民身份证、护照、驾驶证等，有期限规定的证件在有效期内方为有效；</w:t>
      </w:r>
    </w:p>
    <w:p w14:paraId="1875E430"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1.5.15“制造商”：</w:t>
      </w:r>
      <w:r w:rsidRPr="009B6D73">
        <w:rPr>
          <w:rFonts w:ascii="仿宋" w:eastAsia="仿宋" w:hAnsi="仿宋" w:cs="Arial" w:hint="eastAsia"/>
          <w:kern w:val="0"/>
          <w:sz w:val="24"/>
          <w:szCs w:val="20"/>
        </w:rPr>
        <w:t>是指拥有投标产品自主知识产权的单位；</w:t>
      </w:r>
    </w:p>
    <w:p w14:paraId="7DBFB683"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1.5.16“竞争性磋商文件（或磋商文件或采购文件）”：</w:t>
      </w:r>
      <w:r w:rsidRPr="009B6D73">
        <w:rPr>
          <w:rFonts w:ascii="仿宋" w:eastAsia="仿宋" w:hAnsi="仿宋" w:cs="Arial" w:hint="eastAsia"/>
          <w:kern w:val="0"/>
          <w:sz w:val="24"/>
          <w:szCs w:val="20"/>
        </w:rPr>
        <w:t>是指本文件；</w:t>
      </w:r>
    </w:p>
    <w:p w14:paraId="3EC9BED2"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1.5.17“进口产品”：</w:t>
      </w:r>
      <w:r w:rsidRPr="009B6D73">
        <w:rPr>
          <w:rFonts w:ascii="仿宋" w:eastAsia="仿宋" w:hAnsi="仿宋" w:cs="Arial" w:hint="eastAsia"/>
          <w:kern w:val="0"/>
          <w:sz w:val="24"/>
          <w:szCs w:val="20"/>
        </w:rPr>
        <w:t>是指通过中国海关报关验放进入中国境内且产自关境外的产品；</w:t>
      </w:r>
    </w:p>
    <w:p w14:paraId="5CAA423F" w14:textId="77777777" w:rsidR="001B1D92" w:rsidRPr="009B6D73" w:rsidRDefault="00000000">
      <w:pPr>
        <w:autoSpaceDN w:val="0"/>
        <w:spacing w:line="440" w:lineRule="exact"/>
        <w:ind w:firstLineChars="177" w:firstLine="426"/>
        <w:rPr>
          <w:rFonts w:ascii="仿宋" w:eastAsia="仿宋" w:hAnsi="仿宋" w:cs="Arial" w:hint="eastAsia"/>
          <w:b/>
          <w:kern w:val="0"/>
          <w:sz w:val="24"/>
          <w:szCs w:val="20"/>
        </w:rPr>
      </w:pPr>
      <w:r w:rsidRPr="009B6D73">
        <w:rPr>
          <w:rFonts w:ascii="仿宋" w:eastAsia="仿宋" w:hAnsi="仿宋" w:cs="Arial" w:hint="eastAsia"/>
          <w:b/>
          <w:kern w:val="0"/>
          <w:sz w:val="24"/>
          <w:szCs w:val="20"/>
        </w:rPr>
        <w:t>1.5.18“实质性条款（或要求）”：</w:t>
      </w:r>
      <w:r w:rsidRPr="009B6D73">
        <w:rPr>
          <w:rFonts w:ascii="仿宋" w:eastAsia="仿宋" w:hAnsi="仿宋" w:cs="Arial" w:hint="eastAsia"/>
          <w:b/>
          <w:kern w:val="0"/>
          <w:sz w:val="24"/>
          <w:szCs w:val="20"/>
          <w:u w:val="single"/>
        </w:rPr>
        <w:t>是指本文件《第四章 采购内容及技术要求》中标注“▲”号的技术或商务条款（或要求），供应商磋商响应时应对所有“实质性条款（或要求）”</w:t>
      </w:r>
      <w:proofErr w:type="gramStart"/>
      <w:r w:rsidRPr="009B6D73">
        <w:rPr>
          <w:rFonts w:ascii="仿宋" w:eastAsia="仿宋" w:hAnsi="仿宋" w:cs="Arial" w:hint="eastAsia"/>
          <w:b/>
          <w:kern w:val="0"/>
          <w:sz w:val="24"/>
          <w:szCs w:val="20"/>
          <w:u w:val="single"/>
        </w:rPr>
        <w:t>作出</w:t>
      </w:r>
      <w:proofErr w:type="gramEnd"/>
      <w:r w:rsidRPr="009B6D73">
        <w:rPr>
          <w:rFonts w:ascii="仿宋" w:eastAsia="仿宋" w:hAnsi="仿宋" w:cs="Arial" w:hint="eastAsia"/>
          <w:b/>
          <w:kern w:val="0"/>
          <w:sz w:val="24"/>
          <w:szCs w:val="20"/>
          <w:u w:val="single"/>
        </w:rPr>
        <w:t>实质性响应，且不得出现负偏离，否则磋商响应无效</w:t>
      </w:r>
      <w:r w:rsidRPr="009B6D73">
        <w:rPr>
          <w:rFonts w:ascii="仿宋" w:eastAsia="仿宋" w:hAnsi="仿宋" w:cs="Arial" w:hint="eastAsia"/>
          <w:b/>
          <w:kern w:val="0"/>
          <w:sz w:val="24"/>
          <w:szCs w:val="20"/>
        </w:rPr>
        <w:t>；</w:t>
      </w:r>
    </w:p>
    <w:p w14:paraId="0ABC616D"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Arial" w:hint="eastAsia"/>
          <w:b/>
          <w:kern w:val="0"/>
          <w:sz w:val="24"/>
          <w:szCs w:val="20"/>
        </w:rPr>
        <w:t>1.5.19“活页装订”：</w:t>
      </w:r>
      <w:r w:rsidRPr="009B6D73">
        <w:rPr>
          <w:rFonts w:ascii="仿宋" w:eastAsia="仿宋" w:hAnsi="仿宋" w:cs="Arial" w:hint="eastAsia"/>
          <w:kern w:val="0"/>
          <w:sz w:val="24"/>
          <w:szCs w:val="20"/>
        </w:rPr>
        <w:t>是指不借助工具的情况下就随时可以拆卸替换复原或翻阅时</w:t>
      </w:r>
      <w:r w:rsidRPr="009B6D73">
        <w:rPr>
          <w:rFonts w:ascii="仿宋" w:eastAsia="仿宋" w:hAnsi="仿宋" w:cs="Arial" w:hint="eastAsia"/>
          <w:kern w:val="0"/>
          <w:sz w:val="24"/>
          <w:szCs w:val="20"/>
        </w:rPr>
        <w:lastRenderedPageBreak/>
        <w:t>容易自行脱落的装订方式。</w:t>
      </w:r>
    </w:p>
    <w:p w14:paraId="77F253B5" w14:textId="77777777" w:rsidR="001B1D92" w:rsidRPr="009B6D73" w:rsidRDefault="00000000">
      <w:pPr>
        <w:autoSpaceDN w:val="0"/>
        <w:spacing w:line="440" w:lineRule="exact"/>
        <w:ind w:firstLineChars="177" w:firstLine="426"/>
        <w:rPr>
          <w:rFonts w:ascii="仿宋" w:eastAsia="仿宋" w:hAnsi="仿宋" w:cs="Times New Roman" w:hint="eastAsia"/>
          <w:sz w:val="24"/>
          <w:szCs w:val="20"/>
        </w:rPr>
      </w:pPr>
      <w:r w:rsidRPr="009B6D73">
        <w:rPr>
          <w:rFonts w:ascii="仿宋" w:eastAsia="仿宋" w:hAnsi="仿宋" w:cs="Times New Roman" w:hint="eastAsia"/>
          <w:b/>
          <w:sz w:val="24"/>
          <w:szCs w:val="20"/>
        </w:rPr>
        <w:t>1.5.20“重大偏离”或“保留”：</w:t>
      </w:r>
      <w:r w:rsidRPr="009B6D73">
        <w:rPr>
          <w:rFonts w:ascii="仿宋" w:eastAsia="仿宋" w:hAnsi="仿宋" w:cs="Times New Roman" w:hint="eastAsia"/>
          <w:sz w:val="24"/>
          <w:szCs w:val="20"/>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w:t>
      </w:r>
      <w:proofErr w:type="gramStart"/>
      <w:r w:rsidRPr="009B6D73">
        <w:rPr>
          <w:rFonts w:ascii="仿宋" w:eastAsia="仿宋" w:hAnsi="仿宋" w:cs="Times New Roman" w:hint="eastAsia"/>
          <w:sz w:val="24"/>
          <w:szCs w:val="20"/>
        </w:rPr>
        <w:t>商产生</w:t>
      </w:r>
      <w:proofErr w:type="gramEnd"/>
      <w:r w:rsidRPr="009B6D73">
        <w:rPr>
          <w:rFonts w:ascii="仿宋" w:eastAsia="仿宋" w:hAnsi="仿宋" w:cs="Times New Roman" w:hint="eastAsia"/>
          <w:sz w:val="24"/>
          <w:szCs w:val="20"/>
        </w:rPr>
        <w:t>不公平影响的。</w:t>
      </w:r>
    </w:p>
    <w:p w14:paraId="2682410A"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0"/>
        </w:rPr>
      </w:pPr>
      <w:r w:rsidRPr="009B6D73">
        <w:rPr>
          <w:rFonts w:ascii="仿宋" w:eastAsia="仿宋" w:hAnsi="仿宋" w:cs="Times New Roman" w:hint="eastAsia"/>
          <w:b/>
          <w:sz w:val="24"/>
          <w:szCs w:val="20"/>
        </w:rPr>
        <w:t>1.5.21“细微偏离”</w:t>
      </w:r>
      <w:r w:rsidRPr="009B6D73">
        <w:rPr>
          <w:rFonts w:ascii="仿宋" w:eastAsia="仿宋" w:hAnsi="仿宋" w:cs="Times New Roman" w:hint="eastAsia"/>
          <w:sz w:val="24"/>
          <w:szCs w:val="20"/>
        </w:rPr>
        <w:t>：是指磋商响应文件对磋商文件的非实质性内容存在不完全响应或不响应。</w:t>
      </w:r>
    </w:p>
    <w:p w14:paraId="6E05E0E4"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1.6 投标委托</w:t>
      </w:r>
    </w:p>
    <w:p w14:paraId="729176DF"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kern w:val="0"/>
          <w:sz w:val="24"/>
          <w:szCs w:val="20"/>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sidRPr="009B6D73">
        <w:rPr>
          <w:rFonts w:ascii="仿宋" w:eastAsia="仿宋" w:hAnsi="仿宋" w:cs="Times New Roman" w:hint="eastAsia"/>
          <w:b/>
          <w:sz w:val="24"/>
          <w:szCs w:val="20"/>
        </w:rPr>
        <w:t>必须经法定代表人签字（或盖章），否则视为无效授权（等同未提供）。</w:t>
      </w:r>
    </w:p>
    <w:p w14:paraId="518A4684"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1.7.1是否接受联合体磋商响应：</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40C01962"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1.7.2《磋商须知前附表》规定接受联合体磋商的，参加磋商的联合体应遵守以下规定：</w:t>
      </w:r>
    </w:p>
    <w:p w14:paraId="249A9FDE"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（1）两个或以上供应商可以组成一个联合体，以一个磋商响应供应商的身份共同参加磋商；</w:t>
      </w:r>
    </w:p>
    <w:p w14:paraId="5AF3C444"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（2）两个或以上供应商组成联合体参加本项目磋商响应的，在登记获取竞争性磋商文件时应予以说明备注，并在资格文件中递交《联合投标协议书》，未递交《联合投标协议书》的联合体无效；</w:t>
      </w:r>
    </w:p>
    <w:p w14:paraId="54BD3C85"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（3）以联合体形</w:t>
      </w:r>
      <w:proofErr w:type="gramStart"/>
      <w:r w:rsidRPr="009B6D73">
        <w:rPr>
          <w:rFonts w:ascii="仿宋" w:eastAsia="仿宋" w:hAnsi="仿宋" w:cs="Times New Roman" w:hint="eastAsia"/>
          <w:kern w:val="0"/>
          <w:sz w:val="24"/>
          <w:szCs w:val="20"/>
        </w:rPr>
        <w:t>式参加</w:t>
      </w:r>
      <w:proofErr w:type="gramEnd"/>
      <w:r w:rsidRPr="009B6D73">
        <w:rPr>
          <w:rFonts w:ascii="仿宋" w:eastAsia="仿宋" w:hAnsi="仿宋" w:cs="Times New Roman" w:hint="eastAsia"/>
          <w:kern w:val="0"/>
          <w:sz w:val="24"/>
          <w:szCs w:val="20"/>
        </w:rPr>
        <w:t>本项目磋商的，联合体的各成员均应当具备《中华人民共和国政府采购法》第二十二条规定的条件，联合体各方中至少应当有一方符合采购人规定的特定条件，联合体中有同类资质（以及荣誉、等级证书等资信内容）的供应</w:t>
      </w:r>
      <w:proofErr w:type="gramStart"/>
      <w:r w:rsidRPr="009B6D73">
        <w:rPr>
          <w:rFonts w:ascii="仿宋" w:eastAsia="仿宋" w:hAnsi="仿宋" w:cs="Times New Roman" w:hint="eastAsia"/>
          <w:kern w:val="0"/>
          <w:sz w:val="24"/>
          <w:szCs w:val="20"/>
        </w:rPr>
        <w:t>商按照</w:t>
      </w:r>
      <w:proofErr w:type="gramEnd"/>
      <w:r w:rsidRPr="009B6D73">
        <w:rPr>
          <w:rFonts w:ascii="仿宋" w:eastAsia="仿宋" w:hAnsi="仿宋" w:cs="Times New Roman" w:hint="eastAsia"/>
          <w:kern w:val="0"/>
          <w:sz w:val="24"/>
          <w:szCs w:val="20"/>
        </w:rPr>
        <w:t>联合体分工承担相同工作的，按照资质等级较低的供应商确定资质（以及荣誉、等级证书等资信内容）等级；</w:t>
      </w:r>
    </w:p>
    <w:p w14:paraId="7AC78FA8"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14:paraId="54DF1BF6"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（5）联合体各方签订《联合投标协议书》后，不得再以自己名义单独在本项目中参加磋商，也不得组成新的联合体参加本项目磋商；</w:t>
      </w:r>
    </w:p>
    <w:p w14:paraId="0E4096FE"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（6）联合体各方共同与采购人签订采购合同，就采购合同约定的事项对采购人承担</w:t>
      </w:r>
      <w:r w:rsidRPr="009B6D73">
        <w:rPr>
          <w:rFonts w:ascii="仿宋" w:eastAsia="仿宋" w:hAnsi="仿宋" w:cs="Times New Roman" w:hint="eastAsia"/>
          <w:kern w:val="0"/>
          <w:sz w:val="24"/>
          <w:szCs w:val="20"/>
        </w:rPr>
        <w:lastRenderedPageBreak/>
        <w:t>连带责任；</w:t>
      </w:r>
    </w:p>
    <w:p w14:paraId="5EED53F5"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（7）联合体磋商响应文件应由主办人按规定进行签章；</w:t>
      </w:r>
    </w:p>
    <w:p w14:paraId="51BAB4FF"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（8）采购代理服务费可由主办人一方缴纳，也可以由联合体各方共同缴纳（具体缴纳金额须在《联合投标协议书》中明确）。</w:t>
      </w:r>
    </w:p>
    <w:p w14:paraId="02BE700F"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1.8 进口产品磋商响应</w:t>
      </w:r>
    </w:p>
    <w:p w14:paraId="5EDDA59F"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1.8.1是否允许进口产品磋商响应：</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7827AB1D"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1.8.2</w:t>
      </w:r>
      <w:r w:rsidRPr="009B6D73">
        <w:rPr>
          <w:rFonts w:ascii="仿宋" w:eastAsia="仿宋" w:hAnsi="仿宋" w:cs="Times New Roman" w:hint="eastAsia"/>
          <w:b/>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sidRPr="009B6D73">
        <w:rPr>
          <w:rFonts w:ascii="仿宋" w:eastAsia="仿宋" w:hAnsi="仿宋" w:cs="Times New Roman" w:hint="eastAsia"/>
          <w:b/>
          <w:kern w:val="0"/>
          <w:sz w:val="24"/>
          <w:szCs w:val="20"/>
        </w:rPr>
        <w:t>。</w:t>
      </w:r>
    </w:p>
    <w:p w14:paraId="24DC6D06"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1.9 磋商费用</w:t>
      </w:r>
    </w:p>
    <w:p w14:paraId="374F51D4"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1.9.1不论磋商结果如何，磋商响应供应商均应自行承担所有与投标有关的全部费用，采购组织机构概不负责；</w:t>
      </w:r>
    </w:p>
    <w:p w14:paraId="7902F2E6"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1.9.2合同实施过程中，成交人须与采购人积极配合。成交人自行承担本次采购活动中所发生的全部费用。</w:t>
      </w:r>
    </w:p>
    <w:p w14:paraId="012D6D4D"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1.10 语言文字及计量单位</w:t>
      </w:r>
    </w:p>
    <w:p w14:paraId="46C6CD4F"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1.10.1语言文字：</w:t>
      </w:r>
      <w:r w:rsidRPr="009B6D73">
        <w:rPr>
          <w:rFonts w:ascii="仿宋" w:eastAsia="仿宋" w:hAnsi="仿宋" w:cs="Times New Roman" w:hint="eastAsia"/>
          <w:kern w:val="0"/>
          <w:sz w:val="24"/>
          <w:szCs w:val="20"/>
        </w:rPr>
        <w:t>除专业术语、签名、盖章、名称等特殊情形外，与本次采购工作有关的所有材料、来往函电语言均应使用中文，专业术语、名称应附有中文注释。</w:t>
      </w:r>
      <w:r w:rsidRPr="009B6D73">
        <w:rPr>
          <w:rFonts w:ascii="仿宋" w:eastAsia="仿宋" w:hAnsi="仿宋" w:cs="Times New Roman" w:hint="eastAsia"/>
          <w:b/>
          <w:kern w:val="0"/>
          <w:sz w:val="24"/>
          <w:szCs w:val="20"/>
        </w:rPr>
        <w:t>仅以中文以外的文字表述的材料视同未提供。</w:t>
      </w:r>
    </w:p>
    <w:p w14:paraId="53BF1B3A"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1.10.2计量单位：</w:t>
      </w:r>
      <w:r w:rsidRPr="009B6D73">
        <w:rPr>
          <w:rFonts w:ascii="仿宋" w:eastAsia="仿宋" w:hAnsi="仿宋" w:cs="Times New Roman" w:hint="eastAsia"/>
          <w:kern w:val="0"/>
          <w:sz w:val="24"/>
          <w:szCs w:val="20"/>
        </w:rPr>
        <w:t>竞争性磋商文件已有明确规定的，使用竞争性磋商文件规定的计量单位；</w:t>
      </w:r>
      <w:r w:rsidRPr="009B6D73">
        <w:rPr>
          <w:rFonts w:ascii="仿宋" w:eastAsia="仿宋" w:hAnsi="仿宋" w:cs="Times New Roman" w:hint="eastAsia"/>
          <w:b/>
          <w:kern w:val="0"/>
          <w:sz w:val="24"/>
          <w:szCs w:val="20"/>
        </w:rPr>
        <w:t>竞争性磋商文件没有规定的，应采用中华人民共和国法定计量单位，否则视同未响应。</w:t>
      </w:r>
    </w:p>
    <w:p w14:paraId="658468F8"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1.11 现场勘查</w:t>
      </w:r>
    </w:p>
    <w:p w14:paraId="23BBD753"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1.11.1现场勘查时间、地点、联系人：</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78404DD6"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55F6FDE8"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1.11.3供应商应自行前往规定的地点参加现场勘查，因参加现场勘查而发生的所有费用由供应商自行承担；</w:t>
      </w:r>
    </w:p>
    <w:p w14:paraId="7F778E29"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1.11.4现场勘查过程中，供应商应注意勘查安全，除采购人的原因外，供应商在踏勘现场中所发生的人员伤亡和财产损失由供应商自行承担；</w:t>
      </w:r>
    </w:p>
    <w:p w14:paraId="2895B5C7"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1.11.5采购人在现场勘查中介绍的场地和相关的周边环境情况，仅</w:t>
      </w:r>
      <w:proofErr w:type="gramStart"/>
      <w:r w:rsidRPr="009B6D73">
        <w:rPr>
          <w:rFonts w:ascii="仿宋" w:eastAsia="仿宋" w:hAnsi="仿宋" w:cs="Times New Roman" w:hint="eastAsia"/>
          <w:kern w:val="0"/>
          <w:sz w:val="24"/>
          <w:szCs w:val="20"/>
        </w:rPr>
        <w:t>供供应</w:t>
      </w:r>
      <w:proofErr w:type="gramEnd"/>
      <w:r w:rsidRPr="009B6D73">
        <w:rPr>
          <w:rFonts w:ascii="仿宋" w:eastAsia="仿宋" w:hAnsi="仿宋" w:cs="Times New Roman" w:hint="eastAsia"/>
          <w:kern w:val="0"/>
          <w:sz w:val="24"/>
          <w:szCs w:val="20"/>
        </w:rPr>
        <w:t>商在编制磋商响应文件时参考，采购人不对供应商据此</w:t>
      </w:r>
      <w:proofErr w:type="gramStart"/>
      <w:r w:rsidRPr="009B6D73">
        <w:rPr>
          <w:rFonts w:ascii="仿宋" w:eastAsia="仿宋" w:hAnsi="仿宋" w:cs="Times New Roman" w:hint="eastAsia"/>
          <w:kern w:val="0"/>
          <w:sz w:val="24"/>
          <w:szCs w:val="20"/>
        </w:rPr>
        <w:t>作出</w:t>
      </w:r>
      <w:proofErr w:type="gramEnd"/>
      <w:r w:rsidRPr="009B6D73">
        <w:rPr>
          <w:rFonts w:ascii="仿宋" w:eastAsia="仿宋" w:hAnsi="仿宋" w:cs="Times New Roman" w:hint="eastAsia"/>
          <w:kern w:val="0"/>
          <w:sz w:val="24"/>
          <w:szCs w:val="20"/>
        </w:rPr>
        <w:t>的判断和决策负责。</w:t>
      </w:r>
    </w:p>
    <w:p w14:paraId="126B68F0"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lastRenderedPageBreak/>
        <w:t>1.12 标前答疑会</w:t>
      </w:r>
    </w:p>
    <w:p w14:paraId="3DA58A44"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1.12.1标前答疑会时间、地点：</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sz w:val="24"/>
          <w:szCs w:val="20"/>
        </w:rPr>
        <w:t>；</w:t>
      </w:r>
    </w:p>
    <w:p w14:paraId="12B62CB2"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sz w:val="24"/>
          <w:szCs w:val="20"/>
        </w:rPr>
        <w:t>1.12.2前附表规定召开标前答疑会的，采购组织机构按《磋商须知前附表》规定的时间和地点召开标前答疑会，澄清供应商提出的问题；</w:t>
      </w:r>
    </w:p>
    <w:p w14:paraId="71DD61E8"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sz w:val="24"/>
          <w:szCs w:val="20"/>
        </w:rPr>
        <w:t>1.12.3供应商应在答疑会时间的2日前，以书面形式将需要提出的问题送达采购组织机构，以便采购组织机构在会议期间澄清；</w:t>
      </w:r>
    </w:p>
    <w:p w14:paraId="5501F8CA"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sz w:val="24"/>
          <w:szCs w:val="20"/>
        </w:rPr>
        <w:t>1.12.4不召开标前答疑会或标前答疑会完成后的其他时间，采购组织机构将按本章第3.2款“竞争性磋商文件的提</w:t>
      </w:r>
      <w:proofErr w:type="gramStart"/>
      <w:r w:rsidRPr="009B6D73">
        <w:rPr>
          <w:rFonts w:ascii="仿宋" w:eastAsia="仿宋" w:hAnsi="仿宋" w:cs="Times New Roman" w:hint="eastAsia"/>
          <w:sz w:val="24"/>
          <w:szCs w:val="20"/>
        </w:rPr>
        <w:t>疑</w:t>
      </w:r>
      <w:proofErr w:type="gramEnd"/>
      <w:r w:rsidRPr="009B6D73">
        <w:rPr>
          <w:rFonts w:ascii="仿宋" w:eastAsia="仿宋" w:hAnsi="仿宋" w:cs="Times New Roman" w:hint="eastAsia"/>
          <w:sz w:val="24"/>
          <w:szCs w:val="20"/>
        </w:rPr>
        <w:t>”、第3.3款“竞争性磋商文件的澄清、修改（更正）”相关规定对供应商所提问题进行澄清答复。</w:t>
      </w:r>
    </w:p>
    <w:p w14:paraId="47B252CC"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1.13 关联供应商投标限制</w:t>
      </w:r>
    </w:p>
    <w:p w14:paraId="1F1F27CA"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本竞争性磋商文件所称“关联企业”，是指存在关联关系的企业；“关联关系”的界定适用《中华人民共和国公司法》217条之规定。</w:t>
      </w:r>
    </w:p>
    <w:p w14:paraId="09463565"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1.13.1单位负责人为同一人或者存在直接控股、管理关系的不同供应商参加同一合同项下的政府采购活动的，</w:t>
      </w:r>
      <w:proofErr w:type="gramStart"/>
      <w:r w:rsidRPr="009B6D73">
        <w:rPr>
          <w:rFonts w:ascii="仿宋" w:eastAsia="仿宋" w:hAnsi="仿宋" w:cs="Times New Roman" w:hint="eastAsia"/>
          <w:b/>
          <w:kern w:val="0"/>
          <w:sz w:val="24"/>
          <w:szCs w:val="20"/>
        </w:rPr>
        <w:t>相关磋商</w:t>
      </w:r>
      <w:proofErr w:type="gramEnd"/>
      <w:r w:rsidRPr="009B6D73">
        <w:rPr>
          <w:rFonts w:ascii="仿宋" w:eastAsia="仿宋" w:hAnsi="仿宋" w:cs="Times New Roman" w:hint="eastAsia"/>
          <w:b/>
          <w:kern w:val="0"/>
          <w:sz w:val="24"/>
          <w:szCs w:val="20"/>
        </w:rPr>
        <w:t>响应供应商均作资格无效处理。</w:t>
      </w:r>
    </w:p>
    <w:p w14:paraId="657B2254"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1.13.2不同供应商之间存在以下利害关系并且存在影响政府采购公平竞争行为的，不得参加同一合同项下的政府采购活动，</w:t>
      </w:r>
      <w:proofErr w:type="gramStart"/>
      <w:r w:rsidRPr="009B6D73">
        <w:rPr>
          <w:rFonts w:ascii="仿宋" w:eastAsia="仿宋" w:hAnsi="仿宋" w:cs="Times New Roman" w:hint="eastAsia"/>
          <w:b/>
          <w:kern w:val="0"/>
          <w:sz w:val="24"/>
          <w:szCs w:val="20"/>
        </w:rPr>
        <w:t>相关磋商</w:t>
      </w:r>
      <w:proofErr w:type="gramEnd"/>
      <w:r w:rsidRPr="009B6D73">
        <w:rPr>
          <w:rFonts w:ascii="仿宋" w:eastAsia="仿宋" w:hAnsi="仿宋" w:cs="Times New Roman" w:hint="eastAsia"/>
          <w:b/>
          <w:kern w:val="0"/>
          <w:sz w:val="24"/>
          <w:szCs w:val="20"/>
        </w:rPr>
        <w:t>响应供应商的磋商响应均作无效处理：</w:t>
      </w:r>
    </w:p>
    <w:p w14:paraId="3FE0EB06"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（1）法定代表人或负责人或实际控制人是夫妻关系；</w:t>
      </w:r>
    </w:p>
    <w:p w14:paraId="32A51E58"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（2）法定代表人或负责人或实际控制人是直系血亲关系；</w:t>
      </w:r>
    </w:p>
    <w:p w14:paraId="0389F5A8"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（3）法定代表人或负责人或实际控制人存在三代以内旁系血亲关系；</w:t>
      </w:r>
    </w:p>
    <w:p w14:paraId="5EA1DFC8"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（4）法定代表人或负责人或实际控制人存在近姻亲关系；</w:t>
      </w:r>
    </w:p>
    <w:p w14:paraId="0312ECE0"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（5）法定代表人或负责人或实际控制人存在股份控制或实际控制关系；</w:t>
      </w:r>
    </w:p>
    <w:p w14:paraId="08161276"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（6）存在共同直接或间接投资设立子公司、联营企业和合营企业情况；</w:t>
      </w:r>
    </w:p>
    <w:p w14:paraId="51CEFE7A"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（7）存在分级代理或代销关系、同一生产制造商关系、管理关系、重要业务（占主营业务收入50%以上）或重要财务往来关系（如融资）等其他实质性控制关系。</w:t>
      </w:r>
    </w:p>
    <w:p w14:paraId="0D057557"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1.13.3除单一来源采购项目外，为采购项目提供整体设计、规范编制或者项目管理、监理、检测等服务的供应商，不得再参加该采购项目的其他采购活动，</w:t>
      </w:r>
      <w:proofErr w:type="gramStart"/>
      <w:r w:rsidRPr="009B6D73">
        <w:rPr>
          <w:rFonts w:ascii="仿宋" w:eastAsia="仿宋" w:hAnsi="仿宋" w:cs="Times New Roman" w:hint="eastAsia"/>
          <w:b/>
          <w:kern w:val="0"/>
          <w:sz w:val="24"/>
          <w:szCs w:val="20"/>
        </w:rPr>
        <w:t>相关磋商</w:t>
      </w:r>
      <w:proofErr w:type="gramEnd"/>
      <w:r w:rsidRPr="009B6D73">
        <w:rPr>
          <w:rFonts w:ascii="仿宋" w:eastAsia="仿宋" w:hAnsi="仿宋" w:cs="Times New Roman" w:hint="eastAsia"/>
          <w:b/>
          <w:kern w:val="0"/>
          <w:sz w:val="24"/>
          <w:szCs w:val="20"/>
        </w:rPr>
        <w:t>响应供应商的磋商响应作无效处理。</w:t>
      </w:r>
    </w:p>
    <w:p w14:paraId="25734BCC"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人推荐资格；综合得分相同时，最后报价最低的磋商响应供应商获得成交人推荐资格；综合得分和最后报价均相同时，商务技术分最高的磋商响应供应商获得成交人推荐资格；综合得分、最后报价、商</w:t>
      </w:r>
      <w:r w:rsidRPr="009B6D73">
        <w:rPr>
          <w:rFonts w:ascii="仿宋" w:eastAsia="仿宋" w:hAnsi="仿宋" w:cs="Times New Roman" w:hint="eastAsia"/>
          <w:b/>
          <w:kern w:val="0"/>
          <w:sz w:val="24"/>
          <w:szCs w:val="20"/>
        </w:rPr>
        <w:lastRenderedPageBreak/>
        <w:t>务技术分均相同时，由磋商小组按少数服从多数的原则，集体决定；其他同品牌磋商响应供应商不作为成交候选供应商。</w:t>
      </w:r>
    </w:p>
    <w:p w14:paraId="532F85A2"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61267E5A"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1.14 特殊供应商投标规定</w:t>
      </w:r>
    </w:p>
    <w:p w14:paraId="1CCA2F1E"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Arial" w:hint="eastAsia"/>
          <w:b/>
          <w:sz w:val="24"/>
          <w:szCs w:val="20"/>
        </w:rPr>
        <w:t>根据《关于规范政府采购供应商资格设定及资格审查的通知（浙财采监【2013】24号）》第六条规定，</w:t>
      </w:r>
      <w:r w:rsidRPr="009B6D73">
        <w:rPr>
          <w:rFonts w:ascii="仿宋" w:eastAsia="仿宋" w:hAnsi="仿宋" w:cs="Times New Roman" w:hint="eastAsia"/>
          <w:b/>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137E655F"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1.15 转包、分包</w:t>
      </w:r>
    </w:p>
    <w:p w14:paraId="7303AE52"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1.15.1转包：</w:t>
      </w:r>
      <w:r w:rsidRPr="009B6D73">
        <w:rPr>
          <w:rFonts w:ascii="仿宋" w:eastAsia="仿宋" w:hAnsi="仿宋" w:cs="Times New Roman" w:hint="eastAsia"/>
          <w:b/>
          <w:kern w:val="0"/>
          <w:sz w:val="24"/>
          <w:szCs w:val="20"/>
          <w:u w:val="single"/>
        </w:rPr>
        <w:t>不允许</w:t>
      </w:r>
      <w:r w:rsidRPr="009B6D73">
        <w:rPr>
          <w:rFonts w:ascii="仿宋" w:eastAsia="仿宋" w:hAnsi="仿宋" w:cs="Times New Roman" w:hint="eastAsia"/>
          <w:b/>
          <w:kern w:val="0"/>
          <w:sz w:val="24"/>
          <w:szCs w:val="20"/>
        </w:rPr>
        <w:t>；</w:t>
      </w:r>
    </w:p>
    <w:p w14:paraId="6F43848F"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1.15.2分包：</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0C415D0F"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1.15.3《磋商须知前附表》中声明允许分包的，磋商响应供应商可以根据竞争性磋商文件的规定和采购项目的实际情况进行分包。</w:t>
      </w:r>
      <w:r w:rsidRPr="009B6D73">
        <w:rPr>
          <w:rFonts w:ascii="仿宋" w:eastAsia="仿宋" w:hAnsi="仿宋" w:cs="Times New Roman" w:hint="eastAsia"/>
          <w:b/>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sidRPr="009B6D73">
        <w:rPr>
          <w:rFonts w:ascii="仿宋" w:eastAsia="仿宋" w:hAnsi="仿宋" w:cs="Times New Roman" w:hint="eastAsia"/>
          <w:kern w:val="0"/>
          <w:sz w:val="24"/>
          <w:szCs w:val="20"/>
        </w:rPr>
        <w:t xml:space="preserve">政府采购合同分包履行的，中标/成交人就采购项目和分包项目向采购人负责，分包供应商就分包项目承担责任。 </w:t>
      </w:r>
    </w:p>
    <w:p w14:paraId="429BCCB6"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1.16 供应商询问、质疑和投诉</w:t>
      </w:r>
    </w:p>
    <w:p w14:paraId="6E0927CC"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1.16.1询问：</w:t>
      </w:r>
      <w:r w:rsidRPr="009B6D73">
        <w:rPr>
          <w:rFonts w:ascii="仿宋" w:eastAsia="仿宋" w:hAnsi="仿宋" w:cs="Times New Roman" w:hint="eastAsia"/>
          <w:kern w:val="0"/>
          <w:sz w:val="24"/>
          <w:szCs w:val="20"/>
        </w:rPr>
        <w:t>在采购活动中供应商可以就某一事项向采购组织机构发出“询问”，采购组织机构将在收到供应商“询问”后三个工作日内予以答复，但规定不予答复的内容除外。</w:t>
      </w:r>
    </w:p>
    <w:p w14:paraId="7048BA76"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31263CBA"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1.16.2.1上述所指“供应商应知其权益受到损害之日”，是指：</w:t>
      </w:r>
    </w:p>
    <w:p w14:paraId="22F468CA"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lastRenderedPageBreak/>
        <w:t>（1）</w:t>
      </w:r>
      <w:r w:rsidRPr="009B6D73">
        <w:rPr>
          <w:rFonts w:ascii="仿宋" w:eastAsia="仿宋" w:hAnsi="仿宋" w:cs="Times New Roman" w:hint="eastAsia"/>
          <w:kern w:val="0"/>
          <w:sz w:val="24"/>
          <w:szCs w:val="20"/>
          <w:u w:val="single"/>
        </w:rPr>
        <w:t>对</w:t>
      </w:r>
      <w:r w:rsidRPr="009B6D73">
        <w:rPr>
          <w:rFonts w:ascii="仿宋" w:eastAsia="仿宋" w:hAnsi="仿宋" w:cs="Times New Roman" w:hint="eastAsia"/>
          <w:sz w:val="24"/>
          <w:szCs w:val="20"/>
          <w:u w:val="single"/>
        </w:rPr>
        <w:t>竞争性磋商文件</w:t>
      </w:r>
      <w:r w:rsidRPr="009B6D73">
        <w:rPr>
          <w:rFonts w:ascii="仿宋" w:eastAsia="仿宋" w:hAnsi="仿宋" w:cs="Times New Roman" w:hint="eastAsia"/>
          <w:kern w:val="0"/>
          <w:sz w:val="24"/>
          <w:szCs w:val="20"/>
          <w:u w:val="single"/>
        </w:rPr>
        <w:t>提出质疑的，</w:t>
      </w:r>
      <w:r w:rsidRPr="009B6D73">
        <w:rPr>
          <w:rFonts w:ascii="仿宋" w:eastAsia="仿宋" w:hAnsi="仿宋" w:cs="Times New Roman" w:hint="eastAsia"/>
          <w:sz w:val="24"/>
          <w:szCs w:val="20"/>
          <w:u w:val="single"/>
        </w:rPr>
        <w:t>为获取竞争性磋商文件之日或者竞争性磋商文件公告期限届满之日（竞争性磋商文件公告期限届满后获取竞争性磋商文件的，以竞争性磋商文件公告期限届满之日为准），</w:t>
      </w:r>
      <w:r w:rsidRPr="009B6D73">
        <w:rPr>
          <w:rFonts w:ascii="仿宋" w:eastAsia="仿宋" w:hAnsi="仿宋" w:cs="Times New Roman" w:hint="eastAsia"/>
          <w:b/>
          <w:bCs/>
          <w:sz w:val="24"/>
          <w:szCs w:val="20"/>
          <w:u w:val="single"/>
        </w:rPr>
        <w:t>但</w:t>
      </w:r>
      <w:r w:rsidRPr="009B6D73">
        <w:rPr>
          <w:rFonts w:ascii="仿宋" w:eastAsia="仿宋" w:hAnsi="仿宋" w:cs="Times New Roman" w:hint="eastAsia"/>
          <w:b/>
          <w:kern w:val="0"/>
          <w:sz w:val="24"/>
          <w:szCs w:val="20"/>
          <w:u w:val="single"/>
        </w:rPr>
        <w:t>须在磋商响应文件提交截止时间前提出</w:t>
      </w:r>
      <w:r w:rsidRPr="009B6D73">
        <w:rPr>
          <w:rFonts w:ascii="仿宋" w:eastAsia="仿宋" w:hAnsi="仿宋" w:cs="Times New Roman" w:hint="eastAsia"/>
          <w:kern w:val="0"/>
          <w:sz w:val="24"/>
          <w:szCs w:val="20"/>
          <w:u w:val="single"/>
        </w:rPr>
        <w:t>；</w:t>
      </w:r>
    </w:p>
    <w:p w14:paraId="1564D039"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（2）</w:t>
      </w:r>
      <w:r w:rsidRPr="009B6D73">
        <w:rPr>
          <w:rFonts w:ascii="仿宋" w:eastAsia="仿宋" w:hAnsi="仿宋" w:cs="Times New Roman" w:hint="eastAsia"/>
          <w:kern w:val="0"/>
          <w:sz w:val="24"/>
          <w:szCs w:val="20"/>
          <w:u w:val="single"/>
        </w:rPr>
        <w:t>对采购过程提出质疑的，为各采购程序环节结束之日</w:t>
      </w:r>
      <w:r w:rsidRPr="009B6D73">
        <w:rPr>
          <w:rFonts w:ascii="仿宋" w:eastAsia="仿宋" w:hAnsi="仿宋" w:cs="Times New Roman" w:hint="eastAsia"/>
          <w:kern w:val="0"/>
          <w:sz w:val="24"/>
          <w:szCs w:val="20"/>
        </w:rPr>
        <w:t>；</w:t>
      </w:r>
    </w:p>
    <w:p w14:paraId="5794CF15"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（3）</w:t>
      </w:r>
      <w:r w:rsidRPr="009B6D73">
        <w:rPr>
          <w:rFonts w:ascii="仿宋" w:eastAsia="仿宋" w:hAnsi="仿宋" w:cs="Times New Roman" w:hint="eastAsia"/>
          <w:kern w:val="0"/>
          <w:sz w:val="24"/>
          <w:szCs w:val="20"/>
          <w:u w:val="single"/>
        </w:rPr>
        <w:t>对成交结果提出质疑的，为成交结果公告期限届满之日</w:t>
      </w:r>
      <w:r w:rsidRPr="009B6D73">
        <w:rPr>
          <w:rFonts w:ascii="仿宋" w:eastAsia="仿宋" w:hAnsi="仿宋" w:cs="Times New Roman" w:hint="eastAsia"/>
          <w:kern w:val="0"/>
          <w:sz w:val="24"/>
          <w:szCs w:val="20"/>
        </w:rPr>
        <w:t>。</w:t>
      </w:r>
    </w:p>
    <w:p w14:paraId="02D93133"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1.16.2.2</w:t>
      </w:r>
      <w:r w:rsidRPr="009B6D73">
        <w:rPr>
          <w:rFonts w:ascii="仿宋" w:eastAsia="仿宋" w:hAnsi="仿宋" w:cs="Times New Roman" w:hint="eastAsia"/>
          <w:b/>
          <w:sz w:val="24"/>
          <w:szCs w:val="28"/>
        </w:rPr>
        <w:t>供应商提出质疑应当递交质疑函和必要的证明材料。</w:t>
      </w:r>
      <w:r w:rsidRPr="009B6D73">
        <w:rPr>
          <w:rFonts w:ascii="仿宋" w:eastAsia="仿宋" w:hAnsi="仿宋" w:cs="Times New Roman" w:hint="eastAsia"/>
          <w:sz w:val="24"/>
          <w:szCs w:val="28"/>
        </w:rPr>
        <w:t>质疑</w:t>
      </w:r>
      <w:proofErr w:type="gramStart"/>
      <w:r w:rsidRPr="009B6D73">
        <w:rPr>
          <w:rFonts w:ascii="仿宋" w:eastAsia="仿宋" w:hAnsi="仿宋" w:cs="Times New Roman" w:hint="eastAsia"/>
          <w:sz w:val="24"/>
          <w:szCs w:val="28"/>
        </w:rPr>
        <w:t>函应当</w:t>
      </w:r>
      <w:proofErr w:type="gramEnd"/>
      <w:r w:rsidRPr="009B6D73">
        <w:rPr>
          <w:rFonts w:ascii="仿宋" w:eastAsia="仿宋" w:hAnsi="仿宋" w:cs="Times New Roman" w:hint="eastAsia"/>
          <w:sz w:val="24"/>
          <w:szCs w:val="28"/>
        </w:rPr>
        <w:t>包括下列内容：</w:t>
      </w:r>
    </w:p>
    <w:p w14:paraId="61411976" w14:textId="77777777" w:rsidR="001B1D92" w:rsidRPr="009B6D73" w:rsidRDefault="00000000">
      <w:pPr>
        <w:autoSpaceDN w:val="0"/>
        <w:spacing w:line="440" w:lineRule="exact"/>
        <w:ind w:firstLineChars="177" w:firstLine="425"/>
        <w:rPr>
          <w:rFonts w:ascii="仿宋" w:eastAsia="仿宋" w:hAnsi="仿宋" w:cs="Times New Roman" w:hint="eastAsia"/>
          <w:sz w:val="24"/>
          <w:szCs w:val="28"/>
        </w:rPr>
      </w:pPr>
      <w:r w:rsidRPr="009B6D73">
        <w:rPr>
          <w:rFonts w:ascii="仿宋" w:eastAsia="仿宋" w:hAnsi="仿宋" w:cs="Times New Roman" w:hint="eastAsia"/>
          <w:sz w:val="24"/>
          <w:szCs w:val="28"/>
        </w:rPr>
        <w:t>（1）供应商的姓名或者名称、地址、邮编、联系人及联系电话；</w:t>
      </w:r>
    </w:p>
    <w:p w14:paraId="197ABCF5" w14:textId="77777777" w:rsidR="001B1D92" w:rsidRPr="009B6D73" w:rsidRDefault="00000000">
      <w:pPr>
        <w:autoSpaceDN w:val="0"/>
        <w:spacing w:line="440" w:lineRule="exact"/>
        <w:ind w:firstLineChars="177" w:firstLine="425"/>
        <w:rPr>
          <w:rFonts w:ascii="仿宋" w:eastAsia="仿宋" w:hAnsi="仿宋" w:cs="Times New Roman" w:hint="eastAsia"/>
          <w:sz w:val="24"/>
          <w:szCs w:val="28"/>
        </w:rPr>
      </w:pPr>
      <w:r w:rsidRPr="009B6D73">
        <w:rPr>
          <w:rFonts w:ascii="仿宋" w:eastAsia="仿宋" w:hAnsi="仿宋" w:cs="Times New Roman" w:hint="eastAsia"/>
          <w:sz w:val="24"/>
          <w:szCs w:val="28"/>
        </w:rPr>
        <w:t>（2）质疑项目的名称、编号；</w:t>
      </w:r>
    </w:p>
    <w:p w14:paraId="14AFBB81" w14:textId="77777777" w:rsidR="001B1D92" w:rsidRPr="009B6D73" w:rsidRDefault="00000000">
      <w:pPr>
        <w:autoSpaceDN w:val="0"/>
        <w:spacing w:line="440" w:lineRule="exact"/>
        <w:ind w:firstLineChars="177" w:firstLine="425"/>
        <w:rPr>
          <w:rFonts w:ascii="仿宋" w:eastAsia="仿宋" w:hAnsi="仿宋" w:cs="Times New Roman" w:hint="eastAsia"/>
          <w:sz w:val="24"/>
          <w:szCs w:val="28"/>
        </w:rPr>
      </w:pPr>
      <w:r w:rsidRPr="009B6D73">
        <w:rPr>
          <w:rFonts w:ascii="仿宋" w:eastAsia="仿宋" w:hAnsi="仿宋" w:cs="Times New Roman" w:hint="eastAsia"/>
          <w:sz w:val="24"/>
          <w:szCs w:val="28"/>
        </w:rPr>
        <w:t>（3）具体、明确的质疑事项和与质疑事项相关的请求；</w:t>
      </w:r>
    </w:p>
    <w:p w14:paraId="34B8F5B1" w14:textId="77777777" w:rsidR="001B1D92" w:rsidRPr="009B6D73" w:rsidRDefault="00000000">
      <w:pPr>
        <w:autoSpaceDN w:val="0"/>
        <w:spacing w:line="440" w:lineRule="exact"/>
        <w:ind w:firstLineChars="177" w:firstLine="425"/>
        <w:rPr>
          <w:rFonts w:ascii="仿宋" w:eastAsia="仿宋" w:hAnsi="仿宋" w:cs="Times New Roman" w:hint="eastAsia"/>
          <w:sz w:val="24"/>
          <w:szCs w:val="28"/>
        </w:rPr>
      </w:pPr>
      <w:r w:rsidRPr="009B6D73">
        <w:rPr>
          <w:rFonts w:ascii="仿宋" w:eastAsia="仿宋" w:hAnsi="仿宋" w:cs="Times New Roman" w:hint="eastAsia"/>
          <w:sz w:val="24"/>
          <w:szCs w:val="28"/>
        </w:rPr>
        <w:t>（4）事实依据；</w:t>
      </w:r>
    </w:p>
    <w:p w14:paraId="36B65920" w14:textId="77777777" w:rsidR="001B1D92" w:rsidRPr="009B6D73" w:rsidRDefault="00000000">
      <w:pPr>
        <w:autoSpaceDN w:val="0"/>
        <w:spacing w:line="440" w:lineRule="exact"/>
        <w:ind w:firstLineChars="177" w:firstLine="425"/>
        <w:rPr>
          <w:rFonts w:ascii="仿宋" w:eastAsia="仿宋" w:hAnsi="仿宋" w:cs="Times New Roman" w:hint="eastAsia"/>
          <w:sz w:val="24"/>
          <w:szCs w:val="28"/>
        </w:rPr>
      </w:pPr>
      <w:r w:rsidRPr="009B6D73">
        <w:rPr>
          <w:rFonts w:ascii="仿宋" w:eastAsia="仿宋" w:hAnsi="仿宋" w:cs="Times New Roman" w:hint="eastAsia"/>
          <w:sz w:val="24"/>
          <w:szCs w:val="28"/>
        </w:rPr>
        <w:t>（5）必要的法律依据；</w:t>
      </w:r>
    </w:p>
    <w:p w14:paraId="0C85E197" w14:textId="77777777" w:rsidR="001B1D92" w:rsidRPr="009B6D73" w:rsidRDefault="00000000">
      <w:pPr>
        <w:autoSpaceDN w:val="0"/>
        <w:spacing w:line="440" w:lineRule="exact"/>
        <w:ind w:firstLineChars="177" w:firstLine="425"/>
        <w:rPr>
          <w:rFonts w:ascii="仿宋" w:eastAsia="仿宋" w:hAnsi="仿宋" w:cs="Times New Roman" w:hint="eastAsia"/>
          <w:sz w:val="24"/>
          <w:szCs w:val="28"/>
        </w:rPr>
      </w:pPr>
      <w:r w:rsidRPr="009B6D73">
        <w:rPr>
          <w:rFonts w:ascii="仿宋" w:eastAsia="仿宋" w:hAnsi="仿宋" w:cs="Times New Roman" w:hint="eastAsia"/>
          <w:sz w:val="24"/>
          <w:szCs w:val="28"/>
        </w:rPr>
        <w:t>（6）提出质疑的日期。</w:t>
      </w:r>
    </w:p>
    <w:p w14:paraId="072C23D8"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sz w:val="24"/>
          <w:szCs w:val="28"/>
        </w:rPr>
        <w:t>供应商为自然人的，应当由本人签字并附上身份证明；供应商为法人或者其他组织的，应当由法定代表人或者其授权代表签字或者盖章，并加盖公章。</w:t>
      </w:r>
    </w:p>
    <w:p w14:paraId="4367BB9B"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1.16.2.3供应商认可采购组织机构在质疑答复程序中启用的调查和重新评审等程序，在该程序操作过程未明显违反法律禁止性规定时，不得再提出异议；</w:t>
      </w:r>
    </w:p>
    <w:p w14:paraId="7D95149A"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sidRPr="009B6D73">
        <w:rPr>
          <w:rFonts w:ascii="仿宋" w:eastAsia="仿宋" w:hAnsi="仿宋" w:cs="Times New Roman" w:hint="eastAsia"/>
          <w:b/>
          <w:kern w:val="0"/>
          <w:sz w:val="24"/>
          <w:szCs w:val="20"/>
          <w:u w:val="single"/>
        </w:rPr>
        <w:t>即通过合法手段获得的能够证明供应商的诉求成立的必要材料</w:t>
      </w:r>
      <w:r w:rsidRPr="009B6D73">
        <w:rPr>
          <w:rFonts w:ascii="仿宋" w:eastAsia="仿宋" w:hAnsi="仿宋" w:cs="Times New Roman" w:hint="eastAsia"/>
          <w:b/>
          <w:kern w:val="0"/>
          <w:sz w:val="24"/>
          <w:szCs w:val="20"/>
        </w:rPr>
        <w:t>）；</w:t>
      </w:r>
    </w:p>
    <w:p w14:paraId="5B445C58"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1.16.3投诉：</w:t>
      </w:r>
      <w:r w:rsidRPr="009B6D73">
        <w:rPr>
          <w:rFonts w:ascii="仿宋" w:eastAsia="仿宋" w:hAnsi="仿宋" w:cs="Times New Roman" w:hint="eastAsia"/>
          <w:kern w:val="0"/>
          <w:sz w:val="24"/>
          <w:szCs w:val="20"/>
        </w:rPr>
        <w:t>供应商对采购组织机构的质疑答复不满意或者采购组织机构未在规定时间内</w:t>
      </w:r>
      <w:proofErr w:type="gramStart"/>
      <w:r w:rsidRPr="009B6D73">
        <w:rPr>
          <w:rFonts w:ascii="仿宋" w:eastAsia="仿宋" w:hAnsi="仿宋" w:cs="Times New Roman" w:hint="eastAsia"/>
          <w:kern w:val="0"/>
          <w:sz w:val="24"/>
          <w:szCs w:val="20"/>
        </w:rPr>
        <w:t>作出</w:t>
      </w:r>
      <w:proofErr w:type="gramEnd"/>
      <w:r w:rsidRPr="009B6D73">
        <w:rPr>
          <w:rFonts w:ascii="仿宋" w:eastAsia="仿宋" w:hAnsi="仿宋" w:cs="Times New Roman" w:hint="eastAsia"/>
          <w:kern w:val="0"/>
          <w:sz w:val="24"/>
          <w:szCs w:val="20"/>
        </w:rPr>
        <w:t>答复的，可以在答复期满后十五个工作日内向同级采购监管部门投诉。</w:t>
      </w:r>
    </w:p>
    <w:p w14:paraId="6897744F"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1.17 其他说明</w:t>
      </w:r>
    </w:p>
    <w:p w14:paraId="1555DA76"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1.17.1磋商响应供应商磋商所使用的资格、信誉、荣誉、磋商响应供应商业绩与企业认证必须为本法人所拥有。磋商响应供应商磋商所使用的项目实施人员可以为其控股公司的工作人员。</w:t>
      </w:r>
      <w:r w:rsidRPr="009B6D73">
        <w:rPr>
          <w:rFonts w:ascii="仿宋" w:eastAsia="仿宋" w:hAnsi="仿宋" w:cs="Times New Roman" w:hint="eastAsia"/>
          <w:kern w:val="0"/>
          <w:sz w:val="24"/>
          <w:szCs w:val="20"/>
        </w:rPr>
        <w:t>在组织资格审查、商务技术评审时，</w:t>
      </w:r>
      <w:proofErr w:type="gramStart"/>
      <w:r w:rsidRPr="009B6D73">
        <w:rPr>
          <w:rFonts w:ascii="仿宋" w:eastAsia="仿宋" w:hAnsi="仿宋" w:cs="Times New Roman" w:hint="eastAsia"/>
          <w:kern w:val="0"/>
          <w:sz w:val="24"/>
          <w:szCs w:val="20"/>
        </w:rPr>
        <w:t>属于磋商</w:t>
      </w:r>
      <w:proofErr w:type="gramEnd"/>
      <w:r w:rsidRPr="009B6D73">
        <w:rPr>
          <w:rFonts w:ascii="仿宋" w:eastAsia="仿宋" w:hAnsi="仿宋" w:cs="Times New Roman" w:hint="eastAsia"/>
          <w:kern w:val="0"/>
          <w:sz w:val="24"/>
          <w:szCs w:val="20"/>
        </w:rPr>
        <w:t>响应供应商母公司（总机构）或者同一母公司下属的其他子公司（同一总机构下属的其他分支机构）的人员、业绩、荣誉、知识产权、项目案例等，不得作为该磋商响应供应商的资信文件予以确认或审查通过。</w:t>
      </w:r>
    </w:p>
    <w:p w14:paraId="19AA9997"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1.17.2磋商响应供应商在磋商活动中提供任何虚假材料或从事其他违法活动的，其</w:t>
      </w:r>
      <w:r w:rsidRPr="009B6D73">
        <w:rPr>
          <w:rFonts w:ascii="仿宋" w:eastAsia="仿宋" w:hAnsi="仿宋" w:cs="Times New Roman" w:hint="eastAsia"/>
          <w:b/>
          <w:kern w:val="0"/>
          <w:sz w:val="24"/>
          <w:szCs w:val="20"/>
        </w:rPr>
        <w:lastRenderedPageBreak/>
        <w:t>磋商响应无效，并报监管部门查处；成交后发现的，成交结果无效，并须依照相关规定双倍赔偿给采购人。且民事赔偿并不免除</w:t>
      </w:r>
      <w:proofErr w:type="gramStart"/>
      <w:r w:rsidRPr="009B6D73">
        <w:rPr>
          <w:rFonts w:ascii="仿宋" w:eastAsia="仿宋" w:hAnsi="仿宋" w:cs="Times New Roman" w:hint="eastAsia"/>
          <w:b/>
          <w:kern w:val="0"/>
          <w:sz w:val="24"/>
          <w:szCs w:val="20"/>
        </w:rPr>
        <w:t>违法磋商</w:t>
      </w:r>
      <w:proofErr w:type="gramEnd"/>
      <w:r w:rsidRPr="009B6D73">
        <w:rPr>
          <w:rFonts w:ascii="仿宋" w:eastAsia="仿宋" w:hAnsi="仿宋" w:cs="Times New Roman" w:hint="eastAsia"/>
          <w:b/>
          <w:kern w:val="0"/>
          <w:sz w:val="24"/>
          <w:szCs w:val="20"/>
        </w:rPr>
        <w:t>响应供应商的行政与刑事责任。</w:t>
      </w:r>
    </w:p>
    <w:p w14:paraId="40D2FC97"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1.17.3磋商响应供应商应仔细阅读竞争性磋商文件的所有内容，按照竞争性磋商文件的要求递交《磋商响应文件》。</w:t>
      </w:r>
      <w:r w:rsidRPr="009B6D73">
        <w:rPr>
          <w:rFonts w:ascii="仿宋" w:eastAsia="仿宋" w:hAnsi="仿宋" w:cs="Times New Roman" w:hint="eastAsia"/>
          <w:bCs/>
          <w:kern w:val="0"/>
          <w:sz w:val="24"/>
          <w:szCs w:val="20"/>
        </w:rPr>
        <w:t>《磋商响应文件》应对竞争性磋商文件的要求</w:t>
      </w:r>
      <w:proofErr w:type="gramStart"/>
      <w:r w:rsidRPr="009B6D73">
        <w:rPr>
          <w:rFonts w:ascii="仿宋" w:eastAsia="仿宋" w:hAnsi="仿宋" w:cs="Times New Roman" w:hint="eastAsia"/>
          <w:bCs/>
          <w:kern w:val="0"/>
          <w:sz w:val="24"/>
          <w:szCs w:val="20"/>
        </w:rPr>
        <w:t>作出</w:t>
      </w:r>
      <w:proofErr w:type="gramEnd"/>
      <w:r w:rsidRPr="009B6D73">
        <w:rPr>
          <w:rFonts w:ascii="仿宋" w:eastAsia="仿宋" w:hAnsi="仿宋" w:cs="Times New Roman" w:hint="eastAsia"/>
          <w:bCs/>
          <w:kern w:val="0"/>
          <w:sz w:val="24"/>
          <w:szCs w:val="20"/>
        </w:rPr>
        <w:t>实质性响应，并对所提供的全部资料的真实性承担法律责任。</w:t>
      </w:r>
    </w:p>
    <w:p w14:paraId="7930F250"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1.17.4竞争性磋商文件所涉及的产品品牌或型号为建议性要求或档次选择要求或为代替部分技术指标描述，磋商响应供应商可以自行选择其他品牌型号的产品参加磋商，但所投产</w:t>
      </w:r>
      <w:proofErr w:type="gramStart"/>
      <w:r w:rsidRPr="009B6D73">
        <w:rPr>
          <w:rFonts w:ascii="仿宋" w:eastAsia="仿宋" w:hAnsi="仿宋" w:cs="Times New Roman" w:hint="eastAsia"/>
          <w:kern w:val="0"/>
          <w:sz w:val="24"/>
          <w:szCs w:val="20"/>
        </w:rPr>
        <w:t>品应当</w:t>
      </w:r>
      <w:proofErr w:type="gramEnd"/>
      <w:r w:rsidRPr="009B6D73">
        <w:rPr>
          <w:rFonts w:ascii="仿宋" w:eastAsia="仿宋" w:hAnsi="仿宋" w:cs="Times New Roman" w:hint="eastAsia"/>
          <w:kern w:val="0"/>
          <w:sz w:val="24"/>
          <w:szCs w:val="20"/>
        </w:rPr>
        <w:t>具有相等或更</w:t>
      </w:r>
      <w:proofErr w:type="gramStart"/>
      <w:r w:rsidRPr="009B6D73">
        <w:rPr>
          <w:rFonts w:ascii="仿宋" w:eastAsia="仿宋" w:hAnsi="仿宋" w:cs="Times New Roman" w:hint="eastAsia"/>
          <w:kern w:val="0"/>
          <w:sz w:val="24"/>
          <w:szCs w:val="20"/>
        </w:rPr>
        <w:t>优于磋商</w:t>
      </w:r>
      <w:proofErr w:type="gramEnd"/>
      <w:r w:rsidRPr="009B6D73">
        <w:rPr>
          <w:rFonts w:ascii="仿宋" w:eastAsia="仿宋" w:hAnsi="仿宋" w:cs="Times New Roman" w:hint="eastAsia"/>
          <w:kern w:val="0"/>
          <w:sz w:val="24"/>
          <w:szCs w:val="20"/>
        </w:rPr>
        <w:t>文件要求的指标、性能、档次，否则，磋商小组将对其</w:t>
      </w:r>
      <w:proofErr w:type="gramStart"/>
      <w:r w:rsidRPr="009B6D73">
        <w:rPr>
          <w:rFonts w:ascii="仿宋" w:eastAsia="仿宋" w:hAnsi="仿宋" w:cs="Times New Roman" w:hint="eastAsia"/>
          <w:kern w:val="0"/>
          <w:sz w:val="24"/>
          <w:szCs w:val="20"/>
        </w:rPr>
        <w:t>作出</w:t>
      </w:r>
      <w:proofErr w:type="gramEnd"/>
      <w:r w:rsidRPr="009B6D73">
        <w:rPr>
          <w:rFonts w:ascii="仿宋" w:eastAsia="仿宋" w:hAnsi="仿宋" w:cs="Times New Roman" w:hint="eastAsia"/>
          <w:kern w:val="0"/>
          <w:sz w:val="24"/>
          <w:szCs w:val="20"/>
        </w:rPr>
        <w:t>不利的评审。</w:t>
      </w:r>
    </w:p>
    <w:p w14:paraId="65CCCF83" w14:textId="77777777" w:rsidR="001B1D92" w:rsidRPr="009B6D73" w:rsidRDefault="00000000">
      <w:pPr>
        <w:autoSpaceDN w:val="0"/>
        <w:spacing w:line="440" w:lineRule="exact"/>
        <w:ind w:firstLine="482"/>
        <w:rPr>
          <w:rFonts w:ascii="仿宋" w:eastAsia="仿宋" w:hAnsi="仿宋" w:hint="eastAsia"/>
          <w:b/>
          <w:bCs/>
          <w:sz w:val="24"/>
          <w:szCs w:val="20"/>
        </w:rPr>
      </w:pPr>
      <w:r w:rsidRPr="009B6D73">
        <w:rPr>
          <w:rFonts w:ascii="仿宋" w:eastAsia="仿宋" w:hAnsi="仿宋" w:hint="eastAsia"/>
          <w:b/>
          <w:bCs/>
          <w:kern w:val="0"/>
          <w:sz w:val="24"/>
        </w:rPr>
        <w:t>1.17.5</w:t>
      </w:r>
      <w:r w:rsidRPr="009B6D73">
        <w:rPr>
          <w:rFonts w:ascii="仿宋" w:eastAsia="仿宋" w:hAnsi="仿宋" w:hint="eastAsia"/>
          <w:b/>
          <w:bCs/>
          <w:sz w:val="24"/>
          <w:u w:val="single"/>
        </w:rPr>
        <w:t>磋商响应供应商对所响应项内的采购内容必须全部进行响应</w:t>
      </w:r>
      <w:r w:rsidRPr="009B6D73">
        <w:rPr>
          <w:rFonts w:ascii="仿宋" w:eastAsia="仿宋" w:hAnsi="仿宋" w:hint="eastAsia"/>
          <w:b/>
          <w:bCs/>
          <w:sz w:val="24"/>
        </w:rPr>
        <w:t>。</w:t>
      </w:r>
    </w:p>
    <w:p w14:paraId="7D41B685" w14:textId="77777777" w:rsidR="001B1D92" w:rsidRPr="009B6D73" w:rsidRDefault="00000000">
      <w:pPr>
        <w:autoSpaceDN w:val="0"/>
        <w:spacing w:line="440" w:lineRule="exact"/>
        <w:ind w:firstLine="482"/>
        <w:rPr>
          <w:rFonts w:ascii="仿宋" w:eastAsia="仿宋" w:hAnsi="仿宋" w:hint="eastAsia"/>
          <w:b/>
          <w:bCs/>
          <w:sz w:val="24"/>
        </w:rPr>
      </w:pPr>
      <w:r w:rsidRPr="009B6D73">
        <w:rPr>
          <w:rFonts w:ascii="仿宋" w:eastAsia="仿宋" w:hAnsi="仿宋" w:hint="eastAsia"/>
          <w:b/>
          <w:kern w:val="0"/>
          <w:sz w:val="24"/>
        </w:rPr>
        <w:t>1.17.6</w:t>
      </w:r>
      <w:r w:rsidRPr="009B6D73">
        <w:rPr>
          <w:rFonts w:ascii="仿宋" w:eastAsia="仿宋" w:hAnsi="仿宋" w:hint="eastAsia"/>
          <w:b/>
          <w:bCs/>
          <w:sz w:val="24"/>
        </w:rPr>
        <w:t>竞争性磋商文件中如有描述歧义或前后不一致的地方，磋商小组有权按公平、合理的原则进行评判，但对同一条款的评判适用于每个供应商。</w:t>
      </w:r>
    </w:p>
    <w:p w14:paraId="5D03F5AA" w14:textId="77777777" w:rsidR="001B1D92" w:rsidRPr="009B6D73" w:rsidRDefault="00000000">
      <w:pPr>
        <w:autoSpaceDN w:val="0"/>
        <w:spacing w:line="440" w:lineRule="exact"/>
        <w:ind w:firstLine="482"/>
        <w:rPr>
          <w:rFonts w:ascii="仿宋" w:eastAsia="仿宋" w:hAnsi="仿宋" w:hint="eastAsia"/>
          <w:b/>
          <w:sz w:val="24"/>
        </w:rPr>
      </w:pPr>
      <w:r w:rsidRPr="009B6D73">
        <w:rPr>
          <w:rFonts w:ascii="仿宋" w:eastAsia="仿宋" w:hAnsi="仿宋" w:hint="eastAsia"/>
          <w:b/>
          <w:kern w:val="0"/>
          <w:sz w:val="24"/>
        </w:rPr>
        <w:t>1.17.7</w:t>
      </w:r>
      <w:r w:rsidRPr="009B6D73">
        <w:rPr>
          <w:rFonts w:ascii="仿宋" w:eastAsia="仿宋" w:hAnsi="仿宋" w:hint="eastAsia"/>
          <w:b/>
          <w:bCs/>
          <w:sz w:val="24"/>
        </w:rPr>
        <w:t>响应文件的响应内容必须真实、明确、准确。否则，磋商小组将对其</w:t>
      </w:r>
      <w:proofErr w:type="gramStart"/>
      <w:r w:rsidRPr="009B6D73">
        <w:rPr>
          <w:rFonts w:ascii="仿宋" w:eastAsia="仿宋" w:hAnsi="仿宋" w:hint="eastAsia"/>
          <w:b/>
          <w:bCs/>
          <w:sz w:val="24"/>
        </w:rPr>
        <w:t>作出</w:t>
      </w:r>
      <w:proofErr w:type="gramEnd"/>
      <w:r w:rsidRPr="009B6D73">
        <w:rPr>
          <w:rFonts w:ascii="仿宋" w:eastAsia="仿宋" w:hAnsi="仿宋" w:hint="eastAsia"/>
          <w:b/>
          <w:bCs/>
          <w:sz w:val="24"/>
        </w:rPr>
        <w:t>不利的评审。</w:t>
      </w:r>
    </w:p>
    <w:p w14:paraId="7BF46394" w14:textId="77777777" w:rsidR="001B1D92" w:rsidRPr="009B6D73" w:rsidRDefault="00000000">
      <w:pPr>
        <w:autoSpaceDN w:val="0"/>
        <w:adjustRightInd w:val="0"/>
        <w:snapToGrid w:val="0"/>
        <w:spacing w:line="440" w:lineRule="exact"/>
        <w:ind w:firstLineChars="200" w:firstLine="480"/>
        <w:rPr>
          <w:rFonts w:ascii="仿宋" w:eastAsia="仿宋" w:hAnsi="仿宋" w:cs="Times New Roman" w:hint="eastAsia"/>
          <w:sz w:val="24"/>
          <w:szCs w:val="24"/>
        </w:rPr>
      </w:pPr>
      <w:r w:rsidRPr="009B6D73">
        <w:rPr>
          <w:rFonts w:ascii="仿宋" w:eastAsia="仿宋" w:hAnsi="仿宋" w:cs="Times New Roman" w:hint="eastAsia"/>
          <w:kern w:val="0"/>
          <w:sz w:val="24"/>
          <w:szCs w:val="20"/>
        </w:rPr>
        <w:t>1.17.8</w:t>
      </w:r>
      <w:r w:rsidRPr="009B6D73">
        <w:rPr>
          <w:rFonts w:ascii="仿宋" w:eastAsia="仿宋" w:hAnsi="仿宋" w:cs="Times New Roman" w:hint="eastAsia"/>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99D2963" w14:textId="77777777" w:rsidR="001B1D92" w:rsidRPr="009B6D73" w:rsidRDefault="00000000">
      <w:pPr>
        <w:keepNext/>
        <w:keepLines/>
        <w:autoSpaceDN w:val="0"/>
        <w:spacing w:beforeLines="50" w:before="162" w:afterLines="50" w:after="162" w:line="440" w:lineRule="exact"/>
        <w:ind w:firstLine="562"/>
        <w:outlineLvl w:val="1"/>
        <w:rPr>
          <w:rFonts w:ascii="仿宋" w:eastAsia="仿宋" w:hAnsi="仿宋" w:cs="Times New Roman" w:hint="eastAsia"/>
          <w:b/>
          <w:bCs/>
          <w:sz w:val="28"/>
          <w:szCs w:val="28"/>
        </w:rPr>
      </w:pPr>
      <w:bookmarkStart w:id="43" w:name="_Toc19497"/>
      <w:bookmarkStart w:id="44" w:name="_Toc96947061"/>
      <w:bookmarkStart w:id="45" w:name="_Toc29661"/>
      <w:bookmarkStart w:id="46" w:name="_Toc10168"/>
      <w:bookmarkEnd w:id="41"/>
      <w:bookmarkEnd w:id="42"/>
      <w:r w:rsidRPr="009B6D73">
        <w:rPr>
          <w:rFonts w:ascii="仿宋" w:eastAsia="仿宋" w:hAnsi="仿宋" w:cs="Times New Roman" w:hint="eastAsia"/>
          <w:b/>
          <w:bCs/>
          <w:sz w:val="28"/>
          <w:szCs w:val="28"/>
        </w:rPr>
        <w:t>二、落实的政府采购政策</w:t>
      </w:r>
      <w:bookmarkEnd w:id="43"/>
      <w:bookmarkEnd w:id="44"/>
    </w:p>
    <w:p w14:paraId="4D49A849" w14:textId="77777777" w:rsidR="001B1D92" w:rsidRPr="009B6D73" w:rsidRDefault="00000000">
      <w:pPr>
        <w:keepNext/>
        <w:keepLines/>
        <w:autoSpaceDN w:val="0"/>
        <w:spacing w:line="440" w:lineRule="exact"/>
        <w:ind w:firstLineChars="118" w:firstLine="284"/>
        <w:outlineLvl w:val="2"/>
        <w:rPr>
          <w:rFonts w:ascii="仿宋" w:eastAsia="仿宋" w:hAnsi="仿宋" w:cs="仿宋" w:hint="eastAsia"/>
          <w:b/>
          <w:bCs/>
          <w:sz w:val="24"/>
          <w:szCs w:val="32"/>
        </w:rPr>
      </w:pPr>
      <w:bookmarkStart w:id="47" w:name="_Toc82873324"/>
      <w:bookmarkStart w:id="48" w:name="_Toc82338241"/>
      <w:r w:rsidRPr="009B6D73">
        <w:rPr>
          <w:rFonts w:ascii="仿宋" w:eastAsia="仿宋" w:hAnsi="仿宋" w:cs="仿宋" w:hint="eastAsia"/>
          <w:b/>
          <w:bCs/>
          <w:sz w:val="24"/>
          <w:szCs w:val="32"/>
        </w:rPr>
        <w:t>2.1 支持中小企业发展</w:t>
      </w:r>
    </w:p>
    <w:p w14:paraId="1DC9D2E3"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2.1.1是否专门面向中小企业采购：</w:t>
      </w:r>
      <w:r w:rsidRPr="009B6D73">
        <w:rPr>
          <w:rFonts w:ascii="仿宋" w:eastAsia="仿宋" w:hAnsi="仿宋" w:cs="Times New Roman" w:hint="eastAsia"/>
          <w:b/>
          <w:sz w:val="24"/>
          <w:szCs w:val="20"/>
          <w:u w:val="single"/>
        </w:rPr>
        <w:t>见《磋商须知前附表》</w:t>
      </w:r>
      <w:r w:rsidRPr="009B6D73">
        <w:rPr>
          <w:rFonts w:ascii="仿宋" w:eastAsia="仿宋" w:hAnsi="仿宋" w:cs="Times New Roman" w:hint="eastAsia"/>
          <w:b/>
          <w:sz w:val="24"/>
          <w:szCs w:val="20"/>
        </w:rPr>
        <w:t>；</w:t>
      </w:r>
    </w:p>
    <w:p w14:paraId="62AC0430"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2.1.2 本项目中小企业划分标准所属行业：</w:t>
      </w:r>
      <w:r w:rsidRPr="009B6D73">
        <w:rPr>
          <w:rFonts w:ascii="仿宋" w:eastAsia="仿宋" w:hAnsi="仿宋" w:cs="Times New Roman" w:hint="eastAsia"/>
          <w:b/>
          <w:sz w:val="24"/>
          <w:szCs w:val="20"/>
          <w:u w:val="single"/>
        </w:rPr>
        <w:t>见《磋商须知前附表》</w:t>
      </w:r>
      <w:r w:rsidRPr="009B6D73">
        <w:rPr>
          <w:rFonts w:ascii="仿宋" w:eastAsia="仿宋" w:hAnsi="仿宋" w:cs="Times New Roman" w:hint="eastAsia"/>
          <w:b/>
          <w:sz w:val="24"/>
          <w:szCs w:val="20"/>
        </w:rPr>
        <w:t>。</w:t>
      </w:r>
    </w:p>
    <w:p w14:paraId="7C298857"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2.1.3在政府采购活动中，供应商提供的货物、工程或者服务符合下列情形的，享受中小企业扶持政策：</w:t>
      </w:r>
    </w:p>
    <w:p w14:paraId="606068D1"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6DA1F376" w14:textId="77777777" w:rsidR="001B1D92" w:rsidRPr="009B6D73" w:rsidRDefault="00000000">
      <w:pPr>
        <w:autoSpaceDN w:val="0"/>
        <w:spacing w:line="440" w:lineRule="exact"/>
        <w:ind w:firstLineChars="177" w:firstLine="426"/>
        <w:rPr>
          <w:rFonts w:ascii="仿宋" w:eastAsia="仿宋" w:hAnsi="仿宋" w:cs="Times New Roman" w:hint="eastAsia"/>
          <w:sz w:val="24"/>
          <w:szCs w:val="20"/>
        </w:rPr>
      </w:pPr>
      <w:r w:rsidRPr="009B6D73">
        <w:rPr>
          <w:rFonts w:ascii="仿宋" w:eastAsia="仿宋" w:hAnsi="仿宋" w:cs="Times New Roman" w:hint="eastAsia"/>
          <w:b/>
          <w:bCs/>
          <w:sz w:val="24"/>
          <w:szCs w:val="20"/>
        </w:rPr>
        <w:t>（2）在工程采购项目中，工程由中小企业承建，即工程施工单位为中小企业；</w:t>
      </w:r>
    </w:p>
    <w:p w14:paraId="7905F864"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sz w:val="24"/>
          <w:szCs w:val="20"/>
        </w:rPr>
        <w:t>（3）在服务采购项目中，服务由中小企业承接，即提供服务的人员为中小企业依照《中华人民共和国劳动合同法》订立劳动合同的从业人员。</w:t>
      </w:r>
    </w:p>
    <w:p w14:paraId="7516FE59"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sz w:val="24"/>
          <w:szCs w:val="20"/>
        </w:rPr>
        <w:t>以联合体形</w:t>
      </w:r>
      <w:proofErr w:type="gramStart"/>
      <w:r w:rsidRPr="009B6D73">
        <w:rPr>
          <w:rFonts w:ascii="仿宋" w:eastAsia="仿宋" w:hAnsi="仿宋" w:cs="Times New Roman" w:hint="eastAsia"/>
          <w:sz w:val="24"/>
          <w:szCs w:val="20"/>
        </w:rPr>
        <w:t>式参加</w:t>
      </w:r>
      <w:proofErr w:type="gramEnd"/>
      <w:r w:rsidRPr="009B6D73">
        <w:rPr>
          <w:rFonts w:ascii="仿宋" w:eastAsia="仿宋" w:hAnsi="仿宋" w:cs="Times New Roman" w:hint="eastAsia"/>
          <w:sz w:val="24"/>
          <w:szCs w:val="20"/>
        </w:rPr>
        <w:t>政府采购活动，联合体各方均为中小企业的，联合体视同中小企</w:t>
      </w:r>
      <w:r w:rsidRPr="009B6D73">
        <w:rPr>
          <w:rFonts w:ascii="仿宋" w:eastAsia="仿宋" w:hAnsi="仿宋" w:cs="Times New Roman" w:hint="eastAsia"/>
          <w:sz w:val="24"/>
          <w:szCs w:val="20"/>
        </w:rPr>
        <w:lastRenderedPageBreak/>
        <w:t>业。其中，联合体各方均为小</w:t>
      </w:r>
      <w:proofErr w:type="gramStart"/>
      <w:r w:rsidRPr="009B6D73">
        <w:rPr>
          <w:rFonts w:ascii="仿宋" w:eastAsia="仿宋" w:hAnsi="仿宋" w:cs="Times New Roman" w:hint="eastAsia"/>
          <w:sz w:val="24"/>
          <w:szCs w:val="20"/>
        </w:rPr>
        <w:t>微企业</w:t>
      </w:r>
      <w:proofErr w:type="gramEnd"/>
      <w:r w:rsidRPr="009B6D73">
        <w:rPr>
          <w:rFonts w:ascii="仿宋" w:eastAsia="仿宋" w:hAnsi="仿宋" w:cs="Times New Roman" w:hint="eastAsia"/>
          <w:sz w:val="24"/>
          <w:szCs w:val="20"/>
        </w:rPr>
        <w:t>的，联合体视同小微企业。</w:t>
      </w:r>
    </w:p>
    <w:p w14:paraId="0E289D70"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sz w:val="24"/>
          <w:szCs w:val="20"/>
        </w:rPr>
        <w:t>2.1.4对于未预留份额专门面向中小企业采购的采购项目，以及预留份额项目中的非预留部分采购包，对小</w:t>
      </w:r>
      <w:proofErr w:type="gramStart"/>
      <w:r w:rsidRPr="009B6D73">
        <w:rPr>
          <w:rFonts w:ascii="仿宋" w:eastAsia="仿宋" w:hAnsi="仿宋" w:cs="Times New Roman" w:hint="eastAsia"/>
          <w:sz w:val="24"/>
          <w:szCs w:val="20"/>
        </w:rPr>
        <w:t>微企业</w:t>
      </w:r>
      <w:proofErr w:type="gramEnd"/>
      <w:r w:rsidRPr="009B6D73">
        <w:rPr>
          <w:rFonts w:ascii="仿宋" w:eastAsia="仿宋" w:hAnsi="仿宋" w:cs="Times New Roman" w:hint="eastAsia"/>
          <w:sz w:val="24"/>
          <w:szCs w:val="20"/>
        </w:rPr>
        <w:t>报价给予3%的扣除，用扣除后的价格参加评审。</w:t>
      </w:r>
    </w:p>
    <w:p w14:paraId="472C83F7"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sz w:val="24"/>
          <w:szCs w:val="20"/>
        </w:rPr>
        <w:t>2.1.5接受大中型企业与小</w:t>
      </w:r>
      <w:proofErr w:type="gramStart"/>
      <w:r w:rsidRPr="009B6D73">
        <w:rPr>
          <w:rFonts w:ascii="仿宋" w:eastAsia="仿宋" w:hAnsi="仿宋" w:cs="Times New Roman" w:hint="eastAsia"/>
          <w:sz w:val="24"/>
          <w:szCs w:val="20"/>
        </w:rPr>
        <w:t>微企业</w:t>
      </w:r>
      <w:proofErr w:type="gramEnd"/>
      <w:r w:rsidRPr="009B6D73">
        <w:rPr>
          <w:rFonts w:ascii="仿宋" w:eastAsia="仿宋" w:hAnsi="仿宋" w:cs="Times New Roman" w:hint="eastAsia"/>
          <w:sz w:val="24"/>
          <w:szCs w:val="20"/>
        </w:rPr>
        <w:t>组成联合体或者允许大中型企业向一家或者多家小</w:t>
      </w:r>
      <w:proofErr w:type="gramStart"/>
      <w:r w:rsidRPr="009B6D73">
        <w:rPr>
          <w:rFonts w:ascii="仿宋" w:eastAsia="仿宋" w:hAnsi="仿宋" w:cs="Times New Roman" w:hint="eastAsia"/>
          <w:sz w:val="24"/>
          <w:szCs w:val="20"/>
        </w:rPr>
        <w:t>微企业</w:t>
      </w:r>
      <w:proofErr w:type="gramEnd"/>
      <w:r w:rsidRPr="009B6D73">
        <w:rPr>
          <w:rFonts w:ascii="仿宋" w:eastAsia="仿宋" w:hAnsi="仿宋" w:cs="Times New Roman" w:hint="eastAsia"/>
          <w:sz w:val="24"/>
          <w:szCs w:val="20"/>
        </w:rPr>
        <w:t>分包的采购项目，对于联合协议或者分包意向协议约定小</w:t>
      </w:r>
      <w:proofErr w:type="gramStart"/>
      <w:r w:rsidRPr="009B6D73">
        <w:rPr>
          <w:rFonts w:ascii="仿宋" w:eastAsia="仿宋" w:hAnsi="仿宋" w:cs="Times New Roman" w:hint="eastAsia"/>
          <w:sz w:val="24"/>
          <w:szCs w:val="20"/>
        </w:rPr>
        <w:t>微企业</w:t>
      </w:r>
      <w:proofErr w:type="gramEnd"/>
      <w:r w:rsidRPr="009B6D73">
        <w:rPr>
          <w:rFonts w:ascii="仿宋" w:eastAsia="仿宋" w:hAnsi="仿宋" w:cs="Times New Roman" w:hint="eastAsia"/>
          <w:sz w:val="24"/>
          <w:szCs w:val="20"/>
        </w:rPr>
        <w:t>的合同份额占到合同总金额30%以上的，采购人、采购代理机构应当对联合体或者大中型企业的报价给予1%的扣除，用扣除后的价格参加评审。组成联合体或者接受分包的小</w:t>
      </w:r>
      <w:proofErr w:type="gramStart"/>
      <w:r w:rsidRPr="009B6D73">
        <w:rPr>
          <w:rFonts w:ascii="仿宋" w:eastAsia="仿宋" w:hAnsi="仿宋" w:cs="Times New Roman" w:hint="eastAsia"/>
          <w:sz w:val="24"/>
          <w:szCs w:val="20"/>
        </w:rPr>
        <w:t>微企业</w:t>
      </w:r>
      <w:proofErr w:type="gramEnd"/>
      <w:r w:rsidRPr="009B6D73">
        <w:rPr>
          <w:rFonts w:ascii="仿宋" w:eastAsia="仿宋" w:hAnsi="仿宋" w:cs="Times New Roman" w:hint="eastAsia"/>
          <w:sz w:val="24"/>
          <w:szCs w:val="20"/>
        </w:rPr>
        <w:t>与联合体内其他企业、分包企业之间存在直接控股、管理关系的，不享受价格扣除优惠政策。</w:t>
      </w:r>
    </w:p>
    <w:p w14:paraId="11CF7001" w14:textId="77777777" w:rsidR="001B1D92" w:rsidRPr="009B6D73" w:rsidRDefault="00000000">
      <w:pPr>
        <w:autoSpaceDN w:val="0"/>
        <w:spacing w:line="440" w:lineRule="exact"/>
        <w:ind w:firstLineChars="200" w:firstLine="482"/>
        <w:rPr>
          <w:rFonts w:ascii="仿宋" w:eastAsia="仿宋" w:hAnsi="仿宋" w:cs="Times New Roman" w:hint="eastAsia"/>
          <w:b/>
          <w:bCs/>
          <w:sz w:val="24"/>
          <w:szCs w:val="24"/>
        </w:rPr>
      </w:pPr>
      <w:r w:rsidRPr="009B6D73">
        <w:rPr>
          <w:rFonts w:ascii="仿宋" w:eastAsia="仿宋" w:hAnsi="仿宋" w:cs="Times New Roman" w:hint="eastAsia"/>
          <w:b/>
          <w:bCs/>
          <w:sz w:val="24"/>
          <w:szCs w:val="20"/>
        </w:rPr>
        <w:t>2.1.6</w:t>
      </w:r>
      <w:r w:rsidRPr="009B6D73">
        <w:rPr>
          <w:rFonts w:ascii="仿宋" w:eastAsia="仿宋" w:hAnsi="仿宋" w:cs="Times New Roman" w:hint="eastAsia"/>
          <w:b/>
          <w:bCs/>
          <w:sz w:val="24"/>
          <w:szCs w:val="24"/>
        </w:rPr>
        <w:t>可享受</w:t>
      </w:r>
      <w:r w:rsidRPr="009B6D73">
        <w:rPr>
          <w:rFonts w:ascii="仿宋" w:eastAsia="仿宋" w:hAnsi="仿宋" w:hint="eastAsia"/>
          <w:b/>
          <w:bCs/>
          <w:kern w:val="0"/>
          <w:sz w:val="24"/>
          <w:szCs w:val="24"/>
        </w:rPr>
        <w:t>中小企业扶持政策</w:t>
      </w:r>
      <w:r w:rsidRPr="009B6D73">
        <w:rPr>
          <w:rFonts w:ascii="仿宋" w:eastAsia="仿宋" w:hAnsi="仿宋" w:cs="Times New Roman" w:hint="eastAsia"/>
          <w:b/>
          <w:bCs/>
          <w:sz w:val="24"/>
          <w:szCs w:val="24"/>
        </w:rPr>
        <w:t>的供应商应按照磋商响应文件格式要求提供《中小企业声明函》。</w:t>
      </w:r>
    </w:p>
    <w:p w14:paraId="5E087E99"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06EDA22E" w14:textId="77777777" w:rsidR="001B1D92" w:rsidRPr="009B6D73" w:rsidRDefault="00000000">
      <w:pPr>
        <w:autoSpaceDN w:val="0"/>
        <w:spacing w:line="440" w:lineRule="exact"/>
        <w:ind w:firstLineChars="177" w:firstLine="425"/>
        <w:rPr>
          <w:rFonts w:ascii="仿宋" w:eastAsia="仿宋" w:hAnsi="仿宋" w:cs="Times New Roman" w:hint="eastAsia"/>
          <w:sz w:val="24"/>
          <w:szCs w:val="20"/>
        </w:rPr>
      </w:pPr>
      <w:r w:rsidRPr="009B6D73">
        <w:rPr>
          <w:rFonts w:ascii="仿宋" w:eastAsia="仿宋" w:hAnsi="仿宋" w:cs="Times New Roman" w:hint="eastAsia"/>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14:paraId="65737615"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985E663" w14:textId="77777777" w:rsidR="001B1D92" w:rsidRPr="009B6D73" w:rsidRDefault="00000000">
      <w:pPr>
        <w:autoSpaceDN w:val="0"/>
        <w:spacing w:line="440" w:lineRule="exact"/>
        <w:ind w:firstLineChars="200" w:firstLine="480"/>
        <w:rPr>
          <w:rFonts w:ascii="仿宋" w:eastAsia="仿宋" w:hAnsi="仿宋" w:cs="Times New Roman" w:hint="eastAsia"/>
          <w:sz w:val="24"/>
          <w:szCs w:val="20"/>
        </w:rPr>
      </w:pPr>
      <w:r w:rsidRPr="009B6D73">
        <w:rPr>
          <w:rFonts w:ascii="仿宋" w:eastAsia="仿宋" w:hAnsi="仿宋" w:cs="Times New Roman" w:hint="eastAsia"/>
          <w:sz w:val="24"/>
          <w:szCs w:val="20"/>
        </w:rPr>
        <w:t>备注：（1）残疾人福利性单位证明材料：残疾人福利性单位声明函（见第六章 磋商响应文件格式）；（2）如提供其他残疾人福利性单位制造的货物，还须同时提供该企业的残疾人福利性单位声明函。</w:t>
      </w:r>
    </w:p>
    <w:p w14:paraId="40E426E0" w14:textId="77777777" w:rsidR="001B1D92" w:rsidRPr="009B6D73" w:rsidRDefault="00000000">
      <w:pPr>
        <w:autoSpaceDN w:val="0"/>
        <w:spacing w:line="440" w:lineRule="exact"/>
        <w:ind w:firstLineChars="200" w:firstLine="480"/>
        <w:rPr>
          <w:rFonts w:ascii="仿宋" w:eastAsia="仿宋" w:hAnsi="仿宋" w:cs="Times New Roman" w:hint="eastAsia"/>
          <w:sz w:val="24"/>
          <w:szCs w:val="20"/>
        </w:rPr>
      </w:pPr>
      <w:r w:rsidRPr="009B6D73">
        <w:rPr>
          <w:rFonts w:ascii="仿宋" w:eastAsia="仿宋" w:hAnsi="仿宋" w:cs="Times New Roman" w:hint="eastAsia"/>
          <w:sz w:val="24"/>
          <w:szCs w:val="20"/>
        </w:rPr>
        <w:t>2.1.9中小企业享受扶持政策获得政府采购合同的，小</w:t>
      </w:r>
      <w:proofErr w:type="gramStart"/>
      <w:r w:rsidRPr="009B6D73">
        <w:rPr>
          <w:rFonts w:ascii="仿宋" w:eastAsia="仿宋" w:hAnsi="仿宋" w:cs="Times New Roman" w:hint="eastAsia"/>
          <w:sz w:val="24"/>
          <w:szCs w:val="20"/>
        </w:rPr>
        <w:t>微企业</w:t>
      </w:r>
      <w:proofErr w:type="gramEnd"/>
      <w:r w:rsidRPr="009B6D73">
        <w:rPr>
          <w:rFonts w:ascii="仿宋" w:eastAsia="仿宋" w:hAnsi="仿宋" w:cs="Times New Roman" w:hint="eastAsia"/>
          <w:sz w:val="24"/>
          <w:szCs w:val="20"/>
        </w:rPr>
        <w:t>不得将合同分包给大中型企业，中型企业不得将合同分包给大型企业。</w:t>
      </w:r>
    </w:p>
    <w:p w14:paraId="0BB44116" w14:textId="77777777" w:rsidR="001B1D92" w:rsidRPr="009B6D73" w:rsidRDefault="00000000">
      <w:pPr>
        <w:keepNext/>
        <w:keepLines/>
        <w:autoSpaceDN w:val="0"/>
        <w:spacing w:line="440" w:lineRule="exact"/>
        <w:ind w:firstLineChars="118" w:firstLine="284"/>
        <w:outlineLvl w:val="2"/>
        <w:rPr>
          <w:rFonts w:ascii="仿宋" w:eastAsia="仿宋" w:hAnsi="仿宋" w:cs="仿宋" w:hint="eastAsia"/>
          <w:b/>
          <w:bCs/>
          <w:sz w:val="24"/>
          <w:szCs w:val="32"/>
        </w:rPr>
      </w:pPr>
      <w:r w:rsidRPr="009B6D73">
        <w:rPr>
          <w:rFonts w:ascii="仿宋" w:eastAsia="仿宋" w:hAnsi="仿宋" w:cs="仿宋" w:hint="eastAsia"/>
          <w:b/>
          <w:bCs/>
          <w:sz w:val="24"/>
          <w:szCs w:val="32"/>
        </w:rPr>
        <w:t>2.2 节能、环保产品政府采购实施相关规定</w:t>
      </w:r>
    </w:p>
    <w:p w14:paraId="1D319713"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127D8295" w14:textId="77777777" w:rsidR="001B1D92" w:rsidRPr="009B6D73" w:rsidRDefault="00000000">
      <w:pPr>
        <w:autoSpaceDN w:val="0"/>
        <w:spacing w:line="440" w:lineRule="exact"/>
        <w:ind w:firstLineChars="177" w:firstLine="426"/>
        <w:rPr>
          <w:rFonts w:ascii="仿宋" w:eastAsia="仿宋" w:hAnsi="仿宋" w:cs="Times New Roman" w:hint="eastAsia"/>
          <w:sz w:val="24"/>
          <w:szCs w:val="20"/>
        </w:rPr>
      </w:pPr>
      <w:r w:rsidRPr="009B6D73">
        <w:rPr>
          <w:rFonts w:ascii="仿宋" w:eastAsia="仿宋" w:hAnsi="仿宋" w:cs="Times New Roman" w:hint="eastAsia"/>
          <w:b/>
          <w:sz w:val="24"/>
          <w:szCs w:val="20"/>
        </w:rPr>
        <w:lastRenderedPageBreak/>
        <w:t>2.2.2《节能产品政府采购品目清单》详见《关于印发节能产品政府采购品目清单的通知（财库[2019]19号）》（如遇调整，按最新清单执行）。</w:t>
      </w:r>
    </w:p>
    <w:tbl>
      <w:tblPr>
        <w:tblW w:w="9693" w:type="dxa"/>
        <w:jc w:val="center"/>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821"/>
        <w:gridCol w:w="2630"/>
        <w:gridCol w:w="6242"/>
      </w:tblGrid>
      <w:tr w:rsidR="009B6D73" w:rsidRPr="009B6D73" w14:paraId="198CC21A" w14:textId="77777777">
        <w:trPr>
          <w:trHeight w:val="510"/>
          <w:tblHeader/>
          <w:jc w:val="center"/>
        </w:trPr>
        <w:tc>
          <w:tcPr>
            <w:tcW w:w="821" w:type="dxa"/>
            <w:tcBorders>
              <w:top w:val="thinThickSmallGap" w:sz="12" w:space="0" w:color="0070C0"/>
              <w:left w:val="thinThickSmallGap" w:sz="12" w:space="0" w:color="0070C0"/>
              <w:bottom w:val="single" w:sz="6" w:space="0" w:color="0070C0"/>
              <w:right w:val="single" w:sz="6" w:space="0" w:color="0070C0"/>
            </w:tcBorders>
            <w:shd w:val="clear" w:color="auto" w:fill="DAEEF3"/>
            <w:noWrap/>
            <w:vAlign w:val="center"/>
          </w:tcPr>
          <w:p w14:paraId="740736F6" w14:textId="77777777" w:rsidR="001B1D92" w:rsidRPr="009B6D73" w:rsidRDefault="00000000">
            <w:pPr>
              <w:autoSpaceDN w:val="0"/>
              <w:adjustRightInd w:val="0"/>
              <w:snapToGrid w:val="0"/>
              <w:spacing w:line="276" w:lineRule="auto"/>
              <w:jc w:val="center"/>
              <w:rPr>
                <w:rFonts w:ascii="仿宋" w:eastAsia="仿宋" w:hAnsi="仿宋" w:cs="Times New Roman" w:hint="eastAsia"/>
                <w:b/>
                <w:w w:val="80"/>
                <w:sz w:val="24"/>
                <w:szCs w:val="24"/>
              </w:rPr>
            </w:pPr>
            <w:r w:rsidRPr="009B6D73">
              <w:rPr>
                <w:rFonts w:ascii="仿宋" w:eastAsia="仿宋" w:hAnsi="仿宋" w:cs="Times New Roman" w:hint="eastAsia"/>
                <w:b/>
                <w:w w:val="80"/>
                <w:sz w:val="24"/>
                <w:szCs w:val="24"/>
              </w:rPr>
              <w:t>品目清单序号</w:t>
            </w:r>
          </w:p>
        </w:tc>
        <w:tc>
          <w:tcPr>
            <w:tcW w:w="8872" w:type="dxa"/>
            <w:gridSpan w:val="2"/>
            <w:tcBorders>
              <w:top w:val="thinThickSmallGap" w:sz="12" w:space="0" w:color="0070C0"/>
              <w:left w:val="single" w:sz="6" w:space="0" w:color="0070C0"/>
              <w:bottom w:val="single" w:sz="6" w:space="0" w:color="0070C0"/>
              <w:right w:val="thickThinSmallGap" w:sz="12" w:space="0" w:color="0070C0"/>
            </w:tcBorders>
            <w:shd w:val="clear" w:color="auto" w:fill="DAEEF3"/>
            <w:noWrap/>
            <w:vAlign w:val="center"/>
          </w:tcPr>
          <w:p w14:paraId="53D47B58" w14:textId="77777777" w:rsidR="001B1D92" w:rsidRPr="009B6D73" w:rsidRDefault="00000000">
            <w:pPr>
              <w:autoSpaceDN w:val="0"/>
              <w:adjustRightInd w:val="0"/>
              <w:snapToGrid w:val="0"/>
              <w:spacing w:line="276" w:lineRule="auto"/>
              <w:ind w:firstLine="482"/>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产品名称（以“★”标注的为政府强制采购产品）</w:t>
            </w:r>
          </w:p>
        </w:tc>
      </w:tr>
      <w:tr w:rsidR="009B6D73" w:rsidRPr="009B6D73" w14:paraId="1651579E" w14:textId="77777777">
        <w:trPr>
          <w:trHeight w:val="510"/>
          <w:jc w:val="center"/>
        </w:trPr>
        <w:tc>
          <w:tcPr>
            <w:tcW w:w="821" w:type="dxa"/>
            <w:tcBorders>
              <w:top w:val="single" w:sz="6" w:space="0" w:color="0070C0"/>
              <w:left w:val="thinThickSmallGap" w:sz="12" w:space="0" w:color="0070C0"/>
              <w:bottom w:val="single" w:sz="6" w:space="0" w:color="0070C0"/>
              <w:right w:val="single" w:sz="6" w:space="0" w:color="0070C0"/>
            </w:tcBorders>
            <w:noWrap/>
            <w:vAlign w:val="center"/>
          </w:tcPr>
          <w:p w14:paraId="47FF1ED6"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1</w:t>
            </w:r>
          </w:p>
        </w:tc>
        <w:tc>
          <w:tcPr>
            <w:tcW w:w="2630" w:type="dxa"/>
            <w:tcBorders>
              <w:top w:val="single" w:sz="6" w:space="0" w:color="0070C0"/>
              <w:left w:val="single" w:sz="6" w:space="0" w:color="0070C0"/>
              <w:bottom w:val="single" w:sz="6" w:space="0" w:color="0070C0"/>
              <w:right w:val="single" w:sz="6" w:space="0" w:color="0070C0"/>
            </w:tcBorders>
            <w:noWrap/>
            <w:vAlign w:val="center"/>
          </w:tcPr>
          <w:p w14:paraId="214EC4D8"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A020101计算机设备</w:t>
            </w:r>
          </w:p>
        </w:tc>
        <w:tc>
          <w:tcPr>
            <w:tcW w:w="6242" w:type="dxa"/>
            <w:tcBorders>
              <w:top w:val="single" w:sz="6" w:space="0" w:color="0070C0"/>
              <w:left w:val="single" w:sz="6" w:space="0" w:color="0070C0"/>
              <w:bottom w:val="single" w:sz="6" w:space="0" w:color="0070C0"/>
              <w:right w:val="thickThinSmallGap" w:sz="12" w:space="0" w:color="0070C0"/>
            </w:tcBorders>
            <w:noWrap/>
            <w:vAlign w:val="center"/>
          </w:tcPr>
          <w:p w14:paraId="65E268C9" w14:textId="77777777" w:rsidR="001B1D92" w:rsidRPr="009B6D73" w:rsidRDefault="00000000">
            <w:pPr>
              <w:autoSpaceDN w:val="0"/>
              <w:adjustRightInd w:val="0"/>
              <w:snapToGrid w:val="0"/>
              <w:spacing w:line="276" w:lineRule="auto"/>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A02010104台式计算机</w:t>
            </w:r>
            <w:r w:rsidRPr="009B6D73">
              <w:rPr>
                <w:rFonts w:ascii="仿宋" w:eastAsia="仿宋" w:hAnsi="仿宋" w:cs="Times New Roman" w:hint="eastAsia"/>
                <w:sz w:val="24"/>
                <w:szCs w:val="24"/>
              </w:rPr>
              <w:t>；</w:t>
            </w:r>
          </w:p>
          <w:p w14:paraId="39DACA73" w14:textId="77777777" w:rsidR="001B1D92" w:rsidRPr="009B6D73" w:rsidRDefault="00000000">
            <w:pPr>
              <w:autoSpaceDN w:val="0"/>
              <w:adjustRightInd w:val="0"/>
              <w:snapToGrid w:val="0"/>
              <w:spacing w:line="276" w:lineRule="auto"/>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A02010105便携式计算机</w:t>
            </w:r>
            <w:r w:rsidRPr="009B6D73">
              <w:rPr>
                <w:rFonts w:ascii="仿宋" w:eastAsia="仿宋" w:hAnsi="仿宋" w:cs="Times New Roman" w:hint="eastAsia"/>
                <w:sz w:val="24"/>
                <w:szCs w:val="24"/>
              </w:rPr>
              <w:t>；</w:t>
            </w:r>
          </w:p>
          <w:p w14:paraId="1995790B" w14:textId="77777777" w:rsidR="001B1D92" w:rsidRPr="009B6D73" w:rsidRDefault="00000000">
            <w:pPr>
              <w:autoSpaceDN w:val="0"/>
              <w:adjustRightInd w:val="0"/>
              <w:snapToGrid w:val="0"/>
              <w:spacing w:line="276" w:lineRule="auto"/>
              <w:ind w:firstLine="480"/>
              <w:rPr>
                <w:rFonts w:ascii="仿宋" w:eastAsia="仿宋" w:hAnsi="仿宋" w:cs="Times New Roman" w:hint="eastAsia"/>
                <w:b/>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A02010107平板式微型计算机</w:t>
            </w:r>
            <w:r w:rsidRPr="009B6D73">
              <w:rPr>
                <w:rFonts w:ascii="仿宋" w:eastAsia="仿宋" w:hAnsi="仿宋" w:cs="Times New Roman" w:hint="eastAsia"/>
                <w:sz w:val="24"/>
                <w:szCs w:val="24"/>
              </w:rPr>
              <w:t>。</w:t>
            </w:r>
          </w:p>
        </w:tc>
      </w:tr>
      <w:tr w:rsidR="009B6D73" w:rsidRPr="009B6D73" w14:paraId="424694E8" w14:textId="77777777">
        <w:trPr>
          <w:trHeight w:val="510"/>
          <w:jc w:val="center"/>
        </w:trPr>
        <w:tc>
          <w:tcPr>
            <w:tcW w:w="821" w:type="dxa"/>
            <w:tcBorders>
              <w:top w:val="single" w:sz="6" w:space="0" w:color="0070C0"/>
              <w:left w:val="thinThickSmallGap" w:sz="12" w:space="0" w:color="0070C0"/>
              <w:bottom w:val="single" w:sz="6" w:space="0" w:color="0070C0"/>
              <w:right w:val="single" w:sz="6" w:space="0" w:color="0070C0"/>
            </w:tcBorders>
            <w:noWrap/>
            <w:vAlign w:val="center"/>
          </w:tcPr>
          <w:p w14:paraId="499AF9DA"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2</w:t>
            </w:r>
          </w:p>
        </w:tc>
        <w:tc>
          <w:tcPr>
            <w:tcW w:w="2630" w:type="dxa"/>
            <w:tcBorders>
              <w:top w:val="single" w:sz="6" w:space="0" w:color="0070C0"/>
              <w:left w:val="single" w:sz="6" w:space="0" w:color="0070C0"/>
              <w:bottom w:val="single" w:sz="6" w:space="0" w:color="0070C0"/>
              <w:right w:val="single" w:sz="6" w:space="0" w:color="0070C0"/>
            </w:tcBorders>
            <w:noWrap/>
            <w:vAlign w:val="center"/>
          </w:tcPr>
          <w:p w14:paraId="596FF58A"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A020106输入输出设备</w:t>
            </w:r>
          </w:p>
        </w:tc>
        <w:tc>
          <w:tcPr>
            <w:tcW w:w="6242" w:type="dxa"/>
            <w:tcBorders>
              <w:top w:val="single" w:sz="6" w:space="0" w:color="0070C0"/>
              <w:left w:val="single" w:sz="6" w:space="0" w:color="0070C0"/>
              <w:bottom w:val="single" w:sz="6" w:space="0" w:color="0070C0"/>
              <w:right w:val="thickThinSmallGap" w:sz="12" w:space="0" w:color="0070C0"/>
            </w:tcBorders>
            <w:noWrap/>
            <w:vAlign w:val="center"/>
          </w:tcPr>
          <w:p w14:paraId="372B84B4" w14:textId="77777777" w:rsidR="001B1D92" w:rsidRPr="009B6D73" w:rsidRDefault="00000000">
            <w:pPr>
              <w:autoSpaceDN w:val="0"/>
              <w:adjustRightInd w:val="0"/>
              <w:snapToGrid w:val="0"/>
              <w:spacing w:line="276" w:lineRule="auto"/>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A0201060102激光打印机</w:t>
            </w:r>
            <w:r w:rsidRPr="009B6D73">
              <w:rPr>
                <w:rFonts w:ascii="仿宋" w:eastAsia="仿宋" w:hAnsi="仿宋" w:cs="Times New Roman" w:hint="eastAsia"/>
                <w:sz w:val="24"/>
                <w:szCs w:val="24"/>
              </w:rPr>
              <w:t>；</w:t>
            </w:r>
          </w:p>
          <w:p w14:paraId="1B8EB181" w14:textId="77777777" w:rsidR="001B1D92" w:rsidRPr="009B6D73" w:rsidRDefault="00000000">
            <w:pPr>
              <w:autoSpaceDN w:val="0"/>
              <w:adjustRightInd w:val="0"/>
              <w:snapToGrid w:val="0"/>
              <w:spacing w:line="276" w:lineRule="auto"/>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A0201060104针式打印机</w:t>
            </w:r>
            <w:r w:rsidRPr="009B6D73">
              <w:rPr>
                <w:rFonts w:ascii="仿宋" w:eastAsia="仿宋" w:hAnsi="仿宋" w:cs="Times New Roman" w:hint="eastAsia"/>
                <w:sz w:val="24"/>
                <w:szCs w:val="24"/>
              </w:rPr>
              <w:t>；</w:t>
            </w:r>
          </w:p>
          <w:p w14:paraId="4C3C599C" w14:textId="77777777" w:rsidR="001B1D92" w:rsidRPr="009B6D73" w:rsidRDefault="00000000">
            <w:pPr>
              <w:autoSpaceDN w:val="0"/>
              <w:adjustRightInd w:val="0"/>
              <w:snapToGrid w:val="0"/>
              <w:spacing w:line="276" w:lineRule="auto"/>
              <w:ind w:firstLine="480"/>
              <w:rPr>
                <w:rFonts w:ascii="仿宋" w:eastAsia="仿宋" w:hAnsi="仿宋" w:cs="Times New Roman" w:hint="eastAsia"/>
                <w:b/>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A0201060401液晶显示器</w:t>
            </w:r>
            <w:r w:rsidRPr="009B6D73">
              <w:rPr>
                <w:rFonts w:ascii="仿宋" w:eastAsia="仿宋" w:hAnsi="仿宋" w:cs="Times New Roman" w:hint="eastAsia"/>
                <w:sz w:val="24"/>
                <w:szCs w:val="24"/>
              </w:rPr>
              <w:t>。</w:t>
            </w:r>
          </w:p>
        </w:tc>
      </w:tr>
      <w:tr w:rsidR="009B6D73" w:rsidRPr="009B6D73" w14:paraId="0A368750" w14:textId="77777777">
        <w:trPr>
          <w:trHeight w:val="510"/>
          <w:jc w:val="center"/>
        </w:trPr>
        <w:tc>
          <w:tcPr>
            <w:tcW w:w="821" w:type="dxa"/>
            <w:tcBorders>
              <w:top w:val="single" w:sz="6" w:space="0" w:color="0070C0"/>
              <w:left w:val="thinThickSmallGap" w:sz="12" w:space="0" w:color="0070C0"/>
              <w:bottom w:val="single" w:sz="6" w:space="0" w:color="0070C0"/>
              <w:right w:val="single" w:sz="6" w:space="0" w:color="0070C0"/>
            </w:tcBorders>
            <w:noWrap/>
            <w:vAlign w:val="center"/>
          </w:tcPr>
          <w:p w14:paraId="28CB5CF4"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6</w:t>
            </w:r>
          </w:p>
        </w:tc>
        <w:tc>
          <w:tcPr>
            <w:tcW w:w="2630" w:type="dxa"/>
            <w:tcBorders>
              <w:top w:val="single" w:sz="6" w:space="0" w:color="0070C0"/>
              <w:left w:val="single" w:sz="6" w:space="0" w:color="0070C0"/>
              <w:bottom w:val="single" w:sz="6" w:space="0" w:color="0070C0"/>
              <w:right w:val="single" w:sz="6" w:space="0" w:color="0070C0"/>
            </w:tcBorders>
            <w:noWrap/>
            <w:vAlign w:val="center"/>
          </w:tcPr>
          <w:p w14:paraId="1CB9B9DC"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A020523制冷空调设备</w:t>
            </w:r>
          </w:p>
        </w:tc>
        <w:tc>
          <w:tcPr>
            <w:tcW w:w="6242" w:type="dxa"/>
            <w:tcBorders>
              <w:top w:val="single" w:sz="6" w:space="0" w:color="0070C0"/>
              <w:left w:val="single" w:sz="6" w:space="0" w:color="0070C0"/>
              <w:bottom w:val="single" w:sz="6" w:space="0" w:color="0070C0"/>
              <w:right w:val="thickThinSmallGap" w:sz="12" w:space="0" w:color="0070C0"/>
            </w:tcBorders>
            <w:noWrap/>
            <w:vAlign w:val="center"/>
          </w:tcPr>
          <w:p w14:paraId="1C1BEFC3" w14:textId="77777777" w:rsidR="001B1D92" w:rsidRPr="009B6D73" w:rsidRDefault="00000000">
            <w:pPr>
              <w:autoSpaceDN w:val="0"/>
              <w:adjustRightInd w:val="0"/>
              <w:snapToGrid w:val="0"/>
              <w:spacing w:line="276" w:lineRule="auto"/>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A02052301制冷压缩机：</w:t>
            </w:r>
            <w:r w:rsidRPr="009B6D73">
              <w:rPr>
                <w:rFonts w:ascii="仿宋" w:eastAsia="仿宋" w:hAnsi="仿宋" w:cs="Times New Roman" w:hint="eastAsia"/>
                <w:sz w:val="24"/>
                <w:szCs w:val="24"/>
              </w:rPr>
              <w:t>冷水机组、水源热泵机组、溴化</w:t>
            </w:r>
            <w:proofErr w:type="gramStart"/>
            <w:r w:rsidRPr="009B6D73">
              <w:rPr>
                <w:rFonts w:ascii="仿宋" w:eastAsia="仿宋" w:hAnsi="仿宋" w:cs="Times New Roman" w:hint="eastAsia"/>
                <w:sz w:val="24"/>
                <w:szCs w:val="24"/>
              </w:rPr>
              <w:t>锂</w:t>
            </w:r>
            <w:proofErr w:type="gramEnd"/>
            <w:r w:rsidRPr="009B6D73">
              <w:rPr>
                <w:rFonts w:ascii="仿宋" w:eastAsia="仿宋" w:hAnsi="仿宋" w:cs="Times New Roman" w:hint="eastAsia"/>
                <w:sz w:val="24"/>
                <w:szCs w:val="24"/>
              </w:rPr>
              <w:t>吸收式冷水机组；</w:t>
            </w:r>
          </w:p>
          <w:p w14:paraId="76C9C036" w14:textId="77777777" w:rsidR="001B1D92" w:rsidRPr="009B6D73" w:rsidRDefault="00000000">
            <w:pPr>
              <w:autoSpaceDN w:val="0"/>
              <w:adjustRightInd w:val="0"/>
              <w:snapToGrid w:val="0"/>
              <w:spacing w:line="276" w:lineRule="auto"/>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A02052305空调机组:</w:t>
            </w:r>
            <w:r w:rsidRPr="009B6D73">
              <w:rPr>
                <w:rFonts w:ascii="仿宋" w:eastAsia="仿宋" w:hAnsi="仿宋" w:cs="Times New Roman" w:hint="eastAsia"/>
                <w:sz w:val="24"/>
                <w:szCs w:val="24"/>
              </w:rPr>
              <w:t>多联式空调（热泵）机组(制冷量&gt;14000W)）、单元式空气调节机(制冷量&gt;14000W)；</w:t>
            </w:r>
          </w:p>
          <w:p w14:paraId="34DFD68C" w14:textId="77777777" w:rsidR="001B1D92" w:rsidRPr="009B6D73" w:rsidRDefault="00000000">
            <w:pPr>
              <w:autoSpaceDN w:val="0"/>
              <w:adjustRightInd w:val="0"/>
              <w:snapToGrid w:val="0"/>
              <w:spacing w:line="276" w:lineRule="auto"/>
              <w:ind w:firstLine="480"/>
              <w:rPr>
                <w:rFonts w:ascii="仿宋" w:eastAsia="仿宋" w:hAnsi="仿宋" w:cs="Times New Roman" w:hint="eastAsia"/>
                <w:b/>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A02052309专用制冷、空调设备：</w:t>
            </w:r>
            <w:r w:rsidRPr="009B6D73">
              <w:rPr>
                <w:rFonts w:ascii="仿宋" w:eastAsia="仿宋" w:hAnsi="仿宋" w:cs="Times New Roman" w:hint="eastAsia"/>
                <w:sz w:val="24"/>
                <w:szCs w:val="24"/>
              </w:rPr>
              <w:t>机房空调。</w:t>
            </w:r>
          </w:p>
        </w:tc>
      </w:tr>
      <w:tr w:rsidR="009B6D73" w:rsidRPr="009B6D73" w14:paraId="744837BF" w14:textId="77777777">
        <w:trPr>
          <w:trHeight w:val="510"/>
          <w:jc w:val="center"/>
        </w:trPr>
        <w:tc>
          <w:tcPr>
            <w:tcW w:w="821" w:type="dxa"/>
            <w:tcBorders>
              <w:top w:val="single" w:sz="6" w:space="0" w:color="0070C0"/>
              <w:left w:val="thinThickSmallGap" w:sz="12" w:space="0" w:color="0070C0"/>
              <w:bottom w:val="single" w:sz="6" w:space="0" w:color="0070C0"/>
              <w:right w:val="single" w:sz="6" w:space="0" w:color="0070C0"/>
            </w:tcBorders>
            <w:noWrap/>
            <w:vAlign w:val="center"/>
          </w:tcPr>
          <w:p w14:paraId="68F1C25B"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9</w:t>
            </w:r>
          </w:p>
        </w:tc>
        <w:tc>
          <w:tcPr>
            <w:tcW w:w="2630" w:type="dxa"/>
            <w:tcBorders>
              <w:top w:val="single" w:sz="6" w:space="0" w:color="0070C0"/>
              <w:left w:val="single" w:sz="6" w:space="0" w:color="0070C0"/>
              <w:bottom w:val="single" w:sz="6" w:space="0" w:color="0070C0"/>
              <w:right w:val="single" w:sz="6" w:space="0" w:color="0070C0"/>
            </w:tcBorders>
            <w:noWrap/>
            <w:vAlign w:val="center"/>
          </w:tcPr>
          <w:p w14:paraId="1DBA030A"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★A020609镇流器</w:t>
            </w:r>
          </w:p>
        </w:tc>
        <w:tc>
          <w:tcPr>
            <w:tcW w:w="6242" w:type="dxa"/>
            <w:tcBorders>
              <w:top w:val="single" w:sz="6" w:space="0" w:color="0070C0"/>
              <w:left w:val="single" w:sz="6" w:space="0" w:color="0070C0"/>
              <w:bottom w:val="single" w:sz="6" w:space="0" w:color="0070C0"/>
              <w:right w:val="thickThinSmallGap" w:sz="12" w:space="0" w:color="0070C0"/>
            </w:tcBorders>
            <w:noWrap/>
            <w:vAlign w:val="center"/>
          </w:tcPr>
          <w:p w14:paraId="04135248" w14:textId="77777777" w:rsidR="001B1D92" w:rsidRPr="009B6D73" w:rsidRDefault="00000000">
            <w:pPr>
              <w:autoSpaceDN w:val="0"/>
              <w:adjustRightInd w:val="0"/>
              <w:snapToGrid w:val="0"/>
              <w:spacing w:line="276" w:lineRule="auto"/>
              <w:ind w:firstLine="482"/>
              <w:rPr>
                <w:rFonts w:ascii="仿宋" w:eastAsia="仿宋" w:hAnsi="仿宋" w:cs="Times New Roman" w:hint="eastAsia"/>
                <w:b/>
                <w:sz w:val="24"/>
                <w:szCs w:val="24"/>
              </w:rPr>
            </w:pPr>
            <w:r w:rsidRPr="009B6D73">
              <w:rPr>
                <w:rFonts w:ascii="仿宋" w:eastAsia="仿宋" w:hAnsi="仿宋" w:cs="Times New Roman" w:hint="eastAsia"/>
                <w:b/>
                <w:sz w:val="24"/>
                <w:szCs w:val="24"/>
              </w:rPr>
              <w:t>管型荧光灯镇流器</w:t>
            </w:r>
            <w:r w:rsidRPr="009B6D73">
              <w:rPr>
                <w:rFonts w:ascii="仿宋" w:eastAsia="仿宋" w:hAnsi="仿宋" w:cs="Times New Roman" w:hint="eastAsia"/>
                <w:sz w:val="24"/>
                <w:szCs w:val="24"/>
              </w:rPr>
              <w:t>。</w:t>
            </w:r>
          </w:p>
        </w:tc>
      </w:tr>
      <w:tr w:rsidR="009B6D73" w:rsidRPr="009B6D73" w14:paraId="7CE6764B" w14:textId="77777777">
        <w:trPr>
          <w:trHeight w:val="510"/>
          <w:jc w:val="center"/>
        </w:trPr>
        <w:tc>
          <w:tcPr>
            <w:tcW w:w="821" w:type="dxa"/>
            <w:tcBorders>
              <w:top w:val="single" w:sz="6" w:space="0" w:color="0070C0"/>
              <w:left w:val="thinThickSmallGap" w:sz="12" w:space="0" w:color="0070C0"/>
              <w:bottom w:val="single" w:sz="6" w:space="0" w:color="0070C0"/>
              <w:right w:val="single" w:sz="6" w:space="0" w:color="0070C0"/>
            </w:tcBorders>
            <w:noWrap/>
            <w:vAlign w:val="center"/>
          </w:tcPr>
          <w:p w14:paraId="118F7EF2"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10</w:t>
            </w:r>
          </w:p>
        </w:tc>
        <w:tc>
          <w:tcPr>
            <w:tcW w:w="2630" w:type="dxa"/>
            <w:tcBorders>
              <w:top w:val="single" w:sz="6" w:space="0" w:color="0070C0"/>
              <w:left w:val="single" w:sz="6" w:space="0" w:color="0070C0"/>
              <w:bottom w:val="single" w:sz="6" w:space="0" w:color="0070C0"/>
              <w:right w:val="single" w:sz="6" w:space="0" w:color="0070C0"/>
            </w:tcBorders>
            <w:noWrap/>
            <w:vAlign w:val="center"/>
          </w:tcPr>
          <w:p w14:paraId="4905B466"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A020618生活用电器</w:t>
            </w:r>
          </w:p>
        </w:tc>
        <w:tc>
          <w:tcPr>
            <w:tcW w:w="6242" w:type="dxa"/>
            <w:tcBorders>
              <w:top w:val="single" w:sz="6" w:space="0" w:color="0070C0"/>
              <w:left w:val="single" w:sz="6" w:space="0" w:color="0070C0"/>
              <w:bottom w:val="single" w:sz="6" w:space="0" w:color="0070C0"/>
              <w:right w:val="thickThinSmallGap" w:sz="12" w:space="0" w:color="0070C0"/>
            </w:tcBorders>
            <w:noWrap/>
            <w:vAlign w:val="center"/>
          </w:tcPr>
          <w:p w14:paraId="7AE68684" w14:textId="77777777" w:rsidR="001B1D92" w:rsidRPr="009B6D73" w:rsidRDefault="00000000">
            <w:pPr>
              <w:autoSpaceDN w:val="0"/>
              <w:adjustRightInd w:val="0"/>
              <w:snapToGrid w:val="0"/>
              <w:spacing w:line="276" w:lineRule="auto"/>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A0206180203空调机：</w:t>
            </w:r>
            <w:r w:rsidRPr="009B6D73">
              <w:rPr>
                <w:rFonts w:ascii="仿宋" w:eastAsia="仿宋" w:hAnsi="仿宋" w:cs="Times New Roman" w:hint="eastAsia"/>
                <w:sz w:val="24"/>
                <w:szCs w:val="24"/>
              </w:rPr>
              <w:t>房间空气调节器、多联式空调（热泵）机组（制冷量≤14000W）、单元式空气调节机(制冷量≤14000W)）；</w:t>
            </w:r>
          </w:p>
          <w:p w14:paraId="78C37182" w14:textId="77777777" w:rsidR="001B1D92" w:rsidRPr="009B6D73" w:rsidRDefault="00000000">
            <w:pPr>
              <w:autoSpaceDN w:val="0"/>
              <w:adjustRightInd w:val="0"/>
              <w:snapToGrid w:val="0"/>
              <w:spacing w:line="276" w:lineRule="auto"/>
              <w:ind w:firstLine="480"/>
              <w:rPr>
                <w:rFonts w:ascii="仿宋" w:eastAsia="仿宋" w:hAnsi="仿宋" w:cs="Times New Roman" w:hint="eastAsia"/>
                <w:b/>
                <w:sz w:val="24"/>
                <w:szCs w:val="24"/>
              </w:rPr>
            </w:pPr>
            <w:r w:rsidRPr="009B6D73">
              <w:rPr>
                <w:rFonts w:ascii="仿宋" w:eastAsia="仿宋" w:hAnsi="仿宋" w:cs="Times New Roman" w:hint="eastAsia"/>
                <w:sz w:val="24"/>
                <w:szCs w:val="24"/>
              </w:rPr>
              <w:t>A02061808热水器：★</w:t>
            </w:r>
            <w:r w:rsidRPr="009B6D73">
              <w:rPr>
                <w:rFonts w:ascii="仿宋" w:eastAsia="仿宋" w:hAnsi="仿宋" w:cs="Times New Roman" w:hint="eastAsia"/>
                <w:b/>
                <w:sz w:val="24"/>
                <w:szCs w:val="24"/>
              </w:rPr>
              <w:t>电热水器</w:t>
            </w:r>
            <w:r w:rsidRPr="009B6D73">
              <w:rPr>
                <w:rFonts w:ascii="仿宋" w:eastAsia="仿宋" w:hAnsi="仿宋" w:cs="Times New Roman" w:hint="eastAsia"/>
                <w:sz w:val="24"/>
                <w:szCs w:val="24"/>
              </w:rPr>
              <w:t>。</w:t>
            </w:r>
          </w:p>
        </w:tc>
      </w:tr>
      <w:tr w:rsidR="009B6D73" w:rsidRPr="009B6D73" w14:paraId="1BB5154D" w14:textId="77777777">
        <w:trPr>
          <w:trHeight w:val="510"/>
          <w:jc w:val="center"/>
        </w:trPr>
        <w:tc>
          <w:tcPr>
            <w:tcW w:w="821" w:type="dxa"/>
            <w:tcBorders>
              <w:top w:val="single" w:sz="6" w:space="0" w:color="0070C0"/>
              <w:left w:val="thinThickSmallGap" w:sz="12" w:space="0" w:color="0070C0"/>
              <w:bottom w:val="single" w:sz="6" w:space="0" w:color="0070C0"/>
              <w:right w:val="single" w:sz="6" w:space="0" w:color="0070C0"/>
            </w:tcBorders>
            <w:noWrap/>
            <w:vAlign w:val="center"/>
          </w:tcPr>
          <w:p w14:paraId="30551501"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11</w:t>
            </w:r>
          </w:p>
        </w:tc>
        <w:tc>
          <w:tcPr>
            <w:tcW w:w="2630" w:type="dxa"/>
            <w:tcBorders>
              <w:top w:val="single" w:sz="6" w:space="0" w:color="0070C0"/>
              <w:left w:val="single" w:sz="6" w:space="0" w:color="0070C0"/>
              <w:bottom w:val="single" w:sz="6" w:space="0" w:color="0070C0"/>
              <w:right w:val="single" w:sz="6" w:space="0" w:color="0070C0"/>
            </w:tcBorders>
            <w:noWrap/>
            <w:vAlign w:val="center"/>
          </w:tcPr>
          <w:p w14:paraId="4B13A7A5"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A020619照明设备</w:t>
            </w:r>
          </w:p>
        </w:tc>
        <w:tc>
          <w:tcPr>
            <w:tcW w:w="6242" w:type="dxa"/>
            <w:tcBorders>
              <w:top w:val="single" w:sz="6" w:space="0" w:color="0070C0"/>
              <w:left w:val="single" w:sz="6" w:space="0" w:color="0070C0"/>
              <w:bottom w:val="single" w:sz="6" w:space="0" w:color="0070C0"/>
              <w:right w:val="thickThinSmallGap" w:sz="12" w:space="0" w:color="0070C0"/>
            </w:tcBorders>
            <w:noWrap/>
            <w:vAlign w:val="center"/>
          </w:tcPr>
          <w:p w14:paraId="4C134E71" w14:textId="77777777" w:rsidR="001B1D92" w:rsidRPr="009B6D73" w:rsidRDefault="00000000">
            <w:pPr>
              <w:autoSpaceDN w:val="0"/>
              <w:adjustRightInd w:val="0"/>
              <w:snapToGrid w:val="0"/>
              <w:spacing w:line="276" w:lineRule="auto"/>
              <w:ind w:firstLine="480"/>
              <w:rPr>
                <w:rFonts w:ascii="仿宋" w:eastAsia="仿宋" w:hAnsi="仿宋" w:cs="Times New Roman" w:hint="eastAsia"/>
                <w:b/>
                <w:sz w:val="24"/>
                <w:szCs w:val="24"/>
              </w:rPr>
            </w:pPr>
            <w:r w:rsidRPr="009B6D73">
              <w:rPr>
                <w:rFonts w:ascii="仿宋" w:eastAsia="仿宋" w:hAnsi="仿宋" w:cs="Times New Roman" w:hint="eastAsia"/>
                <w:sz w:val="24"/>
                <w:szCs w:val="24"/>
              </w:rPr>
              <w:t>★</w:t>
            </w:r>
            <w:r w:rsidRPr="009B6D73">
              <w:rPr>
                <w:rFonts w:ascii="仿宋" w:eastAsia="仿宋" w:hAnsi="仿宋" w:cs="Times New Roman" w:hint="eastAsia"/>
                <w:b/>
                <w:sz w:val="24"/>
                <w:szCs w:val="24"/>
              </w:rPr>
              <w:t>普通照明用双端荧光灯</w:t>
            </w:r>
            <w:r w:rsidRPr="009B6D73">
              <w:rPr>
                <w:rFonts w:ascii="仿宋" w:eastAsia="仿宋" w:hAnsi="仿宋" w:cs="Times New Roman" w:hint="eastAsia"/>
                <w:sz w:val="24"/>
                <w:szCs w:val="24"/>
              </w:rPr>
              <w:t>。</w:t>
            </w:r>
          </w:p>
        </w:tc>
      </w:tr>
      <w:tr w:rsidR="009B6D73" w:rsidRPr="009B6D73" w14:paraId="7CB4939B" w14:textId="77777777">
        <w:trPr>
          <w:trHeight w:val="510"/>
          <w:jc w:val="center"/>
        </w:trPr>
        <w:tc>
          <w:tcPr>
            <w:tcW w:w="821" w:type="dxa"/>
            <w:tcBorders>
              <w:top w:val="single" w:sz="6" w:space="0" w:color="0070C0"/>
              <w:left w:val="thinThickSmallGap" w:sz="12" w:space="0" w:color="0070C0"/>
              <w:bottom w:val="single" w:sz="6" w:space="0" w:color="0070C0"/>
              <w:right w:val="single" w:sz="6" w:space="0" w:color="0070C0"/>
            </w:tcBorders>
            <w:noWrap/>
            <w:vAlign w:val="center"/>
          </w:tcPr>
          <w:p w14:paraId="0CFEF30F"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12</w:t>
            </w:r>
          </w:p>
        </w:tc>
        <w:tc>
          <w:tcPr>
            <w:tcW w:w="2630" w:type="dxa"/>
            <w:tcBorders>
              <w:top w:val="single" w:sz="6" w:space="0" w:color="0070C0"/>
              <w:left w:val="single" w:sz="6" w:space="0" w:color="0070C0"/>
              <w:bottom w:val="single" w:sz="6" w:space="0" w:color="0070C0"/>
              <w:right w:val="single" w:sz="6" w:space="0" w:color="0070C0"/>
            </w:tcBorders>
            <w:noWrap/>
            <w:vAlign w:val="center"/>
          </w:tcPr>
          <w:p w14:paraId="2BBF2FE3"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★A020910电视设备</w:t>
            </w:r>
          </w:p>
        </w:tc>
        <w:tc>
          <w:tcPr>
            <w:tcW w:w="6242" w:type="dxa"/>
            <w:tcBorders>
              <w:top w:val="single" w:sz="6" w:space="0" w:color="0070C0"/>
              <w:left w:val="single" w:sz="6" w:space="0" w:color="0070C0"/>
              <w:bottom w:val="single" w:sz="6" w:space="0" w:color="0070C0"/>
              <w:right w:val="thickThinSmallGap" w:sz="12" w:space="0" w:color="0070C0"/>
            </w:tcBorders>
            <w:noWrap/>
            <w:vAlign w:val="center"/>
          </w:tcPr>
          <w:p w14:paraId="609CDC19" w14:textId="77777777" w:rsidR="001B1D92" w:rsidRPr="009B6D73" w:rsidRDefault="00000000">
            <w:pPr>
              <w:autoSpaceDN w:val="0"/>
              <w:adjustRightInd w:val="0"/>
              <w:snapToGrid w:val="0"/>
              <w:spacing w:line="276" w:lineRule="auto"/>
              <w:ind w:firstLine="480"/>
              <w:rPr>
                <w:rFonts w:ascii="仿宋" w:eastAsia="仿宋" w:hAnsi="仿宋" w:cs="Times New Roman" w:hint="eastAsia"/>
                <w:b/>
                <w:sz w:val="24"/>
                <w:szCs w:val="24"/>
              </w:rPr>
            </w:pPr>
            <w:r w:rsidRPr="009B6D73">
              <w:rPr>
                <w:rFonts w:ascii="仿宋" w:eastAsia="仿宋" w:hAnsi="仿宋" w:cs="Times New Roman" w:hint="eastAsia"/>
                <w:sz w:val="24"/>
                <w:szCs w:val="24"/>
              </w:rPr>
              <w:t>A02091001普通电视设备（电视机）。</w:t>
            </w:r>
          </w:p>
        </w:tc>
      </w:tr>
      <w:tr w:rsidR="009B6D73" w:rsidRPr="009B6D73" w14:paraId="34617F7A" w14:textId="77777777">
        <w:trPr>
          <w:trHeight w:val="510"/>
          <w:jc w:val="center"/>
        </w:trPr>
        <w:tc>
          <w:tcPr>
            <w:tcW w:w="821" w:type="dxa"/>
            <w:tcBorders>
              <w:top w:val="single" w:sz="6" w:space="0" w:color="0070C0"/>
              <w:left w:val="thinThickSmallGap" w:sz="12" w:space="0" w:color="0070C0"/>
              <w:bottom w:val="single" w:sz="6" w:space="0" w:color="0070C0"/>
              <w:right w:val="single" w:sz="6" w:space="0" w:color="0070C0"/>
            </w:tcBorders>
            <w:noWrap/>
            <w:vAlign w:val="center"/>
          </w:tcPr>
          <w:p w14:paraId="368F8A0F"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13</w:t>
            </w:r>
          </w:p>
        </w:tc>
        <w:tc>
          <w:tcPr>
            <w:tcW w:w="2630" w:type="dxa"/>
            <w:tcBorders>
              <w:top w:val="single" w:sz="6" w:space="0" w:color="0070C0"/>
              <w:left w:val="single" w:sz="6" w:space="0" w:color="0070C0"/>
              <w:bottom w:val="single" w:sz="6" w:space="0" w:color="0070C0"/>
              <w:right w:val="single" w:sz="6" w:space="0" w:color="0070C0"/>
            </w:tcBorders>
            <w:noWrap/>
            <w:vAlign w:val="center"/>
          </w:tcPr>
          <w:p w14:paraId="3BB038E4"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★A020911视频设备</w:t>
            </w:r>
          </w:p>
        </w:tc>
        <w:tc>
          <w:tcPr>
            <w:tcW w:w="6242" w:type="dxa"/>
            <w:tcBorders>
              <w:top w:val="single" w:sz="6" w:space="0" w:color="0070C0"/>
              <w:left w:val="single" w:sz="6" w:space="0" w:color="0070C0"/>
              <w:bottom w:val="single" w:sz="6" w:space="0" w:color="0070C0"/>
              <w:right w:val="thickThinSmallGap" w:sz="12" w:space="0" w:color="0070C0"/>
            </w:tcBorders>
            <w:noWrap/>
            <w:vAlign w:val="center"/>
          </w:tcPr>
          <w:p w14:paraId="72835BB1" w14:textId="77777777" w:rsidR="001B1D92" w:rsidRPr="009B6D73" w:rsidRDefault="00000000">
            <w:pPr>
              <w:autoSpaceDN w:val="0"/>
              <w:adjustRightInd w:val="0"/>
              <w:snapToGrid w:val="0"/>
              <w:spacing w:line="276" w:lineRule="auto"/>
              <w:ind w:firstLine="480"/>
              <w:rPr>
                <w:rFonts w:ascii="仿宋" w:eastAsia="仿宋" w:hAnsi="仿宋" w:cs="Times New Roman" w:hint="eastAsia"/>
                <w:b/>
                <w:sz w:val="24"/>
                <w:szCs w:val="24"/>
              </w:rPr>
            </w:pPr>
            <w:r w:rsidRPr="009B6D73">
              <w:rPr>
                <w:rFonts w:ascii="仿宋" w:eastAsia="仿宋" w:hAnsi="仿宋" w:cs="Times New Roman" w:hint="eastAsia"/>
                <w:sz w:val="24"/>
                <w:szCs w:val="24"/>
              </w:rPr>
              <w:t>监视器。</w:t>
            </w:r>
          </w:p>
        </w:tc>
      </w:tr>
      <w:tr w:rsidR="009B6D73" w:rsidRPr="009B6D73" w14:paraId="165B3DCF" w14:textId="77777777">
        <w:trPr>
          <w:trHeight w:val="510"/>
          <w:jc w:val="center"/>
        </w:trPr>
        <w:tc>
          <w:tcPr>
            <w:tcW w:w="821" w:type="dxa"/>
            <w:tcBorders>
              <w:top w:val="single" w:sz="6" w:space="0" w:color="0070C0"/>
              <w:left w:val="thinThickSmallGap" w:sz="12" w:space="0" w:color="0070C0"/>
              <w:bottom w:val="single" w:sz="6" w:space="0" w:color="0070C0"/>
              <w:right w:val="single" w:sz="6" w:space="0" w:color="0070C0"/>
            </w:tcBorders>
            <w:noWrap/>
            <w:vAlign w:val="center"/>
          </w:tcPr>
          <w:p w14:paraId="1B642DA2"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15</w:t>
            </w:r>
          </w:p>
        </w:tc>
        <w:tc>
          <w:tcPr>
            <w:tcW w:w="2630" w:type="dxa"/>
            <w:tcBorders>
              <w:top w:val="single" w:sz="6" w:space="0" w:color="0070C0"/>
              <w:left w:val="single" w:sz="6" w:space="0" w:color="0070C0"/>
              <w:bottom w:val="single" w:sz="6" w:space="0" w:color="0070C0"/>
              <w:right w:val="single" w:sz="6" w:space="0" w:color="0070C0"/>
            </w:tcBorders>
            <w:noWrap/>
            <w:vAlign w:val="center"/>
          </w:tcPr>
          <w:p w14:paraId="6D37702C"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★A060805便器</w:t>
            </w:r>
          </w:p>
        </w:tc>
        <w:tc>
          <w:tcPr>
            <w:tcW w:w="6242" w:type="dxa"/>
            <w:tcBorders>
              <w:top w:val="single" w:sz="6" w:space="0" w:color="0070C0"/>
              <w:left w:val="single" w:sz="6" w:space="0" w:color="0070C0"/>
              <w:bottom w:val="single" w:sz="6" w:space="0" w:color="0070C0"/>
              <w:right w:val="thickThinSmallGap" w:sz="12" w:space="0" w:color="0070C0"/>
            </w:tcBorders>
            <w:noWrap/>
            <w:vAlign w:val="center"/>
          </w:tcPr>
          <w:p w14:paraId="02D73D67" w14:textId="77777777" w:rsidR="001B1D92" w:rsidRPr="009B6D73" w:rsidRDefault="00000000">
            <w:pPr>
              <w:autoSpaceDN w:val="0"/>
              <w:adjustRightInd w:val="0"/>
              <w:snapToGrid w:val="0"/>
              <w:spacing w:line="276" w:lineRule="auto"/>
              <w:ind w:firstLine="480"/>
              <w:rPr>
                <w:rFonts w:ascii="仿宋" w:eastAsia="仿宋" w:hAnsi="仿宋" w:cs="Times New Roman" w:hint="eastAsia"/>
                <w:b/>
                <w:sz w:val="24"/>
                <w:szCs w:val="24"/>
              </w:rPr>
            </w:pPr>
            <w:r w:rsidRPr="009B6D73">
              <w:rPr>
                <w:rFonts w:ascii="仿宋" w:eastAsia="仿宋" w:hAnsi="仿宋" w:cs="Times New Roman" w:hint="eastAsia"/>
                <w:sz w:val="24"/>
                <w:szCs w:val="24"/>
              </w:rPr>
              <w:t>坐便器、蹲便器、小便器。</w:t>
            </w:r>
          </w:p>
        </w:tc>
      </w:tr>
      <w:tr w:rsidR="009B6D73" w:rsidRPr="009B6D73" w14:paraId="63D93AB7" w14:textId="77777777">
        <w:trPr>
          <w:trHeight w:val="510"/>
          <w:jc w:val="center"/>
        </w:trPr>
        <w:tc>
          <w:tcPr>
            <w:tcW w:w="821" w:type="dxa"/>
            <w:tcBorders>
              <w:top w:val="single" w:sz="6" w:space="0" w:color="0070C0"/>
              <w:left w:val="thinThickSmallGap" w:sz="12" w:space="0" w:color="0070C0"/>
              <w:bottom w:val="thickThinSmallGap" w:sz="12" w:space="0" w:color="0070C0"/>
              <w:right w:val="single" w:sz="6" w:space="0" w:color="0070C0"/>
            </w:tcBorders>
            <w:noWrap/>
            <w:vAlign w:val="center"/>
          </w:tcPr>
          <w:p w14:paraId="455EFA2E" w14:textId="77777777" w:rsidR="001B1D92" w:rsidRPr="009B6D73" w:rsidRDefault="00000000">
            <w:pPr>
              <w:autoSpaceDN w:val="0"/>
              <w:adjustRightInd w:val="0"/>
              <w:snapToGrid w:val="0"/>
              <w:spacing w:line="276" w:lineRule="auto"/>
              <w:jc w:val="center"/>
              <w:rPr>
                <w:rFonts w:ascii="仿宋" w:eastAsia="仿宋" w:hAnsi="仿宋" w:cs="Times New Roman" w:hint="eastAsia"/>
                <w:b/>
                <w:sz w:val="24"/>
                <w:szCs w:val="24"/>
              </w:rPr>
            </w:pPr>
            <w:r w:rsidRPr="009B6D73">
              <w:rPr>
                <w:rFonts w:ascii="仿宋" w:eastAsia="仿宋" w:hAnsi="仿宋" w:cs="Times New Roman" w:hint="eastAsia"/>
                <w:b/>
                <w:sz w:val="24"/>
                <w:szCs w:val="24"/>
              </w:rPr>
              <w:t>16</w:t>
            </w:r>
          </w:p>
        </w:tc>
        <w:tc>
          <w:tcPr>
            <w:tcW w:w="2630" w:type="dxa"/>
            <w:tcBorders>
              <w:top w:val="single" w:sz="6" w:space="0" w:color="0070C0"/>
              <w:left w:val="single" w:sz="6" w:space="0" w:color="0070C0"/>
              <w:bottom w:val="thickThinSmallGap" w:sz="12" w:space="0" w:color="0070C0"/>
              <w:right w:val="single" w:sz="6" w:space="0" w:color="0070C0"/>
            </w:tcBorders>
            <w:noWrap/>
            <w:vAlign w:val="center"/>
          </w:tcPr>
          <w:p w14:paraId="67B0883B" w14:textId="77777777" w:rsidR="001B1D92" w:rsidRPr="009B6D73" w:rsidRDefault="00000000">
            <w:pPr>
              <w:autoSpaceDN w:val="0"/>
              <w:adjustRightInd w:val="0"/>
              <w:snapToGrid w:val="0"/>
              <w:spacing w:line="276" w:lineRule="auto"/>
              <w:jc w:val="center"/>
              <w:rPr>
                <w:rFonts w:ascii="仿宋" w:eastAsia="仿宋" w:hAnsi="仿宋" w:cs="Times New Roman" w:hint="eastAsia"/>
                <w:sz w:val="24"/>
                <w:szCs w:val="24"/>
              </w:rPr>
            </w:pPr>
            <w:r w:rsidRPr="009B6D73">
              <w:rPr>
                <w:rFonts w:ascii="仿宋" w:eastAsia="仿宋" w:hAnsi="仿宋" w:cs="Times New Roman" w:hint="eastAsia"/>
                <w:sz w:val="24"/>
                <w:szCs w:val="24"/>
              </w:rPr>
              <w:t>★A060806 水嘴</w:t>
            </w:r>
          </w:p>
        </w:tc>
        <w:tc>
          <w:tcPr>
            <w:tcW w:w="6242" w:type="dxa"/>
            <w:tcBorders>
              <w:top w:val="single" w:sz="6" w:space="0" w:color="0070C0"/>
              <w:left w:val="single" w:sz="6" w:space="0" w:color="0070C0"/>
              <w:bottom w:val="thickThinSmallGap" w:sz="12" w:space="0" w:color="0070C0"/>
              <w:right w:val="thickThinSmallGap" w:sz="12" w:space="0" w:color="0070C0"/>
            </w:tcBorders>
            <w:noWrap/>
            <w:vAlign w:val="center"/>
          </w:tcPr>
          <w:p w14:paraId="7A67313F" w14:textId="77777777" w:rsidR="001B1D92" w:rsidRPr="009B6D73" w:rsidRDefault="00000000">
            <w:pPr>
              <w:autoSpaceDN w:val="0"/>
              <w:adjustRightInd w:val="0"/>
              <w:snapToGrid w:val="0"/>
              <w:spacing w:line="276" w:lineRule="auto"/>
              <w:ind w:firstLine="480"/>
              <w:rPr>
                <w:rFonts w:ascii="仿宋" w:eastAsia="仿宋" w:hAnsi="仿宋" w:cs="Times New Roman" w:hint="eastAsia"/>
                <w:b/>
                <w:sz w:val="24"/>
                <w:szCs w:val="24"/>
              </w:rPr>
            </w:pPr>
            <w:r w:rsidRPr="009B6D73">
              <w:rPr>
                <w:rFonts w:ascii="仿宋" w:eastAsia="仿宋" w:hAnsi="仿宋" w:cs="Times New Roman" w:hint="eastAsia"/>
                <w:sz w:val="24"/>
                <w:szCs w:val="24"/>
              </w:rPr>
              <w:t>水嘴。</w:t>
            </w:r>
          </w:p>
        </w:tc>
      </w:tr>
    </w:tbl>
    <w:p w14:paraId="1FAE7000"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020B6A99" w14:textId="77777777" w:rsidR="001B1D92" w:rsidRPr="009B6D73" w:rsidRDefault="00000000">
      <w:pPr>
        <w:autoSpaceDN w:val="0"/>
        <w:spacing w:line="440" w:lineRule="exact"/>
        <w:ind w:firstLineChars="177" w:firstLine="426"/>
        <w:rPr>
          <w:rFonts w:ascii="仿宋" w:eastAsia="仿宋" w:hAnsi="仿宋" w:cs="Times New Roman" w:hint="eastAsia"/>
          <w:sz w:val="24"/>
          <w:szCs w:val="20"/>
        </w:rPr>
      </w:pPr>
      <w:r w:rsidRPr="009B6D73">
        <w:rPr>
          <w:rFonts w:ascii="仿宋" w:eastAsia="仿宋" w:hAnsi="仿宋" w:cs="Times New Roman" w:hint="eastAsia"/>
          <w:b/>
          <w:sz w:val="24"/>
          <w:szCs w:val="20"/>
        </w:rPr>
        <w:t>2.2.4《环境标志产品政府采购品目清单》详见《关于印发环境标志产品政府采购品目清单的通知（财库[2019]18号）》（如遇调整，按最新清单执行）。</w:t>
      </w:r>
    </w:p>
    <w:p w14:paraId="0B0524B6" w14:textId="77777777" w:rsidR="001B1D92" w:rsidRPr="009B6D73" w:rsidRDefault="00000000">
      <w:pPr>
        <w:autoSpaceDN w:val="0"/>
        <w:spacing w:line="440" w:lineRule="exact"/>
        <w:ind w:firstLineChars="177" w:firstLine="426"/>
        <w:rPr>
          <w:rFonts w:ascii="仿宋" w:eastAsia="仿宋" w:hAnsi="仿宋" w:cs="Times New Roman" w:hint="eastAsia"/>
          <w:sz w:val="24"/>
          <w:szCs w:val="20"/>
        </w:rPr>
      </w:pPr>
      <w:r w:rsidRPr="009B6D73">
        <w:rPr>
          <w:rFonts w:ascii="仿宋" w:eastAsia="仿宋" w:hAnsi="仿宋" w:cs="Times New Roman" w:hint="eastAsia"/>
          <w:b/>
          <w:sz w:val="24"/>
          <w:szCs w:val="20"/>
        </w:rPr>
        <w:t>2.2.5本次采购对属于品目清单范围但不属于政府强制采购产品的，实施优先采购，详见第七章评分标准中有关节能、环保评分内容。</w:t>
      </w:r>
      <w:r w:rsidRPr="009B6D73">
        <w:rPr>
          <w:rFonts w:ascii="仿宋" w:eastAsia="仿宋" w:hAnsi="仿宋" w:cs="Times New Roman" w:hint="eastAsia"/>
          <w:sz w:val="24"/>
          <w:szCs w:val="20"/>
        </w:rPr>
        <w:t>供应商在响应文件中提供国家确定的认证机构出具的、处于有效期之内的节能产品或环境标志产品认证证书（扫描件）。</w:t>
      </w:r>
    </w:p>
    <w:p w14:paraId="5F5E0547"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lastRenderedPageBreak/>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34FD573E"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sz w:val="24"/>
          <w:szCs w:val="20"/>
        </w:rPr>
        <w:t>2.2.7国家确定的认证机构以国家市场监管总局发布的参与实施政府采购节能产品、环境标志产品认证机构名录为准，详见第八章附件（如遇调整，请以最新公布的为准）。</w:t>
      </w:r>
      <w:bookmarkEnd w:id="47"/>
      <w:bookmarkEnd w:id="48"/>
    </w:p>
    <w:p w14:paraId="7608A3A3"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49" w:name="_Toc96947062"/>
      <w:bookmarkStart w:id="50" w:name="_Toc1246"/>
      <w:bookmarkEnd w:id="45"/>
      <w:r w:rsidRPr="009B6D73">
        <w:rPr>
          <w:rFonts w:ascii="仿宋" w:eastAsia="仿宋" w:hAnsi="仿宋" w:cs="Times New Roman" w:hint="eastAsia"/>
          <w:b/>
          <w:bCs/>
          <w:sz w:val="28"/>
          <w:szCs w:val="28"/>
        </w:rPr>
        <w:t>三、竞争性磋商文件</w:t>
      </w:r>
      <w:bookmarkEnd w:id="46"/>
      <w:bookmarkEnd w:id="49"/>
      <w:bookmarkEnd w:id="50"/>
    </w:p>
    <w:p w14:paraId="447A944F"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3.1 竞争性磋商文件的组成</w:t>
      </w:r>
    </w:p>
    <w:p w14:paraId="2D986A59" w14:textId="77777777" w:rsidR="001B1D92" w:rsidRPr="009B6D73" w:rsidRDefault="00000000">
      <w:pPr>
        <w:numPr>
          <w:ilvl w:val="0"/>
          <w:numId w:val="6"/>
        </w:numPr>
        <w:autoSpaceDN w:val="0"/>
        <w:spacing w:line="440" w:lineRule="exact"/>
        <w:ind w:firstLine="480"/>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第一章 竞争性磋商公告；</w:t>
      </w:r>
    </w:p>
    <w:p w14:paraId="4B34B565" w14:textId="77777777" w:rsidR="001B1D92" w:rsidRPr="009B6D73" w:rsidRDefault="00000000">
      <w:pPr>
        <w:numPr>
          <w:ilvl w:val="0"/>
          <w:numId w:val="6"/>
        </w:numPr>
        <w:autoSpaceDN w:val="0"/>
        <w:spacing w:line="440" w:lineRule="exact"/>
        <w:ind w:firstLine="480"/>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第二章 磋商须知；</w:t>
      </w:r>
    </w:p>
    <w:p w14:paraId="401FAE18" w14:textId="77777777" w:rsidR="001B1D92" w:rsidRPr="009B6D73" w:rsidRDefault="00000000">
      <w:pPr>
        <w:numPr>
          <w:ilvl w:val="0"/>
          <w:numId w:val="6"/>
        </w:numPr>
        <w:autoSpaceDN w:val="0"/>
        <w:spacing w:line="440" w:lineRule="exact"/>
        <w:ind w:firstLine="480"/>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第三章 评审办法</w:t>
      </w:r>
    </w:p>
    <w:p w14:paraId="1A66B6B9" w14:textId="77777777" w:rsidR="001B1D92" w:rsidRPr="009B6D73" w:rsidRDefault="00000000">
      <w:pPr>
        <w:numPr>
          <w:ilvl w:val="0"/>
          <w:numId w:val="6"/>
        </w:numPr>
        <w:autoSpaceDN w:val="0"/>
        <w:spacing w:line="440" w:lineRule="exact"/>
        <w:ind w:firstLine="480"/>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第四章 采购内容及需求；</w:t>
      </w:r>
    </w:p>
    <w:p w14:paraId="717C8F2D" w14:textId="77777777" w:rsidR="001B1D92" w:rsidRPr="009B6D73" w:rsidRDefault="00000000">
      <w:pPr>
        <w:numPr>
          <w:ilvl w:val="0"/>
          <w:numId w:val="6"/>
        </w:numPr>
        <w:autoSpaceDN w:val="0"/>
        <w:spacing w:line="440" w:lineRule="exact"/>
        <w:ind w:firstLine="480"/>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第五章 合同；</w:t>
      </w:r>
    </w:p>
    <w:p w14:paraId="528DA57C" w14:textId="77777777" w:rsidR="001B1D92" w:rsidRPr="009B6D73" w:rsidRDefault="00000000">
      <w:pPr>
        <w:numPr>
          <w:ilvl w:val="0"/>
          <w:numId w:val="6"/>
        </w:numPr>
        <w:autoSpaceDN w:val="0"/>
        <w:spacing w:line="440" w:lineRule="exact"/>
        <w:ind w:firstLine="480"/>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第六章 磋商响应文件格式</w:t>
      </w:r>
    </w:p>
    <w:p w14:paraId="1F1274DE" w14:textId="77777777" w:rsidR="001B1D92" w:rsidRPr="009B6D73" w:rsidRDefault="00000000">
      <w:pPr>
        <w:numPr>
          <w:ilvl w:val="0"/>
          <w:numId w:val="6"/>
        </w:numPr>
        <w:autoSpaceDN w:val="0"/>
        <w:spacing w:line="440" w:lineRule="exact"/>
        <w:ind w:firstLine="480"/>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第七章 附件（如有）；</w:t>
      </w:r>
    </w:p>
    <w:p w14:paraId="221A34ED" w14:textId="77777777" w:rsidR="001B1D92" w:rsidRPr="009B6D73" w:rsidRDefault="00000000">
      <w:pPr>
        <w:numPr>
          <w:ilvl w:val="0"/>
          <w:numId w:val="6"/>
        </w:numPr>
        <w:autoSpaceDN w:val="0"/>
        <w:adjustRightInd w:val="0"/>
        <w:spacing w:line="440" w:lineRule="exact"/>
        <w:ind w:left="425" w:firstLine="480"/>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竞争性磋商文件的澄清、修改文件以及磋商过程中对磋商文件</w:t>
      </w:r>
      <w:proofErr w:type="gramStart"/>
      <w:r w:rsidRPr="009B6D73">
        <w:rPr>
          <w:rFonts w:ascii="仿宋" w:eastAsia="仿宋" w:hAnsi="仿宋" w:cs="Times New Roman" w:hint="eastAsia"/>
          <w:kern w:val="0"/>
          <w:sz w:val="24"/>
          <w:szCs w:val="20"/>
        </w:rPr>
        <w:t>作出</w:t>
      </w:r>
      <w:proofErr w:type="gramEnd"/>
      <w:r w:rsidRPr="009B6D73">
        <w:rPr>
          <w:rFonts w:ascii="仿宋" w:eastAsia="仿宋" w:hAnsi="仿宋" w:cs="Times New Roman" w:hint="eastAsia"/>
          <w:kern w:val="0"/>
          <w:sz w:val="24"/>
          <w:szCs w:val="20"/>
        </w:rPr>
        <w:t>的实质性变动（如有，另册）。</w:t>
      </w:r>
    </w:p>
    <w:p w14:paraId="626D3E7D"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3.2 竞争性磋商文件的提</w:t>
      </w:r>
      <w:proofErr w:type="gramStart"/>
      <w:r w:rsidRPr="009B6D73">
        <w:rPr>
          <w:rFonts w:ascii="仿宋" w:eastAsia="仿宋" w:hAnsi="仿宋" w:cs="Times New Roman" w:hint="eastAsia"/>
          <w:b/>
          <w:bCs/>
          <w:sz w:val="24"/>
          <w:szCs w:val="32"/>
        </w:rPr>
        <w:t>疑</w:t>
      </w:r>
      <w:proofErr w:type="gramEnd"/>
    </w:p>
    <w:p w14:paraId="14032BD0"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3.2.1竞争性磋商文件提</w:t>
      </w:r>
      <w:proofErr w:type="gramStart"/>
      <w:r w:rsidRPr="009B6D73">
        <w:rPr>
          <w:rFonts w:ascii="仿宋" w:eastAsia="仿宋" w:hAnsi="仿宋" w:cs="Times New Roman" w:hint="eastAsia"/>
          <w:b/>
          <w:kern w:val="0"/>
          <w:sz w:val="24"/>
          <w:szCs w:val="20"/>
        </w:rPr>
        <w:t>疑</w:t>
      </w:r>
      <w:proofErr w:type="gramEnd"/>
      <w:r w:rsidRPr="009B6D73">
        <w:rPr>
          <w:rFonts w:ascii="仿宋" w:eastAsia="仿宋" w:hAnsi="仿宋" w:cs="Times New Roman" w:hint="eastAsia"/>
          <w:b/>
          <w:kern w:val="0"/>
          <w:sz w:val="24"/>
          <w:szCs w:val="20"/>
        </w:rPr>
        <w:t>截止时间：</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58B47B57"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3.2.2供应商应认真阅读通过“政府采购云平台”获取的竞争性磋商文件，如发现竞争性磋商文件或清单、图纸中有前后不一致或不清楚或有误的内容，应在“竞争性磋商文件提</w:t>
      </w:r>
      <w:proofErr w:type="gramStart"/>
      <w:r w:rsidRPr="009B6D73">
        <w:rPr>
          <w:rFonts w:ascii="仿宋" w:eastAsia="仿宋" w:hAnsi="仿宋" w:cs="Times New Roman" w:hint="eastAsia"/>
          <w:b/>
          <w:kern w:val="0"/>
          <w:sz w:val="24"/>
          <w:szCs w:val="20"/>
        </w:rPr>
        <w:t>疑</w:t>
      </w:r>
      <w:proofErr w:type="gramEnd"/>
      <w:r w:rsidRPr="009B6D73">
        <w:rPr>
          <w:rFonts w:ascii="仿宋" w:eastAsia="仿宋" w:hAnsi="仿宋" w:cs="Times New Roman" w:hint="eastAsia"/>
          <w:b/>
          <w:kern w:val="0"/>
          <w:sz w:val="24"/>
          <w:szCs w:val="20"/>
        </w:rPr>
        <w:t>截止时间”前以书面形式向采购组织机构提出，否则造成的一切后果由供应商自行承担，采购组织机构概不负责；</w:t>
      </w:r>
    </w:p>
    <w:p w14:paraId="1EEC9BF6"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3.2.3采购组织机构将在收到供应商递交的《疑问函》后三个工作日内以书面形式答复供应商提出的问题，并将不包含问题来源的答复通知所有已登记获取竞争性磋商文件的供应商。</w:t>
      </w:r>
    </w:p>
    <w:p w14:paraId="762800A9"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3.3 竞争性磋商文件的澄清、修改（更正）</w:t>
      </w:r>
    </w:p>
    <w:p w14:paraId="77AE3A7E"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7206F193" w14:textId="77777777" w:rsidR="001B1D92" w:rsidRPr="009B6D73" w:rsidRDefault="00000000">
      <w:pPr>
        <w:autoSpaceDN w:val="0"/>
        <w:spacing w:line="440" w:lineRule="exact"/>
        <w:ind w:firstLineChars="177" w:firstLine="426"/>
        <w:rPr>
          <w:rFonts w:ascii="仿宋" w:eastAsia="仿宋" w:hAnsi="仿宋" w:cs="Times New Roman" w:hint="eastAsia"/>
          <w:kern w:val="0"/>
          <w:sz w:val="24"/>
          <w:szCs w:val="20"/>
        </w:rPr>
      </w:pPr>
      <w:r w:rsidRPr="009B6D73">
        <w:rPr>
          <w:rFonts w:ascii="仿宋" w:eastAsia="仿宋" w:hAnsi="仿宋" w:cs="Times New Roman" w:hint="eastAsia"/>
          <w:b/>
          <w:kern w:val="0"/>
          <w:sz w:val="24"/>
          <w:szCs w:val="20"/>
        </w:rPr>
        <w:t>3.3.2竞争性磋商文件的澄清或者修改内容为竞争性磋商文件的组成部分，对所有参加本次采购活动的供应商均有约束力；</w:t>
      </w:r>
      <w:r w:rsidRPr="009B6D73">
        <w:rPr>
          <w:rFonts w:ascii="仿宋" w:eastAsia="仿宋" w:hAnsi="仿宋" w:cs="Times New Roman" w:hint="eastAsia"/>
          <w:kern w:val="0"/>
          <w:sz w:val="24"/>
          <w:szCs w:val="20"/>
        </w:rPr>
        <w:t>当原竞争性磋商文件与澄清、修改的内容就同一事项的表述不一致时，以最后发出的文件为准；</w:t>
      </w:r>
    </w:p>
    <w:p w14:paraId="0F6E93B5"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lastRenderedPageBreak/>
        <w:t>3.3.3竞争性磋商文件的澄清、修改的内容影响到供应商磋商响应文件编制的，采购人或采购代理机构将按相关规定</w:t>
      </w:r>
      <w:proofErr w:type="gramStart"/>
      <w:r w:rsidRPr="009B6D73">
        <w:rPr>
          <w:rFonts w:ascii="仿宋" w:eastAsia="仿宋" w:hAnsi="仿宋" w:cs="Times New Roman" w:hint="eastAsia"/>
          <w:kern w:val="0"/>
          <w:sz w:val="24"/>
          <w:szCs w:val="20"/>
        </w:rPr>
        <w:t>顺延磋商</w:t>
      </w:r>
      <w:proofErr w:type="gramEnd"/>
      <w:r w:rsidRPr="009B6D73">
        <w:rPr>
          <w:rFonts w:ascii="仿宋" w:eastAsia="仿宋" w:hAnsi="仿宋" w:cs="Times New Roman" w:hint="eastAsia"/>
          <w:kern w:val="0"/>
          <w:sz w:val="24"/>
          <w:szCs w:val="20"/>
        </w:rPr>
        <w:t>响应文件截止时间及开启时间，使之满足政府采购相关规定；</w:t>
      </w:r>
    </w:p>
    <w:p w14:paraId="2025519C" w14:textId="77777777" w:rsidR="001B1D92" w:rsidRPr="009B6D73" w:rsidRDefault="00000000">
      <w:pPr>
        <w:autoSpaceDN w:val="0"/>
        <w:spacing w:line="440" w:lineRule="exact"/>
        <w:ind w:left="1" w:firstLineChars="175" w:firstLine="422"/>
        <w:rPr>
          <w:rFonts w:ascii="仿宋" w:eastAsia="仿宋" w:hAnsi="仿宋" w:cs="Arial" w:hint="eastAsia"/>
          <w:b/>
          <w:kern w:val="0"/>
          <w:sz w:val="24"/>
        </w:rPr>
      </w:pPr>
      <w:r w:rsidRPr="009B6D73">
        <w:rPr>
          <w:rFonts w:ascii="仿宋" w:eastAsia="仿宋" w:hAnsi="仿宋" w:cs="Arial" w:hint="eastAsia"/>
          <w:b/>
          <w:kern w:val="0"/>
          <w:sz w:val="24"/>
        </w:rPr>
        <w:t>3.3.4供应商收到采购组织机构发出的澄清、修改（更正）文件后，应在24小时内向采购组织机构递交书面回执；</w:t>
      </w:r>
    </w:p>
    <w:p w14:paraId="52B892C1"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3.3.5供应商对收到的澄清、修改（更正）文件内容有疑问的，应当同时在书面回执中加注说明并与采购人或采购代理机构确认，疑问内容应加盖单位公章、写明日期；</w:t>
      </w:r>
    </w:p>
    <w:p w14:paraId="0DE2E217"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3.3.6任何口头形式的答复、说明均不属于竞争性磋商文件的组成部分。</w:t>
      </w:r>
    </w:p>
    <w:p w14:paraId="54083604"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3.4 竞争性磋商文件的质疑</w:t>
      </w:r>
    </w:p>
    <w:p w14:paraId="5A0D10FE" w14:textId="77777777" w:rsidR="001B1D92" w:rsidRPr="009B6D73" w:rsidRDefault="00000000">
      <w:pPr>
        <w:autoSpaceDN w:val="0"/>
        <w:spacing w:line="440" w:lineRule="exact"/>
        <w:ind w:firstLineChars="177" w:firstLine="425"/>
        <w:rPr>
          <w:rFonts w:ascii="仿宋" w:eastAsia="仿宋" w:hAnsi="仿宋" w:cs="Times New Roman" w:hint="eastAsia"/>
          <w:kern w:val="0"/>
          <w:sz w:val="24"/>
          <w:szCs w:val="20"/>
        </w:rPr>
      </w:pPr>
      <w:r w:rsidRPr="009B6D73">
        <w:rPr>
          <w:rFonts w:ascii="仿宋" w:eastAsia="仿宋" w:hAnsi="仿宋" w:cs="Times New Roman" w:hint="eastAsia"/>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w:t>
      </w:r>
      <w:proofErr w:type="gramStart"/>
      <w:r w:rsidRPr="009B6D73">
        <w:rPr>
          <w:rFonts w:ascii="仿宋" w:eastAsia="仿宋" w:hAnsi="仿宋" w:cs="Times New Roman" w:hint="eastAsia"/>
          <w:kern w:val="0"/>
          <w:sz w:val="24"/>
          <w:szCs w:val="20"/>
        </w:rPr>
        <w:t>作出</w:t>
      </w:r>
      <w:proofErr w:type="gramEnd"/>
      <w:r w:rsidRPr="009B6D73">
        <w:rPr>
          <w:rFonts w:ascii="仿宋" w:eastAsia="仿宋" w:hAnsi="仿宋" w:cs="Times New Roman" w:hint="eastAsia"/>
          <w:kern w:val="0"/>
          <w:sz w:val="24"/>
          <w:szCs w:val="20"/>
        </w:rPr>
        <w:t>答复的，可以在答复期满后15个工作日内向同级政府采购监督管理部门投诉。质疑函范本、投诉书范本请到浙江政府采购网下载专区下载。</w:t>
      </w:r>
    </w:p>
    <w:p w14:paraId="4251BC6F"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51" w:name="_Toc96947063"/>
      <w:bookmarkStart w:id="52" w:name="_Toc1284"/>
      <w:r w:rsidRPr="009B6D73">
        <w:rPr>
          <w:rFonts w:ascii="仿宋" w:eastAsia="仿宋" w:hAnsi="仿宋" w:cs="Times New Roman" w:hint="eastAsia"/>
          <w:b/>
          <w:bCs/>
          <w:sz w:val="28"/>
          <w:szCs w:val="28"/>
        </w:rPr>
        <w:t>四、磋商响应文件</w:t>
      </w:r>
      <w:bookmarkEnd w:id="51"/>
      <w:bookmarkEnd w:id="52"/>
    </w:p>
    <w:p w14:paraId="54B6D832"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4.1 磋商响应文件的形式</w:t>
      </w:r>
    </w:p>
    <w:p w14:paraId="0590E942" w14:textId="77777777" w:rsidR="001B1D92" w:rsidRPr="009B6D73" w:rsidRDefault="00000000">
      <w:pPr>
        <w:autoSpaceDN w:val="0"/>
        <w:spacing w:line="440" w:lineRule="exact"/>
        <w:ind w:firstLineChars="177" w:firstLine="426"/>
        <w:rPr>
          <w:rFonts w:ascii="仿宋" w:eastAsia="仿宋" w:hAnsi="仿宋" w:cs="仿宋" w:hint="eastAsia"/>
          <w:sz w:val="24"/>
          <w:szCs w:val="20"/>
        </w:rPr>
      </w:pPr>
      <w:r w:rsidRPr="009B6D73">
        <w:rPr>
          <w:rFonts w:ascii="仿宋" w:eastAsia="仿宋" w:hAnsi="仿宋" w:cs="仿宋" w:hint="eastAsia"/>
          <w:b/>
          <w:sz w:val="24"/>
          <w:szCs w:val="20"/>
        </w:rPr>
        <w:t>4.1.1磋商响应文件的形式：</w:t>
      </w:r>
      <w:r w:rsidRPr="009B6D73">
        <w:rPr>
          <w:rFonts w:ascii="仿宋" w:eastAsia="仿宋" w:hAnsi="仿宋" w:cs="仿宋" w:hint="eastAsia"/>
          <w:b/>
          <w:sz w:val="24"/>
          <w:szCs w:val="20"/>
          <w:u w:val="single"/>
        </w:rPr>
        <w:t>电子加密磋商响应文件</w:t>
      </w:r>
      <w:r w:rsidRPr="009B6D73">
        <w:rPr>
          <w:rFonts w:ascii="仿宋" w:eastAsia="仿宋" w:hAnsi="仿宋" w:cs="仿宋" w:hint="eastAsia"/>
          <w:b/>
          <w:sz w:val="24"/>
          <w:szCs w:val="20"/>
        </w:rPr>
        <w:t>（是指通过“政</w:t>
      </w:r>
      <w:proofErr w:type="gramStart"/>
      <w:r w:rsidRPr="009B6D73">
        <w:rPr>
          <w:rFonts w:ascii="仿宋" w:eastAsia="仿宋" w:hAnsi="仿宋" w:cs="仿宋" w:hint="eastAsia"/>
          <w:b/>
          <w:sz w:val="24"/>
          <w:szCs w:val="20"/>
        </w:rPr>
        <w:t>采云</w:t>
      </w:r>
      <w:proofErr w:type="gramEnd"/>
      <w:r w:rsidRPr="009B6D73">
        <w:rPr>
          <w:rFonts w:ascii="仿宋" w:eastAsia="仿宋" w:hAnsi="仿宋" w:cs="仿宋" w:hint="eastAsia"/>
          <w:b/>
          <w:sz w:val="24"/>
          <w:szCs w:val="20"/>
        </w:rPr>
        <w:t>电子交易客户端”完成磋商响应文件编制后生成并加密的数据电文形式的磋商响应文件，文件格式“.</w:t>
      </w:r>
      <w:proofErr w:type="spellStart"/>
      <w:r w:rsidRPr="009B6D73">
        <w:rPr>
          <w:rFonts w:ascii="仿宋" w:eastAsia="仿宋" w:hAnsi="仿宋" w:cs="仿宋" w:hint="eastAsia"/>
          <w:b/>
          <w:sz w:val="24"/>
          <w:szCs w:val="20"/>
        </w:rPr>
        <w:t>jmbs</w:t>
      </w:r>
      <w:proofErr w:type="spellEnd"/>
      <w:r w:rsidRPr="009B6D73">
        <w:rPr>
          <w:rFonts w:ascii="仿宋" w:eastAsia="仿宋" w:hAnsi="仿宋" w:cs="仿宋" w:hint="eastAsia"/>
          <w:b/>
          <w:sz w:val="24"/>
          <w:szCs w:val="20"/>
        </w:rPr>
        <w:t>”）。</w:t>
      </w:r>
    </w:p>
    <w:p w14:paraId="23513C74" w14:textId="77777777" w:rsidR="001B1D92" w:rsidRPr="009B6D73" w:rsidRDefault="00000000">
      <w:pPr>
        <w:keepNext/>
        <w:keepLines/>
        <w:autoSpaceDN w:val="0"/>
        <w:spacing w:line="440" w:lineRule="exact"/>
        <w:ind w:firstLineChars="118" w:firstLine="284"/>
        <w:outlineLvl w:val="2"/>
        <w:rPr>
          <w:rFonts w:ascii="仿宋" w:eastAsia="仿宋" w:hAnsi="仿宋" w:cs="仿宋" w:hint="eastAsia"/>
          <w:b/>
          <w:bCs/>
          <w:sz w:val="24"/>
          <w:szCs w:val="32"/>
        </w:rPr>
      </w:pPr>
      <w:r w:rsidRPr="009B6D73">
        <w:rPr>
          <w:rFonts w:ascii="仿宋" w:eastAsia="仿宋" w:hAnsi="仿宋" w:cs="仿宋" w:hint="eastAsia"/>
          <w:b/>
          <w:bCs/>
          <w:sz w:val="24"/>
          <w:szCs w:val="32"/>
        </w:rPr>
        <w:t>4.2 磋商响应文件的组成</w:t>
      </w:r>
    </w:p>
    <w:p w14:paraId="7E88FFCF" w14:textId="77777777" w:rsidR="001B1D92" w:rsidRPr="009B6D73" w:rsidRDefault="00000000">
      <w:pPr>
        <w:autoSpaceDN w:val="0"/>
        <w:spacing w:line="440" w:lineRule="exact"/>
        <w:ind w:firstLineChars="177" w:firstLine="426"/>
        <w:rPr>
          <w:rFonts w:ascii="仿宋" w:eastAsia="仿宋" w:hAnsi="仿宋" w:cs="仿宋" w:hint="eastAsia"/>
          <w:b/>
          <w:kern w:val="0"/>
          <w:sz w:val="24"/>
        </w:rPr>
      </w:pPr>
      <w:r w:rsidRPr="009B6D73">
        <w:rPr>
          <w:rFonts w:ascii="仿宋" w:eastAsia="仿宋" w:hAnsi="仿宋" w:cs="仿宋" w:hint="eastAsia"/>
          <w:b/>
          <w:kern w:val="0"/>
          <w:sz w:val="24"/>
        </w:rPr>
        <w:t>4.2.1</w:t>
      </w:r>
      <w:r w:rsidRPr="009B6D73">
        <w:rPr>
          <w:rFonts w:ascii="仿宋" w:eastAsia="仿宋" w:hAnsi="仿宋" w:cs="仿宋" w:hint="eastAsia"/>
          <w:b/>
          <w:sz w:val="24"/>
          <w:szCs w:val="20"/>
        </w:rPr>
        <w:t>完整的磋商响应文件由《资格文件》、《商务技术文件》和《报价文件》三个部分组成</w:t>
      </w:r>
      <w:r w:rsidRPr="009B6D73">
        <w:rPr>
          <w:rFonts w:ascii="仿宋" w:eastAsia="仿宋" w:hAnsi="仿宋" w:cs="仿宋" w:hint="eastAsia"/>
          <w:b/>
          <w:kern w:val="0"/>
          <w:sz w:val="24"/>
        </w:rPr>
        <w:t>（以下统称“磋商响应文件”）。</w:t>
      </w:r>
    </w:p>
    <w:p w14:paraId="68CAA7F3" w14:textId="77777777" w:rsidR="001B1D92" w:rsidRPr="009B6D73" w:rsidRDefault="00000000">
      <w:pPr>
        <w:autoSpaceDN w:val="0"/>
        <w:spacing w:line="440" w:lineRule="exact"/>
        <w:ind w:firstLineChars="177" w:firstLine="426"/>
        <w:rPr>
          <w:rFonts w:ascii="仿宋" w:eastAsia="仿宋" w:hAnsi="仿宋" w:cs="仿宋" w:hint="eastAsia"/>
          <w:b/>
          <w:kern w:val="0"/>
          <w:sz w:val="24"/>
        </w:rPr>
      </w:pPr>
      <w:r w:rsidRPr="009B6D73">
        <w:rPr>
          <w:rFonts w:ascii="仿宋" w:eastAsia="仿宋" w:hAnsi="仿宋" w:cs="仿宋" w:hint="eastAsia"/>
          <w:b/>
          <w:kern w:val="0"/>
          <w:sz w:val="24"/>
        </w:rPr>
        <w:t>4.2.2磋商响应文件内容组成</w:t>
      </w:r>
    </w:p>
    <w:p w14:paraId="419A09F1"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第一部分：《资格文件》组成内容（资格证明文件未提供或提供的资格证明材料不齐全的，资格审查作不通过处理，不得进入评审程序。）</w:t>
      </w:r>
    </w:p>
    <w:p w14:paraId="4D7C3545" w14:textId="77777777" w:rsidR="001B1D92" w:rsidRPr="009B6D73" w:rsidRDefault="00000000">
      <w:pPr>
        <w:autoSpaceDN w:val="0"/>
        <w:spacing w:line="440" w:lineRule="exact"/>
        <w:ind w:firstLineChars="200" w:firstLine="433"/>
        <w:rPr>
          <w:rFonts w:ascii="仿宋" w:eastAsia="仿宋" w:hAnsi="仿宋" w:cs="Arial" w:hint="eastAsia"/>
          <w:b/>
          <w:w w:val="90"/>
          <w:kern w:val="0"/>
          <w:sz w:val="24"/>
          <w:szCs w:val="24"/>
        </w:rPr>
      </w:pPr>
      <w:r w:rsidRPr="009B6D73">
        <w:rPr>
          <w:rFonts w:ascii="仿宋" w:eastAsia="仿宋" w:hAnsi="仿宋" w:cs="Arial" w:hint="eastAsia"/>
          <w:b/>
          <w:w w:val="90"/>
          <w:kern w:val="0"/>
          <w:sz w:val="24"/>
          <w:szCs w:val="24"/>
        </w:rPr>
        <w:t>▲ 1-1 符合“申请人的资格要求”第1条规定的证明文件</w:t>
      </w:r>
      <w:r w:rsidRPr="009B6D73">
        <w:rPr>
          <w:rFonts w:ascii="仿宋" w:eastAsia="仿宋" w:hAnsi="仿宋" w:cs="Arial" w:hint="eastAsia"/>
          <w:bCs/>
          <w:w w:val="90"/>
          <w:kern w:val="0"/>
          <w:sz w:val="24"/>
          <w:szCs w:val="24"/>
        </w:rPr>
        <w:t>的证明文件：</w:t>
      </w:r>
    </w:p>
    <w:p w14:paraId="3114864A" w14:textId="77777777" w:rsidR="001B1D92" w:rsidRPr="009B6D73" w:rsidRDefault="00000000">
      <w:pPr>
        <w:autoSpaceDN w:val="0"/>
        <w:spacing w:line="440" w:lineRule="exact"/>
        <w:ind w:firstLineChars="200" w:firstLine="431"/>
        <w:rPr>
          <w:rFonts w:ascii="仿宋" w:eastAsia="仿宋" w:hAnsi="仿宋" w:cs="Arial" w:hint="eastAsia"/>
          <w:b/>
          <w:w w:val="90"/>
          <w:kern w:val="0"/>
          <w:sz w:val="24"/>
          <w:szCs w:val="24"/>
        </w:rPr>
      </w:pPr>
      <w:bookmarkStart w:id="53" w:name="_Hlk96938544"/>
      <w:r w:rsidRPr="009B6D73">
        <w:rPr>
          <w:rFonts w:ascii="仿宋" w:eastAsia="仿宋" w:hAnsi="仿宋" w:cs="Arial" w:hint="eastAsia"/>
          <w:w w:val="90"/>
          <w:kern w:val="0"/>
          <w:sz w:val="24"/>
          <w:szCs w:val="24"/>
        </w:rPr>
        <w:t>▲</w:t>
      </w:r>
      <w:bookmarkEnd w:id="53"/>
      <w:r w:rsidRPr="009B6D73">
        <w:rPr>
          <w:rFonts w:ascii="仿宋" w:eastAsia="仿宋" w:hAnsi="仿宋" w:cs="Arial" w:hint="eastAsia"/>
          <w:b/>
          <w:w w:val="90"/>
          <w:kern w:val="0"/>
          <w:sz w:val="24"/>
          <w:szCs w:val="24"/>
        </w:rPr>
        <w:t>（1）</w:t>
      </w:r>
      <w:r w:rsidRPr="009B6D73">
        <w:rPr>
          <w:rFonts w:ascii="仿宋" w:eastAsia="仿宋" w:hAnsi="仿宋" w:cs="Arial" w:hint="eastAsia"/>
          <w:b/>
          <w:w w:val="90"/>
          <w:kern w:val="0"/>
          <w:sz w:val="24"/>
          <w:szCs w:val="24"/>
          <w:u w:val="single"/>
        </w:rPr>
        <w:t>资格承诺函（联合体各方均须提供）：承诺函（格式见第六章）</w:t>
      </w:r>
    </w:p>
    <w:p w14:paraId="7B707FC6" w14:textId="77777777" w:rsidR="001B1D92" w:rsidRPr="009B6D73" w:rsidRDefault="00000000">
      <w:pPr>
        <w:autoSpaceDN w:val="0"/>
        <w:spacing w:line="440" w:lineRule="exact"/>
        <w:ind w:firstLineChars="300" w:firstLine="650"/>
        <w:rPr>
          <w:rFonts w:ascii="仿宋" w:eastAsia="仿宋" w:hAnsi="仿宋" w:cs="Arial" w:hint="eastAsia"/>
          <w:b/>
          <w:w w:val="90"/>
          <w:kern w:val="0"/>
          <w:sz w:val="24"/>
          <w:szCs w:val="24"/>
        </w:rPr>
      </w:pPr>
      <w:r w:rsidRPr="009B6D73">
        <w:rPr>
          <w:rFonts w:ascii="仿宋" w:eastAsia="仿宋" w:hAnsi="仿宋" w:cs="Arial" w:hint="eastAsia"/>
          <w:b/>
          <w:w w:val="90"/>
          <w:kern w:val="0"/>
          <w:sz w:val="24"/>
          <w:szCs w:val="24"/>
        </w:rPr>
        <w:t>（2）</w:t>
      </w:r>
      <w:r w:rsidRPr="009B6D73">
        <w:rPr>
          <w:rFonts w:ascii="仿宋" w:eastAsia="仿宋" w:hAnsi="仿宋" w:cs="Arial" w:hint="eastAsia"/>
          <w:b/>
          <w:w w:val="90"/>
          <w:kern w:val="0"/>
          <w:sz w:val="24"/>
          <w:szCs w:val="24"/>
          <w:u w:val="single"/>
        </w:rPr>
        <w:t>营业执照（或其他同类证明文件）：提供营业执照等证明文件（复制件加盖磋商响应供应商公章）</w:t>
      </w:r>
      <w:r w:rsidRPr="009B6D73">
        <w:rPr>
          <w:rFonts w:ascii="仿宋" w:eastAsia="仿宋" w:hAnsi="仿宋" w:cs="Arial" w:hint="eastAsia"/>
          <w:b/>
          <w:w w:val="90"/>
          <w:kern w:val="0"/>
          <w:sz w:val="24"/>
          <w:szCs w:val="24"/>
        </w:rPr>
        <w:t>；</w:t>
      </w:r>
    </w:p>
    <w:p w14:paraId="25E2C64B" w14:textId="77777777" w:rsidR="001B1D92" w:rsidRPr="009B6D73" w:rsidRDefault="00000000">
      <w:pPr>
        <w:autoSpaceDN w:val="0"/>
        <w:spacing w:line="440" w:lineRule="exact"/>
        <w:ind w:firstLineChars="200" w:firstLine="431"/>
        <w:rPr>
          <w:rFonts w:ascii="仿宋" w:eastAsia="仿宋" w:hAnsi="仿宋" w:cs="Arial" w:hint="eastAsia"/>
          <w:w w:val="90"/>
          <w:kern w:val="0"/>
          <w:sz w:val="24"/>
          <w:szCs w:val="24"/>
        </w:rPr>
      </w:pPr>
      <w:bookmarkStart w:id="54" w:name="_Hlk96939541"/>
      <w:r w:rsidRPr="009B6D73">
        <w:rPr>
          <w:rFonts w:ascii="仿宋" w:eastAsia="仿宋" w:hAnsi="仿宋" w:cs="Arial" w:hint="eastAsia"/>
          <w:w w:val="90"/>
          <w:kern w:val="0"/>
          <w:sz w:val="24"/>
          <w:szCs w:val="24"/>
        </w:rPr>
        <w:t xml:space="preserve">▲ </w:t>
      </w:r>
      <w:r w:rsidRPr="009B6D73">
        <w:rPr>
          <w:rFonts w:ascii="仿宋" w:eastAsia="仿宋" w:hAnsi="仿宋" w:cs="Arial" w:hint="eastAsia"/>
          <w:b/>
          <w:w w:val="90"/>
          <w:kern w:val="0"/>
          <w:sz w:val="24"/>
          <w:szCs w:val="24"/>
          <w:u w:val="single"/>
        </w:rPr>
        <w:t>1-2 符合“申请人的资格要求”第2条“落实政府采购政策需满足的资格要求”规定的证明文件</w:t>
      </w:r>
    </w:p>
    <w:p w14:paraId="07DDEC5D" w14:textId="77777777" w:rsidR="001B1D92" w:rsidRPr="009B6D73" w:rsidRDefault="00000000">
      <w:pPr>
        <w:widowControl/>
        <w:autoSpaceDE w:val="0"/>
        <w:autoSpaceDN w:val="0"/>
        <w:spacing w:line="440" w:lineRule="exact"/>
        <w:ind w:firstLineChars="200" w:firstLine="431"/>
        <w:outlineLvl w:val="2"/>
        <w:rPr>
          <w:rFonts w:ascii="仿宋" w:eastAsia="仿宋" w:hAnsi="仿宋" w:cs="Arial" w:hint="eastAsia"/>
          <w:b/>
          <w:w w:val="90"/>
          <w:kern w:val="0"/>
          <w:sz w:val="24"/>
          <w:szCs w:val="24"/>
        </w:rPr>
      </w:pPr>
      <w:r w:rsidRPr="009B6D73">
        <w:rPr>
          <w:rFonts w:ascii="仿宋" w:eastAsia="仿宋" w:hAnsi="仿宋" w:cs="Arial" w:hint="eastAsia"/>
          <w:w w:val="90"/>
          <w:kern w:val="0"/>
          <w:sz w:val="24"/>
          <w:szCs w:val="24"/>
        </w:rPr>
        <w:t>▲</w:t>
      </w:r>
      <w:r w:rsidRPr="009B6D73">
        <w:rPr>
          <w:rFonts w:ascii="仿宋" w:eastAsia="仿宋" w:hAnsi="仿宋" w:cs="Arial" w:hint="eastAsia"/>
          <w:b/>
          <w:w w:val="90"/>
          <w:kern w:val="0"/>
          <w:sz w:val="24"/>
          <w:szCs w:val="24"/>
        </w:rPr>
        <w:t xml:space="preserve"> 中小企业声明函（格式见第六章）</w:t>
      </w:r>
    </w:p>
    <w:p w14:paraId="67C15957" w14:textId="77777777" w:rsidR="001B1D92" w:rsidRPr="009B6D73" w:rsidRDefault="00000000">
      <w:pPr>
        <w:autoSpaceDN w:val="0"/>
        <w:spacing w:line="440" w:lineRule="exact"/>
        <w:ind w:firstLineChars="200" w:firstLine="480"/>
        <w:rPr>
          <w:rFonts w:ascii="仿宋" w:eastAsia="仿宋" w:hAnsi="仿宋" w:cs="仿宋_GB2312" w:hint="eastAsia"/>
          <w:sz w:val="24"/>
          <w:szCs w:val="24"/>
        </w:rPr>
      </w:pPr>
      <w:r w:rsidRPr="009B6D73">
        <w:rPr>
          <w:rFonts w:ascii="仿宋" w:eastAsia="仿宋" w:hAnsi="仿宋" w:cs="Times New Roman" w:hint="eastAsia"/>
          <w:sz w:val="24"/>
          <w:szCs w:val="24"/>
        </w:rPr>
        <w:lastRenderedPageBreak/>
        <w:t>提示和说明：</w:t>
      </w:r>
      <w:r w:rsidRPr="009B6D73">
        <w:rPr>
          <w:rFonts w:ascii="仿宋" w:eastAsia="仿宋" w:hAnsi="仿宋" w:cs="仿宋_GB2312" w:hint="eastAsia"/>
          <w:sz w:val="24"/>
          <w:szCs w:val="24"/>
        </w:rPr>
        <w:t>符合《关于促进残疾人就业政府采购政策的通知》（财库〔2017〕141号）规定的条件并提供《残疾人福利性单位声明函》的残疾人福利性单位（如提供其他残疾人福利性单位承接的工程，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承接的工程，还须同时提供该企业为监狱企业的证明文件），视同为小型和微型企业。</w:t>
      </w:r>
    </w:p>
    <w:p w14:paraId="7F8D493A" w14:textId="77777777" w:rsidR="001B1D92" w:rsidRPr="009B6D73" w:rsidRDefault="00000000">
      <w:pPr>
        <w:autoSpaceDN w:val="0"/>
        <w:spacing w:line="440" w:lineRule="exact"/>
        <w:ind w:firstLineChars="200" w:firstLine="431"/>
        <w:rPr>
          <w:rFonts w:ascii="仿宋" w:eastAsia="仿宋" w:hAnsi="仿宋" w:cs="Arial" w:hint="eastAsia"/>
          <w:b/>
          <w:w w:val="90"/>
          <w:kern w:val="0"/>
          <w:sz w:val="24"/>
          <w:szCs w:val="24"/>
        </w:rPr>
      </w:pPr>
      <w:r w:rsidRPr="009B6D73">
        <w:rPr>
          <w:rFonts w:ascii="仿宋" w:eastAsia="仿宋" w:hAnsi="仿宋" w:cs="Arial" w:hint="eastAsia"/>
          <w:w w:val="90"/>
          <w:kern w:val="0"/>
          <w:sz w:val="24"/>
          <w:szCs w:val="24"/>
        </w:rPr>
        <w:t>▲</w:t>
      </w:r>
      <w:r w:rsidRPr="009B6D73">
        <w:rPr>
          <w:rFonts w:ascii="仿宋" w:eastAsia="仿宋" w:hAnsi="仿宋" w:cs="Arial" w:hint="eastAsia"/>
          <w:b/>
          <w:w w:val="90"/>
          <w:kern w:val="0"/>
          <w:sz w:val="24"/>
          <w:szCs w:val="24"/>
        </w:rPr>
        <w:t>1-3</w:t>
      </w:r>
      <w:r w:rsidRPr="009B6D73">
        <w:rPr>
          <w:rFonts w:ascii="仿宋" w:eastAsia="仿宋" w:hAnsi="仿宋" w:cs="Arial" w:hint="eastAsia"/>
          <w:b/>
          <w:w w:val="90"/>
          <w:kern w:val="0"/>
          <w:sz w:val="24"/>
          <w:szCs w:val="24"/>
          <w:u w:val="single"/>
        </w:rPr>
        <w:t>符合“申请人的资格要求”第3条“本项目的特定资格要求”的证明文件</w:t>
      </w:r>
      <w:r w:rsidRPr="009B6D73">
        <w:rPr>
          <w:rFonts w:ascii="仿宋" w:eastAsia="仿宋" w:hAnsi="仿宋" w:cs="Arial" w:hint="eastAsia"/>
          <w:w w:val="90"/>
          <w:kern w:val="0"/>
          <w:sz w:val="24"/>
          <w:szCs w:val="24"/>
        </w:rPr>
        <w:t>的证明材料：</w:t>
      </w:r>
      <w:r w:rsidRPr="009B6D73">
        <w:rPr>
          <w:rFonts w:ascii="仿宋" w:eastAsia="仿宋" w:hAnsi="仿宋" w:cs="Arial" w:hint="eastAsia"/>
          <w:b/>
          <w:w w:val="90"/>
          <w:kern w:val="0"/>
          <w:sz w:val="24"/>
          <w:szCs w:val="24"/>
        </w:rPr>
        <w:t>（格式见第六章）</w:t>
      </w:r>
    </w:p>
    <w:bookmarkEnd w:id="54"/>
    <w:p w14:paraId="6A3F221D" w14:textId="77777777" w:rsidR="001B1D92" w:rsidRPr="009B6D73" w:rsidRDefault="00000000">
      <w:pPr>
        <w:autoSpaceDN w:val="0"/>
        <w:spacing w:line="440" w:lineRule="exact"/>
        <w:ind w:firstLineChars="200" w:firstLine="431"/>
        <w:rPr>
          <w:rFonts w:ascii="仿宋" w:eastAsia="仿宋" w:hAnsi="仿宋" w:cs="Arial" w:hint="eastAsia"/>
          <w:b/>
          <w:w w:val="90"/>
          <w:kern w:val="0"/>
          <w:sz w:val="24"/>
          <w:szCs w:val="24"/>
        </w:rPr>
      </w:pPr>
      <w:r w:rsidRPr="009B6D73">
        <w:rPr>
          <w:rFonts w:ascii="仿宋" w:eastAsia="仿宋" w:hAnsi="仿宋" w:cs="Arial" w:hint="eastAsia"/>
          <w:w w:val="90"/>
          <w:kern w:val="0"/>
          <w:sz w:val="24"/>
          <w:szCs w:val="24"/>
        </w:rPr>
        <w:t>▲</w:t>
      </w:r>
      <w:r w:rsidRPr="009B6D73">
        <w:rPr>
          <w:rFonts w:ascii="仿宋" w:eastAsia="仿宋" w:hAnsi="仿宋" w:cs="Arial" w:hint="eastAsia"/>
          <w:b/>
          <w:w w:val="90"/>
          <w:kern w:val="0"/>
          <w:sz w:val="24"/>
          <w:szCs w:val="24"/>
        </w:rPr>
        <w:t>1-4联合投标协议书（仅联合体适用）（格式见第六章）</w:t>
      </w:r>
    </w:p>
    <w:p w14:paraId="130CB00B" w14:textId="77777777" w:rsidR="001B1D92" w:rsidRPr="009B6D73" w:rsidRDefault="00000000">
      <w:pPr>
        <w:autoSpaceDN w:val="0"/>
        <w:spacing w:line="440" w:lineRule="exact"/>
        <w:ind w:firstLineChars="200" w:firstLine="431"/>
        <w:rPr>
          <w:rFonts w:ascii="仿宋" w:eastAsia="仿宋" w:hAnsi="仿宋" w:cs="Arial" w:hint="eastAsia"/>
          <w:b/>
          <w:w w:val="90"/>
          <w:kern w:val="0"/>
          <w:sz w:val="24"/>
          <w:szCs w:val="24"/>
        </w:rPr>
      </w:pPr>
      <w:r w:rsidRPr="009B6D73">
        <w:rPr>
          <w:rFonts w:ascii="仿宋" w:eastAsia="仿宋" w:hAnsi="仿宋" w:cs="Arial" w:hint="eastAsia"/>
          <w:w w:val="90"/>
          <w:kern w:val="0"/>
          <w:sz w:val="24"/>
          <w:szCs w:val="24"/>
        </w:rPr>
        <w:t>▲</w:t>
      </w:r>
      <w:r w:rsidRPr="009B6D73">
        <w:rPr>
          <w:rFonts w:ascii="仿宋" w:eastAsia="仿宋" w:hAnsi="仿宋" w:cs="Arial" w:hint="eastAsia"/>
          <w:b/>
          <w:w w:val="90"/>
          <w:kern w:val="0"/>
          <w:sz w:val="24"/>
          <w:szCs w:val="24"/>
        </w:rPr>
        <w:t>1-5有效的《分包意向协议》（仅分包适用）</w:t>
      </w:r>
      <w:bookmarkStart w:id="55" w:name="_Hlk106785833"/>
      <w:r w:rsidRPr="009B6D73">
        <w:rPr>
          <w:rFonts w:ascii="仿宋" w:eastAsia="仿宋" w:hAnsi="仿宋" w:cs="Arial" w:hint="eastAsia"/>
          <w:b/>
          <w:w w:val="90"/>
          <w:kern w:val="0"/>
          <w:sz w:val="24"/>
          <w:szCs w:val="24"/>
        </w:rPr>
        <w:t>（格式见第六章）</w:t>
      </w:r>
      <w:bookmarkEnd w:id="55"/>
    </w:p>
    <w:p w14:paraId="68CA52FC" w14:textId="77777777" w:rsidR="001B1D92" w:rsidRPr="009B6D73" w:rsidRDefault="00000000">
      <w:pPr>
        <w:autoSpaceDN w:val="0"/>
        <w:spacing w:line="440" w:lineRule="exact"/>
        <w:ind w:firstLineChars="200" w:firstLine="482"/>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第二部分：《商务技术文件》组成内容</w:t>
      </w:r>
    </w:p>
    <w:p w14:paraId="34DE8835" w14:textId="77777777" w:rsidR="001B1D92" w:rsidRPr="009B6D73" w:rsidRDefault="00000000">
      <w:pPr>
        <w:autoSpaceDN w:val="0"/>
        <w:spacing w:line="440" w:lineRule="exact"/>
        <w:ind w:firstLineChars="200" w:firstLine="433"/>
        <w:jc w:val="left"/>
        <w:rPr>
          <w:rFonts w:ascii="仿宋" w:eastAsia="仿宋" w:hAnsi="仿宋" w:cs="Times New Roman" w:hint="eastAsia"/>
          <w:b/>
          <w:bCs/>
          <w:sz w:val="24"/>
          <w:szCs w:val="24"/>
        </w:rPr>
      </w:pPr>
      <w:bookmarkStart w:id="56" w:name="_Hlk96939561"/>
      <w:r w:rsidRPr="009B6D73">
        <w:rPr>
          <w:rFonts w:ascii="仿宋" w:eastAsia="仿宋" w:hAnsi="仿宋" w:cs="Arial" w:hint="eastAsia"/>
          <w:b/>
          <w:bCs/>
          <w:w w:val="90"/>
          <w:kern w:val="0"/>
          <w:sz w:val="24"/>
          <w:szCs w:val="24"/>
        </w:rPr>
        <w:t>▲</w:t>
      </w:r>
      <w:bookmarkEnd w:id="56"/>
      <w:r w:rsidRPr="009B6D73">
        <w:rPr>
          <w:rFonts w:ascii="仿宋" w:eastAsia="仿宋" w:hAnsi="仿宋" w:cs="Arial" w:hint="eastAsia"/>
          <w:b/>
          <w:bCs/>
          <w:w w:val="90"/>
          <w:kern w:val="0"/>
          <w:sz w:val="24"/>
          <w:szCs w:val="24"/>
        </w:rPr>
        <w:t xml:space="preserve"> </w:t>
      </w:r>
      <w:r w:rsidRPr="009B6D73">
        <w:rPr>
          <w:rFonts w:ascii="仿宋" w:eastAsia="仿宋" w:hAnsi="仿宋" w:cs="Times New Roman" w:hint="eastAsia"/>
          <w:b/>
          <w:bCs/>
          <w:sz w:val="24"/>
          <w:szCs w:val="24"/>
        </w:rPr>
        <w:t xml:space="preserve">2-1 </w:t>
      </w:r>
      <w:r w:rsidRPr="009B6D73">
        <w:rPr>
          <w:rFonts w:ascii="仿宋" w:eastAsia="仿宋" w:hAnsi="仿宋" w:cs="Times New Roman" w:hint="eastAsia"/>
          <w:b/>
          <w:bCs/>
          <w:sz w:val="24"/>
          <w:szCs w:val="24"/>
          <w:u w:val="single"/>
        </w:rPr>
        <w:t>关于投标文件所有内容真实有效的承诺函：（格式见第六章）</w:t>
      </w:r>
    </w:p>
    <w:p w14:paraId="581C19FE" w14:textId="77777777" w:rsidR="001B1D92" w:rsidRPr="009B6D73" w:rsidRDefault="00000000">
      <w:pPr>
        <w:autoSpaceDN w:val="0"/>
        <w:spacing w:line="440" w:lineRule="exact"/>
        <w:ind w:firstLineChars="200" w:firstLine="433"/>
        <w:jc w:val="left"/>
        <w:rPr>
          <w:rFonts w:ascii="仿宋" w:eastAsia="仿宋" w:hAnsi="仿宋" w:cs="Times New Roman" w:hint="eastAsia"/>
          <w:b/>
          <w:bCs/>
          <w:sz w:val="24"/>
          <w:szCs w:val="24"/>
        </w:rPr>
      </w:pPr>
      <w:r w:rsidRPr="009B6D73">
        <w:rPr>
          <w:rFonts w:ascii="仿宋" w:eastAsia="仿宋" w:hAnsi="仿宋" w:cs="Arial" w:hint="eastAsia"/>
          <w:b/>
          <w:bCs/>
          <w:w w:val="90"/>
          <w:kern w:val="0"/>
          <w:sz w:val="24"/>
          <w:szCs w:val="24"/>
        </w:rPr>
        <w:t xml:space="preserve">▲ </w:t>
      </w:r>
      <w:r w:rsidRPr="009B6D73">
        <w:rPr>
          <w:rFonts w:ascii="仿宋" w:eastAsia="仿宋" w:hAnsi="仿宋" w:cs="Times New Roman" w:hint="eastAsia"/>
          <w:b/>
          <w:bCs/>
          <w:sz w:val="24"/>
          <w:szCs w:val="24"/>
        </w:rPr>
        <w:t>2-2</w:t>
      </w:r>
      <w:r w:rsidRPr="009B6D73">
        <w:rPr>
          <w:rFonts w:ascii="仿宋" w:eastAsia="仿宋" w:hAnsi="仿宋" w:cs="Times New Roman" w:hint="eastAsia"/>
          <w:b/>
          <w:bCs/>
          <w:sz w:val="24"/>
          <w:szCs w:val="24"/>
          <w:u w:val="single"/>
        </w:rPr>
        <w:t>法定代表人资格证明书</w:t>
      </w:r>
      <w:r w:rsidRPr="009B6D73">
        <w:rPr>
          <w:rFonts w:ascii="仿宋" w:eastAsia="仿宋" w:hAnsi="仿宋" w:cs="Times New Roman" w:hint="eastAsia"/>
          <w:b/>
          <w:bCs/>
          <w:sz w:val="24"/>
          <w:szCs w:val="24"/>
        </w:rPr>
        <w:t>；</w:t>
      </w:r>
    </w:p>
    <w:p w14:paraId="491DFCB7" w14:textId="77777777" w:rsidR="001B1D92" w:rsidRPr="009B6D73" w:rsidRDefault="00000000">
      <w:pPr>
        <w:autoSpaceDN w:val="0"/>
        <w:spacing w:line="440" w:lineRule="exact"/>
        <w:ind w:firstLineChars="200" w:firstLine="433"/>
        <w:jc w:val="left"/>
        <w:rPr>
          <w:rFonts w:ascii="仿宋" w:eastAsia="仿宋" w:hAnsi="仿宋" w:cs="Times New Roman" w:hint="eastAsia"/>
          <w:bCs/>
          <w:sz w:val="24"/>
          <w:szCs w:val="24"/>
        </w:rPr>
      </w:pPr>
      <w:r w:rsidRPr="009B6D73">
        <w:rPr>
          <w:rFonts w:ascii="仿宋" w:eastAsia="仿宋" w:hAnsi="仿宋" w:cs="Arial" w:hint="eastAsia"/>
          <w:b/>
          <w:bCs/>
          <w:w w:val="90"/>
          <w:kern w:val="0"/>
          <w:sz w:val="24"/>
          <w:szCs w:val="24"/>
        </w:rPr>
        <w:t xml:space="preserve">▲ </w:t>
      </w:r>
      <w:r w:rsidRPr="009B6D73">
        <w:rPr>
          <w:rFonts w:ascii="仿宋" w:eastAsia="仿宋" w:hAnsi="仿宋" w:cs="Times New Roman" w:hint="eastAsia"/>
          <w:b/>
          <w:bCs/>
          <w:sz w:val="24"/>
          <w:szCs w:val="24"/>
        </w:rPr>
        <w:t>2-3</w:t>
      </w:r>
      <w:r w:rsidRPr="009B6D73">
        <w:rPr>
          <w:rFonts w:ascii="仿宋" w:eastAsia="仿宋" w:hAnsi="仿宋" w:cs="Times New Roman" w:hint="eastAsia"/>
          <w:b/>
          <w:bCs/>
          <w:sz w:val="24"/>
          <w:szCs w:val="24"/>
          <w:u w:val="single"/>
        </w:rPr>
        <w:t>法定代表人授权委托书</w:t>
      </w:r>
      <w:r w:rsidRPr="009B6D73">
        <w:rPr>
          <w:rFonts w:ascii="仿宋" w:eastAsia="仿宋" w:hAnsi="仿宋" w:cs="Times New Roman" w:hint="eastAsia"/>
          <w:b/>
          <w:bCs/>
          <w:sz w:val="24"/>
          <w:szCs w:val="24"/>
        </w:rPr>
        <w:t>（</w:t>
      </w:r>
      <w:r w:rsidRPr="009B6D73">
        <w:rPr>
          <w:rFonts w:ascii="仿宋" w:eastAsia="仿宋" w:hAnsi="仿宋" w:cs="Times New Roman" w:hint="eastAsia"/>
          <w:bCs/>
          <w:sz w:val="24"/>
          <w:szCs w:val="24"/>
        </w:rPr>
        <w:t>法定代表人授权其公司员工签署及参加磋商响应的，在磋商响应文件中同时出具法定代表人资格证明书及此授权书）；</w:t>
      </w:r>
    </w:p>
    <w:p w14:paraId="1E74D159" w14:textId="77777777" w:rsidR="001B1D92" w:rsidRPr="009B6D73" w:rsidRDefault="00000000">
      <w:pPr>
        <w:autoSpaceDN w:val="0"/>
        <w:spacing w:line="440" w:lineRule="exact"/>
        <w:ind w:firstLineChars="300" w:firstLine="723"/>
        <w:jc w:val="left"/>
        <w:rPr>
          <w:rFonts w:ascii="仿宋" w:eastAsia="仿宋" w:hAnsi="仿宋" w:cs="Times New Roman" w:hint="eastAsia"/>
          <w:b/>
          <w:bCs/>
          <w:sz w:val="24"/>
          <w:szCs w:val="24"/>
        </w:rPr>
      </w:pPr>
      <w:r w:rsidRPr="009B6D73">
        <w:rPr>
          <w:rFonts w:ascii="仿宋" w:eastAsia="仿宋" w:hAnsi="仿宋" w:cs="Times New Roman" w:hint="eastAsia"/>
          <w:b/>
          <w:bCs/>
          <w:sz w:val="24"/>
          <w:szCs w:val="24"/>
        </w:rPr>
        <w:t>2-4</w:t>
      </w:r>
      <w:r w:rsidRPr="009B6D73">
        <w:rPr>
          <w:rFonts w:ascii="仿宋" w:eastAsia="仿宋" w:hAnsi="仿宋" w:cs="Times New Roman" w:hint="eastAsia"/>
          <w:b/>
          <w:bCs/>
          <w:sz w:val="24"/>
          <w:szCs w:val="24"/>
          <w:u w:val="single"/>
        </w:rPr>
        <w:t>磋商响应供应商履约能力评价证明材料</w:t>
      </w:r>
      <w:r w:rsidRPr="009B6D73">
        <w:rPr>
          <w:rFonts w:ascii="仿宋" w:eastAsia="仿宋" w:hAnsi="仿宋" w:cs="Times New Roman" w:hint="eastAsia"/>
          <w:b/>
          <w:bCs/>
          <w:sz w:val="24"/>
          <w:szCs w:val="24"/>
        </w:rPr>
        <w:t>；</w:t>
      </w:r>
    </w:p>
    <w:p w14:paraId="02900725" w14:textId="77777777" w:rsidR="001B1D92" w:rsidRPr="009B6D73" w:rsidRDefault="00000000">
      <w:pPr>
        <w:autoSpaceDN w:val="0"/>
        <w:spacing w:line="440" w:lineRule="exact"/>
        <w:ind w:firstLineChars="300" w:firstLine="723"/>
        <w:jc w:val="left"/>
        <w:rPr>
          <w:rFonts w:ascii="仿宋" w:eastAsia="仿宋" w:hAnsi="仿宋" w:cs="Times New Roman" w:hint="eastAsia"/>
          <w:b/>
          <w:bCs/>
          <w:sz w:val="24"/>
          <w:szCs w:val="24"/>
        </w:rPr>
      </w:pPr>
      <w:r w:rsidRPr="009B6D73">
        <w:rPr>
          <w:rFonts w:ascii="仿宋" w:eastAsia="仿宋" w:hAnsi="仿宋" w:cs="Times New Roman" w:hint="eastAsia"/>
          <w:b/>
          <w:bCs/>
          <w:sz w:val="24"/>
          <w:szCs w:val="24"/>
        </w:rPr>
        <w:t>2-5</w:t>
      </w:r>
      <w:r w:rsidRPr="009B6D73">
        <w:rPr>
          <w:rFonts w:ascii="仿宋" w:eastAsia="仿宋" w:hAnsi="仿宋" w:cs="Times New Roman" w:hint="eastAsia"/>
          <w:b/>
          <w:bCs/>
          <w:sz w:val="24"/>
          <w:szCs w:val="24"/>
          <w:u w:val="single"/>
        </w:rPr>
        <w:t>磋商响应供应</w:t>
      </w:r>
      <w:proofErr w:type="gramStart"/>
      <w:r w:rsidRPr="009B6D73">
        <w:rPr>
          <w:rFonts w:ascii="仿宋" w:eastAsia="仿宋" w:hAnsi="仿宋" w:cs="Times New Roman" w:hint="eastAsia"/>
          <w:b/>
          <w:bCs/>
          <w:sz w:val="24"/>
          <w:szCs w:val="24"/>
          <w:u w:val="single"/>
        </w:rPr>
        <w:t>商类似</w:t>
      </w:r>
      <w:proofErr w:type="gramEnd"/>
      <w:r w:rsidRPr="009B6D73">
        <w:rPr>
          <w:rFonts w:ascii="仿宋" w:eastAsia="仿宋" w:hAnsi="仿宋" w:cs="Times New Roman" w:hint="eastAsia"/>
          <w:b/>
          <w:bCs/>
          <w:sz w:val="24"/>
          <w:szCs w:val="24"/>
          <w:u w:val="single"/>
        </w:rPr>
        <w:t>项目业绩情况</w:t>
      </w:r>
      <w:r w:rsidRPr="009B6D73">
        <w:rPr>
          <w:rFonts w:ascii="仿宋" w:eastAsia="仿宋" w:hAnsi="仿宋" w:cs="Times New Roman" w:hint="eastAsia"/>
          <w:b/>
          <w:bCs/>
          <w:sz w:val="24"/>
          <w:szCs w:val="24"/>
        </w:rPr>
        <w:t>；</w:t>
      </w:r>
    </w:p>
    <w:p w14:paraId="6A6ED8AD" w14:textId="77777777" w:rsidR="001B1D92" w:rsidRPr="009B6D73" w:rsidRDefault="00000000">
      <w:pPr>
        <w:autoSpaceDN w:val="0"/>
        <w:spacing w:line="440" w:lineRule="exact"/>
        <w:ind w:firstLineChars="300" w:firstLine="723"/>
        <w:jc w:val="left"/>
        <w:rPr>
          <w:rFonts w:ascii="仿宋" w:eastAsia="仿宋" w:hAnsi="仿宋" w:cs="Times New Roman" w:hint="eastAsia"/>
          <w:b/>
          <w:bCs/>
          <w:sz w:val="24"/>
          <w:szCs w:val="24"/>
        </w:rPr>
      </w:pPr>
      <w:r w:rsidRPr="009B6D73">
        <w:rPr>
          <w:rFonts w:ascii="仿宋" w:eastAsia="仿宋" w:hAnsi="仿宋" w:cs="Times New Roman" w:hint="eastAsia"/>
          <w:b/>
          <w:bCs/>
          <w:sz w:val="24"/>
          <w:szCs w:val="24"/>
        </w:rPr>
        <w:t>2-6</w:t>
      </w:r>
      <w:r w:rsidRPr="009B6D73">
        <w:rPr>
          <w:rFonts w:ascii="仿宋" w:eastAsia="仿宋" w:hAnsi="仿宋" w:cs="Times New Roman" w:hint="eastAsia"/>
          <w:b/>
          <w:bCs/>
          <w:sz w:val="24"/>
          <w:szCs w:val="24"/>
          <w:u w:val="single"/>
        </w:rPr>
        <w:t>拟派项目经理类似项目业绩情况</w:t>
      </w:r>
      <w:r w:rsidRPr="009B6D73">
        <w:rPr>
          <w:rFonts w:ascii="仿宋" w:eastAsia="仿宋" w:hAnsi="仿宋" w:cs="Times New Roman" w:hint="eastAsia"/>
          <w:b/>
          <w:bCs/>
          <w:sz w:val="24"/>
          <w:szCs w:val="24"/>
        </w:rPr>
        <w:t>；</w:t>
      </w:r>
    </w:p>
    <w:p w14:paraId="397B5492" w14:textId="77777777" w:rsidR="001B1D92" w:rsidRPr="009B6D73" w:rsidRDefault="00000000">
      <w:pPr>
        <w:autoSpaceDN w:val="0"/>
        <w:spacing w:line="440" w:lineRule="exact"/>
        <w:ind w:firstLineChars="300" w:firstLine="723"/>
        <w:jc w:val="left"/>
        <w:rPr>
          <w:rFonts w:ascii="仿宋" w:eastAsia="仿宋" w:hAnsi="仿宋" w:cs="Times New Roman" w:hint="eastAsia"/>
          <w:b/>
          <w:bCs/>
          <w:sz w:val="24"/>
          <w:szCs w:val="24"/>
        </w:rPr>
      </w:pPr>
      <w:r w:rsidRPr="009B6D73">
        <w:rPr>
          <w:rFonts w:ascii="仿宋" w:eastAsia="仿宋" w:hAnsi="仿宋" w:cs="Times New Roman" w:hint="eastAsia"/>
          <w:b/>
          <w:bCs/>
          <w:sz w:val="24"/>
          <w:szCs w:val="24"/>
        </w:rPr>
        <w:t>2-7</w:t>
      </w:r>
      <w:r w:rsidRPr="009B6D73">
        <w:rPr>
          <w:rFonts w:ascii="仿宋" w:eastAsia="仿宋" w:hAnsi="仿宋" w:cs="Times New Roman" w:hint="eastAsia"/>
          <w:b/>
          <w:bCs/>
          <w:sz w:val="24"/>
          <w:szCs w:val="24"/>
          <w:u w:val="single"/>
        </w:rPr>
        <w:t>商务技术偏离表</w:t>
      </w:r>
      <w:r w:rsidRPr="009B6D73">
        <w:rPr>
          <w:rFonts w:ascii="仿宋" w:eastAsia="仿宋" w:hAnsi="仿宋" w:cs="Times New Roman" w:hint="eastAsia"/>
          <w:b/>
          <w:bCs/>
          <w:sz w:val="24"/>
          <w:szCs w:val="24"/>
        </w:rPr>
        <w:t>；</w:t>
      </w:r>
    </w:p>
    <w:p w14:paraId="4B6828D9" w14:textId="77777777" w:rsidR="001B1D92" w:rsidRPr="009B6D73" w:rsidRDefault="00000000">
      <w:pPr>
        <w:autoSpaceDN w:val="0"/>
        <w:spacing w:line="440" w:lineRule="exact"/>
        <w:ind w:firstLineChars="300" w:firstLine="723"/>
        <w:jc w:val="left"/>
        <w:rPr>
          <w:rFonts w:ascii="仿宋" w:eastAsia="仿宋" w:hAnsi="仿宋" w:cs="Times New Roman" w:hint="eastAsia"/>
          <w:b/>
          <w:bCs/>
          <w:sz w:val="24"/>
          <w:szCs w:val="24"/>
        </w:rPr>
      </w:pPr>
      <w:r w:rsidRPr="009B6D73">
        <w:rPr>
          <w:rFonts w:ascii="仿宋" w:eastAsia="仿宋" w:hAnsi="仿宋" w:cs="Times New Roman" w:hint="eastAsia"/>
          <w:b/>
          <w:bCs/>
          <w:sz w:val="24"/>
          <w:szCs w:val="24"/>
        </w:rPr>
        <w:t>2-8</w:t>
      </w:r>
      <w:r w:rsidRPr="009B6D73">
        <w:rPr>
          <w:rFonts w:ascii="仿宋" w:eastAsia="仿宋" w:hAnsi="仿宋" w:cs="Times New Roman" w:hint="eastAsia"/>
          <w:b/>
          <w:bCs/>
          <w:sz w:val="24"/>
          <w:szCs w:val="24"/>
          <w:u w:val="single"/>
        </w:rPr>
        <w:t>施工组织设计</w:t>
      </w:r>
      <w:r w:rsidRPr="009B6D73">
        <w:rPr>
          <w:rFonts w:ascii="仿宋" w:eastAsia="仿宋" w:hAnsi="仿宋" w:cs="Times New Roman" w:hint="eastAsia"/>
          <w:b/>
          <w:bCs/>
          <w:sz w:val="24"/>
          <w:szCs w:val="24"/>
        </w:rPr>
        <w:t>；</w:t>
      </w:r>
    </w:p>
    <w:p w14:paraId="75F3F56E" w14:textId="77777777" w:rsidR="001B1D92" w:rsidRPr="009B6D73" w:rsidRDefault="00000000">
      <w:pPr>
        <w:autoSpaceDN w:val="0"/>
        <w:spacing w:line="440" w:lineRule="exact"/>
        <w:ind w:firstLineChars="300" w:firstLine="723"/>
        <w:jc w:val="left"/>
        <w:rPr>
          <w:rFonts w:ascii="仿宋" w:eastAsia="仿宋" w:hAnsi="仿宋" w:cs="Times New Roman" w:hint="eastAsia"/>
          <w:b/>
          <w:bCs/>
          <w:sz w:val="24"/>
          <w:szCs w:val="24"/>
        </w:rPr>
      </w:pPr>
      <w:r w:rsidRPr="009B6D73">
        <w:rPr>
          <w:rFonts w:ascii="仿宋" w:eastAsia="仿宋" w:hAnsi="仿宋" w:cs="Times New Roman" w:hint="eastAsia"/>
          <w:b/>
          <w:bCs/>
          <w:sz w:val="24"/>
          <w:szCs w:val="24"/>
        </w:rPr>
        <w:t>2-9</w:t>
      </w:r>
      <w:r w:rsidRPr="009B6D73">
        <w:rPr>
          <w:rFonts w:ascii="仿宋" w:eastAsia="仿宋" w:hAnsi="仿宋" w:cs="Times New Roman" w:hint="eastAsia"/>
          <w:b/>
          <w:bCs/>
          <w:sz w:val="24"/>
          <w:szCs w:val="24"/>
          <w:u w:val="single"/>
        </w:rPr>
        <w:t>技术（服务）方案</w:t>
      </w:r>
      <w:r w:rsidRPr="009B6D73">
        <w:rPr>
          <w:rFonts w:ascii="仿宋" w:eastAsia="仿宋" w:hAnsi="仿宋" w:cs="Times New Roman" w:hint="eastAsia"/>
          <w:b/>
          <w:bCs/>
          <w:sz w:val="24"/>
          <w:szCs w:val="24"/>
        </w:rPr>
        <w:t>；</w:t>
      </w:r>
    </w:p>
    <w:p w14:paraId="2B1B6CAE" w14:textId="77777777" w:rsidR="001B1D92" w:rsidRPr="009B6D73" w:rsidRDefault="00000000">
      <w:pPr>
        <w:autoSpaceDN w:val="0"/>
        <w:spacing w:line="440" w:lineRule="exact"/>
        <w:ind w:firstLineChars="300" w:firstLine="723"/>
        <w:jc w:val="left"/>
        <w:rPr>
          <w:rFonts w:ascii="仿宋" w:eastAsia="仿宋" w:hAnsi="仿宋" w:cs="Times New Roman" w:hint="eastAsia"/>
          <w:b/>
          <w:bCs/>
          <w:sz w:val="24"/>
          <w:szCs w:val="24"/>
        </w:rPr>
      </w:pPr>
      <w:r w:rsidRPr="009B6D73">
        <w:rPr>
          <w:rFonts w:ascii="仿宋" w:eastAsia="仿宋" w:hAnsi="仿宋" w:cs="Times New Roman" w:hint="eastAsia"/>
          <w:b/>
          <w:bCs/>
          <w:sz w:val="24"/>
          <w:szCs w:val="24"/>
        </w:rPr>
        <w:t>2-10</w:t>
      </w:r>
      <w:r w:rsidRPr="009B6D73">
        <w:rPr>
          <w:rFonts w:ascii="仿宋" w:eastAsia="仿宋" w:hAnsi="仿宋" w:cs="Times New Roman" w:hint="eastAsia"/>
          <w:b/>
          <w:bCs/>
          <w:sz w:val="24"/>
          <w:szCs w:val="24"/>
          <w:u w:val="single"/>
        </w:rPr>
        <w:t>节能、环保产品证明材料</w:t>
      </w:r>
      <w:r w:rsidRPr="009B6D73">
        <w:rPr>
          <w:rFonts w:ascii="仿宋" w:eastAsia="仿宋" w:hAnsi="仿宋" w:cs="Times New Roman" w:hint="eastAsia"/>
          <w:b/>
          <w:bCs/>
          <w:sz w:val="24"/>
          <w:szCs w:val="24"/>
        </w:rPr>
        <w:t>；</w:t>
      </w:r>
    </w:p>
    <w:p w14:paraId="56252275" w14:textId="77777777" w:rsidR="001B1D92" w:rsidRPr="009B6D73" w:rsidRDefault="00000000">
      <w:pPr>
        <w:autoSpaceDN w:val="0"/>
        <w:spacing w:line="440" w:lineRule="exact"/>
        <w:ind w:firstLineChars="300" w:firstLine="723"/>
        <w:jc w:val="left"/>
        <w:rPr>
          <w:rFonts w:ascii="仿宋" w:eastAsia="仿宋" w:hAnsi="仿宋" w:cs="Times New Roman" w:hint="eastAsia"/>
          <w:b/>
          <w:bCs/>
          <w:sz w:val="24"/>
          <w:szCs w:val="24"/>
        </w:rPr>
      </w:pPr>
      <w:r w:rsidRPr="009B6D73">
        <w:rPr>
          <w:rFonts w:ascii="仿宋" w:eastAsia="仿宋" w:hAnsi="仿宋" w:cs="Times New Roman" w:hint="eastAsia"/>
          <w:b/>
          <w:bCs/>
          <w:sz w:val="24"/>
          <w:szCs w:val="24"/>
        </w:rPr>
        <w:t>2-11</w:t>
      </w:r>
      <w:r w:rsidRPr="009B6D73">
        <w:rPr>
          <w:rFonts w:ascii="仿宋" w:eastAsia="仿宋" w:hAnsi="仿宋" w:cs="Times New Roman" w:hint="eastAsia"/>
          <w:b/>
          <w:bCs/>
          <w:sz w:val="24"/>
          <w:szCs w:val="24"/>
          <w:u w:val="single"/>
        </w:rPr>
        <w:t>主要材料推荐品牌</w:t>
      </w:r>
      <w:r w:rsidRPr="009B6D73">
        <w:rPr>
          <w:rFonts w:ascii="仿宋" w:eastAsia="仿宋" w:hAnsi="仿宋" w:cs="Times New Roman" w:hint="eastAsia"/>
          <w:b/>
          <w:bCs/>
          <w:sz w:val="24"/>
          <w:szCs w:val="24"/>
        </w:rPr>
        <w:t>；</w:t>
      </w:r>
    </w:p>
    <w:p w14:paraId="69A7B4C6" w14:textId="77777777" w:rsidR="001B1D92" w:rsidRPr="009B6D73" w:rsidRDefault="00000000">
      <w:pPr>
        <w:autoSpaceDN w:val="0"/>
        <w:spacing w:line="440" w:lineRule="exact"/>
        <w:ind w:firstLineChars="300" w:firstLine="723"/>
        <w:jc w:val="left"/>
        <w:rPr>
          <w:rFonts w:ascii="仿宋" w:eastAsia="仿宋" w:hAnsi="仿宋" w:cs="Times New Roman" w:hint="eastAsia"/>
          <w:b/>
          <w:bCs/>
          <w:sz w:val="24"/>
          <w:szCs w:val="24"/>
        </w:rPr>
      </w:pPr>
      <w:r w:rsidRPr="009B6D73">
        <w:rPr>
          <w:rFonts w:ascii="仿宋" w:eastAsia="仿宋" w:hAnsi="仿宋" w:cs="Times New Roman" w:hint="eastAsia"/>
          <w:b/>
          <w:bCs/>
          <w:sz w:val="24"/>
          <w:szCs w:val="24"/>
        </w:rPr>
        <w:t>2-12</w:t>
      </w:r>
      <w:r w:rsidRPr="009B6D73">
        <w:rPr>
          <w:rFonts w:ascii="仿宋" w:eastAsia="仿宋" w:hAnsi="仿宋" w:cs="Times New Roman" w:hint="eastAsia"/>
          <w:b/>
          <w:bCs/>
          <w:sz w:val="24"/>
          <w:szCs w:val="24"/>
          <w:u w:val="single"/>
        </w:rPr>
        <w:t>其他资料（格式自拟）</w:t>
      </w:r>
      <w:r w:rsidRPr="009B6D73">
        <w:rPr>
          <w:rFonts w:ascii="仿宋" w:eastAsia="仿宋" w:hAnsi="仿宋" w:cs="Times New Roman" w:hint="eastAsia"/>
          <w:b/>
          <w:bCs/>
          <w:sz w:val="24"/>
          <w:szCs w:val="24"/>
        </w:rPr>
        <w:t>。</w:t>
      </w:r>
    </w:p>
    <w:p w14:paraId="61CEFAB3" w14:textId="77777777" w:rsidR="001B1D92" w:rsidRPr="009B6D73" w:rsidRDefault="00000000">
      <w:pPr>
        <w:autoSpaceDN w:val="0"/>
        <w:spacing w:line="440" w:lineRule="exact"/>
        <w:ind w:firstLineChars="200" w:firstLine="482"/>
        <w:rPr>
          <w:rFonts w:ascii="仿宋" w:eastAsia="仿宋" w:hAnsi="仿宋" w:cs="Times New Roman" w:hint="eastAsia"/>
          <w:b/>
          <w:kern w:val="0"/>
          <w:sz w:val="24"/>
          <w:szCs w:val="20"/>
        </w:rPr>
      </w:pPr>
      <w:r w:rsidRPr="009B6D73">
        <w:rPr>
          <w:rFonts w:ascii="仿宋" w:eastAsia="仿宋" w:hAnsi="仿宋" w:cs="Times New Roman" w:hint="eastAsia"/>
          <w:b/>
          <w:kern w:val="0"/>
          <w:sz w:val="24"/>
          <w:szCs w:val="20"/>
        </w:rPr>
        <w:t>第三部分：《报价文件》组成内容</w:t>
      </w:r>
    </w:p>
    <w:p w14:paraId="5C749F02" w14:textId="77777777" w:rsidR="001B1D92" w:rsidRPr="009B6D73" w:rsidRDefault="00000000">
      <w:pPr>
        <w:autoSpaceDN w:val="0"/>
        <w:spacing w:line="440" w:lineRule="exact"/>
        <w:ind w:firstLineChars="300" w:firstLine="723"/>
        <w:jc w:val="left"/>
        <w:rPr>
          <w:rFonts w:ascii="仿宋" w:eastAsia="仿宋" w:hAnsi="仿宋" w:cs="仿宋" w:hint="eastAsia"/>
          <w:b/>
          <w:bCs/>
          <w:sz w:val="24"/>
          <w:szCs w:val="24"/>
        </w:rPr>
      </w:pPr>
      <w:r w:rsidRPr="009B6D73">
        <w:rPr>
          <w:rFonts w:ascii="仿宋" w:eastAsia="仿宋" w:hAnsi="仿宋" w:cs="仿宋" w:hint="eastAsia"/>
          <w:b/>
          <w:bCs/>
          <w:sz w:val="24"/>
          <w:szCs w:val="24"/>
        </w:rPr>
        <w:t>▲（1）</w:t>
      </w:r>
      <w:r w:rsidRPr="009B6D73">
        <w:rPr>
          <w:rFonts w:ascii="仿宋" w:eastAsia="仿宋" w:hAnsi="仿宋" w:cs="仿宋" w:hint="eastAsia"/>
          <w:b/>
          <w:bCs/>
          <w:sz w:val="24"/>
          <w:szCs w:val="24"/>
          <w:u w:val="single"/>
        </w:rPr>
        <w:t>投标函</w:t>
      </w:r>
      <w:r w:rsidRPr="009B6D73">
        <w:rPr>
          <w:rFonts w:ascii="仿宋" w:eastAsia="仿宋" w:hAnsi="仿宋" w:cs="仿宋" w:hint="eastAsia"/>
          <w:b/>
          <w:bCs/>
          <w:sz w:val="24"/>
          <w:szCs w:val="24"/>
        </w:rPr>
        <w:t>；</w:t>
      </w:r>
    </w:p>
    <w:p w14:paraId="010504D8" w14:textId="77777777" w:rsidR="001B1D92" w:rsidRPr="009B6D73" w:rsidRDefault="00000000">
      <w:pPr>
        <w:autoSpaceDN w:val="0"/>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（2）</w:t>
      </w:r>
      <w:r w:rsidRPr="009B6D73">
        <w:rPr>
          <w:rFonts w:ascii="仿宋" w:eastAsia="仿宋" w:hAnsi="仿宋" w:cs="仿宋" w:hint="eastAsia"/>
          <w:b/>
          <w:bCs/>
          <w:sz w:val="24"/>
          <w:szCs w:val="24"/>
          <w:u w:val="single"/>
        </w:rPr>
        <w:t>工程量清单及计价表</w:t>
      </w:r>
      <w:r w:rsidRPr="009B6D73">
        <w:rPr>
          <w:rFonts w:ascii="仿宋" w:eastAsia="仿宋" w:hAnsi="仿宋" w:cs="仿宋" w:hint="eastAsia"/>
          <w:b/>
          <w:bCs/>
          <w:sz w:val="24"/>
          <w:szCs w:val="24"/>
        </w:rPr>
        <w:t>；</w:t>
      </w:r>
    </w:p>
    <w:p w14:paraId="38978246" w14:textId="77777777" w:rsidR="001B1D92" w:rsidRPr="009B6D73" w:rsidRDefault="00000000">
      <w:pPr>
        <w:autoSpaceDE w:val="0"/>
        <w:autoSpaceDN w:val="0"/>
        <w:adjustRightInd w:val="0"/>
        <w:spacing w:line="440" w:lineRule="exact"/>
        <w:ind w:firstLineChars="200" w:firstLine="482"/>
        <w:jc w:val="left"/>
        <w:rPr>
          <w:rFonts w:ascii="仿宋" w:eastAsia="仿宋" w:hAnsi="仿宋" w:cs="仿宋" w:hint="eastAsia"/>
          <w:bCs/>
          <w:sz w:val="24"/>
          <w:szCs w:val="24"/>
        </w:rPr>
      </w:pPr>
      <w:r w:rsidRPr="009B6D73">
        <w:rPr>
          <w:rFonts w:ascii="仿宋" w:eastAsia="仿宋" w:hAnsi="仿宋" w:cs="仿宋" w:hint="eastAsia"/>
          <w:b/>
          <w:bCs/>
          <w:sz w:val="24"/>
          <w:szCs w:val="24"/>
        </w:rPr>
        <w:t>（3）</w:t>
      </w:r>
      <w:r w:rsidRPr="009B6D73">
        <w:rPr>
          <w:rFonts w:ascii="仿宋" w:eastAsia="仿宋" w:hAnsi="仿宋" w:cs="仿宋" w:hint="eastAsia"/>
          <w:b/>
          <w:bCs/>
          <w:sz w:val="24"/>
          <w:szCs w:val="24"/>
          <w:u w:val="single"/>
        </w:rPr>
        <w:t>供应商认为其他需要提供的资料（格式自拟）</w:t>
      </w:r>
      <w:r w:rsidRPr="009B6D73">
        <w:rPr>
          <w:rFonts w:ascii="仿宋" w:eastAsia="仿宋" w:hAnsi="仿宋" w:cs="仿宋" w:hint="eastAsia"/>
          <w:b/>
          <w:bCs/>
          <w:sz w:val="24"/>
          <w:szCs w:val="24"/>
        </w:rPr>
        <w:t>。</w:t>
      </w:r>
    </w:p>
    <w:p w14:paraId="276D8CED" w14:textId="77777777" w:rsidR="001B1D92" w:rsidRPr="009B6D73" w:rsidRDefault="00000000">
      <w:pPr>
        <w:autoSpaceDN w:val="0"/>
        <w:spacing w:line="440" w:lineRule="exact"/>
        <w:ind w:firstLineChars="225" w:firstLine="542"/>
        <w:rPr>
          <w:rFonts w:ascii="仿宋" w:eastAsia="仿宋" w:hAnsi="仿宋" w:cs="Times New Roman" w:hint="eastAsia"/>
          <w:b/>
          <w:sz w:val="24"/>
          <w:szCs w:val="24"/>
        </w:rPr>
      </w:pPr>
      <w:r w:rsidRPr="009B6D73">
        <w:rPr>
          <w:rFonts w:ascii="仿宋" w:eastAsia="仿宋" w:hAnsi="仿宋" w:cs="Times New Roman" w:hint="eastAsia"/>
          <w:b/>
          <w:sz w:val="24"/>
          <w:szCs w:val="24"/>
        </w:rPr>
        <w:t>注：以上目录是编制响应文件的基本格式要求，各供应商可根据自身情况进一步细化。</w:t>
      </w:r>
    </w:p>
    <w:p w14:paraId="30C428B4"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lastRenderedPageBreak/>
        <w:t>4.3 磋商响应文件的编制</w:t>
      </w:r>
    </w:p>
    <w:p w14:paraId="705A5B9A" w14:textId="77777777" w:rsidR="001B1D92" w:rsidRPr="009B6D73" w:rsidRDefault="00000000">
      <w:pPr>
        <w:autoSpaceDN w:val="0"/>
        <w:spacing w:line="440" w:lineRule="exact"/>
        <w:ind w:firstLineChars="175" w:firstLine="422"/>
        <w:rPr>
          <w:rFonts w:ascii="仿宋" w:eastAsia="仿宋" w:hAnsi="仿宋" w:cs="Arial" w:hint="eastAsia"/>
          <w:b/>
          <w:sz w:val="24"/>
          <w:szCs w:val="24"/>
        </w:rPr>
      </w:pPr>
      <w:r w:rsidRPr="009B6D73">
        <w:rPr>
          <w:rFonts w:ascii="仿宋" w:eastAsia="仿宋" w:hAnsi="仿宋" w:cs="Arial" w:hint="eastAsia"/>
          <w:b/>
          <w:kern w:val="0"/>
          <w:sz w:val="24"/>
          <w:szCs w:val="24"/>
        </w:rPr>
        <w:t>4.3.1</w:t>
      </w:r>
      <w:r w:rsidRPr="009B6D73">
        <w:rPr>
          <w:rFonts w:ascii="仿宋" w:eastAsia="仿宋" w:hAnsi="仿宋" w:cs="Arial" w:hint="eastAsia"/>
          <w:b/>
          <w:sz w:val="24"/>
          <w:szCs w:val="24"/>
        </w:rPr>
        <w:t>依据《浙江省政府采购项目电子交易管理暂行办法》，本项目通过“政府采购云平台”（网址：</w:t>
      </w:r>
      <w:r w:rsidR="001B1D92" w:rsidRPr="009B6D73">
        <w:fldChar w:fldCharType="begin"/>
      </w:r>
      <w:r w:rsidR="001B1D92" w:rsidRPr="009B6D73">
        <w:instrText>HYPERLINK "http://www.zcygov.cn"</w:instrText>
      </w:r>
      <w:r w:rsidR="001B1D92" w:rsidRPr="009B6D73">
        <w:fldChar w:fldCharType="separate"/>
      </w:r>
      <w:r w:rsidR="001B1D92" w:rsidRPr="009B6D73">
        <w:rPr>
          <w:rFonts w:ascii="仿宋" w:eastAsia="仿宋" w:hAnsi="仿宋" w:cs="Arial" w:hint="eastAsia"/>
          <w:b/>
          <w:sz w:val="24"/>
          <w:szCs w:val="24"/>
          <w:u w:val="single"/>
        </w:rPr>
        <w:t>www.zcygov.cn</w:t>
      </w:r>
      <w:r w:rsidR="001B1D92" w:rsidRPr="009B6D73">
        <w:fldChar w:fldCharType="end"/>
      </w:r>
      <w:r w:rsidRPr="009B6D73">
        <w:rPr>
          <w:rFonts w:ascii="仿宋" w:eastAsia="仿宋" w:hAnsi="仿宋" w:cs="Arial" w:hint="eastAsia"/>
          <w:b/>
          <w:sz w:val="24"/>
          <w:szCs w:val="24"/>
        </w:rPr>
        <w:t>）实行电子交易（在线磋商响应）。供应商参加本项目电子交易应当安装“政</w:t>
      </w:r>
      <w:proofErr w:type="gramStart"/>
      <w:r w:rsidRPr="009B6D73">
        <w:rPr>
          <w:rFonts w:ascii="仿宋" w:eastAsia="仿宋" w:hAnsi="仿宋" w:cs="Arial" w:hint="eastAsia"/>
          <w:b/>
          <w:sz w:val="24"/>
          <w:szCs w:val="24"/>
        </w:rPr>
        <w:t>采云</w:t>
      </w:r>
      <w:proofErr w:type="gramEnd"/>
      <w:r w:rsidRPr="009B6D73">
        <w:rPr>
          <w:rFonts w:ascii="仿宋" w:eastAsia="仿宋" w:hAnsi="仿宋" w:cs="Arial" w:hint="eastAsia"/>
          <w:b/>
          <w:sz w:val="24"/>
          <w:szCs w:val="24"/>
        </w:rPr>
        <w:t>电子交易客户端”，并按照本竞争性磋商文件和“政府采购云平台”的要求编制并加密磋商响应文件。</w:t>
      </w:r>
      <w:r w:rsidRPr="009B6D73">
        <w:rPr>
          <w:rFonts w:ascii="仿宋" w:eastAsia="仿宋" w:hAnsi="仿宋" w:cs="Arial" w:hint="eastAsia"/>
          <w:b/>
          <w:sz w:val="24"/>
          <w:szCs w:val="24"/>
          <w:u w:val="single"/>
        </w:rPr>
        <w:t>供应商未按规定加密的磋商响应文件，“政府采购云平台”将予以拒收</w:t>
      </w:r>
      <w:r w:rsidRPr="009B6D73">
        <w:rPr>
          <w:rFonts w:ascii="仿宋" w:eastAsia="仿宋" w:hAnsi="仿宋" w:cs="Arial" w:hint="eastAsia"/>
          <w:b/>
          <w:sz w:val="24"/>
          <w:szCs w:val="24"/>
        </w:rPr>
        <w:t>。</w:t>
      </w:r>
    </w:p>
    <w:p w14:paraId="55791775" w14:textId="77777777" w:rsidR="001B1D92" w:rsidRPr="009B6D73" w:rsidRDefault="00000000">
      <w:pPr>
        <w:autoSpaceDN w:val="0"/>
        <w:spacing w:line="440" w:lineRule="exact"/>
        <w:ind w:firstLineChars="175" w:firstLine="422"/>
        <w:rPr>
          <w:rFonts w:ascii="仿宋" w:eastAsia="仿宋" w:hAnsi="仿宋" w:cs="Arial" w:hint="eastAsia"/>
          <w:b/>
          <w:kern w:val="0"/>
          <w:sz w:val="24"/>
          <w:szCs w:val="24"/>
        </w:rPr>
      </w:pPr>
      <w:r w:rsidRPr="009B6D73">
        <w:rPr>
          <w:rFonts w:ascii="仿宋" w:eastAsia="仿宋" w:hAnsi="仿宋" w:cs="Arial" w:hint="eastAsia"/>
          <w:b/>
          <w:kern w:val="0"/>
          <w:sz w:val="24"/>
          <w:szCs w:val="24"/>
        </w:rPr>
        <w:t>4.3.2供应商应当按照本章节第4.2.2款规定的内容在“政</w:t>
      </w:r>
      <w:proofErr w:type="gramStart"/>
      <w:r w:rsidRPr="009B6D73">
        <w:rPr>
          <w:rFonts w:ascii="仿宋" w:eastAsia="仿宋" w:hAnsi="仿宋" w:cs="Arial" w:hint="eastAsia"/>
          <w:b/>
          <w:kern w:val="0"/>
          <w:sz w:val="24"/>
          <w:szCs w:val="24"/>
        </w:rPr>
        <w:t>采云</w:t>
      </w:r>
      <w:proofErr w:type="gramEnd"/>
      <w:r w:rsidRPr="009B6D73">
        <w:rPr>
          <w:rFonts w:ascii="仿宋" w:eastAsia="仿宋" w:hAnsi="仿宋" w:cs="Arial" w:hint="eastAsia"/>
          <w:b/>
          <w:kern w:val="0"/>
          <w:sz w:val="24"/>
          <w:szCs w:val="24"/>
        </w:rPr>
        <w:t>电子交易客户端”编制磋商响应文件。</w:t>
      </w:r>
    </w:p>
    <w:p w14:paraId="2185CEBA" w14:textId="77777777" w:rsidR="001B1D92" w:rsidRPr="009B6D73" w:rsidRDefault="00000000">
      <w:pPr>
        <w:autoSpaceDN w:val="0"/>
        <w:spacing w:line="440" w:lineRule="exact"/>
        <w:ind w:firstLineChars="175" w:firstLine="422"/>
        <w:rPr>
          <w:rFonts w:ascii="仿宋" w:eastAsia="仿宋" w:hAnsi="仿宋" w:cs="Times New Roman" w:hint="eastAsia"/>
          <w:b/>
          <w:sz w:val="24"/>
          <w:szCs w:val="24"/>
        </w:rPr>
      </w:pPr>
      <w:r w:rsidRPr="009B6D73">
        <w:rPr>
          <w:rFonts w:ascii="仿宋" w:eastAsia="仿宋" w:hAnsi="仿宋" w:cs="Arial" w:hint="eastAsia"/>
          <w:b/>
          <w:kern w:val="0"/>
          <w:sz w:val="24"/>
          <w:szCs w:val="24"/>
        </w:rPr>
        <w:t>4.3.3</w:t>
      </w:r>
      <w:r w:rsidRPr="009B6D73">
        <w:rPr>
          <w:rFonts w:ascii="仿宋" w:eastAsia="仿宋" w:hAnsi="仿宋" w:cs="Times New Roman" w:hint="eastAsia"/>
          <w:b/>
          <w:sz w:val="24"/>
          <w:szCs w:val="24"/>
        </w:rPr>
        <w:t>本文件《第六章 磋商响应文件格式》中有提供格式的，供应商应按照格式进行编制（格式中要求提供相关证明材料的</w:t>
      </w:r>
      <w:proofErr w:type="gramStart"/>
      <w:r w:rsidRPr="009B6D73">
        <w:rPr>
          <w:rFonts w:ascii="仿宋" w:eastAsia="仿宋" w:hAnsi="仿宋" w:cs="Times New Roman" w:hint="eastAsia"/>
          <w:b/>
          <w:sz w:val="24"/>
          <w:szCs w:val="24"/>
        </w:rPr>
        <w:t>还需后附</w:t>
      </w:r>
      <w:proofErr w:type="gramEnd"/>
      <w:r w:rsidRPr="009B6D73">
        <w:rPr>
          <w:rFonts w:ascii="仿宋" w:eastAsia="仿宋" w:hAnsi="仿宋" w:cs="Times New Roman" w:hint="eastAsia"/>
          <w:b/>
          <w:sz w:val="24"/>
          <w:szCs w:val="24"/>
        </w:rPr>
        <w:t>相关证明材料），并按格式要求在指定位置根据要求进行签章，否则视为未提供；本文件《第六章磋商响应文件格式》未提供格式的，请供应商自行拟定格式，并加盖单位公章，否则视为未提供。</w:t>
      </w:r>
    </w:p>
    <w:p w14:paraId="25588CA4" w14:textId="77777777" w:rsidR="001B1D92" w:rsidRPr="009B6D73" w:rsidRDefault="00000000">
      <w:pPr>
        <w:autoSpaceDN w:val="0"/>
        <w:spacing w:line="440" w:lineRule="exact"/>
        <w:ind w:firstLineChars="175" w:firstLine="422"/>
        <w:rPr>
          <w:rFonts w:ascii="仿宋" w:eastAsia="仿宋" w:hAnsi="仿宋" w:cs="Times New Roman" w:hint="eastAsia"/>
          <w:sz w:val="24"/>
          <w:szCs w:val="24"/>
        </w:rPr>
      </w:pPr>
      <w:r w:rsidRPr="009B6D73">
        <w:rPr>
          <w:rFonts w:ascii="仿宋" w:eastAsia="仿宋" w:hAnsi="仿宋" w:cs="Times New Roman" w:hint="eastAsia"/>
          <w:b/>
          <w:sz w:val="24"/>
          <w:szCs w:val="24"/>
        </w:rPr>
        <w:t>4.3.4</w:t>
      </w:r>
      <w:r w:rsidRPr="009B6D73">
        <w:rPr>
          <w:rFonts w:ascii="仿宋" w:eastAsia="仿宋" w:hAnsi="仿宋" w:cs="Arial" w:hint="eastAsia"/>
          <w:b/>
          <w:kern w:val="0"/>
          <w:sz w:val="24"/>
          <w:szCs w:val="24"/>
        </w:rPr>
        <w:t>本章节第4.2.2款内容中约定</w:t>
      </w:r>
      <w:r w:rsidRPr="009B6D73">
        <w:rPr>
          <w:rFonts w:ascii="仿宋" w:eastAsia="仿宋" w:hAnsi="仿宋" w:cs="Times New Roman" w:hint="eastAsia"/>
          <w:b/>
          <w:sz w:val="24"/>
          <w:szCs w:val="24"/>
        </w:rPr>
        <w:t>可以提供扫描件（或复制件）的相关证明材料必须加盖供应商公章，否则视为未提供</w:t>
      </w:r>
      <w:r w:rsidRPr="009B6D73">
        <w:rPr>
          <w:rFonts w:ascii="仿宋" w:eastAsia="仿宋" w:hAnsi="仿宋" w:cs="Times New Roman" w:hint="eastAsia"/>
          <w:sz w:val="24"/>
          <w:szCs w:val="24"/>
        </w:rPr>
        <w:t>（例如：各类资格资质证书、业绩材料、许可材料、荣誉证书、产品注册登记材料、产品检测材料、验收材料等）。</w:t>
      </w:r>
    </w:p>
    <w:p w14:paraId="5118259A" w14:textId="77777777" w:rsidR="001B1D92" w:rsidRPr="009B6D73" w:rsidRDefault="00000000">
      <w:pPr>
        <w:autoSpaceDN w:val="0"/>
        <w:spacing w:line="440" w:lineRule="exact"/>
        <w:ind w:firstLineChars="175" w:firstLine="422"/>
        <w:rPr>
          <w:rFonts w:ascii="仿宋" w:eastAsia="仿宋" w:hAnsi="仿宋" w:cs="Arial" w:hint="eastAsia"/>
          <w:b/>
          <w:kern w:val="0"/>
          <w:sz w:val="24"/>
          <w:szCs w:val="24"/>
        </w:rPr>
      </w:pPr>
      <w:r w:rsidRPr="009B6D73">
        <w:rPr>
          <w:rFonts w:ascii="仿宋" w:eastAsia="仿宋" w:hAnsi="仿宋" w:cs="Times New Roman" w:hint="eastAsia"/>
          <w:b/>
          <w:sz w:val="24"/>
          <w:szCs w:val="24"/>
        </w:rPr>
        <w:t>4.3.5</w:t>
      </w:r>
      <w:r w:rsidRPr="009B6D73">
        <w:rPr>
          <w:rFonts w:ascii="仿宋" w:eastAsia="仿宋" w:hAnsi="仿宋" w:cs="Arial" w:hint="eastAsia"/>
          <w:b/>
          <w:kern w:val="0"/>
          <w:sz w:val="24"/>
          <w:szCs w:val="24"/>
        </w:rPr>
        <w:t>本章节第4.2.2款内容中标注“▲”的内容为必须提供的内容，未提供的磋商响应文件无效。</w:t>
      </w:r>
    </w:p>
    <w:p w14:paraId="26675D5D" w14:textId="77777777" w:rsidR="001B1D92" w:rsidRPr="009B6D73" w:rsidRDefault="00000000">
      <w:pPr>
        <w:autoSpaceDN w:val="0"/>
        <w:spacing w:line="440" w:lineRule="exact"/>
        <w:ind w:firstLineChars="175" w:firstLine="420"/>
        <w:rPr>
          <w:rFonts w:ascii="仿宋" w:eastAsia="仿宋" w:hAnsi="仿宋" w:cs="Arial" w:hint="eastAsia"/>
          <w:kern w:val="0"/>
          <w:sz w:val="24"/>
          <w:szCs w:val="24"/>
        </w:rPr>
      </w:pPr>
      <w:r w:rsidRPr="009B6D73">
        <w:rPr>
          <w:rFonts w:ascii="仿宋" w:eastAsia="仿宋" w:hAnsi="仿宋" w:cs="Arial" w:hint="eastAsia"/>
          <w:kern w:val="0"/>
          <w:sz w:val="24"/>
          <w:szCs w:val="24"/>
        </w:rPr>
        <w:t>4.3.6《磋商响应文件》内容不完整、编排混乱导致《磋商响应文件》被误读、漏读或者查找不到相关内容的，是磋商响应供应商的责任。</w:t>
      </w:r>
    </w:p>
    <w:p w14:paraId="66757926" w14:textId="77777777" w:rsidR="001B1D92" w:rsidRPr="009B6D73" w:rsidRDefault="00000000">
      <w:pPr>
        <w:autoSpaceDN w:val="0"/>
        <w:spacing w:line="440" w:lineRule="exact"/>
        <w:ind w:firstLineChars="175" w:firstLine="420"/>
        <w:rPr>
          <w:rFonts w:ascii="仿宋" w:eastAsia="仿宋" w:hAnsi="仿宋" w:cs="Arial" w:hint="eastAsia"/>
          <w:kern w:val="0"/>
          <w:sz w:val="24"/>
          <w:szCs w:val="24"/>
        </w:rPr>
      </w:pPr>
      <w:r w:rsidRPr="009B6D73">
        <w:rPr>
          <w:rFonts w:ascii="仿宋" w:eastAsia="仿宋" w:hAnsi="仿宋" w:cs="Arial" w:hint="eastAsia"/>
          <w:kern w:val="0"/>
          <w:sz w:val="24"/>
          <w:szCs w:val="24"/>
        </w:rPr>
        <w:t>4.3.7《磋商响应文件》因字迹潦草或表达不清所引起的后果由磋商响应供应商负责。</w:t>
      </w:r>
    </w:p>
    <w:p w14:paraId="43B581C5" w14:textId="77777777" w:rsidR="001B1D92" w:rsidRPr="009B6D73" w:rsidRDefault="00000000">
      <w:pPr>
        <w:autoSpaceDN w:val="0"/>
        <w:spacing w:line="440" w:lineRule="exact"/>
        <w:ind w:firstLineChars="175" w:firstLine="420"/>
        <w:rPr>
          <w:rFonts w:ascii="仿宋" w:eastAsia="仿宋" w:hAnsi="仿宋" w:cs="Arial" w:hint="eastAsia"/>
          <w:kern w:val="0"/>
          <w:sz w:val="24"/>
          <w:szCs w:val="24"/>
        </w:rPr>
      </w:pPr>
      <w:r w:rsidRPr="009B6D73">
        <w:rPr>
          <w:rFonts w:ascii="仿宋" w:eastAsia="仿宋" w:hAnsi="仿宋" w:cs="Arial" w:hint="eastAsia"/>
          <w:kern w:val="0"/>
          <w:sz w:val="24"/>
          <w:szCs w:val="24"/>
        </w:rPr>
        <w:t>4.3.8</w:t>
      </w:r>
      <w:r w:rsidRPr="009B6D73">
        <w:rPr>
          <w:rFonts w:ascii="仿宋" w:eastAsia="仿宋" w:hAnsi="仿宋" w:cs="Arial" w:hint="eastAsia"/>
          <w:kern w:val="0"/>
          <w:sz w:val="24"/>
        </w:rPr>
        <w:t>磋商响应供应商没有按照</w:t>
      </w:r>
      <w:r w:rsidRPr="009B6D73">
        <w:rPr>
          <w:rFonts w:ascii="仿宋" w:eastAsia="仿宋" w:hAnsi="仿宋" w:cs="Arial" w:hint="eastAsia"/>
          <w:kern w:val="0"/>
          <w:sz w:val="24"/>
          <w:szCs w:val="24"/>
        </w:rPr>
        <w:t>本章节第4.2.2款“</w:t>
      </w:r>
      <w:r w:rsidRPr="009B6D73">
        <w:rPr>
          <w:rFonts w:ascii="仿宋" w:eastAsia="仿宋" w:hAnsi="仿宋" w:cs="Arial" w:hint="eastAsia"/>
          <w:kern w:val="0"/>
          <w:sz w:val="24"/>
        </w:rPr>
        <w:t>磋商响应文件内容组成</w:t>
      </w:r>
      <w:r w:rsidRPr="009B6D73">
        <w:rPr>
          <w:rFonts w:ascii="仿宋" w:eastAsia="仿宋" w:hAnsi="仿宋" w:cs="Arial" w:hint="eastAsia"/>
          <w:kern w:val="0"/>
          <w:sz w:val="24"/>
          <w:szCs w:val="24"/>
        </w:rPr>
        <w:t>”</w:t>
      </w:r>
      <w:r w:rsidRPr="009B6D73">
        <w:rPr>
          <w:rFonts w:ascii="仿宋" w:eastAsia="仿宋" w:hAnsi="仿宋" w:cs="Arial" w:hint="eastAsia"/>
          <w:kern w:val="0"/>
          <w:sz w:val="24"/>
        </w:rPr>
        <w:t>要求提供全部资料，或者没有仔细阅读竞争性磋商文件，或者没有对竞争性磋商文件在各方面的要求</w:t>
      </w:r>
      <w:proofErr w:type="gramStart"/>
      <w:r w:rsidRPr="009B6D73">
        <w:rPr>
          <w:rFonts w:ascii="仿宋" w:eastAsia="仿宋" w:hAnsi="仿宋" w:cs="Arial" w:hint="eastAsia"/>
          <w:kern w:val="0"/>
          <w:sz w:val="24"/>
        </w:rPr>
        <w:t>作出</w:t>
      </w:r>
      <w:proofErr w:type="gramEnd"/>
      <w:r w:rsidRPr="009B6D73">
        <w:rPr>
          <w:rFonts w:ascii="仿宋" w:eastAsia="仿宋" w:hAnsi="仿宋" w:cs="Arial" w:hint="eastAsia"/>
          <w:kern w:val="0"/>
          <w:sz w:val="24"/>
        </w:rPr>
        <w:t>实质性响应是磋商响应供应商的风险，由此造成的一切后果由磋商响应供应商自行承担。</w:t>
      </w:r>
    </w:p>
    <w:p w14:paraId="254029AD"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4.4 磋商响应文件的签章</w:t>
      </w:r>
    </w:p>
    <w:p w14:paraId="298B93C9"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4.4.1磋商响应文件的签章形式：</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sz w:val="24"/>
          <w:szCs w:val="24"/>
        </w:rPr>
        <w:t>；</w:t>
      </w:r>
    </w:p>
    <w:p w14:paraId="6AB159DD" w14:textId="77777777" w:rsidR="001B1D92" w:rsidRPr="009B6D73" w:rsidRDefault="00000000">
      <w:pPr>
        <w:autoSpaceDN w:val="0"/>
        <w:spacing w:line="440" w:lineRule="exact"/>
        <w:ind w:firstLineChars="177" w:firstLine="426"/>
        <w:rPr>
          <w:rFonts w:ascii="仿宋" w:eastAsia="仿宋" w:hAnsi="仿宋" w:cs="Arial" w:hint="eastAsia"/>
          <w:b/>
          <w:kern w:val="0"/>
          <w:sz w:val="24"/>
        </w:rPr>
      </w:pPr>
      <w:r w:rsidRPr="009B6D73">
        <w:rPr>
          <w:rFonts w:ascii="仿宋" w:eastAsia="仿宋" w:hAnsi="仿宋" w:cs="Arial" w:hint="eastAsia"/>
          <w:b/>
          <w:kern w:val="0"/>
          <w:sz w:val="24"/>
          <w:szCs w:val="24"/>
        </w:rPr>
        <w:t>4.4.2《磋商响应文件》内容应按</w:t>
      </w:r>
      <w:r w:rsidRPr="009B6D73">
        <w:rPr>
          <w:rFonts w:ascii="仿宋" w:eastAsia="仿宋" w:hAnsi="仿宋" w:cs="Arial" w:hint="eastAsia"/>
          <w:b/>
          <w:sz w:val="24"/>
          <w:szCs w:val="24"/>
        </w:rPr>
        <w:t>《第三章 磋商须知》规定和</w:t>
      </w:r>
      <w:r w:rsidRPr="009B6D73">
        <w:rPr>
          <w:rFonts w:ascii="仿宋" w:eastAsia="仿宋" w:hAnsi="仿宋" w:cs="Arial" w:hint="eastAsia"/>
          <w:b/>
          <w:kern w:val="0"/>
          <w:sz w:val="24"/>
          <w:szCs w:val="24"/>
        </w:rPr>
        <w:t>《第六章 磋商响应文件格式》</w:t>
      </w:r>
      <w:r w:rsidRPr="009B6D73">
        <w:rPr>
          <w:rFonts w:ascii="仿宋" w:eastAsia="仿宋" w:hAnsi="仿宋" w:cs="Arial" w:hint="eastAsia"/>
          <w:b/>
          <w:sz w:val="24"/>
          <w:szCs w:val="24"/>
        </w:rPr>
        <w:t>标注的要求进行盖章、签署</w:t>
      </w:r>
      <w:r w:rsidRPr="009B6D73">
        <w:rPr>
          <w:rFonts w:ascii="仿宋" w:eastAsia="仿宋" w:hAnsi="仿宋" w:cs="Arial" w:hint="eastAsia"/>
          <w:b/>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30D156F1"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lastRenderedPageBreak/>
        <w:t>4.5 磋商报价</w:t>
      </w:r>
    </w:p>
    <w:p w14:paraId="6A01255A"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4.5.1磋商报价应按《第六章 磋商响应文件格式》中提供的相关报价格式填写；</w:t>
      </w:r>
    </w:p>
    <w:p w14:paraId="4902EAAD"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sz w:val="24"/>
          <w:szCs w:val="24"/>
        </w:rPr>
        <w:t>4.5.2本项目最高限价：</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Arial" w:hint="eastAsia"/>
          <w:b/>
          <w:kern w:val="0"/>
          <w:sz w:val="24"/>
          <w:szCs w:val="24"/>
        </w:rPr>
        <w:t>；</w:t>
      </w:r>
    </w:p>
    <w:p w14:paraId="0FF1C7CA"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u w:val="single"/>
        </w:rPr>
      </w:pPr>
      <w:r w:rsidRPr="009B6D73">
        <w:rPr>
          <w:rFonts w:ascii="仿宋" w:eastAsia="仿宋" w:hAnsi="仿宋" w:cs="Arial" w:hint="eastAsia"/>
          <w:b/>
          <w:kern w:val="0"/>
          <w:sz w:val="24"/>
          <w:szCs w:val="24"/>
          <w:u w:val="single"/>
        </w:rPr>
        <w:t>4.5.3《磋商响应文件》针对每个</w:t>
      </w:r>
      <w:proofErr w:type="gramStart"/>
      <w:r w:rsidRPr="009B6D73">
        <w:rPr>
          <w:rFonts w:ascii="仿宋" w:eastAsia="仿宋" w:hAnsi="仿宋" w:cs="Arial" w:hint="eastAsia"/>
          <w:b/>
          <w:kern w:val="0"/>
          <w:sz w:val="24"/>
          <w:szCs w:val="24"/>
          <w:u w:val="single"/>
        </w:rPr>
        <w:t>标项每</w:t>
      </w:r>
      <w:proofErr w:type="gramEnd"/>
      <w:r w:rsidRPr="009B6D73">
        <w:rPr>
          <w:rFonts w:ascii="仿宋" w:eastAsia="仿宋" w:hAnsi="仿宋" w:cs="Arial" w:hint="eastAsia"/>
          <w:b/>
          <w:kern w:val="0"/>
          <w:sz w:val="24"/>
          <w:szCs w:val="24"/>
          <w:u w:val="single"/>
        </w:rPr>
        <w:t>一轮只允许有一个报价，不接受有选择报价的磋商响应（作无效标处理）；</w:t>
      </w:r>
    </w:p>
    <w:p w14:paraId="498A5B29"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4.5.5最低报价不是成交的保证，采购人及采购代理机构不作任何落标解释。</w:t>
      </w:r>
    </w:p>
    <w:p w14:paraId="5BD8185F" w14:textId="77777777" w:rsidR="001B1D92" w:rsidRPr="009B6D73" w:rsidRDefault="00000000">
      <w:pPr>
        <w:autoSpaceDN w:val="0"/>
        <w:spacing w:line="440" w:lineRule="exact"/>
        <w:ind w:firstLine="482"/>
        <w:rPr>
          <w:rFonts w:ascii="仿宋" w:eastAsia="仿宋" w:hAnsi="仿宋" w:cs="Times New Roman" w:hint="eastAsia"/>
          <w:b/>
          <w:sz w:val="24"/>
        </w:rPr>
      </w:pPr>
      <w:r w:rsidRPr="009B6D73">
        <w:rPr>
          <w:rFonts w:ascii="仿宋" w:eastAsia="仿宋" w:hAnsi="仿宋" w:hint="eastAsia"/>
          <w:b/>
          <w:sz w:val="24"/>
        </w:rPr>
        <w:t>4.5.6 ▲</w:t>
      </w:r>
      <w:r w:rsidRPr="009B6D73">
        <w:rPr>
          <w:rFonts w:ascii="仿宋" w:eastAsia="仿宋" w:hAnsi="仿宋" w:cs="Arial" w:hint="eastAsia"/>
          <w:b/>
          <w:kern w:val="0"/>
          <w:sz w:val="24"/>
          <w:u w:val="single"/>
        </w:rPr>
        <w:t>本次磋商报价为含税人民币价</w:t>
      </w:r>
      <w:r w:rsidRPr="009B6D73">
        <w:rPr>
          <w:rFonts w:ascii="仿宋" w:eastAsia="仿宋" w:hAnsi="仿宋" w:cs="Arial" w:hint="eastAsia"/>
          <w:b/>
          <w:kern w:val="0"/>
          <w:sz w:val="24"/>
        </w:rPr>
        <w:t>。</w:t>
      </w:r>
    </w:p>
    <w:p w14:paraId="0C2BE49C" w14:textId="77777777" w:rsidR="001B1D92" w:rsidRPr="009B6D73" w:rsidRDefault="00000000">
      <w:pPr>
        <w:autoSpaceDN w:val="0"/>
        <w:adjustRightInd w:val="0"/>
        <w:snapToGrid w:val="0"/>
        <w:spacing w:line="440" w:lineRule="exact"/>
        <w:ind w:firstLineChars="200" w:firstLine="480"/>
        <w:rPr>
          <w:rFonts w:ascii="仿宋" w:eastAsia="仿宋" w:hAnsi="仿宋" w:hint="eastAsia"/>
          <w:bCs/>
          <w:sz w:val="24"/>
        </w:rPr>
      </w:pPr>
      <w:r w:rsidRPr="009B6D73">
        <w:rPr>
          <w:rFonts w:ascii="仿宋" w:eastAsia="仿宋" w:hAnsi="仿宋" w:hint="eastAsia"/>
          <w:sz w:val="24"/>
        </w:rPr>
        <w:t>4.5.7磋商报价为磋商响应供应商的磋商响应文件中提出的各项支付金额的总和。</w:t>
      </w:r>
    </w:p>
    <w:p w14:paraId="0AEDDDF6" w14:textId="77777777" w:rsidR="001B1D92" w:rsidRPr="009B6D73" w:rsidRDefault="00000000">
      <w:pPr>
        <w:autoSpaceDN w:val="0"/>
        <w:spacing w:line="440" w:lineRule="exact"/>
        <w:ind w:firstLine="482"/>
        <w:rPr>
          <w:rFonts w:ascii="仿宋" w:eastAsia="仿宋" w:hAnsi="仿宋" w:hint="eastAsia"/>
          <w:b/>
          <w:bCs/>
          <w:sz w:val="24"/>
        </w:rPr>
      </w:pPr>
      <w:r w:rsidRPr="009B6D73">
        <w:rPr>
          <w:rFonts w:ascii="仿宋" w:eastAsia="仿宋" w:hAnsi="仿宋" w:hint="eastAsia"/>
          <w:b/>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sidRPr="009B6D73">
        <w:rPr>
          <w:rFonts w:ascii="仿宋" w:eastAsia="仿宋" w:hAnsi="仿宋" w:hint="eastAsia"/>
          <w:b/>
          <w:bCs/>
          <w:sz w:val="24"/>
        </w:rPr>
        <w:t>。</w:t>
      </w:r>
    </w:p>
    <w:p w14:paraId="6268DD10" w14:textId="77777777" w:rsidR="001B1D92" w:rsidRPr="009B6D73" w:rsidRDefault="00000000">
      <w:pPr>
        <w:autoSpaceDN w:val="0"/>
        <w:spacing w:line="440" w:lineRule="exact"/>
        <w:ind w:firstLine="480"/>
        <w:rPr>
          <w:rFonts w:ascii="仿宋" w:eastAsia="仿宋" w:hAnsi="仿宋" w:cs="Times New Roman" w:hint="eastAsia"/>
          <w:bCs/>
          <w:kern w:val="0"/>
          <w:sz w:val="24"/>
          <w:szCs w:val="24"/>
        </w:rPr>
      </w:pPr>
      <w:r w:rsidRPr="009B6D73">
        <w:rPr>
          <w:rFonts w:ascii="仿宋" w:eastAsia="仿宋" w:hAnsi="仿宋" w:cs="Times New Roman" w:hint="eastAsia"/>
          <w:kern w:val="0"/>
          <w:sz w:val="24"/>
          <w:szCs w:val="24"/>
        </w:rPr>
        <w:t>4.5.9</w:t>
      </w:r>
      <w:r w:rsidRPr="009B6D73">
        <w:rPr>
          <w:rFonts w:ascii="仿宋" w:eastAsia="仿宋" w:hAnsi="仿宋" w:cs="Times New Roman" w:hint="eastAsia"/>
          <w:bCs/>
          <w:kern w:val="0"/>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6BF59F94" w14:textId="77777777" w:rsidR="001B1D92" w:rsidRPr="009B6D73" w:rsidRDefault="00000000">
      <w:pPr>
        <w:autoSpaceDN w:val="0"/>
        <w:spacing w:line="440" w:lineRule="exact"/>
        <w:ind w:firstLine="480"/>
        <w:rPr>
          <w:rFonts w:ascii="仿宋" w:eastAsia="仿宋" w:hAnsi="仿宋" w:cs="Times New Roman" w:hint="eastAsia"/>
          <w:bCs/>
          <w:sz w:val="24"/>
          <w:szCs w:val="24"/>
        </w:rPr>
      </w:pPr>
      <w:r w:rsidRPr="009B6D73">
        <w:rPr>
          <w:rFonts w:ascii="仿宋" w:eastAsia="仿宋" w:hAnsi="仿宋" w:cs="Times New Roman" w:hint="eastAsia"/>
          <w:sz w:val="24"/>
          <w:szCs w:val="24"/>
        </w:rPr>
        <w:t>4.5.10</w:t>
      </w:r>
      <w:r w:rsidRPr="009B6D73">
        <w:rPr>
          <w:rFonts w:ascii="仿宋" w:eastAsia="仿宋" w:hAnsi="仿宋" w:cs="Times New Roman" w:hint="eastAsia"/>
          <w:b/>
          <w:sz w:val="24"/>
          <w:szCs w:val="24"/>
          <w:u w:val="single"/>
        </w:rPr>
        <w:t>凡在磋商报价中涉及到</w:t>
      </w:r>
      <w:proofErr w:type="gramStart"/>
      <w:r w:rsidRPr="009B6D73">
        <w:rPr>
          <w:rFonts w:ascii="仿宋" w:eastAsia="仿宋" w:hAnsi="仿宋" w:cs="Times New Roman" w:hint="eastAsia"/>
          <w:b/>
          <w:sz w:val="24"/>
          <w:szCs w:val="24"/>
          <w:u w:val="single"/>
        </w:rPr>
        <w:t>规</w:t>
      </w:r>
      <w:proofErr w:type="gramEnd"/>
      <w:r w:rsidRPr="009B6D73">
        <w:rPr>
          <w:rFonts w:ascii="仿宋" w:eastAsia="仿宋" w:hAnsi="仿宋" w:cs="Times New Roman" w:hint="eastAsia"/>
          <w:b/>
          <w:sz w:val="24"/>
          <w:szCs w:val="24"/>
          <w:u w:val="single"/>
        </w:rPr>
        <w:t>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sidRPr="009B6D73">
        <w:rPr>
          <w:rFonts w:ascii="仿宋" w:eastAsia="仿宋" w:hAnsi="仿宋" w:cs="Times New Roman" w:hint="eastAsia"/>
          <w:b/>
          <w:sz w:val="24"/>
          <w:szCs w:val="24"/>
        </w:rPr>
        <w:t>。</w:t>
      </w:r>
    </w:p>
    <w:p w14:paraId="48F7D8C4" w14:textId="77777777" w:rsidR="001B1D92" w:rsidRPr="009B6D73" w:rsidRDefault="00000000">
      <w:pPr>
        <w:autoSpaceDN w:val="0"/>
        <w:spacing w:line="440" w:lineRule="exact"/>
        <w:ind w:firstLine="480"/>
        <w:rPr>
          <w:rFonts w:ascii="仿宋" w:eastAsia="仿宋" w:hAnsi="仿宋" w:cs="Times New Roman" w:hint="eastAsia"/>
          <w:kern w:val="0"/>
          <w:sz w:val="24"/>
          <w:szCs w:val="24"/>
          <w:u w:val="single"/>
        </w:rPr>
      </w:pPr>
      <w:r w:rsidRPr="009B6D73">
        <w:rPr>
          <w:rFonts w:ascii="仿宋" w:eastAsia="仿宋" w:hAnsi="仿宋" w:cs="Times New Roman" w:hint="eastAsia"/>
          <w:kern w:val="0"/>
          <w:sz w:val="24"/>
          <w:szCs w:val="24"/>
        </w:rPr>
        <w:t>4.5.11除非合同中另有规定，磋商响应供应商在磋商总价中的价格均包括完成该工程项目的直接费、间接费、利润、税金、风险费等所有费用；</w:t>
      </w:r>
    </w:p>
    <w:p w14:paraId="6743B589" w14:textId="77777777" w:rsidR="001B1D92" w:rsidRPr="009B6D73" w:rsidRDefault="00000000">
      <w:pPr>
        <w:autoSpaceDN w:val="0"/>
        <w:spacing w:line="440" w:lineRule="exact"/>
        <w:ind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rPr>
        <w:t>4.5.12磋商响应供应商应先到工地踏勘以充分了解工地位置、情况、道路、储存空间、装卸限制及任何其它足以影响承包价的情况，任何因忽视或误解工地情况而导致的索赔或工期延长申请将不获批准；</w:t>
      </w:r>
    </w:p>
    <w:p w14:paraId="2B983CE9" w14:textId="77777777" w:rsidR="001B1D92" w:rsidRPr="009B6D73" w:rsidRDefault="00000000">
      <w:pPr>
        <w:autoSpaceDN w:val="0"/>
        <w:adjustRightInd w:val="0"/>
        <w:snapToGrid w:val="0"/>
        <w:spacing w:line="440" w:lineRule="exact"/>
        <w:ind w:firstLineChars="200" w:firstLine="480"/>
        <w:rPr>
          <w:rFonts w:ascii="仿宋" w:eastAsia="仿宋" w:hAnsi="仿宋" w:hint="eastAsia"/>
          <w:sz w:val="24"/>
          <w:szCs w:val="24"/>
        </w:rPr>
      </w:pPr>
      <w:r w:rsidRPr="009B6D73">
        <w:rPr>
          <w:rFonts w:ascii="仿宋" w:eastAsia="仿宋" w:hAnsi="仿宋" w:hint="eastAsia"/>
          <w:sz w:val="24"/>
          <w:szCs w:val="24"/>
        </w:rPr>
        <w:t>4.5.13除非本磋商文件对工程量清单编制和报价另有说明的，否则，磋商响应供应商应按工程量清单中的项目和数量进行报价。</w:t>
      </w:r>
    </w:p>
    <w:p w14:paraId="0A657EF4" w14:textId="77777777" w:rsidR="001B1D92" w:rsidRPr="009B6D73" w:rsidRDefault="00000000">
      <w:pPr>
        <w:autoSpaceDN w:val="0"/>
        <w:adjustRightInd w:val="0"/>
        <w:snapToGrid w:val="0"/>
        <w:spacing w:line="440" w:lineRule="exact"/>
        <w:ind w:firstLineChars="200" w:firstLine="480"/>
        <w:rPr>
          <w:rFonts w:ascii="仿宋" w:eastAsia="仿宋" w:hAnsi="仿宋" w:hint="eastAsia"/>
          <w:sz w:val="24"/>
          <w:szCs w:val="24"/>
        </w:rPr>
      </w:pPr>
      <w:r w:rsidRPr="009B6D73">
        <w:rPr>
          <w:rFonts w:ascii="仿宋" w:eastAsia="仿宋" w:hAnsi="仿宋" w:hint="eastAsia"/>
          <w:sz w:val="24"/>
          <w:szCs w:val="24"/>
        </w:rPr>
        <w:t>4.5.14本项目磋商文件提供的工程量清单是根据采购人提供的图纸（如有）及工作联系函的要求按工程量计算规则的要求计量并提供的，供应商在提</w:t>
      </w:r>
      <w:proofErr w:type="gramStart"/>
      <w:r w:rsidRPr="009B6D73">
        <w:rPr>
          <w:rFonts w:ascii="仿宋" w:eastAsia="仿宋" w:hAnsi="仿宋" w:hint="eastAsia"/>
          <w:sz w:val="24"/>
          <w:szCs w:val="24"/>
        </w:rPr>
        <w:t>疑</w:t>
      </w:r>
      <w:proofErr w:type="gramEnd"/>
      <w:r w:rsidRPr="009B6D73">
        <w:rPr>
          <w:rFonts w:ascii="仿宋" w:eastAsia="仿宋" w:hAnsi="仿宋" w:hint="eastAsia"/>
          <w:sz w:val="24"/>
          <w:szCs w:val="24"/>
        </w:rPr>
        <w:t>截止时间前同样应根据采购人提供的图纸（如有）及工作</w:t>
      </w:r>
      <w:proofErr w:type="gramStart"/>
      <w:r w:rsidRPr="009B6D73">
        <w:rPr>
          <w:rFonts w:ascii="仿宋" w:eastAsia="仿宋" w:hAnsi="仿宋" w:hint="eastAsia"/>
          <w:sz w:val="24"/>
          <w:szCs w:val="24"/>
        </w:rPr>
        <w:t>联系函按计算</w:t>
      </w:r>
      <w:proofErr w:type="gramEnd"/>
      <w:r w:rsidRPr="009B6D73">
        <w:rPr>
          <w:rFonts w:ascii="仿宋" w:eastAsia="仿宋" w:hAnsi="仿宋" w:hint="eastAsia"/>
          <w:sz w:val="24"/>
          <w:szCs w:val="24"/>
        </w:rPr>
        <w:t>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w:t>
      </w:r>
      <w:r w:rsidRPr="009B6D73">
        <w:rPr>
          <w:rFonts w:ascii="仿宋" w:eastAsia="仿宋" w:hAnsi="仿宋" w:hint="eastAsia"/>
          <w:sz w:val="24"/>
          <w:szCs w:val="24"/>
        </w:rPr>
        <w:lastRenderedPageBreak/>
        <w:t>的依据，各供应商须严格按照最终确认的工程量清单进行报价，任何偏离工程量清单的响应报价所引起的一切后果由供应商自行承担。</w:t>
      </w:r>
    </w:p>
    <w:p w14:paraId="72C414FA" w14:textId="77777777" w:rsidR="001B1D92" w:rsidRPr="009B6D73" w:rsidRDefault="00000000">
      <w:pPr>
        <w:autoSpaceDN w:val="0"/>
        <w:adjustRightInd w:val="0"/>
        <w:snapToGrid w:val="0"/>
        <w:spacing w:line="440" w:lineRule="exact"/>
        <w:ind w:firstLineChars="200" w:firstLine="480"/>
        <w:rPr>
          <w:rFonts w:ascii="仿宋" w:eastAsia="仿宋" w:hAnsi="仿宋" w:hint="eastAsia"/>
          <w:sz w:val="24"/>
          <w:szCs w:val="24"/>
        </w:rPr>
      </w:pPr>
      <w:r w:rsidRPr="009B6D73">
        <w:rPr>
          <w:rFonts w:ascii="仿宋" w:eastAsia="仿宋" w:hAnsi="仿宋" w:hint="eastAsia"/>
          <w:sz w:val="24"/>
          <w:szCs w:val="24"/>
        </w:rPr>
        <w:t>4.5.15供应商采购过程中对采购人提供的最终工程量清单未提出异议的，须在磋商单价及磋商总价中充分考虑固定总价合同可能存在的工程量与图纸（如有）不一致的风险。</w:t>
      </w:r>
    </w:p>
    <w:p w14:paraId="6765BFD1" w14:textId="77777777" w:rsidR="001B1D92" w:rsidRPr="009B6D73" w:rsidRDefault="00000000">
      <w:pPr>
        <w:autoSpaceDN w:val="0"/>
        <w:adjustRightInd w:val="0"/>
        <w:snapToGrid w:val="0"/>
        <w:spacing w:line="440" w:lineRule="exact"/>
        <w:ind w:firstLineChars="200" w:firstLine="480"/>
        <w:rPr>
          <w:rFonts w:ascii="仿宋" w:eastAsia="仿宋" w:hAnsi="仿宋" w:hint="eastAsia"/>
          <w:sz w:val="24"/>
          <w:szCs w:val="24"/>
        </w:rPr>
      </w:pPr>
      <w:r w:rsidRPr="009B6D73">
        <w:rPr>
          <w:rFonts w:ascii="仿宋" w:eastAsia="仿宋" w:hAnsi="仿宋" w:hint="eastAsia"/>
          <w:sz w:val="24"/>
          <w:szCs w:val="24"/>
        </w:rPr>
        <w:t>4.5.16供应商须在磋商总价中考虑人、材、机可能的价格变化。</w:t>
      </w:r>
    </w:p>
    <w:p w14:paraId="457C9EA6"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4.6 磋商响应文件的有效期</w:t>
      </w:r>
    </w:p>
    <w:p w14:paraId="58DF2B75" w14:textId="77777777" w:rsidR="001B1D92" w:rsidRPr="009B6D73" w:rsidRDefault="00000000">
      <w:pPr>
        <w:autoSpaceDN w:val="0"/>
        <w:spacing w:line="440" w:lineRule="exact"/>
        <w:ind w:firstLineChars="175" w:firstLine="422"/>
        <w:rPr>
          <w:rFonts w:ascii="仿宋" w:eastAsia="仿宋" w:hAnsi="仿宋" w:cs="Arial" w:hint="eastAsia"/>
          <w:b/>
          <w:kern w:val="0"/>
          <w:sz w:val="24"/>
          <w:szCs w:val="24"/>
        </w:rPr>
      </w:pPr>
      <w:r w:rsidRPr="009B6D73">
        <w:rPr>
          <w:rFonts w:ascii="仿宋" w:eastAsia="仿宋" w:hAnsi="仿宋" w:cs="Arial" w:hint="eastAsia"/>
          <w:b/>
          <w:kern w:val="0"/>
          <w:sz w:val="24"/>
          <w:szCs w:val="24"/>
        </w:rPr>
        <w:t>4.6.1《磋商响应文件》有效期：</w:t>
      </w:r>
      <w:r w:rsidRPr="009B6D73">
        <w:rPr>
          <w:rFonts w:ascii="仿宋" w:eastAsia="仿宋" w:hAnsi="仿宋" w:cs="Arial" w:hint="eastAsia"/>
          <w:b/>
          <w:kern w:val="0"/>
          <w:sz w:val="24"/>
          <w:szCs w:val="24"/>
          <w:u w:val="single"/>
        </w:rPr>
        <w:t>见《磋商须知前附表》</w:t>
      </w:r>
      <w:r w:rsidRPr="009B6D73">
        <w:rPr>
          <w:rFonts w:ascii="仿宋" w:eastAsia="仿宋" w:hAnsi="仿宋" w:cs="Arial" w:hint="eastAsia"/>
          <w:b/>
          <w:kern w:val="0"/>
          <w:sz w:val="24"/>
          <w:szCs w:val="24"/>
        </w:rPr>
        <w:t>，《磋商响应文件》有效期少于这个规定期限的投标将作无效标处理；</w:t>
      </w:r>
    </w:p>
    <w:p w14:paraId="04930997" w14:textId="77777777" w:rsidR="001B1D92" w:rsidRPr="009B6D73" w:rsidRDefault="00000000">
      <w:pPr>
        <w:autoSpaceDN w:val="0"/>
        <w:spacing w:line="440" w:lineRule="exact"/>
        <w:ind w:firstLineChars="175" w:firstLine="420"/>
        <w:rPr>
          <w:rFonts w:ascii="仿宋" w:eastAsia="仿宋" w:hAnsi="仿宋" w:cs="Arial" w:hint="eastAsia"/>
          <w:kern w:val="0"/>
          <w:sz w:val="24"/>
          <w:szCs w:val="24"/>
        </w:rPr>
      </w:pPr>
      <w:r w:rsidRPr="009B6D73">
        <w:rPr>
          <w:rFonts w:ascii="仿宋" w:eastAsia="仿宋" w:hAnsi="仿宋" w:cs="Arial" w:hint="eastAsia"/>
          <w:kern w:val="0"/>
          <w:sz w:val="24"/>
          <w:szCs w:val="24"/>
        </w:rPr>
        <w:t>4.6.2在特殊情况下，采购人可与磋商响应供应商协商延长《磋商响应文件》的有效期，协商过程以书面形式进行；</w:t>
      </w:r>
    </w:p>
    <w:p w14:paraId="17E3906B" w14:textId="77777777" w:rsidR="001B1D92" w:rsidRPr="009B6D73" w:rsidRDefault="00000000">
      <w:pPr>
        <w:autoSpaceDN w:val="0"/>
        <w:spacing w:line="440" w:lineRule="exact"/>
        <w:ind w:firstLineChars="175" w:firstLine="420"/>
        <w:rPr>
          <w:rFonts w:ascii="仿宋" w:eastAsia="仿宋" w:hAnsi="仿宋" w:cs="Arial" w:hint="eastAsia"/>
          <w:kern w:val="0"/>
          <w:sz w:val="24"/>
          <w:szCs w:val="24"/>
        </w:rPr>
      </w:pPr>
      <w:r w:rsidRPr="009B6D73">
        <w:rPr>
          <w:rFonts w:ascii="仿宋" w:eastAsia="仿宋" w:hAnsi="仿宋" w:cs="Arial" w:hint="eastAsia"/>
          <w:kern w:val="0"/>
          <w:sz w:val="24"/>
          <w:szCs w:val="24"/>
        </w:rPr>
        <w:t>4.6.3磋商响应供应商可拒绝接受延期要求，同意延长有效期的磋商响应供应商不能修改《磋商响应文件》；</w:t>
      </w:r>
    </w:p>
    <w:p w14:paraId="102812F2" w14:textId="77777777" w:rsidR="001B1D92" w:rsidRPr="009B6D73" w:rsidRDefault="00000000">
      <w:pPr>
        <w:autoSpaceDN w:val="0"/>
        <w:spacing w:line="440" w:lineRule="exact"/>
        <w:ind w:firstLineChars="175" w:firstLine="420"/>
        <w:rPr>
          <w:rFonts w:ascii="仿宋" w:eastAsia="仿宋" w:hAnsi="仿宋" w:cs="Arial" w:hint="eastAsia"/>
          <w:kern w:val="0"/>
          <w:sz w:val="24"/>
          <w:szCs w:val="24"/>
        </w:rPr>
      </w:pPr>
      <w:r w:rsidRPr="009B6D73">
        <w:rPr>
          <w:rFonts w:ascii="仿宋" w:eastAsia="仿宋" w:hAnsi="仿宋" w:cs="Arial" w:hint="eastAsia"/>
          <w:kern w:val="0"/>
          <w:sz w:val="24"/>
          <w:szCs w:val="24"/>
        </w:rPr>
        <w:t>4.6.4成交人的《磋商响应文件》作为合同组成部分，其有效期自动延长至合同履行完毕止；</w:t>
      </w:r>
    </w:p>
    <w:p w14:paraId="6C6B789F" w14:textId="77777777" w:rsidR="001B1D92" w:rsidRPr="009B6D73" w:rsidRDefault="00000000">
      <w:pPr>
        <w:autoSpaceDN w:val="0"/>
        <w:spacing w:line="440" w:lineRule="exact"/>
        <w:ind w:firstLineChars="175" w:firstLine="422"/>
        <w:rPr>
          <w:rFonts w:ascii="仿宋" w:eastAsia="仿宋" w:hAnsi="仿宋" w:cs="Arial" w:hint="eastAsia"/>
          <w:kern w:val="0"/>
          <w:sz w:val="24"/>
          <w:szCs w:val="24"/>
        </w:rPr>
      </w:pPr>
      <w:r w:rsidRPr="009B6D73">
        <w:rPr>
          <w:rFonts w:ascii="仿宋" w:eastAsia="仿宋" w:hAnsi="仿宋" w:cs="Arial" w:hint="eastAsia"/>
          <w:b/>
          <w:kern w:val="0"/>
          <w:sz w:val="24"/>
          <w:szCs w:val="24"/>
        </w:rPr>
        <w:t>4.6.5磋商响应供应商在《磋商响应文件》有效期内强行撤回（撤销）其磋商响应文件的，</w:t>
      </w:r>
      <w:r w:rsidRPr="009B6D73">
        <w:rPr>
          <w:rFonts w:ascii="仿宋" w:eastAsia="仿宋" w:hAnsi="仿宋" w:cs="Times New Roman" w:hint="eastAsia"/>
          <w:b/>
          <w:sz w:val="24"/>
          <w:szCs w:val="24"/>
        </w:rPr>
        <w:t>采购人将按采购预算金额的5%对其进行追偿（追偿金额</w:t>
      </w:r>
      <w:proofErr w:type="gramStart"/>
      <w:r w:rsidRPr="009B6D73">
        <w:rPr>
          <w:rFonts w:ascii="仿宋" w:eastAsia="仿宋" w:hAnsi="仿宋" w:cs="Times New Roman" w:hint="eastAsia"/>
          <w:b/>
          <w:sz w:val="24"/>
          <w:szCs w:val="24"/>
        </w:rPr>
        <w:t>不足伍万</w:t>
      </w:r>
      <w:proofErr w:type="gramEnd"/>
      <w:r w:rsidRPr="009B6D73">
        <w:rPr>
          <w:rFonts w:ascii="仿宋" w:eastAsia="仿宋" w:hAnsi="仿宋" w:cs="Times New Roman" w:hint="eastAsia"/>
          <w:b/>
          <w:sz w:val="24"/>
          <w:szCs w:val="24"/>
        </w:rPr>
        <w:t>的按伍万计），以弥补采购人、采购代理机构损失，同时将对其失信行为上报至同级政府采购监督管理部门依法处理。</w:t>
      </w:r>
    </w:p>
    <w:p w14:paraId="71FF5A21"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4.7 备份磋商响应文件</w:t>
      </w:r>
    </w:p>
    <w:p w14:paraId="6C319341" w14:textId="77777777" w:rsidR="001B1D92" w:rsidRPr="009B6D73" w:rsidRDefault="00000000">
      <w:pPr>
        <w:autoSpaceDN w:val="0"/>
        <w:spacing w:line="440" w:lineRule="exact"/>
        <w:ind w:firstLineChars="176" w:firstLine="424"/>
        <w:rPr>
          <w:rFonts w:ascii="仿宋" w:eastAsia="仿宋" w:hAnsi="仿宋" w:cs="Arial" w:hint="eastAsia"/>
          <w:b/>
          <w:sz w:val="24"/>
          <w:szCs w:val="24"/>
        </w:rPr>
      </w:pPr>
      <w:r w:rsidRPr="009B6D73">
        <w:rPr>
          <w:rFonts w:ascii="仿宋" w:eastAsia="仿宋" w:hAnsi="仿宋" w:cs="Arial" w:hint="eastAsia"/>
          <w:b/>
          <w:sz w:val="24"/>
          <w:szCs w:val="24"/>
        </w:rPr>
        <w:t>4.7.1备份磋商响应文件的约定：</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kern w:val="0"/>
          <w:sz w:val="24"/>
          <w:szCs w:val="24"/>
        </w:rPr>
        <w:t>。</w:t>
      </w:r>
    </w:p>
    <w:p w14:paraId="44EB1AC6" w14:textId="77777777" w:rsidR="001B1D92" w:rsidRPr="009B6D73" w:rsidRDefault="00000000">
      <w:pPr>
        <w:autoSpaceDN w:val="0"/>
        <w:spacing w:line="440" w:lineRule="exact"/>
        <w:ind w:firstLineChars="176" w:firstLine="424"/>
        <w:rPr>
          <w:rFonts w:ascii="仿宋" w:eastAsia="仿宋" w:hAnsi="仿宋" w:cs="Arial" w:hint="eastAsia"/>
          <w:b/>
          <w:sz w:val="24"/>
          <w:szCs w:val="24"/>
        </w:rPr>
      </w:pPr>
      <w:r w:rsidRPr="009B6D73">
        <w:rPr>
          <w:rFonts w:ascii="仿宋" w:eastAsia="仿宋" w:hAnsi="仿宋" w:cs="Arial" w:hint="eastAsia"/>
          <w:b/>
          <w:sz w:val="24"/>
          <w:szCs w:val="24"/>
        </w:rPr>
        <w:t>4.7.2备份磋商响应文件的编制：</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kern w:val="0"/>
          <w:sz w:val="24"/>
          <w:szCs w:val="24"/>
        </w:rPr>
        <w:t>。</w:t>
      </w:r>
    </w:p>
    <w:p w14:paraId="0A6F0901" w14:textId="77777777" w:rsidR="001B1D92" w:rsidRPr="009B6D73" w:rsidRDefault="00000000">
      <w:pPr>
        <w:autoSpaceDN w:val="0"/>
        <w:spacing w:line="440" w:lineRule="exact"/>
        <w:ind w:firstLineChars="176" w:firstLine="424"/>
        <w:rPr>
          <w:rFonts w:ascii="仿宋" w:eastAsia="仿宋" w:hAnsi="仿宋" w:cs="Arial" w:hint="eastAsia"/>
          <w:b/>
          <w:sz w:val="24"/>
          <w:szCs w:val="24"/>
        </w:rPr>
      </w:pPr>
      <w:r w:rsidRPr="009B6D73">
        <w:rPr>
          <w:rFonts w:ascii="仿宋" w:eastAsia="仿宋" w:hAnsi="仿宋" w:cs="Arial" w:hint="eastAsia"/>
          <w:b/>
          <w:sz w:val="24"/>
          <w:szCs w:val="24"/>
        </w:rPr>
        <w:t>4.7.3备份磋商响应文件的存储、份数、密封包装、标识、递交与接收</w:t>
      </w:r>
    </w:p>
    <w:p w14:paraId="60B9347E" w14:textId="77777777" w:rsidR="001B1D92" w:rsidRPr="009B6D73" w:rsidRDefault="00000000">
      <w:pPr>
        <w:autoSpaceDN w:val="0"/>
        <w:spacing w:line="440" w:lineRule="exact"/>
        <w:ind w:firstLineChars="176" w:firstLine="424"/>
        <w:rPr>
          <w:rFonts w:ascii="仿宋" w:eastAsia="仿宋" w:hAnsi="仿宋" w:cs="Arial" w:hint="eastAsia"/>
          <w:sz w:val="24"/>
          <w:szCs w:val="24"/>
        </w:rPr>
      </w:pPr>
      <w:r w:rsidRPr="009B6D73">
        <w:rPr>
          <w:rFonts w:ascii="仿宋" w:eastAsia="仿宋" w:hAnsi="仿宋" w:cs="Arial" w:hint="eastAsia"/>
          <w:b/>
          <w:sz w:val="24"/>
          <w:szCs w:val="24"/>
        </w:rPr>
        <w:t>（1）存储：</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Arial" w:hint="eastAsia"/>
          <w:sz w:val="24"/>
          <w:szCs w:val="24"/>
        </w:rPr>
        <w:t>；</w:t>
      </w:r>
    </w:p>
    <w:p w14:paraId="3C1FAA67" w14:textId="77777777" w:rsidR="001B1D92" w:rsidRPr="009B6D73" w:rsidRDefault="00000000">
      <w:pPr>
        <w:autoSpaceDN w:val="0"/>
        <w:spacing w:line="440" w:lineRule="exact"/>
        <w:ind w:firstLineChars="176" w:firstLine="424"/>
        <w:rPr>
          <w:rFonts w:ascii="仿宋" w:eastAsia="仿宋" w:hAnsi="仿宋" w:cs="Arial" w:hint="eastAsia"/>
          <w:sz w:val="24"/>
          <w:szCs w:val="24"/>
        </w:rPr>
      </w:pPr>
      <w:r w:rsidRPr="009B6D73">
        <w:rPr>
          <w:rFonts w:ascii="仿宋" w:eastAsia="仿宋" w:hAnsi="仿宋" w:cs="Arial" w:hint="eastAsia"/>
          <w:b/>
          <w:sz w:val="24"/>
          <w:szCs w:val="24"/>
        </w:rPr>
        <w:t>（2）份数：</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Arial" w:hint="eastAsia"/>
          <w:sz w:val="24"/>
          <w:szCs w:val="24"/>
        </w:rPr>
        <w:t>；</w:t>
      </w:r>
    </w:p>
    <w:p w14:paraId="25D90916" w14:textId="77777777" w:rsidR="001B1D92" w:rsidRPr="009B6D73" w:rsidRDefault="00000000">
      <w:pPr>
        <w:autoSpaceDN w:val="0"/>
        <w:spacing w:line="440" w:lineRule="exact"/>
        <w:ind w:firstLineChars="176" w:firstLine="424"/>
        <w:rPr>
          <w:rFonts w:ascii="仿宋" w:eastAsia="仿宋" w:hAnsi="仿宋" w:cs="Times New Roman" w:hint="eastAsia"/>
          <w:b/>
          <w:sz w:val="24"/>
          <w:szCs w:val="24"/>
        </w:rPr>
      </w:pPr>
      <w:r w:rsidRPr="009B6D73">
        <w:rPr>
          <w:rFonts w:ascii="仿宋" w:eastAsia="仿宋" w:hAnsi="仿宋" w:cs="Arial" w:hint="eastAsia"/>
          <w:b/>
          <w:sz w:val="24"/>
          <w:szCs w:val="24"/>
        </w:rPr>
        <w:t>（3）密封包装、标识：</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kern w:val="0"/>
          <w:sz w:val="24"/>
          <w:szCs w:val="24"/>
        </w:rPr>
        <w:t>，</w:t>
      </w:r>
      <w:r w:rsidRPr="009B6D73">
        <w:rPr>
          <w:rFonts w:ascii="仿宋" w:eastAsia="仿宋" w:hAnsi="仿宋" w:cs="Times New Roman" w:hint="eastAsia"/>
          <w:b/>
          <w:sz w:val="24"/>
          <w:szCs w:val="24"/>
        </w:rPr>
        <w:t>备份磋商响应文件没有密封包装或</w:t>
      </w:r>
      <w:r w:rsidRPr="009B6D73">
        <w:rPr>
          <w:rFonts w:ascii="仿宋" w:eastAsia="仿宋" w:hAnsi="仿宋" w:cs="Arial" w:hint="eastAsia"/>
          <w:b/>
          <w:sz w:val="24"/>
          <w:szCs w:val="24"/>
        </w:rPr>
        <w:t>标识或盖章</w:t>
      </w:r>
      <w:r w:rsidRPr="009B6D73">
        <w:rPr>
          <w:rFonts w:ascii="仿宋" w:eastAsia="仿宋" w:hAnsi="仿宋" w:cs="Times New Roman" w:hint="eastAsia"/>
          <w:b/>
          <w:sz w:val="24"/>
          <w:szCs w:val="24"/>
        </w:rPr>
        <w:t>的</w:t>
      </w:r>
      <w:r w:rsidRPr="009B6D73">
        <w:rPr>
          <w:rFonts w:ascii="仿宋" w:eastAsia="仿宋" w:hAnsi="仿宋" w:cs="Arial" w:hint="eastAsia"/>
          <w:b/>
          <w:sz w:val="24"/>
          <w:szCs w:val="24"/>
        </w:rPr>
        <w:t>视为未递交</w:t>
      </w:r>
      <w:r w:rsidRPr="009B6D73">
        <w:rPr>
          <w:rFonts w:ascii="仿宋" w:eastAsia="仿宋" w:hAnsi="仿宋" w:cs="Times New Roman" w:hint="eastAsia"/>
          <w:b/>
          <w:sz w:val="24"/>
          <w:szCs w:val="24"/>
        </w:rPr>
        <w:t>。</w:t>
      </w:r>
    </w:p>
    <w:p w14:paraId="123E5867" w14:textId="77777777" w:rsidR="001B1D92" w:rsidRPr="009B6D73" w:rsidRDefault="00000000">
      <w:pPr>
        <w:autoSpaceDN w:val="0"/>
        <w:spacing w:line="440" w:lineRule="exact"/>
        <w:ind w:firstLineChars="176" w:firstLine="424"/>
        <w:rPr>
          <w:rFonts w:ascii="仿宋" w:eastAsia="仿宋" w:hAnsi="仿宋" w:cs="Times New Roman" w:hint="eastAsia"/>
          <w:sz w:val="24"/>
          <w:szCs w:val="24"/>
        </w:rPr>
      </w:pPr>
      <w:r w:rsidRPr="009B6D73">
        <w:rPr>
          <w:rFonts w:ascii="仿宋" w:eastAsia="仿宋" w:hAnsi="仿宋" w:cs="Times New Roman" w:hint="eastAsia"/>
          <w:b/>
          <w:sz w:val="24"/>
          <w:szCs w:val="24"/>
        </w:rPr>
        <w:t>（4）</w:t>
      </w:r>
      <w:r w:rsidRPr="009B6D73">
        <w:rPr>
          <w:rFonts w:ascii="仿宋" w:eastAsia="仿宋" w:hAnsi="仿宋" w:cs="Arial" w:hint="eastAsia"/>
          <w:b/>
          <w:sz w:val="24"/>
          <w:szCs w:val="24"/>
        </w:rPr>
        <w:t>递交与接收：</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kern w:val="0"/>
          <w:sz w:val="24"/>
          <w:szCs w:val="24"/>
        </w:rPr>
        <w:t>，</w:t>
      </w:r>
      <w:r w:rsidRPr="009B6D73">
        <w:rPr>
          <w:rFonts w:ascii="仿宋" w:eastAsia="仿宋" w:hAnsi="仿宋" w:cs="Arial" w:hint="eastAsia"/>
          <w:b/>
          <w:sz w:val="24"/>
          <w:szCs w:val="24"/>
        </w:rPr>
        <w:t>备份磋商响应文件逾期送达的视为未递交。</w:t>
      </w:r>
    </w:p>
    <w:p w14:paraId="7CD21EDD" w14:textId="77777777" w:rsidR="001B1D92" w:rsidRPr="009B6D73" w:rsidRDefault="00000000">
      <w:pPr>
        <w:autoSpaceDN w:val="0"/>
        <w:spacing w:line="440" w:lineRule="exact"/>
        <w:ind w:firstLineChars="175" w:firstLine="422"/>
        <w:rPr>
          <w:rFonts w:ascii="仿宋" w:eastAsia="仿宋" w:hAnsi="仿宋" w:cs="Times New Roman" w:hint="eastAsia"/>
          <w:b/>
          <w:sz w:val="24"/>
          <w:szCs w:val="24"/>
        </w:rPr>
      </w:pPr>
      <w:r w:rsidRPr="009B6D73">
        <w:rPr>
          <w:rFonts w:ascii="仿宋" w:eastAsia="仿宋" w:hAnsi="仿宋" w:cs="Times New Roman" w:hint="eastAsia"/>
          <w:b/>
          <w:sz w:val="24"/>
          <w:szCs w:val="24"/>
        </w:rPr>
        <w:t>4.7.4备份磋商响应文件的使用与失效</w:t>
      </w:r>
    </w:p>
    <w:p w14:paraId="23F6EE03" w14:textId="77777777" w:rsidR="001B1D92" w:rsidRPr="009B6D73" w:rsidRDefault="00000000">
      <w:pPr>
        <w:autoSpaceDN w:val="0"/>
        <w:spacing w:line="440" w:lineRule="exact"/>
        <w:ind w:firstLineChars="175" w:firstLine="420"/>
        <w:rPr>
          <w:rFonts w:ascii="仿宋" w:eastAsia="仿宋" w:hAnsi="仿宋" w:cs="Times New Roman" w:hint="eastAsia"/>
          <w:sz w:val="24"/>
          <w:szCs w:val="24"/>
        </w:rPr>
      </w:pPr>
      <w:r w:rsidRPr="009B6D73">
        <w:rPr>
          <w:rFonts w:ascii="仿宋" w:eastAsia="仿宋" w:hAnsi="仿宋" w:cs="Times New Roman" w:hint="eastAsia"/>
          <w:sz w:val="24"/>
          <w:szCs w:val="24"/>
        </w:rPr>
        <w:t>合格的备份磋商响应文件在电子加密“磋商响应文件”解密异常时拆封、使用，电子加密“磋商响应文件”正常解密的备份磋商响应文件自动失效，不再拆封、使用。</w:t>
      </w:r>
      <w:r w:rsidRPr="009B6D73">
        <w:rPr>
          <w:rFonts w:ascii="仿宋" w:eastAsia="仿宋" w:hAnsi="仿宋" w:cs="Times New Roman" w:hint="eastAsia"/>
          <w:b/>
          <w:sz w:val="24"/>
          <w:szCs w:val="24"/>
        </w:rPr>
        <w:t>“磋</w:t>
      </w:r>
      <w:r w:rsidRPr="009B6D73">
        <w:rPr>
          <w:rFonts w:ascii="仿宋" w:eastAsia="仿宋" w:hAnsi="仿宋" w:cs="Times New Roman" w:hint="eastAsia"/>
          <w:b/>
          <w:sz w:val="24"/>
          <w:szCs w:val="24"/>
        </w:rPr>
        <w:lastRenderedPageBreak/>
        <w:t>商响应文件解密异常情况处理”办法见《磋商须知前附表》。</w:t>
      </w:r>
    </w:p>
    <w:p w14:paraId="5315A7F4" w14:textId="77777777" w:rsidR="001B1D92" w:rsidRPr="009B6D73" w:rsidRDefault="00000000">
      <w:pPr>
        <w:autoSpaceDN w:val="0"/>
        <w:spacing w:line="440" w:lineRule="exact"/>
        <w:ind w:firstLineChars="176" w:firstLine="424"/>
        <w:rPr>
          <w:rFonts w:ascii="仿宋" w:eastAsia="仿宋" w:hAnsi="仿宋" w:cs="Times New Roman" w:hint="eastAsia"/>
          <w:b/>
          <w:sz w:val="24"/>
          <w:szCs w:val="24"/>
        </w:rPr>
      </w:pPr>
      <w:r w:rsidRPr="009B6D73">
        <w:rPr>
          <w:rFonts w:ascii="仿宋" w:eastAsia="仿宋" w:hAnsi="仿宋" w:cs="Times New Roman" w:hint="eastAsia"/>
          <w:b/>
          <w:sz w:val="24"/>
          <w:szCs w:val="24"/>
        </w:rPr>
        <w:t>4.7.5“备份磋商响应文件”与电子加密的“磋商响应文件”同时生成，不</w:t>
      </w:r>
      <w:proofErr w:type="gramStart"/>
      <w:r w:rsidRPr="009B6D73">
        <w:rPr>
          <w:rFonts w:ascii="仿宋" w:eastAsia="仿宋" w:hAnsi="仿宋" w:cs="Times New Roman" w:hint="eastAsia"/>
          <w:b/>
          <w:sz w:val="24"/>
          <w:szCs w:val="24"/>
        </w:rPr>
        <w:t>属于磋商</w:t>
      </w:r>
      <w:proofErr w:type="gramEnd"/>
      <w:r w:rsidRPr="009B6D73">
        <w:rPr>
          <w:rFonts w:ascii="仿宋" w:eastAsia="仿宋" w:hAnsi="仿宋" w:cs="Times New Roman" w:hint="eastAsia"/>
          <w:b/>
          <w:sz w:val="24"/>
          <w:szCs w:val="24"/>
        </w:rPr>
        <w:t>响应备选（替代）方案。</w:t>
      </w:r>
    </w:p>
    <w:p w14:paraId="00D924B2"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57" w:name="_Toc82873325"/>
      <w:bookmarkStart w:id="58" w:name="_Toc82338242"/>
      <w:bookmarkStart w:id="59" w:name="_Toc11633"/>
      <w:bookmarkStart w:id="60" w:name="_Toc96947064"/>
      <w:r w:rsidRPr="009B6D73">
        <w:rPr>
          <w:rFonts w:ascii="仿宋" w:eastAsia="仿宋" w:hAnsi="仿宋" w:cs="Times New Roman" w:hint="eastAsia"/>
          <w:b/>
          <w:bCs/>
          <w:sz w:val="28"/>
          <w:szCs w:val="28"/>
        </w:rPr>
        <w:t>五、</w:t>
      </w:r>
      <w:bookmarkEnd w:id="57"/>
      <w:bookmarkEnd w:id="58"/>
      <w:r w:rsidRPr="009B6D73">
        <w:rPr>
          <w:rFonts w:ascii="仿宋" w:eastAsia="仿宋" w:hAnsi="仿宋" w:cs="Times New Roman" w:hint="eastAsia"/>
          <w:b/>
          <w:bCs/>
          <w:sz w:val="28"/>
          <w:szCs w:val="28"/>
        </w:rPr>
        <w:t>磋商响应</w:t>
      </w:r>
      <w:bookmarkEnd w:id="59"/>
      <w:bookmarkEnd w:id="60"/>
    </w:p>
    <w:p w14:paraId="2561671B"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bookmarkStart w:id="61" w:name="_Toc82338243"/>
      <w:bookmarkStart w:id="62" w:name="_Toc82873326"/>
      <w:r w:rsidRPr="009B6D73">
        <w:rPr>
          <w:rFonts w:ascii="仿宋" w:eastAsia="仿宋" w:hAnsi="仿宋" w:cs="Times New Roman" w:hint="eastAsia"/>
          <w:b/>
          <w:bCs/>
          <w:sz w:val="24"/>
          <w:szCs w:val="32"/>
        </w:rPr>
        <w:t>5.1 磋商响应文件提交截止时间</w:t>
      </w:r>
    </w:p>
    <w:p w14:paraId="24BD3141"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4"/>
        </w:rPr>
      </w:pPr>
      <w:r w:rsidRPr="009B6D73">
        <w:rPr>
          <w:rFonts w:ascii="仿宋" w:eastAsia="仿宋" w:hAnsi="仿宋" w:cs="Times New Roman" w:hint="eastAsia"/>
          <w:b/>
          <w:sz w:val="24"/>
          <w:szCs w:val="24"/>
        </w:rPr>
        <w:t>5.1.1磋商响应文件提交截止时间：</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sz w:val="24"/>
          <w:szCs w:val="24"/>
        </w:rPr>
        <w:t>。</w:t>
      </w:r>
    </w:p>
    <w:p w14:paraId="091763AB"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5.2 投标地点</w:t>
      </w:r>
    </w:p>
    <w:p w14:paraId="6157592B" w14:textId="77777777" w:rsidR="001B1D92" w:rsidRPr="009B6D73" w:rsidRDefault="00000000">
      <w:pPr>
        <w:autoSpaceDN w:val="0"/>
        <w:spacing w:line="440" w:lineRule="exact"/>
        <w:ind w:firstLineChars="177" w:firstLine="426"/>
        <w:rPr>
          <w:rFonts w:ascii="仿宋" w:eastAsia="仿宋" w:hAnsi="仿宋" w:cs="Times New Roman" w:hint="eastAsia"/>
          <w:szCs w:val="24"/>
        </w:rPr>
      </w:pPr>
      <w:r w:rsidRPr="009B6D73">
        <w:rPr>
          <w:rFonts w:ascii="仿宋" w:eastAsia="仿宋" w:hAnsi="仿宋" w:cs="Times New Roman" w:hint="eastAsia"/>
          <w:b/>
          <w:sz w:val="24"/>
          <w:szCs w:val="24"/>
        </w:rPr>
        <w:t>5.2.1磋商响应文件提交地点：</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sz w:val="24"/>
          <w:szCs w:val="24"/>
        </w:rPr>
        <w:t>。</w:t>
      </w:r>
    </w:p>
    <w:p w14:paraId="6F04B819"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5.3 磋商响应文件的传输递交</w:t>
      </w:r>
    </w:p>
    <w:p w14:paraId="231787C7" w14:textId="77777777" w:rsidR="001B1D92" w:rsidRPr="009B6D73" w:rsidRDefault="00000000">
      <w:pPr>
        <w:autoSpaceDN w:val="0"/>
        <w:spacing w:line="440" w:lineRule="exact"/>
        <w:ind w:firstLineChars="176" w:firstLine="424"/>
        <w:rPr>
          <w:rFonts w:ascii="仿宋" w:eastAsia="仿宋" w:hAnsi="仿宋" w:cs="Arial" w:hint="eastAsia"/>
          <w:b/>
          <w:sz w:val="24"/>
          <w:szCs w:val="24"/>
        </w:rPr>
      </w:pPr>
      <w:r w:rsidRPr="009B6D73">
        <w:rPr>
          <w:rFonts w:ascii="仿宋" w:eastAsia="仿宋" w:hAnsi="仿宋" w:cs="Arial" w:hint="eastAsia"/>
          <w:b/>
          <w:kern w:val="0"/>
          <w:sz w:val="24"/>
          <w:szCs w:val="24"/>
        </w:rPr>
        <w:t>5.3.1电子加密“磋商响应文件”的传输递交：</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sz w:val="24"/>
          <w:szCs w:val="24"/>
        </w:rPr>
        <w:t>。</w:t>
      </w:r>
    </w:p>
    <w:p w14:paraId="58C097F6"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5.4 磋商响应文件的补充、修改或撤回</w:t>
      </w:r>
    </w:p>
    <w:p w14:paraId="6F929AD2" w14:textId="77777777" w:rsidR="001B1D92" w:rsidRPr="009B6D73" w:rsidRDefault="00000000">
      <w:pPr>
        <w:autoSpaceDN w:val="0"/>
        <w:spacing w:line="440" w:lineRule="exact"/>
        <w:ind w:firstLineChars="177" w:firstLine="426"/>
        <w:rPr>
          <w:rFonts w:ascii="仿宋" w:eastAsia="仿宋" w:hAnsi="仿宋" w:cs="Arial" w:hint="eastAsia"/>
          <w:kern w:val="0"/>
          <w:sz w:val="24"/>
          <w:szCs w:val="24"/>
        </w:rPr>
      </w:pPr>
      <w:r w:rsidRPr="009B6D73">
        <w:rPr>
          <w:rFonts w:ascii="仿宋" w:eastAsia="仿宋" w:hAnsi="仿宋" w:cs="Arial" w:hint="eastAsia"/>
          <w:b/>
          <w:kern w:val="0"/>
          <w:sz w:val="24"/>
          <w:szCs w:val="24"/>
        </w:rPr>
        <w:t>5.4.1磋商响应文件提交截止时间前，供应商可以补充、修改或者</w:t>
      </w:r>
      <w:proofErr w:type="gramStart"/>
      <w:r w:rsidRPr="009B6D73">
        <w:rPr>
          <w:rFonts w:ascii="仿宋" w:eastAsia="仿宋" w:hAnsi="仿宋" w:cs="Arial" w:hint="eastAsia"/>
          <w:b/>
          <w:kern w:val="0"/>
          <w:sz w:val="24"/>
          <w:szCs w:val="24"/>
        </w:rPr>
        <w:t>撤回磋商</w:t>
      </w:r>
      <w:proofErr w:type="gramEnd"/>
      <w:r w:rsidRPr="009B6D73">
        <w:rPr>
          <w:rFonts w:ascii="仿宋" w:eastAsia="仿宋" w:hAnsi="仿宋" w:cs="Arial" w:hint="eastAsia"/>
          <w:b/>
          <w:kern w:val="0"/>
          <w:sz w:val="24"/>
          <w:szCs w:val="24"/>
        </w:rPr>
        <w:t>响应文件。供应商补充或者修改磋商响应文件的，应当先行撤回已传输递交的原文件，补充、修改后重新传输递交。磋商响应文件提交截止时间前未重新完成传输的，视为</w:t>
      </w:r>
      <w:proofErr w:type="gramStart"/>
      <w:r w:rsidRPr="009B6D73">
        <w:rPr>
          <w:rFonts w:ascii="仿宋" w:eastAsia="仿宋" w:hAnsi="仿宋" w:cs="Arial" w:hint="eastAsia"/>
          <w:b/>
          <w:kern w:val="0"/>
          <w:sz w:val="24"/>
          <w:szCs w:val="24"/>
        </w:rPr>
        <w:t>撤回磋商</w:t>
      </w:r>
      <w:proofErr w:type="gramEnd"/>
      <w:r w:rsidRPr="009B6D73">
        <w:rPr>
          <w:rFonts w:ascii="仿宋" w:eastAsia="仿宋" w:hAnsi="仿宋" w:cs="Arial" w:hint="eastAsia"/>
          <w:b/>
          <w:kern w:val="0"/>
          <w:sz w:val="24"/>
          <w:szCs w:val="24"/>
        </w:rPr>
        <w:t>响应文件。磋商响应文件提交截止时间后传输递交的磋商响应文件，“政府采购云平台”将予以拒收。</w:t>
      </w:r>
    </w:p>
    <w:p w14:paraId="664A5E0D" w14:textId="77777777" w:rsidR="001B1D92" w:rsidRPr="009B6D73" w:rsidRDefault="00000000">
      <w:pPr>
        <w:autoSpaceDN w:val="0"/>
        <w:spacing w:line="440" w:lineRule="exact"/>
        <w:ind w:firstLineChars="177" w:firstLine="426"/>
        <w:rPr>
          <w:rFonts w:ascii="仿宋" w:eastAsia="仿宋" w:hAnsi="仿宋" w:cs="Arial" w:hint="eastAsia"/>
          <w:b/>
          <w:kern w:val="0"/>
          <w:sz w:val="24"/>
          <w:szCs w:val="24"/>
        </w:rPr>
      </w:pPr>
      <w:r w:rsidRPr="009B6D73">
        <w:rPr>
          <w:rFonts w:ascii="仿宋" w:eastAsia="仿宋" w:hAnsi="仿宋" w:cs="Arial" w:hint="eastAsia"/>
          <w:b/>
          <w:kern w:val="0"/>
          <w:sz w:val="24"/>
          <w:szCs w:val="24"/>
        </w:rPr>
        <w:t>5.4.2磋商响应文件提交截止时间后，供应商不得对磋商响应文件进行补充、修改或撤回。</w:t>
      </w:r>
    </w:p>
    <w:p w14:paraId="4E070AFD"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5.5 磋商响应文件的备选方案</w:t>
      </w:r>
    </w:p>
    <w:p w14:paraId="7F3D65D2" w14:textId="77777777" w:rsidR="001B1D92" w:rsidRPr="009B6D73" w:rsidRDefault="00000000">
      <w:pPr>
        <w:autoSpaceDN w:val="0"/>
        <w:spacing w:line="440" w:lineRule="exact"/>
        <w:ind w:firstLineChars="176" w:firstLine="424"/>
        <w:rPr>
          <w:rFonts w:ascii="仿宋" w:eastAsia="仿宋" w:hAnsi="仿宋" w:cs="Times New Roman" w:hint="eastAsia"/>
          <w:b/>
          <w:sz w:val="24"/>
          <w:szCs w:val="24"/>
        </w:rPr>
      </w:pPr>
      <w:r w:rsidRPr="009B6D73">
        <w:rPr>
          <w:rFonts w:ascii="仿宋" w:eastAsia="仿宋" w:hAnsi="仿宋" w:cs="Times New Roman" w:hint="eastAsia"/>
          <w:b/>
          <w:sz w:val="24"/>
          <w:szCs w:val="24"/>
        </w:rPr>
        <w:t>5.5.1磋商响应供应商不得递交任何的</w:t>
      </w:r>
      <w:r w:rsidRPr="009B6D73">
        <w:rPr>
          <w:rFonts w:ascii="仿宋" w:eastAsia="仿宋" w:hAnsi="仿宋" w:cs="Arial" w:hint="eastAsia"/>
          <w:b/>
          <w:kern w:val="0"/>
          <w:sz w:val="24"/>
          <w:szCs w:val="24"/>
        </w:rPr>
        <w:t>磋商响应备选（替代）方案</w:t>
      </w:r>
      <w:r w:rsidRPr="009B6D73">
        <w:rPr>
          <w:rFonts w:ascii="仿宋" w:eastAsia="仿宋" w:hAnsi="仿宋" w:cs="Times New Roman" w:hint="eastAsia"/>
          <w:b/>
          <w:sz w:val="24"/>
          <w:szCs w:val="24"/>
        </w:rPr>
        <w:t>，否则作无效标处理。</w:t>
      </w:r>
    </w:p>
    <w:p w14:paraId="7178284A" w14:textId="77777777" w:rsidR="001B1D92" w:rsidRPr="009B6D73" w:rsidRDefault="00000000">
      <w:pPr>
        <w:autoSpaceDN w:val="0"/>
        <w:spacing w:line="440" w:lineRule="exact"/>
        <w:ind w:firstLineChars="176" w:firstLine="424"/>
        <w:rPr>
          <w:rFonts w:ascii="仿宋" w:eastAsia="仿宋" w:hAnsi="仿宋" w:cs="Times New Roman" w:hint="eastAsia"/>
          <w:b/>
          <w:sz w:val="24"/>
          <w:szCs w:val="24"/>
        </w:rPr>
      </w:pPr>
      <w:r w:rsidRPr="009B6D73">
        <w:rPr>
          <w:rFonts w:ascii="仿宋" w:eastAsia="仿宋" w:hAnsi="仿宋" w:cs="Times New Roman" w:hint="eastAsia"/>
          <w:b/>
          <w:sz w:val="24"/>
          <w:szCs w:val="24"/>
        </w:rPr>
        <w:t>5.5.2与“电子加密磋商响应文件”同时生成的“备份磋商响应文件”不是磋商响应备选（替代）方案。</w:t>
      </w:r>
    </w:p>
    <w:p w14:paraId="29AE9A97"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5.6 磋商响应供应商不足法定数量的处理</w:t>
      </w:r>
    </w:p>
    <w:p w14:paraId="2A6D6880" w14:textId="77777777" w:rsidR="001B1D92" w:rsidRPr="009B6D73" w:rsidRDefault="00000000">
      <w:pPr>
        <w:autoSpaceDN w:val="0"/>
        <w:spacing w:line="440" w:lineRule="exact"/>
        <w:ind w:firstLineChars="176" w:firstLine="424"/>
        <w:rPr>
          <w:rFonts w:ascii="仿宋" w:eastAsia="仿宋" w:hAnsi="仿宋" w:cs="Arial" w:hint="eastAsia"/>
          <w:szCs w:val="24"/>
        </w:rPr>
      </w:pPr>
      <w:r w:rsidRPr="009B6D73">
        <w:rPr>
          <w:rFonts w:ascii="仿宋" w:eastAsia="仿宋" w:hAnsi="仿宋" w:cs="Arial" w:hint="eastAsia"/>
          <w:b/>
          <w:kern w:val="0"/>
          <w:sz w:val="24"/>
        </w:rPr>
        <w:t>5.6.1到磋商响应文件提交截止时间止，若某个</w:t>
      </w:r>
      <w:proofErr w:type="gramStart"/>
      <w:r w:rsidRPr="009B6D73">
        <w:rPr>
          <w:rFonts w:ascii="仿宋" w:eastAsia="仿宋" w:hAnsi="仿宋" w:cs="Arial" w:hint="eastAsia"/>
          <w:b/>
          <w:kern w:val="0"/>
          <w:sz w:val="24"/>
        </w:rPr>
        <w:t>标项成功</w:t>
      </w:r>
      <w:proofErr w:type="gramEnd"/>
      <w:r w:rsidRPr="009B6D73">
        <w:rPr>
          <w:rFonts w:ascii="仿宋" w:eastAsia="仿宋" w:hAnsi="仿宋" w:cs="Arial" w:hint="eastAsia"/>
          <w:b/>
          <w:kern w:val="0"/>
          <w:sz w:val="24"/>
        </w:rPr>
        <w:t>解密（备份磋商响应文件成功上传的视为成功解密）《磋商响应文件》的供应商少于三家的，除采购任务取消情形外，采购人可选择以下方式之一处理：</w:t>
      </w:r>
    </w:p>
    <w:p w14:paraId="424EC194"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（1）不再进行开标，将</w:t>
      </w:r>
      <w:proofErr w:type="gramStart"/>
      <w:r w:rsidRPr="009B6D73">
        <w:rPr>
          <w:rFonts w:ascii="仿宋" w:eastAsia="仿宋" w:hAnsi="仿宋" w:cs="Arial" w:hint="eastAsia"/>
          <w:kern w:val="0"/>
          <w:sz w:val="24"/>
        </w:rPr>
        <w:t>本标项作废</w:t>
      </w:r>
      <w:proofErr w:type="gramEnd"/>
      <w:r w:rsidRPr="009B6D73">
        <w:rPr>
          <w:rFonts w:ascii="仿宋" w:eastAsia="仿宋" w:hAnsi="仿宋" w:cs="Arial" w:hint="eastAsia"/>
          <w:kern w:val="0"/>
          <w:sz w:val="24"/>
        </w:rPr>
        <w:t>标处理，重新组织采购；</w:t>
      </w:r>
    </w:p>
    <w:p w14:paraId="626524C1"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（2）按同级政府采购监督管理部门的审批意见采用其他采购方式组织采购。</w:t>
      </w:r>
    </w:p>
    <w:p w14:paraId="5D3FDFB8"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63" w:name="_Toc96947065"/>
      <w:bookmarkStart w:id="64" w:name="_Toc640"/>
      <w:r w:rsidRPr="009B6D73">
        <w:rPr>
          <w:rFonts w:ascii="仿宋" w:eastAsia="仿宋" w:hAnsi="仿宋" w:cs="Times New Roman" w:hint="eastAsia"/>
          <w:b/>
          <w:bCs/>
          <w:sz w:val="28"/>
          <w:szCs w:val="28"/>
        </w:rPr>
        <w:lastRenderedPageBreak/>
        <w:t>六、</w:t>
      </w:r>
      <w:bookmarkEnd w:id="61"/>
      <w:bookmarkEnd w:id="62"/>
      <w:r w:rsidRPr="009B6D73">
        <w:rPr>
          <w:rFonts w:ascii="仿宋" w:eastAsia="仿宋" w:hAnsi="仿宋" w:cs="Times New Roman" w:hint="eastAsia"/>
          <w:b/>
          <w:bCs/>
          <w:sz w:val="28"/>
          <w:szCs w:val="28"/>
        </w:rPr>
        <w:t>开标</w:t>
      </w:r>
      <w:bookmarkEnd w:id="63"/>
      <w:bookmarkEnd w:id="64"/>
    </w:p>
    <w:p w14:paraId="76768D5A"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6.1 磋商时间、地点</w:t>
      </w:r>
    </w:p>
    <w:p w14:paraId="3D19AB09"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4"/>
        </w:rPr>
      </w:pPr>
      <w:r w:rsidRPr="009B6D73">
        <w:rPr>
          <w:rFonts w:ascii="仿宋" w:eastAsia="仿宋" w:hAnsi="仿宋" w:cs="Times New Roman" w:hint="eastAsia"/>
          <w:b/>
          <w:sz w:val="24"/>
          <w:szCs w:val="24"/>
        </w:rPr>
        <w:t>6.1.1</w:t>
      </w:r>
      <w:r w:rsidRPr="009B6D73">
        <w:rPr>
          <w:rFonts w:ascii="仿宋" w:eastAsia="仿宋" w:hAnsi="仿宋" w:cs="仿宋" w:hint="eastAsia"/>
          <w:b/>
          <w:sz w:val="24"/>
          <w:szCs w:val="24"/>
        </w:rPr>
        <w:t>磋商时间：</w:t>
      </w:r>
      <w:r w:rsidRPr="009B6D73">
        <w:rPr>
          <w:rFonts w:ascii="仿宋" w:eastAsia="仿宋" w:hAnsi="仿宋" w:cs="仿宋" w:hint="eastAsia"/>
          <w:b/>
          <w:kern w:val="0"/>
          <w:sz w:val="24"/>
          <w:szCs w:val="24"/>
          <w:u w:val="single"/>
        </w:rPr>
        <w:t>见《磋商须知前附表》</w:t>
      </w:r>
      <w:r w:rsidRPr="009B6D73">
        <w:rPr>
          <w:rFonts w:ascii="仿宋" w:eastAsia="仿宋" w:hAnsi="仿宋" w:cs="仿宋" w:hint="eastAsia"/>
          <w:b/>
          <w:sz w:val="24"/>
          <w:szCs w:val="24"/>
        </w:rPr>
        <w:t>；</w:t>
      </w:r>
    </w:p>
    <w:p w14:paraId="1CC33D22" w14:textId="77777777" w:rsidR="001B1D92" w:rsidRPr="009B6D73" w:rsidRDefault="00000000">
      <w:pPr>
        <w:autoSpaceDN w:val="0"/>
        <w:spacing w:line="440" w:lineRule="exact"/>
        <w:ind w:firstLineChars="177" w:firstLine="426"/>
        <w:rPr>
          <w:rFonts w:ascii="仿宋" w:eastAsia="仿宋" w:hAnsi="仿宋" w:cs="Times New Roman" w:hint="eastAsia"/>
          <w:sz w:val="24"/>
          <w:szCs w:val="24"/>
        </w:rPr>
      </w:pPr>
      <w:r w:rsidRPr="009B6D73">
        <w:rPr>
          <w:rFonts w:ascii="仿宋" w:eastAsia="仿宋" w:hAnsi="仿宋" w:cs="Times New Roman" w:hint="eastAsia"/>
          <w:b/>
          <w:sz w:val="24"/>
          <w:szCs w:val="24"/>
        </w:rPr>
        <w:t>6.1.2</w:t>
      </w:r>
      <w:r w:rsidRPr="009B6D73">
        <w:rPr>
          <w:rFonts w:ascii="仿宋" w:eastAsia="仿宋" w:hAnsi="仿宋" w:cs="仿宋" w:hint="eastAsia"/>
          <w:b/>
          <w:sz w:val="24"/>
          <w:szCs w:val="24"/>
        </w:rPr>
        <w:t>磋商地点：</w:t>
      </w:r>
      <w:r w:rsidRPr="009B6D73">
        <w:rPr>
          <w:rFonts w:ascii="仿宋" w:eastAsia="仿宋" w:hAnsi="仿宋" w:cs="仿宋" w:hint="eastAsia"/>
          <w:b/>
          <w:kern w:val="0"/>
          <w:sz w:val="24"/>
          <w:szCs w:val="24"/>
          <w:u w:val="single"/>
        </w:rPr>
        <w:t>见《磋商须知前附表》</w:t>
      </w:r>
      <w:r w:rsidRPr="009B6D73">
        <w:rPr>
          <w:rFonts w:ascii="仿宋" w:eastAsia="仿宋" w:hAnsi="仿宋" w:cs="仿宋" w:hint="eastAsia"/>
          <w:b/>
          <w:sz w:val="24"/>
          <w:szCs w:val="24"/>
        </w:rPr>
        <w:t>。</w:t>
      </w:r>
    </w:p>
    <w:p w14:paraId="090CF20F"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6.2 磋商组织与邀请</w:t>
      </w:r>
    </w:p>
    <w:p w14:paraId="50AEDF79" w14:textId="77777777" w:rsidR="001B1D92" w:rsidRPr="009B6D73" w:rsidRDefault="00000000">
      <w:pPr>
        <w:autoSpaceDN w:val="0"/>
        <w:spacing w:line="440" w:lineRule="exact"/>
        <w:ind w:firstLineChars="176" w:firstLine="424"/>
        <w:rPr>
          <w:rFonts w:ascii="仿宋" w:eastAsia="仿宋" w:hAnsi="仿宋" w:cs="Arial" w:hint="eastAsia"/>
          <w:kern w:val="0"/>
          <w:sz w:val="24"/>
          <w:szCs w:val="24"/>
        </w:rPr>
      </w:pPr>
      <w:r w:rsidRPr="009B6D73">
        <w:rPr>
          <w:rFonts w:ascii="仿宋" w:eastAsia="仿宋" w:hAnsi="仿宋" w:cs="Arial" w:hint="eastAsia"/>
          <w:b/>
          <w:kern w:val="0"/>
          <w:sz w:val="24"/>
          <w:szCs w:val="24"/>
        </w:rPr>
        <w:t>6.2.1磋商准备：</w:t>
      </w:r>
      <w:r w:rsidRPr="009B6D73">
        <w:rPr>
          <w:rFonts w:ascii="仿宋" w:eastAsia="仿宋" w:hAnsi="仿宋" w:cs="仿宋" w:hint="eastAsia"/>
          <w:kern w:val="0"/>
          <w:sz w:val="24"/>
          <w:szCs w:val="24"/>
        </w:rPr>
        <w:t>本项目磋商</w:t>
      </w:r>
      <w:r w:rsidRPr="009B6D73">
        <w:rPr>
          <w:rFonts w:ascii="仿宋" w:eastAsia="仿宋" w:hAnsi="仿宋" w:cs="Arial" w:hint="eastAsia"/>
          <w:kern w:val="0"/>
          <w:sz w:val="24"/>
        </w:rPr>
        <w:t>现场活动由采购人或采购代理机构（以下简称“采购组织机构”）组织实施，准备工作由采购组织机构负责落实，磋商过程由采购组织机构负责记录，磋商现场由采购组织机构人员主持。</w:t>
      </w:r>
    </w:p>
    <w:p w14:paraId="5FBFFD5F"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6.2.2磋商邀请：本项目采用电子交易，采购组织机构将按照</w:t>
      </w:r>
      <w:r w:rsidRPr="009B6D73">
        <w:rPr>
          <w:rFonts w:ascii="仿宋" w:eastAsia="仿宋" w:hAnsi="仿宋" w:cs="仿宋" w:hint="eastAsia"/>
          <w:b/>
          <w:kern w:val="0"/>
          <w:sz w:val="24"/>
          <w:szCs w:val="24"/>
        </w:rPr>
        <w:t>竞争性磋商文件规定的时间通过</w:t>
      </w:r>
      <w:r w:rsidRPr="009B6D73">
        <w:rPr>
          <w:rFonts w:ascii="仿宋" w:eastAsia="仿宋" w:hAnsi="仿宋" w:cs="Arial" w:hint="eastAsia"/>
          <w:b/>
          <w:kern w:val="0"/>
          <w:sz w:val="24"/>
          <w:szCs w:val="24"/>
        </w:rPr>
        <w:t>“政府采购云平台，网址：</w:t>
      </w:r>
      <w:hyperlink r:id="rId19" w:history="1">
        <w:r w:rsidR="001B1D92" w:rsidRPr="009B6D73">
          <w:rPr>
            <w:rFonts w:ascii="仿宋" w:eastAsia="仿宋" w:hAnsi="仿宋" w:cs="Times New Roman" w:hint="eastAsia"/>
            <w:b/>
            <w:kern w:val="0"/>
            <w:szCs w:val="21"/>
            <w:u w:val="single"/>
          </w:rPr>
          <w:t>www.zcygov.cn</w:t>
        </w:r>
      </w:hyperlink>
      <w:r w:rsidRPr="009B6D73">
        <w:rPr>
          <w:rFonts w:ascii="仿宋" w:eastAsia="仿宋" w:hAnsi="仿宋" w:cs="Arial" w:hint="eastAsia"/>
          <w:b/>
          <w:kern w:val="0"/>
          <w:sz w:val="24"/>
          <w:szCs w:val="24"/>
        </w:rPr>
        <w:t>”组织开标、</w:t>
      </w:r>
      <w:proofErr w:type="gramStart"/>
      <w:r w:rsidRPr="009B6D73">
        <w:rPr>
          <w:rFonts w:ascii="仿宋" w:eastAsia="仿宋" w:hAnsi="仿宋" w:cs="Arial" w:hint="eastAsia"/>
          <w:b/>
          <w:kern w:val="0"/>
          <w:sz w:val="24"/>
          <w:szCs w:val="24"/>
        </w:rPr>
        <w:t>开启磋商</w:t>
      </w:r>
      <w:proofErr w:type="gramEnd"/>
      <w:r w:rsidRPr="009B6D73">
        <w:rPr>
          <w:rFonts w:ascii="仿宋" w:eastAsia="仿宋" w:hAnsi="仿宋" w:cs="Arial" w:hint="eastAsia"/>
          <w:b/>
          <w:kern w:val="0"/>
          <w:sz w:val="24"/>
          <w:szCs w:val="24"/>
        </w:rPr>
        <w:t>响应文件，所有供应商均应当准时在线参加。</w:t>
      </w:r>
    </w:p>
    <w:p w14:paraId="63680C3D" w14:textId="77777777" w:rsidR="001B1D92" w:rsidRPr="009B6D73" w:rsidRDefault="00000000">
      <w:pPr>
        <w:autoSpaceDN w:val="0"/>
        <w:spacing w:line="440" w:lineRule="exact"/>
        <w:ind w:firstLineChars="176" w:firstLine="424"/>
        <w:rPr>
          <w:rFonts w:ascii="仿宋" w:eastAsia="仿宋" w:hAnsi="仿宋" w:cs="Times New Roman" w:hint="eastAsia"/>
          <w:szCs w:val="24"/>
        </w:rPr>
      </w:pPr>
      <w:r w:rsidRPr="009B6D73">
        <w:rPr>
          <w:rFonts w:ascii="仿宋" w:eastAsia="仿宋" w:hAnsi="仿宋" w:cs="Arial" w:hint="eastAsia"/>
          <w:b/>
          <w:kern w:val="0"/>
          <w:sz w:val="24"/>
        </w:rPr>
        <w:t>6.2.3磋商响应文件开启顺序：</w:t>
      </w:r>
      <w:r w:rsidRPr="009B6D73">
        <w:rPr>
          <w:rFonts w:ascii="仿宋" w:eastAsia="仿宋" w:hAnsi="仿宋" w:cs="Times New Roman" w:hint="eastAsia"/>
          <w:b/>
          <w:kern w:val="0"/>
          <w:sz w:val="24"/>
          <w:szCs w:val="24"/>
          <w:u w:val="single"/>
        </w:rPr>
        <w:t>资格文件、商务技术文件、报价文件</w:t>
      </w:r>
      <w:r w:rsidRPr="009B6D73">
        <w:rPr>
          <w:rFonts w:ascii="仿宋" w:eastAsia="仿宋" w:hAnsi="仿宋" w:cs="Arial" w:hint="eastAsia"/>
          <w:kern w:val="0"/>
          <w:sz w:val="24"/>
        </w:rPr>
        <w:t>。</w:t>
      </w:r>
    </w:p>
    <w:p w14:paraId="29AA5B20"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6.2.4供应商对磋商过程和磋商记录有疑义，以及认为采购人、采购代理机构相关工作人员有需要回避的情形的，应当场提出询问或回避申请。供应商未参加磋商的视同</w:t>
      </w:r>
      <w:proofErr w:type="gramStart"/>
      <w:r w:rsidRPr="009B6D73">
        <w:rPr>
          <w:rFonts w:ascii="仿宋" w:eastAsia="仿宋" w:hAnsi="仿宋" w:cs="Arial" w:hint="eastAsia"/>
          <w:b/>
          <w:kern w:val="0"/>
          <w:sz w:val="24"/>
          <w:szCs w:val="24"/>
        </w:rPr>
        <w:t>认可磋商</w:t>
      </w:r>
      <w:proofErr w:type="gramEnd"/>
      <w:r w:rsidRPr="009B6D73">
        <w:rPr>
          <w:rFonts w:ascii="仿宋" w:eastAsia="仿宋" w:hAnsi="仿宋" w:cs="Arial" w:hint="eastAsia"/>
          <w:b/>
          <w:kern w:val="0"/>
          <w:sz w:val="24"/>
          <w:szCs w:val="24"/>
        </w:rPr>
        <w:t>结果</w:t>
      </w:r>
      <w:r w:rsidRPr="009B6D73">
        <w:rPr>
          <w:rFonts w:ascii="仿宋" w:eastAsia="仿宋" w:hAnsi="仿宋" w:cs="仿宋" w:hint="eastAsia"/>
          <w:b/>
          <w:kern w:val="0"/>
          <w:sz w:val="24"/>
          <w:szCs w:val="24"/>
        </w:rPr>
        <w:t>。</w:t>
      </w:r>
    </w:p>
    <w:p w14:paraId="0776A1BC"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6.3 开标流程（两阶段）</w:t>
      </w:r>
    </w:p>
    <w:p w14:paraId="6D276B3B" w14:textId="77777777" w:rsidR="001B1D92" w:rsidRPr="009B6D73" w:rsidRDefault="00000000">
      <w:pPr>
        <w:autoSpaceDN w:val="0"/>
        <w:spacing w:line="440" w:lineRule="exact"/>
        <w:ind w:firstLineChars="177" w:firstLine="426"/>
        <w:jc w:val="left"/>
        <w:rPr>
          <w:rFonts w:ascii="仿宋" w:eastAsia="仿宋" w:hAnsi="仿宋" w:cs="Arial" w:hint="eastAsia"/>
          <w:b/>
          <w:kern w:val="0"/>
          <w:sz w:val="24"/>
          <w:szCs w:val="24"/>
        </w:rPr>
      </w:pPr>
      <w:r w:rsidRPr="009B6D73">
        <w:rPr>
          <w:rFonts w:ascii="仿宋" w:eastAsia="仿宋" w:hAnsi="仿宋" w:cs="Arial" w:hint="eastAsia"/>
          <w:b/>
          <w:kern w:val="0"/>
          <w:sz w:val="24"/>
          <w:szCs w:val="24"/>
        </w:rPr>
        <w:t>6.3.1开标流程：</w:t>
      </w:r>
    </w:p>
    <w:p w14:paraId="1C49B0A5" w14:textId="77777777" w:rsidR="001B1D92" w:rsidRPr="009B6D73" w:rsidRDefault="00000000">
      <w:pPr>
        <w:numPr>
          <w:ilvl w:val="0"/>
          <w:numId w:val="7"/>
        </w:numPr>
        <w:autoSpaceDN w:val="0"/>
        <w:spacing w:line="440" w:lineRule="exact"/>
        <w:ind w:firstLineChars="200" w:firstLine="480"/>
        <w:jc w:val="left"/>
        <w:rPr>
          <w:rFonts w:ascii="仿宋" w:eastAsia="仿宋" w:hAnsi="仿宋" w:cs="Arial" w:hint="eastAsia"/>
          <w:kern w:val="0"/>
          <w:sz w:val="24"/>
          <w:szCs w:val="24"/>
        </w:rPr>
      </w:pPr>
      <w:r w:rsidRPr="009B6D73">
        <w:rPr>
          <w:rFonts w:ascii="仿宋" w:eastAsia="仿宋" w:hAnsi="仿宋" w:cs="Arial" w:hint="eastAsia"/>
          <w:kern w:val="0"/>
          <w:sz w:val="24"/>
          <w:szCs w:val="24"/>
        </w:rPr>
        <w:t>磋商响应文件提交截止时间止，由采购代理机构向各磋商响应供应商发出电子加密响应文件的【开始解密】通知，由供应商按磋商文件规定的时间内自行进行磋商响应文件的解密</w:t>
      </w:r>
      <w:r w:rsidRPr="009B6D73">
        <w:rPr>
          <w:rFonts w:ascii="仿宋" w:eastAsia="仿宋" w:hAnsi="仿宋" w:cs="仿宋" w:hint="eastAsia"/>
          <w:kern w:val="0"/>
          <w:sz w:val="24"/>
          <w:szCs w:val="24"/>
        </w:rPr>
        <w:t>（</w:t>
      </w:r>
      <w:r w:rsidRPr="009B6D73">
        <w:rPr>
          <w:rFonts w:ascii="仿宋" w:eastAsia="仿宋" w:hAnsi="仿宋" w:cs="仿宋" w:hint="eastAsia"/>
          <w:b/>
          <w:kern w:val="0"/>
          <w:sz w:val="24"/>
          <w:szCs w:val="24"/>
        </w:rPr>
        <w:t>解密规定见《磋商须知前附表》</w:t>
      </w:r>
      <w:r w:rsidRPr="009B6D73">
        <w:rPr>
          <w:rFonts w:ascii="仿宋" w:eastAsia="仿宋" w:hAnsi="仿宋" w:cs="仿宋" w:hint="eastAsia"/>
          <w:kern w:val="0"/>
          <w:sz w:val="24"/>
          <w:szCs w:val="24"/>
        </w:rPr>
        <w:t>）</w:t>
      </w:r>
      <w:r w:rsidRPr="009B6D73">
        <w:rPr>
          <w:rFonts w:ascii="仿宋" w:eastAsia="仿宋" w:hAnsi="仿宋" w:cs="Arial" w:hint="eastAsia"/>
          <w:kern w:val="0"/>
          <w:sz w:val="24"/>
          <w:szCs w:val="24"/>
        </w:rPr>
        <w:t>。</w:t>
      </w:r>
    </w:p>
    <w:p w14:paraId="520A674F" w14:textId="77777777" w:rsidR="001B1D92" w:rsidRPr="009B6D73" w:rsidRDefault="00000000">
      <w:pPr>
        <w:autoSpaceDN w:val="0"/>
        <w:spacing w:line="440" w:lineRule="exact"/>
        <w:ind w:firstLineChars="200" w:firstLine="480"/>
        <w:jc w:val="left"/>
        <w:rPr>
          <w:rFonts w:ascii="仿宋" w:eastAsia="仿宋" w:hAnsi="仿宋" w:cs="Arial" w:hint="eastAsia"/>
          <w:kern w:val="0"/>
          <w:sz w:val="24"/>
          <w:szCs w:val="24"/>
        </w:rPr>
      </w:pPr>
      <w:r w:rsidRPr="009B6D73">
        <w:rPr>
          <w:rFonts w:ascii="仿宋" w:eastAsia="仿宋" w:hAnsi="仿宋" w:cs="Arial" w:hint="eastAsia"/>
          <w:kern w:val="0"/>
          <w:sz w:val="24"/>
          <w:szCs w:val="24"/>
        </w:rPr>
        <w:t>（2）磋商响应供应商在规定的时间内无法完成已递交的“电子加密响应文件”解密的，按磋商响应文件解密异常情况处理（</w:t>
      </w:r>
      <w:r w:rsidRPr="009B6D73">
        <w:rPr>
          <w:rFonts w:ascii="仿宋" w:eastAsia="仿宋" w:hAnsi="仿宋" w:cs="仿宋" w:hint="eastAsia"/>
          <w:b/>
          <w:kern w:val="0"/>
          <w:sz w:val="24"/>
          <w:szCs w:val="24"/>
        </w:rPr>
        <w:t>处理办法见《磋商须知前附表》</w:t>
      </w:r>
      <w:r w:rsidRPr="009B6D73">
        <w:rPr>
          <w:rFonts w:ascii="仿宋" w:eastAsia="仿宋" w:hAnsi="仿宋" w:cs="Arial" w:hint="eastAsia"/>
          <w:kern w:val="0"/>
          <w:sz w:val="24"/>
          <w:szCs w:val="24"/>
        </w:rPr>
        <w:t>）；</w:t>
      </w:r>
    </w:p>
    <w:p w14:paraId="742A1278" w14:textId="77777777" w:rsidR="001B1D92" w:rsidRPr="009B6D73" w:rsidRDefault="00000000">
      <w:pPr>
        <w:autoSpaceDN w:val="0"/>
        <w:spacing w:line="440" w:lineRule="exact"/>
        <w:ind w:firstLineChars="177" w:firstLine="425"/>
        <w:jc w:val="left"/>
        <w:rPr>
          <w:rFonts w:ascii="仿宋" w:eastAsia="仿宋" w:hAnsi="仿宋" w:cs="Arial" w:hint="eastAsia"/>
          <w:kern w:val="0"/>
          <w:sz w:val="24"/>
          <w:szCs w:val="24"/>
        </w:rPr>
      </w:pPr>
      <w:r w:rsidRPr="009B6D73">
        <w:rPr>
          <w:rFonts w:ascii="仿宋" w:eastAsia="仿宋" w:hAnsi="仿宋" w:cs="仿宋" w:hint="eastAsia"/>
          <w:kern w:val="0"/>
          <w:sz w:val="24"/>
          <w:szCs w:val="24"/>
        </w:rPr>
        <w:t>（</w:t>
      </w:r>
      <w:r w:rsidRPr="009B6D73">
        <w:rPr>
          <w:rFonts w:ascii="仿宋" w:eastAsia="仿宋" w:hAnsi="仿宋" w:cs="Arial" w:hint="eastAsia"/>
          <w:kern w:val="0"/>
          <w:sz w:val="24"/>
          <w:szCs w:val="24"/>
        </w:rPr>
        <w:t>3）公布</w:t>
      </w:r>
      <w:r w:rsidRPr="009B6D73">
        <w:rPr>
          <w:rFonts w:ascii="仿宋" w:eastAsia="仿宋" w:hAnsi="仿宋" w:cs="仿宋" w:hint="eastAsia"/>
          <w:kern w:val="0"/>
          <w:sz w:val="24"/>
          <w:szCs w:val="24"/>
        </w:rPr>
        <w:t>磋商响应文件解密情况（磋商响应文件成功解密的供应商名单等信息）；</w:t>
      </w:r>
    </w:p>
    <w:p w14:paraId="0D137E75" w14:textId="77777777" w:rsidR="001B1D92" w:rsidRPr="009B6D73" w:rsidRDefault="00000000">
      <w:pPr>
        <w:autoSpaceDN w:val="0"/>
        <w:spacing w:line="440" w:lineRule="exact"/>
        <w:ind w:firstLineChars="177" w:firstLine="425"/>
        <w:jc w:val="left"/>
        <w:rPr>
          <w:rFonts w:ascii="仿宋" w:eastAsia="仿宋" w:hAnsi="仿宋" w:cs="Arial" w:hint="eastAsia"/>
          <w:b/>
          <w:bCs/>
          <w:kern w:val="0"/>
          <w:sz w:val="24"/>
          <w:szCs w:val="24"/>
        </w:rPr>
      </w:pPr>
      <w:r w:rsidRPr="009B6D73">
        <w:rPr>
          <w:rFonts w:ascii="仿宋" w:eastAsia="仿宋" w:hAnsi="仿宋" w:cs="仿宋" w:hint="eastAsia"/>
          <w:kern w:val="0"/>
          <w:sz w:val="24"/>
          <w:szCs w:val="24"/>
        </w:rPr>
        <w:t>（</w:t>
      </w:r>
      <w:r w:rsidRPr="009B6D73">
        <w:rPr>
          <w:rFonts w:ascii="仿宋" w:eastAsia="仿宋" w:hAnsi="仿宋" w:cs="Arial" w:hint="eastAsia"/>
          <w:kern w:val="0"/>
          <w:sz w:val="24"/>
          <w:szCs w:val="24"/>
        </w:rPr>
        <w:t>4）开启标书信息（资格文件、商务技术文件）。标书信息开启后，首先由</w:t>
      </w:r>
      <w:r w:rsidRPr="009B6D73">
        <w:rPr>
          <w:rFonts w:ascii="仿宋" w:eastAsia="仿宋" w:hAnsi="仿宋" w:cs="仿宋" w:hint="eastAsia"/>
          <w:kern w:val="0"/>
          <w:sz w:val="24"/>
          <w:szCs w:val="24"/>
        </w:rPr>
        <w:t>磋商小组依法对磋商响应供应商的资格文件进行审查，审查磋商响应供应商的资格符合情况</w:t>
      </w:r>
      <w:r w:rsidRPr="009B6D73">
        <w:rPr>
          <w:rFonts w:ascii="仿宋" w:eastAsia="仿宋" w:hAnsi="仿宋" w:cs="Arial" w:hint="eastAsia"/>
          <w:kern w:val="0"/>
          <w:sz w:val="24"/>
          <w:szCs w:val="24"/>
        </w:rPr>
        <w:t>。资格审查结束后进入商务技术评审。</w:t>
      </w:r>
      <w:r w:rsidRPr="009B6D73">
        <w:rPr>
          <w:rFonts w:ascii="仿宋" w:eastAsia="仿宋" w:hAnsi="仿宋" w:cs="仿宋" w:hint="eastAsia"/>
          <w:b/>
          <w:bCs/>
          <w:kern w:val="0"/>
          <w:sz w:val="24"/>
          <w:szCs w:val="24"/>
        </w:rPr>
        <w:t>资格审查合格的磋商响应供应商数量不足三家的，项目不再进行评审。</w:t>
      </w:r>
    </w:p>
    <w:p w14:paraId="3FE70188" w14:textId="77777777" w:rsidR="001B1D92" w:rsidRPr="009B6D73" w:rsidRDefault="00000000">
      <w:pPr>
        <w:autoSpaceDN w:val="0"/>
        <w:spacing w:line="440" w:lineRule="exact"/>
        <w:ind w:firstLineChars="177" w:firstLine="425"/>
        <w:jc w:val="left"/>
        <w:rPr>
          <w:rFonts w:ascii="仿宋" w:eastAsia="仿宋" w:hAnsi="仿宋" w:cs="Arial" w:hint="eastAsia"/>
          <w:kern w:val="0"/>
          <w:sz w:val="24"/>
          <w:szCs w:val="24"/>
        </w:rPr>
      </w:pPr>
      <w:r w:rsidRPr="009B6D73">
        <w:rPr>
          <w:rFonts w:ascii="仿宋" w:eastAsia="仿宋" w:hAnsi="仿宋" w:cs="仿宋" w:hint="eastAsia"/>
          <w:kern w:val="0"/>
          <w:sz w:val="24"/>
          <w:szCs w:val="24"/>
        </w:rPr>
        <w:t>（</w:t>
      </w:r>
      <w:r w:rsidRPr="009B6D73">
        <w:rPr>
          <w:rFonts w:ascii="仿宋" w:eastAsia="仿宋" w:hAnsi="仿宋" w:cs="Arial" w:hint="eastAsia"/>
          <w:kern w:val="0"/>
          <w:sz w:val="24"/>
          <w:szCs w:val="24"/>
        </w:rPr>
        <w:t>5）</w:t>
      </w:r>
      <w:r w:rsidRPr="009B6D73">
        <w:rPr>
          <w:rFonts w:ascii="仿宋" w:eastAsia="仿宋" w:hAnsi="仿宋" w:cs="仿宋" w:hint="eastAsia"/>
          <w:kern w:val="0"/>
          <w:sz w:val="24"/>
          <w:szCs w:val="24"/>
        </w:rPr>
        <w:t>商务技术磋商、评审结束后，公布商务技术评审无效供应商名称及理由及经商务技术评审的有效磋商响应供应商名单。</w:t>
      </w:r>
    </w:p>
    <w:p w14:paraId="1C328CA2" w14:textId="77777777" w:rsidR="001B1D92" w:rsidRPr="009B6D73" w:rsidRDefault="00000000">
      <w:pPr>
        <w:autoSpaceDN w:val="0"/>
        <w:spacing w:line="440" w:lineRule="exact"/>
        <w:ind w:firstLineChars="177" w:firstLine="425"/>
        <w:jc w:val="left"/>
        <w:rPr>
          <w:rFonts w:ascii="仿宋" w:eastAsia="仿宋" w:hAnsi="仿宋" w:cs="Arial" w:hint="eastAsia"/>
          <w:kern w:val="0"/>
          <w:sz w:val="24"/>
          <w:szCs w:val="24"/>
        </w:rPr>
      </w:pPr>
      <w:r w:rsidRPr="009B6D73">
        <w:rPr>
          <w:rFonts w:ascii="仿宋" w:eastAsia="仿宋" w:hAnsi="仿宋" w:cs="仿宋" w:hint="eastAsia"/>
          <w:kern w:val="0"/>
          <w:sz w:val="24"/>
          <w:szCs w:val="24"/>
        </w:rPr>
        <w:t>（</w:t>
      </w:r>
      <w:r w:rsidRPr="009B6D73">
        <w:rPr>
          <w:rFonts w:ascii="仿宋" w:eastAsia="仿宋" w:hAnsi="仿宋" w:cs="Arial" w:hint="eastAsia"/>
          <w:kern w:val="0"/>
          <w:sz w:val="24"/>
          <w:szCs w:val="24"/>
        </w:rPr>
        <w:t>6）开启有效</w:t>
      </w:r>
      <w:r w:rsidRPr="009B6D73">
        <w:rPr>
          <w:rFonts w:ascii="仿宋" w:eastAsia="仿宋" w:hAnsi="仿宋" w:cs="仿宋" w:hint="eastAsia"/>
          <w:kern w:val="0"/>
          <w:sz w:val="24"/>
          <w:szCs w:val="24"/>
        </w:rPr>
        <w:t>磋商响应供应商的《报价文件》，由磋商小组对报价的合理性、准确性等进行审查核实。</w:t>
      </w:r>
    </w:p>
    <w:p w14:paraId="5A49EE9A" w14:textId="77777777" w:rsidR="001B1D92" w:rsidRPr="009B6D73" w:rsidRDefault="00000000">
      <w:pPr>
        <w:autoSpaceDN w:val="0"/>
        <w:spacing w:line="440" w:lineRule="exact"/>
        <w:ind w:firstLineChars="200" w:firstLine="480"/>
        <w:rPr>
          <w:rFonts w:ascii="仿宋" w:eastAsia="仿宋" w:hAnsi="仿宋" w:cs="仿宋" w:hint="eastAsia"/>
          <w:szCs w:val="21"/>
        </w:rPr>
      </w:pPr>
      <w:r w:rsidRPr="009B6D73">
        <w:rPr>
          <w:rFonts w:ascii="仿宋" w:eastAsia="仿宋" w:hAnsi="仿宋" w:cs="仿宋" w:hint="eastAsia"/>
          <w:kern w:val="0"/>
          <w:sz w:val="24"/>
          <w:szCs w:val="24"/>
        </w:rPr>
        <w:lastRenderedPageBreak/>
        <w:t>（</w:t>
      </w:r>
      <w:r w:rsidRPr="009B6D73">
        <w:rPr>
          <w:rFonts w:ascii="仿宋" w:eastAsia="仿宋" w:hAnsi="仿宋" w:cs="Arial" w:hint="eastAsia"/>
          <w:kern w:val="0"/>
          <w:sz w:val="24"/>
          <w:szCs w:val="24"/>
        </w:rPr>
        <w:t>7）经</w:t>
      </w:r>
      <w:r w:rsidRPr="009B6D73">
        <w:rPr>
          <w:rFonts w:ascii="仿宋" w:eastAsia="仿宋" w:hAnsi="仿宋" w:cs="仿宋" w:hint="eastAsia"/>
          <w:kern w:val="0"/>
          <w:sz w:val="24"/>
          <w:szCs w:val="24"/>
        </w:rPr>
        <w:t>磋商小组对报价文件的评审及磋商后，要求供应商在规定的时间内提交最后报价，采购代理机构向各磋商响应供应商发出最后报价通知，由供应商在规定的时间内自行填写最终报价加盖签章并上传。</w:t>
      </w:r>
    </w:p>
    <w:p w14:paraId="61537C49" w14:textId="77777777" w:rsidR="001B1D92" w:rsidRPr="009B6D73" w:rsidRDefault="00000000">
      <w:pPr>
        <w:autoSpaceDN w:val="0"/>
        <w:spacing w:line="440" w:lineRule="exact"/>
        <w:ind w:firstLineChars="177" w:firstLine="425"/>
        <w:jc w:val="left"/>
        <w:rPr>
          <w:rFonts w:ascii="仿宋" w:eastAsia="仿宋" w:hAnsi="仿宋" w:cs="Arial" w:hint="eastAsia"/>
          <w:kern w:val="0"/>
          <w:sz w:val="24"/>
          <w:szCs w:val="24"/>
        </w:rPr>
      </w:pPr>
      <w:r w:rsidRPr="009B6D73">
        <w:rPr>
          <w:rFonts w:ascii="仿宋" w:eastAsia="仿宋" w:hAnsi="仿宋" w:cs="仿宋" w:hint="eastAsia"/>
          <w:kern w:val="0"/>
          <w:sz w:val="24"/>
          <w:szCs w:val="24"/>
        </w:rPr>
        <w:t>（</w:t>
      </w:r>
      <w:r w:rsidRPr="009B6D73">
        <w:rPr>
          <w:rFonts w:ascii="仿宋" w:eastAsia="仿宋" w:hAnsi="仿宋" w:cs="Arial" w:hint="eastAsia"/>
          <w:kern w:val="0"/>
          <w:sz w:val="24"/>
          <w:szCs w:val="24"/>
        </w:rPr>
        <w:t>8）</w:t>
      </w:r>
      <w:r w:rsidRPr="009B6D73">
        <w:rPr>
          <w:rFonts w:ascii="仿宋" w:eastAsia="仿宋" w:hAnsi="仿宋" w:cs="仿宋" w:hint="eastAsia"/>
          <w:kern w:val="0"/>
          <w:sz w:val="24"/>
          <w:szCs w:val="24"/>
        </w:rPr>
        <w:t>已</w:t>
      </w:r>
      <w:proofErr w:type="gramStart"/>
      <w:r w:rsidRPr="009B6D73">
        <w:rPr>
          <w:rFonts w:ascii="仿宋" w:eastAsia="仿宋" w:hAnsi="仿宋" w:cs="仿宋" w:hint="eastAsia"/>
          <w:kern w:val="0"/>
          <w:sz w:val="24"/>
          <w:szCs w:val="24"/>
        </w:rPr>
        <w:t>提交磋商</w:t>
      </w:r>
      <w:proofErr w:type="gramEnd"/>
      <w:r w:rsidRPr="009B6D73">
        <w:rPr>
          <w:rFonts w:ascii="仿宋" w:eastAsia="仿宋" w:hAnsi="仿宋" w:cs="仿宋" w:hint="eastAsia"/>
          <w:kern w:val="0"/>
          <w:sz w:val="24"/>
          <w:szCs w:val="24"/>
        </w:rPr>
        <w:t>响应文件的供应商，在提交最后报价之前，若因磋商文件实质性变动导致供应商无法满足采购需求的，允许供应商退出磋商。</w:t>
      </w:r>
    </w:p>
    <w:p w14:paraId="5AD3DD67" w14:textId="77777777" w:rsidR="001B1D92" w:rsidRPr="009B6D73" w:rsidRDefault="00000000">
      <w:pPr>
        <w:autoSpaceDN w:val="0"/>
        <w:spacing w:line="440" w:lineRule="exact"/>
        <w:ind w:firstLineChars="177" w:firstLine="425"/>
        <w:jc w:val="left"/>
        <w:rPr>
          <w:rFonts w:ascii="仿宋" w:eastAsia="仿宋" w:hAnsi="仿宋" w:cs="Arial" w:hint="eastAsia"/>
          <w:kern w:val="0"/>
          <w:sz w:val="24"/>
          <w:szCs w:val="24"/>
        </w:rPr>
      </w:pPr>
      <w:r w:rsidRPr="009B6D73">
        <w:rPr>
          <w:rFonts w:ascii="仿宋" w:eastAsia="仿宋" w:hAnsi="仿宋" w:cs="仿宋" w:hint="eastAsia"/>
          <w:kern w:val="0"/>
          <w:sz w:val="24"/>
          <w:szCs w:val="24"/>
        </w:rPr>
        <w:t>（</w:t>
      </w:r>
      <w:r w:rsidRPr="009B6D73">
        <w:rPr>
          <w:rFonts w:ascii="仿宋" w:eastAsia="仿宋" w:hAnsi="仿宋" w:cs="Arial" w:hint="eastAsia"/>
          <w:kern w:val="0"/>
          <w:sz w:val="24"/>
          <w:szCs w:val="24"/>
        </w:rPr>
        <w:t>9</w:t>
      </w:r>
      <w:r w:rsidRPr="009B6D73">
        <w:rPr>
          <w:rFonts w:ascii="仿宋" w:eastAsia="仿宋" w:hAnsi="仿宋" w:cs="仿宋" w:hint="eastAsia"/>
          <w:kern w:val="0"/>
          <w:sz w:val="24"/>
          <w:szCs w:val="24"/>
        </w:rPr>
        <w:t>）采购代理机构公布各有效供应商的商务技术得分情况及最后报价情况，制作开标记录表，供应</w:t>
      </w:r>
      <w:proofErr w:type="gramStart"/>
      <w:r w:rsidRPr="009B6D73">
        <w:rPr>
          <w:rFonts w:ascii="仿宋" w:eastAsia="仿宋" w:hAnsi="仿宋" w:cs="仿宋" w:hint="eastAsia"/>
          <w:kern w:val="0"/>
          <w:sz w:val="24"/>
          <w:szCs w:val="24"/>
        </w:rPr>
        <w:t>商予以</w:t>
      </w:r>
      <w:proofErr w:type="gramEnd"/>
      <w:r w:rsidRPr="009B6D73">
        <w:rPr>
          <w:rFonts w:ascii="仿宋" w:eastAsia="仿宋" w:hAnsi="仿宋" w:cs="仿宋" w:hint="eastAsia"/>
          <w:kern w:val="0"/>
          <w:sz w:val="24"/>
          <w:szCs w:val="24"/>
        </w:rPr>
        <w:t>确认，</w:t>
      </w:r>
      <w:r w:rsidRPr="009B6D73">
        <w:rPr>
          <w:rFonts w:ascii="仿宋" w:eastAsia="仿宋" w:hAnsi="仿宋" w:cs="仿宋" w:hint="eastAsia"/>
          <w:b/>
          <w:bCs/>
          <w:kern w:val="0"/>
          <w:sz w:val="24"/>
          <w:szCs w:val="24"/>
        </w:rPr>
        <w:t>不予确认的应说明理由，否则视为无异议</w:t>
      </w:r>
      <w:r w:rsidRPr="009B6D73">
        <w:rPr>
          <w:rFonts w:ascii="仿宋" w:eastAsia="仿宋" w:hAnsi="仿宋" w:cs="仿宋" w:hint="eastAsia"/>
          <w:kern w:val="0"/>
          <w:sz w:val="24"/>
          <w:szCs w:val="24"/>
        </w:rPr>
        <w:t>。</w:t>
      </w:r>
    </w:p>
    <w:p w14:paraId="0CE18CF1" w14:textId="77777777" w:rsidR="001B1D92" w:rsidRPr="009B6D73" w:rsidRDefault="00000000">
      <w:pPr>
        <w:autoSpaceDN w:val="0"/>
        <w:spacing w:line="440" w:lineRule="exact"/>
        <w:ind w:firstLineChars="177" w:firstLine="425"/>
        <w:jc w:val="left"/>
        <w:rPr>
          <w:rFonts w:ascii="仿宋" w:eastAsia="仿宋" w:hAnsi="仿宋" w:cs="Arial" w:hint="eastAsia"/>
          <w:kern w:val="0"/>
          <w:sz w:val="24"/>
          <w:szCs w:val="24"/>
        </w:rPr>
      </w:pPr>
      <w:r w:rsidRPr="009B6D73">
        <w:rPr>
          <w:rFonts w:ascii="仿宋" w:eastAsia="仿宋" w:hAnsi="仿宋" w:cs="仿宋" w:hint="eastAsia"/>
          <w:kern w:val="0"/>
          <w:sz w:val="24"/>
          <w:szCs w:val="24"/>
        </w:rPr>
        <w:t>（</w:t>
      </w:r>
      <w:r w:rsidRPr="009B6D73">
        <w:rPr>
          <w:rFonts w:ascii="仿宋" w:eastAsia="仿宋" w:hAnsi="仿宋" w:cs="Arial" w:hint="eastAsia"/>
          <w:kern w:val="0"/>
          <w:sz w:val="24"/>
          <w:szCs w:val="24"/>
        </w:rPr>
        <w:t>10）</w:t>
      </w:r>
      <w:r w:rsidRPr="009B6D73">
        <w:rPr>
          <w:rFonts w:ascii="仿宋" w:eastAsia="仿宋" w:hAnsi="仿宋" w:cs="仿宋" w:hint="eastAsia"/>
          <w:kern w:val="0"/>
          <w:sz w:val="24"/>
          <w:szCs w:val="24"/>
        </w:rPr>
        <w:t>评审结束后，公布成交候选供应商名单及采购人最终确定成交人名单的时间和公告方式等。</w:t>
      </w:r>
    </w:p>
    <w:p w14:paraId="43E8A8D5" w14:textId="77777777" w:rsidR="001B1D92" w:rsidRPr="009B6D73" w:rsidRDefault="00000000">
      <w:pPr>
        <w:autoSpaceDN w:val="0"/>
        <w:spacing w:line="440" w:lineRule="exact"/>
        <w:ind w:firstLineChars="177" w:firstLine="426"/>
        <w:jc w:val="left"/>
        <w:rPr>
          <w:rFonts w:ascii="仿宋" w:eastAsia="仿宋" w:hAnsi="仿宋" w:cs="Arial" w:hint="eastAsia"/>
          <w:b/>
          <w:kern w:val="0"/>
          <w:sz w:val="24"/>
          <w:szCs w:val="24"/>
        </w:rPr>
      </w:pPr>
      <w:r w:rsidRPr="009B6D73">
        <w:rPr>
          <w:rFonts w:ascii="仿宋" w:eastAsia="仿宋" w:hAnsi="仿宋" w:cs="Arial" w:hint="eastAsia"/>
          <w:b/>
          <w:kern w:val="0"/>
          <w:sz w:val="24"/>
          <w:szCs w:val="24"/>
        </w:rPr>
        <w:t>6.3.2特殊情况说明</w:t>
      </w:r>
    </w:p>
    <w:p w14:paraId="4FA1BE75" w14:textId="77777777" w:rsidR="001B1D92" w:rsidRPr="009B6D73" w:rsidRDefault="00000000">
      <w:pPr>
        <w:autoSpaceDN w:val="0"/>
        <w:spacing w:line="440" w:lineRule="exact"/>
        <w:ind w:firstLineChars="177" w:firstLine="426"/>
        <w:jc w:val="left"/>
        <w:rPr>
          <w:rFonts w:ascii="仿宋" w:eastAsia="仿宋" w:hAnsi="仿宋" w:cs="Arial" w:hint="eastAsia"/>
          <w:b/>
          <w:kern w:val="0"/>
          <w:sz w:val="24"/>
          <w:szCs w:val="24"/>
        </w:rPr>
      </w:pPr>
      <w:r w:rsidRPr="009B6D73">
        <w:rPr>
          <w:rFonts w:ascii="仿宋" w:eastAsia="仿宋" w:hAnsi="仿宋" w:cs="仿宋" w:hint="eastAsia"/>
          <w:b/>
          <w:kern w:val="0"/>
          <w:sz w:val="24"/>
          <w:szCs w:val="24"/>
        </w:rPr>
        <w:t>（</w:t>
      </w:r>
      <w:r w:rsidRPr="009B6D73">
        <w:rPr>
          <w:rFonts w:ascii="仿宋" w:eastAsia="仿宋" w:hAnsi="仿宋" w:cs="Arial" w:hint="eastAsia"/>
          <w:b/>
          <w:kern w:val="0"/>
          <w:sz w:val="24"/>
          <w:szCs w:val="24"/>
        </w:rPr>
        <w:t>1）本项目采用电子交易，如遇“政府采购云平台”电子化开标或评审程序调整的，按调整后程序执行。</w:t>
      </w:r>
    </w:p>
    <w:p w14:paraId="0B14687F" w14:textId="77777777" w:rsidR="001B1D92" w:rsidRPr="009B6D73" w:rsidRDefault="00000000">
      <w:pPr>
        <w:autoSpaceDN w:val="0"/>
        <w:spacing w:line="440" w:lineRule="exact"/>
        <w:ind w:firstLineChars="177" w:firstLine="426"/>
        <w:jc w:val="left"/>
        <w:rPr>
          <w:rFonts w:ascii="仿宋" w:eastAsia="仿宋" w:hAnsi="仿宋" w:cs="Arial" w:hint="eastAsia"/>
          <w:b/>
          <w:kern w:val="0"/>
          <w:sz w:val="22"/>
        </w:rPr>
      </w:pPr>
      <w:r w:rsidRPr="009B6D73">
        <w:rPr>
          <w:rFonts w:ascii="仿宋" w:eastAsia="仿宋" w:hAnsi="仿宋" w:cs="仿宋" w:hint="eastAsia"/>
          <w:b/>
          <w:kern w:val="0"/>
          <w:sz w:val="24"/>
          <w:szCs w:val="24"/>
        </w:rPr>
        <w:t>（</w:t>
      </w:r>
      <w:r w:rsidRPr="009B6D73">
        <w:rPr>
          <w:rFonts w:ascii="仿宋" w:eastAsia="仿宋" w:hAnsi="仿宋" w:cs="Arial" w:hint="eastAsia"/>
          <w:b/>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14:paraId="28F98962"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65" w:name="_Toc96947066"/>
      <w:bookmarkStart w:id="66" w:name="_Toc32126"/>
      <w:r w:rsidRPr="009B6D73">
        <w:rPr>
          <w:rFonts w:ascii="仿宋" w:eastAsia="仿宋" w:hAnsi="仿宋" w:cs="Times New Roman" w:hint="eastAsia"/>
          <w:b/>
          <w:bCs/>
          <w:sz w:val="28"/>
          <w:szCs w:val="28"/>
        </w:rPr>
        <w:t>七、评审</w:t>
      </w:r>
      <w:bookmarkEnd w:id="65"/>
      <w:bookmarkEnd w:id="66"/>
    </w:p>
    <w:p w14:paraId="081845C1"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7.1 评审工作的组织</w:t>
      </w:r>
    </w:p>
    <w:p w14:paraId="2638A5BA"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采购人或采购代理机构负责组织本项目的评审工作，并依据相关规定履行职责。</w:t>
      </w:r>
    </w:p>
    <w:p w14:paraId="663A9547"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7.2 磋商小组的组建</w:t>
      </w:r>
    </w:p>
    <w:p w14:paraId="707DB449"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7.2.1磋商小组由采购人或采购代理机构依法组建，成员由采购人代表和评审专家组成，成员人数为三人或以上单数，其中评审专家不少于成员总数的三分之二。</w:t>
      </w:r>
    </w:p>
    <w:p w14:paraId="217A3927"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7.2.2评审专家从省级或以上财政部门设立的政府采购评审专家库中通过随机方式抽取产生。磋商小组成员名单在采购结果公告前保密。</w:t>
      </w:r>
    </w:p>
    <w:p w14:paraId="68EF3E8B"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7.3 磋商小组的职责</w:t>
      </w:r>
    </w:p>
    <w:p w14:paraId="3D3F4F3C" w14:textId="77777777" w:rsidR="001B1D92" w:rsidRPr="009B6D73" w:rsidRDefault="00000000">
      <w:pPr>
        <w:autoSpaceDN w:val="0"/>
        <w:spacing w:line="440" w:lineRule="exact"/>
        <w:ind w:firstLineChars="176" w:firstLine="424"/>
        <w:rPr>
          <w:rFonts w:ascii="仿宋" w:eastAsia="仿宋" w:hAnsi="仿宋" w:cs="Arial" w:hint="eastAsia"/>
          <w:b/>
          <w:kern w:val="0"/>
          <w:sz w:val="24"/>
        </w:rPr>
      </w:pPr>
      <w:r w:rsidRPr="009B6D73">
        <w:rPr>
          <w:rFonts w:ascii="仿宋" w:eastAsia="仿宋" w:hAnsi="仿宋" w:cs="Arial" w:hint="eastAsia"/>
          <w:b/>
          <w:kern w:val="0"/>
          <w:sz w:val="24"/>
        </w:rPr>
        <w:t>7.3.1磋商小组负责具体评审事务，并独立履行下列职责：</w:t>
      </w:r>
    </w:p>
    <w:p w14:paraId="40CF8A7C"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（1）审查、评价磋商响应文件是否符合竞争性磋商文件的资格、商务、技术等实质性要求；</w:t>
      </w:r>
    </w:p>
    <w:p w14:paraId="7500A124"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（2）要求磋商响应供应商对磋商响应文件有关事项</w:t>
      </w:r>
      <w:proofErr w:type="gramStart"/>
      <w:r w:rsidRPr="009B6D73">
        <w:rPr>
          <w:rFonts w:ascii="仿宋" w:eastAsia="仿宋" w:hAnsi="仿宋" w:cs="Arial" w:hint="eastAsia"/>
          <w:kern w:val="0"/>
          <w:sz w:val="24"/>
        </w:rPr>
        <w:t>作出</w:t>
      </w:r>
      <w:proofErr w:type="gramEnd"/>
      <w:r w:rsidRPr="009B6D73">
        <w:rPr>
          <w:rFonts w:ascii="仿宋" w:eastAsia="仿宋" w:hAnsi="仿宋" w:cs="Arial" w:hint="eastAsia"/>
          <w:kern w:val="0"/>
          <w:sz w:val="24"/>
        </w:rPr>
        <w:t>澄清或者说明；</w:t>
      </w:r>
    </w:p>
    <w:p w14:paraId="3432EA13"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（3）对磋商响应文件进行比较和评价；</w:t>
      </w:r>
    </w:p>
    <w:p w14:paraId="204AA875"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（4）确定成交候选供应商名单，以及根据采购人委托直接确定成交人；</w:t>
      </w:r>
    </w:p>
    <w:p w14:paraId="6B2D43E7"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（5）向采购人、采购代理机构或者有关部门报告评审中发现的违法行为。</w:t>
      </w:r>
    </w:p>
    <w:p w14:paraId="4292E5FC"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lastRenderedPageBreak/>
        <w:t>7.4 评审原则</w:t>
      </w:r>
    </w:p>
    <w:p w14:paraId="188DD223" w14:textId="77777777" w:rsidR="001B1D92" w:rsidRPr="009B6D73" w:rsidRDefault="00000000">
      <w:pPr>
        <w:autoSpaceDN w:val="0"/>
        <w:spacing w:line="440" w:lineRule="exact"/>
        <w:ind w:firstLineChars="177" w:firstLine="425"/>
        <w:rPr>
          <w:rFonts w:ascii="仿宋" w:eastAsia="仿宋" w:hAnsi="仿宋" w:cs="Arial" w:hint="eastAsia"/>
          <w:sz w:val="24"/>
          <w:szCs w:val="24"/>
        </w:rPr>
      </w:pPr>
      <w:r w:rsidRPr="009B6D73">
        <w:rPr>
          <w:rFonts w:ascii="仿宋" w:eastAsia="仿宋" w:hAnsi="仿宋" w:cs="Arial" w:hint="eastAsia"/>
          <w:sz w:val="24"/>
          <w:szCs w:val="24"/>
        </w:rPr>
        <w:t>7.4.1评审原则：</w:t>
      </w:r>
      <w:r w:rsidRPr="009B6D73">
        <w:rPr>
          <w:rFonts w:ascii="仿宋" w:eastAsia="仿宋" w:hAnsi="仿宋" w:cs="Arial" w:hint="eastAsia"/>
          <w:kern w:val="0"/>
          <w:sz w:val="24"/>
        </w:rPr>
        <w:t>磋商小组</w:t>
      </w:r>
      <w:r w:rsidRPr="009B6D73">
        <w:rPr>
          <w:rFonts w:ascii="仿宋" w:eastAsia="仿宋" w:hAnsi="仿宋" w:cs="Arial" w:hint="eastAsia"/>
          <w:sz w:val="24"/>
          <w:szCs w:val="24"/>
        </w:rPr>
        <w:t>按照客观、公正、审慎、择优的原则，根据竞争性磋商文件规定的评审程序、评审方法和评审标准进行独立评审。</w:t>
      </w:r>
    </w:p>
    <w:p w14:paraId="13C3372C" w14:textId="77777777" w:rsidR="001B1D92" w:rsidRPr="009B6D73" w:rsidRDefault="00000000">
      <w:pPr>
        <w:autoSpaceDN w:val="0"/>
        <w:spacing w:line="440" w:lineRule="exact"/>
        <w:ind w:firstLineChars="177" w:firstLine="425"/>
        <w:rPr>
          <w:rFonts w:ascii="仿宋" w:eastAsia="仿宋" w:hAnsi="仿宋" w:cs="Arial" w:hint="eastAsia"/>
          <w:sz w:val="24"/>
          <w:szCs w:val="24"/>
        </w:rPr>
      </w:pPr>
      <w:r w:rsidRPr="009B6D73">
        <w:rPr>
          <w:rFonts w:ascii="仿宋" w:eastAsia="仿宋" w:hAnsi="仿宋" w:cs="Arial" w:hint="eastAsia"/>
          <w:sz w:val="24"/>
          <w:szCs w:val="24"/>
        </w:rPr>
        <w:t>7.4.2评审工作将依据</w:t>
      </w:r>
      <w:r w:rsidRPr="009B6D73">
        <w:rPr>
          <w:rFonts w:ascii="仿宋" w:eastAsia="仿宋" w:hAnsi="仿宋" w:cs="Arial" w:hint="eastAsia"/>
          <w:kern w:val="0"/>
          <w:sz w:val="24"/>
        </w:rPr>
        <w:t>竞争性磋商文件、磋商响应文件及竞争性磋商文件中事先已列明的内容进行（如现场方案讲解、演示、样品等）。</w:t>
      </w:r>
    </w:p>
    <w:p w14:paraId="43285E23"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7.5 评审意见的争议处理</w:t>
      </w:r>
    </w:p>
    <w:p w14:paraId="7EB045AB" w14:textId="77777777" w:rsidR="001B1D92" w:rsidRPr="009B6D73" w:rsidRDefault="00000000">
      <w:pPr>
        <w:autoSpaceDN w:val="0"/>
        <w:spacing w:line="440" w:lineRule="exact"/>
        <w:ind w:firstLineChars="177" w:firstLine="426"/>
        <w:rPr>
          <w:rFonts w:ascii="仿宋" w:eastAsia="仿宋" w:hAnsi="仿宋" w:cs="Arial" w:hint="eastAsia"/>
          <w:sz w:val="24"/>
          <w:szCs w:val="24"/>
        </w:rPr>
      </w:pPr>
      <w:r w:rsidRPr="009B6D73">
        <w:rPr>
          <w:rFonts w:ascii="仿宋" w:eastAsia="仿宋" w:hAnsi="仿宋" w:cs="Arial" w:hint="eastAsia"/>
          <w:b/>
          <w:sz w:val="24"/>
          <w:szCs w:val="24"/>
        </w:rPr>
        <w:t>磋商小组成员对需要共同认定的事项存在争议的，按照少数服从多数的原则</w:t>
      </w:r>
      <w:proofErr w:type="gramStart"/>
      <w:r w:rsidRPr="009B6D73">
        <w:rPr>
          <w:rFonts w:ascii="仿宋" w:eastAsia="仿宋" w:hAnsi="仿宋" w:cs="Arial" w:hint="eastAsia"/>
          <w:b/>
          <w:sz w:val="24"/>
          <w:szCs w:val="24"/>
        </w:rPr>
        <w:t>作出</w:t>
      </w:r>
      <w:proofErr w:type="gramEnd"/>
      <w:r w:rsidRPr="009B6D73">
        <w:rPr>
          <w:rFonts w:ascii="仿宋" w:eastAsia="仿宋" w:hAnsi="仿宋" w:cs="Arial" w:hint="eastAsia"/>
          <w:b/>
          <w:sz w:val="24"/>
          <w:szCs w:val="24"/>
        </w:rPr>
        <w:t>结论。</w:t>
      </w:r>
      <w:r w:rsidRPr="009B6D73">
        <w:rPr>
          <w:rFonts w:ascii="仿宋" w:eastAsia="仿宋" w:hAnsi="仿宋" w:cs="Arial" w:hint="eastAsia"/>
          <w:sz w:val="24"/>
          <w:szCs w:val="24"/>
        </w:rPr>
        <w:t>持不同意见的磋商小组成员应当在评审报告上签署不同意见及理由，否则视为同意评审报告。</w:t>
      </w:r>
    </w:p>
    <w:p w14:paraId="4B6DB2F9"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7.6 评委纪律</w:t>
      </w:r>
    </w:p>
    <w:p w14:paraId="4A77CC0E" w14:textId="77777777" w:rsidR="001B1D92" w:rsidRPr="009B6D73" w:rsidRDefault="00000000">
      <w:pPr>
        <w:autoSpaceDN w:val="0"/>
        <w:spacing w:line="440" w:lineRule="exact"/>
        <w:ind w:firstLineChars="177" w:firstLine="425"/>
        <w:rPr>
          <w:rFonts w:ascii="仿宋" w:eastAsia="仿宋" w:hAnsi="仿宋" w:cs="Times New Roman" w:hint="eastAsia"/>
          <w:szCs w:val="24"/>
        </w:rPr>
      </w:pPr>
      <w:r w:rsidRPr="009B6D73">
        <w:rPr>
          <w:rFonts w:ascii="仿宋" w:eastAsia="仿宋" w:hAnsi="仿宋" w:cs="Arial" w:hint="eastAsia"/>
          <w:sz w:val="24"/>
          <w:szCs w:val="24"/>
        </w:rPr>
        <w:t>磋商小组成员必须严格遵守保密规定，不得泄露评审的有关情况</w:t>
      </w:r>
      <w:r w:rsidRPr="009B6D73">
        <w:rPr>
          <w:rFonts w:ascii="仿宋" w:eastAsia="仿宋" w:hAnsi="仿宋" w:cs="Arial" w:hint="eastAsia"/>
          <w:kern w:val="0"/>
          <w:sz w:val="24"/>
        </w:rPr>
        <w:t>，任何单位和个人不得干扰、影响评标的正常进行，磋商小组成员不得私下与磋商响应供应商接触，不得出现浙江省政府采购活动现场组织管理办法中规定的其他禁止行为。</w:t>
      </w:r>
    </w:p>
    <w:p w14:paraId="70DC0781"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7.7 评审方法和标准</w:t>
      </w:r>
    </w:p>
    <w:p w14:paraId="4418D893"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7.7.1评审方法和标准：</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kern w:val="0"/>
          <w:sz w:val="24"/>
          <w:szCs w:val="24"/>
        </w:rPr>
        <w:t>；</w:t>
      </w:r>
    </w:p>
    <w:p w14:paraId="08394ADC" w14:textId="77777777" w:rsidR="001B1D92" w:rsidRPr="009B6D73" w:rsidRDefault="00000000">
      <w:pPr>
        <w:autoSpaceDN w:val="0"/>
        <w:spacing w:line="440" w:lineRule="exact"/>
        <w:ind w:firstLineChars="177" w:firstLine="426"/>
        <w:rPr>
          <w:rFonts w:ascii="仿宋" w:eastAsia="仿宋" w:hAnsi="仿宋" w:cs="Arial" w:hint="eastAsia"/>
          <w:b/>
          <w:kern w:val="0"/>
          <w:sz w:val="24"/>
        </w:rPr>
      </w:pPr>
      <w:r w:rsidRPr="009B6D73">
        <w:rPr>
          <w:rFonts w:ascii="仿宋" w:eastAsia="仿宋" w:hAnsi="仿宋" w:cs="Times New Roman" w:hint="eastAsia"/>
          <w:b/>
          <w:kern w:val="0"/>
          <w:sz w:val="24"/>
          <w:szCs w:val="24"/>
        </w:rPr>
        <w:t>7.7.2</w:t>
      </w:r>
      <w:r w:rsidRPr="009B6D73">
        <w:rPr>
          <w:rFonts w:ascii="仿宋" w:eastAsia="仿宋" w:hAnsi="仿宋" w:cs="Arial" w:hint="eastAsia"/>
          <w:b/>
          <w:kern w:val="0"/>
          <w:sz w:val="24"/>
        </w:rPr>
        <w:t>标书信息开启后，磋商小组首先依法对磋商响应供应商的资格文件进行审查，审查各磋商响应供应商的资格符合情况。</w:t>
      </w:r>
      <w:r w:rsidRPr="009B6D73">
        <w:rPr>
          <w:rFonts w:ascii="仿宋" w:eastAsia="仿宋" w:hAnsi="仿宋" w:cs="Arial" w:hint="eastAsia"/>
          <w:b/>
          <w:kern w:val="0"/>
          <w:sz w:val="24"/>
          <w:szCs w:val="24"/>
        </w:rPr>
        <w:t>供应商</w:t>
      </w:r>
      <w:r w:rsidRPr="009B6D73">
        <w:rPr>
          <w:rFonts w:ascii="仿宋" w:eastAsia="仿宋" w:hAnsi="仿宋" w:cs="Arial" w:hint="eastAsia"/>
          <w:b/>
          <w:sz w:val="24"/>
          <w:szCs w:val="24"/>
        </w:rPr>
        <w:t>信用记录查询与使用：</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Arial" w:hint="eastAsia"/>
          <w:b/>
          <w:sz w:val="24"/>
          <w:szCs w:val="24"/>
        </w:rPr>
        <w:t>；</w:t>
      </w:r>
    </w:p>
    <w:p w14:paraId="18F98A07" w14:textId="77777777" w:rsidR="001B1D92" w:rsidRPr="009B6D73" w:rsidRDefault="00000000">
      <w:pPr>
        <w:autoSpaceDN w:val="0"/>
        <w:spacing w:line="440" w:lineRule="exact"/>
        <w:ind w:firstLineChars="177" w:firstLine="426"/>
        <w:rPr>
          <w:rFonts w:ascii="仿宋" w:eastAsia="仿宋" w:hAnsi="仿宋" w:cs="Times New Roman" w:hint="eastAsia"/>
          <w:szCs w:val="24"/>
        </w:rPr>
      </w:pPr>
      <w:r w:rsidRPr="009B6D73">
        <w:rPr>
          <w:rFonts w:ascii="仿宋" w:eastAsia="仿宋" w:hAnsi="仿宋" w:cs="Times New Roman" w:hint="eastAsia"/>
          <w:b/>
          <w:kern w:val="0"/>
          <w:sz w:val="24"/>
          <w:szCs w:val="24"/>
        </w:rPr>
        <w:t>7.7.3资格审查结束后，磋商小组将按照竞争性磋商文件中规定的评审方法和标准，对符合性审查合格的磋商响应文件进行商务和技术评估，综合比较与评价。</w:t>
      </w:r>
      <w:r w:rsidRPr="009B6D73">
        <w:rPr>
          <w:rFonts w:ascii="仿宋" w:eastAsia="仿宋" w:hAnsi="仿宋" w:cs="Times New Roman" w:hint="eastAsia"/>
          <w:kern w:val="0"/>
          <w:sz w:val="24"/>
          <w:szCs w:val="24"/>
        </w:rPr>
        <w:t>详细评审方法和标准见本竞争性磋商文件第七章《评审办法》</w:t>
      </w:r>
      <w:r w:rsidRPr="009B6D73">
        <w:rPr>
          <w:rFonts w:ascii="仿宋" w:eastAsia="仿宋" w:hAnsi="仿宋" w:cs="Times New Roman" w:hint="eastAsia"/>
          <w:kern w:val="0"/>
          <w:szCs w:val="24"/>
        </w:rPr>
        <w:t>。</w:t>
      </w:r>
    </w:p>
    <w:p w14:paraId="3830F98C"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67" w:name="_Toc11895"/>
      <w:bookmarkStart w:id="68" w:name="_Toc96947067"/>
      <w:r w:rsidRPr="009B6D73">
        <w:rPr>
          <w:rFonts w:ascii="仿宋" w:eastAsia="仿宋" w:hAnsi="仿宋" w:cs="Times New Roman" w:hint="eastAsia"/>
          <w:b/>
          <w:bCs/>
          <w:sz w:val="28"/>
          <w:szCs w:val="28"/>
        </w:rPr>
        <w:t>八、采购结果确认与公告</w:t>
      </w:r>
      <w:bookmarkEnd w:id="67"/>
      <w:bookmarkEnd w:id="68"/>
    </w:p>
    <w:p w14:paraId="49E242E1"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8.1 采购结果确认（确定成交人）</w:t>
      </w:r>
    </w:p>
    <w:p w14:paraId="082C9579" w14:textId="77777777" w:rsidR="001B1D92" w:rsidRPr="009B6D73" w:rsidRDefault="00000000">
      <w:pPr>
        <w:autoSpaceDN w:val="0"/>
        <w:spacing w:line="440" w:lineRule="exact"/>
        <w:ind w:firstLineChars="175" w:firstLine="422"/>
        <w:rPr>
          <w:rFonts w:ascii="仿宋" w:eastAsia="仿宋" w:hAnsi="仿宋" w:cs="Arial" w:hint="eastAsia"/>
          <w:b/>
          <w:kern w:val="0"/>
          <w:sz w:val="24"/>
        </w:rPr>
      </w:pPr>
      <w:r w:rsidRPr="009B6D73">
        <w:rPr>
          <w:rFonts w:ascii="仿宋" w:eastAsia="仿宋" w:hAnsi="仿宋" w:cs="Arial" w:hint="eastAsia"/>
          <w:b/>
          <w:kern w:val="0"/>
          <w:sz w:val="24"/>
        </w:rPr>
        <w:t>8.1.1采购结果确认（确定成交人）：本项目由采购人根据磋商小组递交的《评审报告》，通过“政府采购云平台”依法确认采购结果、确定成交人。具体流程如下：</w:t>
      </w:r>
    </w:p>
    <w:p w14:paraId="316EED5E" w14:textId="77777777" w:rsidR="001B1D92" w:rsidRPr="009B6D73" w:rsidRDefault="00000000">
      <w:pPr>
        <w:autoSpaceDN w:val="0"/>
        <w:spacing w:line="440" w:lineRule="exact"/>
        <w:ind w:firstLineChars="175" w:firstLine="420"/>
        <w:rPr>
          <w:rFonts w:ascii="仿宋" w:eastAsia="仿宋" w:hAnsi="仿宋" w:cs="Arial" w:hint="eastAsia"/>
          <w:kern w:val="0"/>
          <w:sz w:val="24"/>
        </w:rPr>
      </w:pPr>
      <w:r w:rsidRPr="009B6D73">
        <w:rPr>
          <w:rFonts w:ascii="仿宋" w:eastAsia="仿宋" w:hAnsi="仿宋" w:cs="Arial" w:hint="eastAsia"/>
          <w:kern w:val="0"/>
          <w:sz w:val="24"/>
        </w:rPr>
        <w:t>（1）采购代理机构将在评审结束后2个工作日内将评审报告送采购人。</w:t>
      </w:r>
    </w:p>
    <w:p w14:paraId="079501A6" w14:textId="77777777" w:rsidR="001B1D92" w:rsidRPr="009B6D73" w:rsidRDefault="00000000">
      <w:pPr>
        <w:autoSpaceDN w:val="0"/>
        <w:spacing w:line="440" w:lineRule="exact"/>
        <w:ind w:firstLineChars="175" w:firstLine="420"/>
        <w:rPr>
          <w:rFonts w:ascii="仿宋" w:eastAsia="仿宋" w:hAnsi="仿宋" w:cs="Arial" w:hint="eastAsia"/>
          <w:kern w:val="0"/>
          <w:sz w:val="24"/>
        </w:rPr>
      </w:pPr>
      <w:r w:rsidRPr="009B6D73">
        <w:rPr>
          <w:rFonts w:ascii="仿宋" w:eastAsia="仿宋" w:hAnsi="仿宋" w:cs="Arial" w:hint="eastAsia"/>
          <w:kern w:val="0"/>
          <w:sz w:val="24"/>
        </w:rPr>
        <w:t>（2）采购人将在收到评审报告之日起5个工作日内，在评审报告推荐的成交候选供应商名单中按顺序确定1名成交人，并将确认意见以书面形式回复采购代理机构。</w:t>
      </w:r>
    </w:p>
    <w:p w14:paraId="7A6CF041" w14:textId="77777777" w:rsidR="001B1D92" w:rsidRPr="009B6D73" w:rsidRDefault="00000000">
      <w:pPr>
        <w:autoSpaceDN w:val="0"/>
        <w:spacing w:line="440" w:lineRule="exact"/>
        <w:ind w:firstLineChars="175" w:firstLine="422"/>
        <w:rPr>
          <w:rFonts w:ascii="仿宋" w:eastAsia="仿宋" w:hAnsi="仿宋" w:cs="Arial" w:hint="eastAsia"/>
          <w:b/>
          <w:kern w:val="0"/>
          <w:sz w:val="24"/>
        </w:rPr>
      </w:pPr>
      <w:r w:rsidRPr="009B6D73">
        <w:rPr>
          <w:rFonts w:ascii="仿宋" w:eastAsia="仿宋" w:hAnsi="仿宋" w:cs="Arial" w:hint="eastAsia"/>
          <w:b/>
          <w:kern w:val="0"/>
          <w:sz w:val="24"/>
        </w:rPr>
        <w:t>8.1.2采购人及采购组织机构不对评审结果做任何解释。</w:t>
      </w:r>
    </w:p>
    <w:p w14:paraId="4049DB3C"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8.2 采购结果公告和成交通知书签发</w:t>
      </w:r>
    </w:p>
    <w:p w14:paraId="6C6C5CBE" w14:textId="77777777" w:rsidR="001B1D92" w:rsidRPr="009B6D73" w:rsidRDefault="00000000">
      <w:pPr>
        <w:autoSpaceDN w:val="0"/>
        <w:spacing w:line="440" w:lineRule="exact"/>
        <w:ind w:firstLineChars="175" w:firstLine="422"/>
        <w:rPr>
          <w:rFonts w:ascii="仿宋" w:eastAsia="仿宋" w:hAnsi="仿宋" w:cs="Times New Roman" w:hint="eastAsia"/>
          <w:b/>
          <w:kern w:val="0"/>
          <w:sz w:val="24"/>
          <w:szCs w:val="24"/>
        </w:rPr>
      </w:pPr>
      <w:r w:rsidRPr="009B6D73">
        <w:rPr>
          <w:rFonts w:ascii="仿宋" w:eastAsia="仿宋" w:hAnsi="仿宋" w:cs="Arial" w:hint="eastAsia"/>
          <w:b/>
          <w:kern w:val="0"/>
          <w:sz w:val="24"/>
        </w:rPr>
        <w:t>8.2.1采购结果公告及《成交通知书》签发：</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Times New Roman" w:hint="eastAsia"/>
          <w:b/>
          <w:kern w:val="0"/>
          <w:sz w:val="24"/>
          <w:szCs w:val="24"/>
        </w:rPr>
        <w:t>；</w:t>
      </w:r>
    </w:p>
    <w:p w14:paraId="142EDDF6" w14:textId="77777777" w:rsidR="001B1D92" w:rsidRPr="009B6D73" w:rsidRDefault="00000000">
      <w:pPr>
        <w:autoSpaceDN w:val="0"/>
        <w:spacing w:line="440" w:lineRule="exact"/>
        <w:ind w:firstLineChars="175" w:firstLine="422"/>
        <w:rPr>
          <w:rFonts w:ascii="仿宋" w:eastAsia="仿宋" w:hAnsi="仿宋" w:cs="Arial" w:hint="eastAsia"/>
          <w:kern w:val="0"/>
          <w:sz w:val="24"/>
        </w:rPr>
      </w:pPr>
      <w:r w:rsidRPr="009B6D73">
        <w:rPr>
          <w:rFonts w:ascii="仿宋" w:eastAsia="仿宋" w:hAnsi="仿宋" w:cs="Times New Roman" w:hint="eastAsia"/>
          <w:b/>
          <w:kern w:val="0"/>
          <w:sz w:val="24"/>
          <w:szCs w:val="24"/>
        </w:rPr>
        <w:t>8.2.2成交公告期限为1个工作日；</w:t>
      </w:r>
    </w:p>
    <w:p w14:paraId="6505E06F" w14:textId="77777777" w:rsidR="001B1D92" w:rsidRPr="009B6D73" w:rsidRDefault="00000000">
      <w:pPr>
        <w:autoSpaceDN w:val="0"/>
        <w:spacing w:line="440" w:lineRule="exact"/>
        <w:ind w:firstLineChars="175" w:firstLine="420"/>
        <w:rPr>
          <w:rFonts w:ascii="仿宋" w:eastAsia="仿宋" w:hAnsi="仿宋" w:cs="Arial" w:hint="eastAsia"/>
          <w:kern w:val="0"/>
          <w:sz w:val="24"/>
        </w:rPr>
      </w:pPr>
      <w:r w:rsidRPr="009B6D73">
        <w:rPr>
          <w:rFonts w:ascii="仿宋" w:eastAsia="仿宋" w:hAnsi="仿宋" w:cs="Arial" w:hint="eastAsia"/>
          <w:kern w:val="0"/>
          <w:sz w:val="24"/>
        </w:rPr>
        <w:lastRenderedPageBreak/>
        <w:t>9.2.3成交通知书发出后，成交人无正当理由不得放弃成交。</w:t>
      </w:r>
    </w:p>
    <w:p w14:paraId="2D7FF9C3"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bookmarkStart w:id="69" w:name="_Toc35391900"/>
      <w:r w:rsidRPr="009B6D73">
        <w:rPr>
          <w:rFonts w:ascii="仿宋" w:eastAsia="仿宋" w:hAnsi="仿宋" w:cs="Times New Roman" w:hint="eastAsia"/>
          <w:b/>
          <w:bCs/>
          <w:sz w:val="24"/>
          <w:szCs w:val="32"/>
        </w:rPr>
        <w:t>8.3 采购过程、采购结果的质疑</w:t>
      </w:r>
    </w:p>
    <w:p w14:paraId="219D75D9" w14:textId="77777777" w:rsidR="001B1D92" w:rsidRPr="009B6D73" w:rsidRDefault="00000000">
      <w:pPr>
        <w:autoSpaceDN w:val="0"/>
        <w:spacing w:line="440" w:lineRule="exact"/>
        <w:ind w:firstLineChars="177" w:firstLine="426"/>
        <w:rPr>
          <w:rFonts w:ascii="仿宋" w:eastAsia="仿宋" w:hAnsi="仿宋" w:cs="Arial" w:hint="eastAsia"/>
          <w:sz w:val="24"/>
          <w:szCs w:val="24"/>
        </w:rPr>
      </w:pPr>
      <w:r w:rsidRPr="009B6D73">
        <w:rPr>
          <w:rFonts w:ascii="仿宋" w:eastAsia="仿宋" w:hAnsi="仿宋" w:cs="Arial" w:hint="eastAsia"/>
          <w:b/>
          <w:kern w:val="0"/>
          <w:sz w:val="24"/>
          <w:szCs w:val="24"/>
        </w:rPr>
        <w:t>磋商响应供应商认为采购过程、采购结果使自己的合法权益受到损害的，应当按照本章节第1.16.2款规定，以书面形式一次性向采购人、采购代理机构提出质疑。</w:t>
      </w:r>
      <w:r w:rsidRPr="009B6D73">
        <w:rPr>
          <w:rFonts w:ascii="仿宋" w:eastAsia="仿宋" w:hAnsi="仿宋" w:cs="Arial" w:hint="eastAsia"/>
          <w:sz w:val="24"/>
          <w:szCs w:val="24"/>
        </w:rPr>
        <w:t>质疑供应商对采购人、采购代理机构的答复不满意或者采购人、采购代理机构未在规定的时间内</w:t>
      </w:r>
      <w:proofErr w:type="gramStart"/>
      <w:r w:rsidRPr="009B6D73">
        <w:rPr>
          <w:rFonts w:ascii="仿宋" w:eastAsia="仿宋" w:hAnsi="仿宋" w:cs="Arial" w:hint="eastAsia"/>
          <w:sz w:val="24"/>
          <w:szCs w:val="24"/>
        </w:rPr>
        <w:t>作出</w:t>
      </w:r>
      <w:proofErr w:type="gramEnd"/>
      <w:r w:rsidRPr="009B6D73">
        <w:rPr>
          <w:rFonts w:ascii="仿宋" w:eastAsia="仿宋" w:hAnsi="仿宋" w:cs="Arial" w:hint="eastAsia"/>
          <w:sz w:val="24"/>
          <w:szCs w:val="24"/>
        </w:rPr>
        <w:t>答复的，可以在答复期满后15个工作日内向同级政府采购监督管理部门投诉。质疑函范本、投诉书范本请到浙江政府采购网下载专区下载。</w:t>
      </w:r>
    </w:p>
    <w:p w14:paraId="30BECEAA"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70" w:name="_Toc96947068"/>
      <w:bookmarkStart w:id="71" w:name="_Toc17503"/>
      <w:r w:rsidRPr="009B6D73">
        <w:rPr>
          <w:rFonts w:ascii="仿宋" w:eastAsia="仿宋" w:hAnsi="仿宋" w:cs="Times New Roman" w:hint="eastAsia"/>
          <w:b/>
          <w:bCs/>
          <w:sz w:val="28"/>
          <w:szCs w:val="28"/>
        </w:rPr>
        <w:t>九、采购代理服务费</w:t>
      </w:r>
      <w:bookmarkEnd w:id="69"/>
      <w:bookmarkEnd w:id="70"/>
      <w:bookmarkEnd w:id="71"/>
    </w:p>
    <w:p w14:paraId="230B1884" w14:textId="77777777" w:rsidR="001B1D92" w:rsidRPr="009B6D73" w:rsidRDefault="00000000">
      <w:pPr>
        <w:autoSpaceDN w:val="0"/>
        <w:spacing w:line="440" w:lineRule="exact"/>
        <w:ind w:rightChars="20" w:right="42" w:firstLineChars="177" w:firstLine="426"/>
        <w:rPr>
          <w:rFonts w:ascii="仿宋" w:eastAsia="仿宋" w:hAnsi="仿宋" w:cs="Arial" w:hint="eastAsia"/>
          <w:b/>
          <w:kern w:val="0"/>
          <w:sz w:val="24"/>
        </w:rPr>
      </w:pPr>
      <w:r w:rsidRPr="009B6D73">
        <w:rPr>
          <w:rFonts w:ascii="仿宋" w:eastAsia="仿宋" w:hAnsi="仿宋" w:cs="Arial" w:hint="eastAsia"/>
          <w:b/>
          <w:sz w:val="24"/>
        </w:rPr>
        <w:t>9.1.1采购代理服务费的</w:t>
      </w:r>
      <w:r w:rsidRPr="009B6D73">
        <w:rPr>
          <w:rFonts w:ascii="仿宋" w:eastAsia="仿宋" w:hAnsi="仿宋" w:cs="Arial" w:hint="eastAsia"/>
          <w:b/>
          <w:kern w:val="0"/>
          <w:sz w:val="24"/>
        </w:rPr>
        <w:t>支付方：</w:t>
      </w:r>
      <w:r w:rsidRPr="009B6D73">
        <w:rPr>
          <w:rFonts w:ascii="仿宋" w:eastAsia="仿宋" w:hAnsi="仿宋" w:cs="Arial" w:hint="eastAsia"/>
          <w:b/>
          <w:kern w:val="0"/>
          <w:sz w:val="24"/>
          <w:u w:val="single"/>
        </w:rPr>
        <w:t>成交人</w:t>
      </w:r>
      <w:r w:rsidRPr="009B6D73">
        <w:rPr>
          <w:rFonts w:ascii="仿宋" w:eastAsia="仿宋" w:hAnsi="仿宋" w:cs="Arial" w:hint="eastAsia"/>
          <w:b/>
          <w:kern w:val="0"/>
          <w:sz w:val="24"/>
        </w:rPr>
        <w:t>；</w:t>
      </w:r>
    </w:p>
    <w:p w14:paraId="7BB841BD" w14:textId="77777777" w:rsidR="001B1D92" w:rsidRPr="009B6D73" w:rsidRDefault="00000000">
      <w:pPr>
        <w:autoSpaceDN w:val="0"/>
        <w:spacing w:line="440" w:lineRule="exact"/>
        <w:ind w:rightChars="20" w:right="42" w:firstLineChars="177" w:firstLine="426"/>
        <w:rPr>
          <w:rFonts w:ascii="仿宋" w:eastAsia="仿宋" w:hAnsi="仿宋" w:cs="Arial" w:hint="eastAsia"/>
          <w:b/>
          <w:sz w:val="24"/>
        </w:rPr>
      </w:pPr>
      <w:r w:rsidRPr="009B6D73">
        <w:rPr>
          <w:rFonts w:ascii="仿宋" w:eastAsia="仿宋" w:hAnsi="仿宋" w:cs="Arial" w:hint="eastAsia"/>
          <w:b/>
          <w:kern w:val="0"/>
          <w:sz w:val="24"/>
        </w:rPr>
        <w:t>9.1.2</w:t>
      </w:r>
      <w:r w:rsidRPr="009B6D73">
        <w:rPr>
          <w:rFonts w:ascii="仿宋" w:eastAsia="仿宋" w:hAnsi="仿宋" w:cs="Arial" w:hint="eastAsia"/>
          <w:b/>
          <w:sz w:val="24"/>
        </w:rPr>
        <w:t>收取标准或金额：</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Arial" w:hint="eastAsia"/>
          <w:b/>
          <w:sz w:val="24"/>
        </w:rPr>
        <w:t>；</w:t>
      </w:r>
    </w:p>
    <w:p w14:paraId="66BEDBEE" w14:textId="77777777" w:rsidR="001B1D92" w:rsidRPr="009B6D73" w:rsidRDefault="00000000">
      <w:pPr>
        <w:autoSpaceDN w:val="0"/>
        <w:spacing w:line="440" w:lineRule="exact"/>
        <w:ind w:rightChars="20" w:right="42" w:firstLineChars="177" w:firstLine="425"/>
        <w:rPr>
          <w:rFonts w:ascii="仿宋" w:eastAsia="仿宋" w:hAnsi="仿宋" w:cs="Arial" w:hint="eastAsia"/>
          <w:kern w:val="0"/>
          <w:sz w:val="24"/>
        </w:rPr>
      </w:pPr>
      <w:r w:rsidRPr="009B6D73">
        <w:rPr>
          <w:rFonts w:ascii="仿宋" w:eastAsia="仿宋" w:hAnsi="仿宋" w:cs="Arial" w:hint="eastAsia"/>
          <w:kern w:val="0"/>
          <w:sz w:val="24"/>
        </w:rPr>
        <w:t>9.1.3缴纳时间：成交人确定后7日内，一次性缴纳；</w:t>
      </w:r>
    </w:p>
    <w:p w14:paraId="4308256F" w14:textId="77777777" w:rsidR="001B1D92" w:rsidRPr="009B6D73" w:rsidRDefault="00000000">
      <w:pPr>
        <w:autoSpaceDN w:val="0"/>
        <w:spacing w:line="440" w:lineRule="exact"/>
        <w:ind w:rightChars="20" w:right="42" w:firstLineChars="177" w:firstLine="425"/>
        <w:rPr>
          <w:rFonts w:ascii="仿宋" w:eastAsia="仿宋" w:hAnsi="仿宋" w:cs="Arial" w:hint="eastAsia"/>
          <w:kern w:val="0"/>
          <w:sz w:val="24"/>
        </w:rPr>
      </w:pPr>
      <w:r w:rsidRPr="009B6D73">
        <w:rPr>
          <w:rFonts w:ascii="仿宋" w:eastAsia="仿宋" w:hAnsi="仿宋" w:cs="Arial" w:hint="eastAsia"/>
          <w:kern w:val="0"/>
          <w:sz w:val="24"/>
        </w:rPr>
        <w:t>9.1.4缴纳形式：电汇、转账、支票、汇票（不接受现金），</w:t>
      </w:r>
      <w:proofErr w:type="gramStart"/>
      <w:r w:rsidRPr="009B6D73">
        <w:rPr>
          <w:rFonts w:ascii="仿宋" w:eastAsia="仿宋" w:hAnsi="仿宋" w:cs="Arial" w:hint="eastAsia"/>
          <w:kern w:val="0"/>
          <w:sz w:val="24"/>
        </w:rPr>
        <w:t>由成交人</w:t>
      </w:r>
      <w:proofErr w:type="gramEnd"/>
      <w:r w:rsidRPr="009B6D73">
        <w:rPr>
          <w:rFonts w:ascii="仿宋" w:eastAsia="仿宋" w:hAnsi="仿宋" w:cs="Arial" w:hint="eastAsia"/>
          <w:kern w:val="0"/>
          <w:sz w:val="24"/>
        </w:rPr>
        <w:t>账户转出；</w:t>
      </w:r>
    </w:p>
    <w:p w14:paraId="2A90E359" w14:textId="77777777" w:rsidR="001B1D92" w:rsidRPr="009B6D73" w:rsidRDefault="00000000">
      <w:pPr>
        <w:autoSpaceDN w:val="0"/>
        <w:spacing w:line="440" w:lineRule="exact"/>
        <w:ind w:rightChars="20" w:right="42" w:firstLineChars="177" w:firstLine="426"/>
        <w:rPr>
          <w:rFonts w:ascii="仿宋" w:eastAsia="仿宋" w:hAnsi="仿宋" w:cs="Arial" w:hint="eastAsia"/>
          <w:b/>
          <w:kern w:val="0"/>
          <w:sz w:val="24"/>
        </w:rPr>
      </w:pPr>
      <w:r w:rsidRPr="009B6D73">
        <w:rPr>
          <w:rFonts w:ascii="仿宋" w:eastAsia="仿宋" w:hAnsi="仿宋" w:cs="Arial" w:hint="eastAsia"/>
          <w:b/>
          <w:kern w:val="0"/>
          <w:sz w:val="24"/>
        </w:rPr>
        <w:t>9.1.5特别说明：</w:t>
      </w:r>
    </w:p>
    <w:p w14:paraId="136EA6E0" w14:textId="77777777" w:rsidR="001B1D92" w:rsidRPr="009B6D73" w:rsidRDefault="00000000">
      <w:pPr>
        <w:autoSpaceDN w:val="0"/>
        <w:spacing w:line="440" w:lineRule="exact"/>
        <w:ind w:rightChars="20" w:right="42" w:firstLineChars="177" w:firstLine="426"/>
        <w:rPr>
          <w:rFonts w:ascii="仿宋" w:eastAsia="仿宋" w:hAnsi="仿宋" w:cs="Arial" w:hint="eastAsia"/>
          <w:b/>
          <w:kern w:val="0"/>
          <w:sz w:val="24"/>
        </w:rPr>
      </w:pPr>
      <w:r w:rsidRPr="009B6D73">
        <w:rPr>
          <w:rFonts w:ascii="仿宋" w:eastAsia="仿宋" w:hAnsi="仿宋" w:cs="Arial" w:hint="eastAsia"/>
          <w:b/>
          <w:kern w:val="0"/>
          <w:sz w:val="24"/>
        </w:rPr>
        <w:t>（1）磋商响应供应商在磋商报价时应将采购代理服务费计入磋商总价（单独列项或列入综合单价内，未计入的视为已包含）；</w:t>
      </w:r>
    </w:p>
    <w:p w14:paraId="1704952D" w14:textId="77777777" w:rsidR="001B1D92" w:rsidRPr="009B6D73" w:rsidRDefault="00000000">
      <w:pPr>
        <w:autoSpaceDN w:val="0"/>
        <w:spacing w:line="440" w:lineRule="exact"/>
        <w:ind w:rightChars="20" w:right="42" w:firstLineChars="177" w:firstLine="426"/>
        <w:rPr>
          <w:rFonts w:ascii="仿宋" w:eastAsia="仿宋" w:hAnsi="仿宋" w:cs="Arial" w:hint="eastAsia"/>
          <w:b/>
          <w:kern w:val="0"/>
          <w:sz w:val="24"/>
        </w:rPr>
      </w:pPr>
      <w:r w:rsidRPr="009B6D73">
        <w:rPr>
          <w:rFonts w:ascii="仿宋" w:eastAsia="仿宋" w:hAnsi="仿宋" w:cs="Arial" w:hint="eastAsia"/>
          <w:b/>
          <w:kern w:val="0"/>
          <w:sz w:val="24"/>
        </w:rPr>
        <w:t>（2）采购代理服务费缴纳凭证将作为采购人合同付款和验收的前提条件，成交人未按上述规定和投标承诺缴纳采购代理服务费的，合同款不予支付、合同验收不予通过；</w:t>
      </w:r>
    </w:p>
    <w:p w14:paraId="25DBA2DC" w14:textId="77777777" w:rsidR="001B1D92" w:rsidRPr="009B6D73" w:rsidRDefault="00000000">
      <w:pPr>
        <w:autoSpaceDN w:val="0"/>
        <w:spacing w:line="440" w:lineRule="exact"/>
        <w:ind w:firstLineChars="177" w:firstLine="426"/>
        <w:rPr>
          <w:rFonts w:ascii="仿宋" w:eastAsia="仿宋" w:hAnsi="仿宋" w:cs="Arial" w:hint="eastAsia"/>
          <w:kern w:val="0"/>
          <w:sz w:val="22"/>
        </w:rPr>
      </w:pPr>
      <w:r w:rsidRPr="009B6D73">
        <w:rPr>
          <w:rFonts w:ascii="仿宋" w:eastAsia="仿宋" w:hAnsi="仿宋" w:cs="Arial" w:hint="eastAsia"/>
          <w:b/>
          <w:sz w:val="24"/>
        </w:rPr>
        <w:t>9.1.6</w:t>
      </w:r>
      <w:r w:rsidRPr="009B6D73">
        <w:rPr>
          <w:rFonts w:ascii="仿宋" w:eastAsia="仿宋" w:hAnsi="仿宋" w:cs="Arial" w:hint="eastAsia"/>
          <w:b/>
          <w:sz w:val="24"/>
          <w:szCs w:val="24"/>
        </w:rPr>
        <w:t>成交人确定后，成交人拒绝签订合同的，或因自身原因被取消成交资格或放弃成交的，已收取的采购代理服务费不予退还，未支付的采购代理服务费由采购人追偿后支付。</w:t>
      </w:r>
    </w:p>
    <w:p w14:paraId="76039EA5"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72" w:name="_Toc424164160"/>
      <w:bookmarkStart w:id="73" w:name="_Toc440162792"/>
      <w:bookmarkStart w:id="74" w:name="_Toc7194"/>
      <w:bookmarkStart w:id="75" w:name="_Toc96947069"/>
      <w:bookmarkStart w:id="76" w:name="_Toc35391901"/>
      <w:r w:rsidRPr="009B6D73">
        <w:rPr>
          <w:rFonts w:ascii="仿宋" w:eastAsia="仿宋" w:hAnsi="仿宋" w:cs="Times New Roman" w:hint="eastAsia"/>
          <w:b/>
          <w:bCs/>
          <w:sz w:val="28"/>
          <w:szCs w:val="28"/>
        </w:rPr>
        <w:t>十、</w:t>
      </w:r>
      <w:bookmarkEnd w:id="72"/>
      <w:bookmarkEnd w:id="73"/>
      <w:r w:rsidRPr="009B6D73">
        <w:rPr>
          <w:rFonts w:ascii="仿宋" w:eastAsia="仿宋" w:hAnsi="仿宋" w:cs="Times New Roman" w:hint="eastAsia"/>
          <w:b/>
          <w:bCs/>
          <w:sz w:val="28"/>
          <w:szCs w:val="28"/>
        </w:rPr>
        <w:t>合同签订和履约担保</w:t>
      </w:r>
      <w:bookmarkEnd w:id="74"/>
      <w:bookmarkEnd w:id="75"/>
      <w:bookmarkEnd w:id="76"/>
    </w:p>
    <w:p w14:paraId="03EA2026"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10.1 签订合同</w:t>
      </w:r>
    </w:p>
    <w:p w14:paraId="47DFFD30" w14:textId="77777777" w:rsidR="001B1D92" w:rsidRPr="009B6D73" w:rsidRDefault="00000000">
      <w:pPr>
        <w:autoSpaceDN w:val="0"/>
        <w:spacing w:line="440" w:lineRule="exact"/>
        <w:ind w:firstLineChars="176" w:firstLine="424"/>
        <w:rPr>
          <w:rFonts w:ascii="仿宋" w:eastAsia="仿宋" w:hAnsi="仿宋" w:cs="Arial" w:hint="eastAsia"/>
          <w:b/>
          <w:kern w:val="0"/>
          <w:sz w:val="24"/>
        </w:rPr>
      </w:pPr>
      <w:r w:rsidRPr="009B6D73">
        <w:rPr>
          <w:rFonts w:ascii="仿宋" w:eastAsia="仿宋" w:hAnsi="仿宋" w:cs="Arial" w:hint="eastAsia"/>
          <w:b/>
          <w:kern w:val="0"/>
          <w:sz w:val="24"/>
        </w:rPr>
        <w:t>10.1.1合同签订时间期限：</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Arial" w:hint="eastAsia"/>
          <w:b/>
          <w:kern w:val="0"/>
          <w:sz w:val="24"/>
        </w:rPr>
        <w:t>；</w:t>
      </w:r>
    </w:p>
    <w:p w14:paraId="7700FACB" w14:textId="77777777" w:rsidR="001B1D92" w:rsidRPr="009B6D73" w:rsidRDefault="00000000">
      <w:pPr>
        <w:autoSpaceDN w:val="0"/>
        <w:spacing w:line="440" w:lineRule="exact"/>
        <w:ind w:firstLineChars="176" w:firstLine="424"/>
        <w:rPr>
          <w:rFonts w:ascii="仿宋" w:eastAsia="仿宋" w:hAnsi="仿宋" w:cs="Arial" w:hint="eastAsia"/>
          <w:kern w:val="0"/>
          <w:sz w:val="24"/>
        </w:rPr>
      </w:pPr>
      <w:r w:rsidRPr="009B6D73">
        <w:rPr>
          <w:rFonts w:ascii="仿宋" w:eastAsia="仿宋" w:hAnsi="仿宋" w:cs="Arial" w:hint="eastAsia"/>
          <w:b/>
          <w:kern w:val="0"/>
          <w:sz w:val="24"/>
        </w:rPr>
        <w:t>10.1.2成交人应在《磋商须知前附表》中规定的时间内，与采购人通过“政府采购云平台”签订政府采购合同。</w:t>
      </w:r>
      <w:r w:rsidRPr="009B6D73">
        <w:rPr>
          <w:rFonts w:ascii="仿宋" w:eastAsia="仿宋" w:hAnsi="仿宋" w:cs="Arial" w:hint="eastAsia"/>
          <w:kern w:val="0"/>
          <w:sz w:val="24"/>
        </w:rPr>
        <w:t>所签订的合同不得对竞争性磋商文件确定的事项和成交人磋商响应文件作实质性修改。</w:t>
      </w:r>
    </w:p>
    <w:p w14:paraId="7BA22E36" w14:textId="77777777" w:rsidR="001B1D92" w:rsidRPr="009B6D73" w:rsidRDefault="00000000">
      <w:pPr>
        <w:autoSpaceDN w:val="0"/>
        <w:spacing w:line="440" w:lineRule="exact"/>
        <w:ind w:firstLineChars="176" w:firstLine="424"/>
        <w:rPr>
          <w:rFonts w:ascii="仿宋" w:eastAsia="仿宋" w:hAnsi="仿宋" w:cs="Arial" w:hint="eastAsia"/>
          <w:kern w:val="0"/>
          <w:sz w:val="24"/>
        </w:rPr>
      </w:pPr>
      <w:r w:rsidRPr="009B6D73">
        <w:rPr>
          <w:rFonts w:ascii="仿宋" w:eastAsia="仿宋" w:hAnsi="仿宋" w:cs="Arial" w:hint="eastAsia"/>
          <w:b/>
          <w:sz w:val="24"/>
        </w:rPr>
        <w:t>10.1.3</w:t>
      </w:r>
      <w:r w:rsidRPr="009B6D73">
        <w:rPr>
          <w:rFonts w:ascii="仿宋" w:eastAsia="仿宋" w:hAnsi="仿宋" w:cs="Arial" w:hint="eastAsia"/>
          <w:b/>
          <w:kern w:val="0"/>
          <w:sz w:val="24"/>
        </w:rPr>
        <w:t>成交人</w:t>
      </w:r>
      <w:r w:rsidRPr="009B6D73">
        <w:rPr>
          <w:rFonts w:ascii="仿宋" w:eastAsia="仿宋" w:hAnsi="仿宋" w:cs="Arial" w:hint="eastAsia"/>
          <w:b/>
          <w:sz w:val="24"/>
        </w:rPr>
        <w:t>拒绝与采购人签订合同的</w:t>
      </w:r>
      <w:r w:rsidRPr="009B6D73">
        <w:rPr>
          <w:rFonts w:ascii="仿宋" w:eastAsia="仿宋" w:hAnsi="仿宋" w:cs="Arial" w:hint="eastAsia"/>
          <w:b/>
          <w:kern w:val="0"/>
          <w:sz w:val="24"/>
        </w:rPr>
        <w:t>，</w:t>
      </w:r>
      <w:r w:rsidRPr="009B6D73">
        <w:rPr>
          <w:rFonts w:ascii="仿宋" w:eastAsia="仿宋" w:hAnsi="仿宋" w:cs="Times New Roman" w:hint="eastAsia"/>
          <w:b/>
          <w:sz w:val="24"/>
          <w:szCs w:val="24"/>
        </w:rPr>
        <w:t>采购人、采购代理机构将对其失信行为上报至同级政府采购监督管理部门对其依法处理。</w:t>
      </w:r>
    </w:p>
    <w:p w14:paraId="17D3C02F" w14:textId="77777777" w:rsidR="001B1D92" w:rsidRPr="009B6D73" w:rsidRDefault="00000000">
      <w:pPr>
        <w:autoSpaceDN w:val="0"/>
        <w:spacing w:line="440" w:lineRule="exact"/>
        <w:ind w:firstLineChars="176" w:firstLine="424"/>
        <w:rPr>
          <w:rFonts w:ascii="仿宋" w:eastAsia="仿宋" w:hAnsi="仿宋" w:cs="Arial" w:hint="eastAsia"/>
          <w:b/>
          <w:sz w:val="24"/>
        </w:rPr>
      </w:pPr>
      <w:r w:rsidRPr="009B6D73">
        <w:rPr>
          <w:rFonts w:ascii="仿宋" w:eastAsia="仿宋" w:hAnsi="仿宋" w:cs="Arial" w:hint="eastAsia"/>
          <w:b/>
          <w:kern w:val="0"/>
          <w:sz w:val="24"/>
        </w:rPr>
        <w:t>10.1.4</w:t>
      </w:r>
      <w:proofErr w:type="gramStart"/>
      <w:r w:rsidRPr="009B6D73">
        <w:rPr>
          <w:rFonts w:ascii="仿宋" w:eastAsia="仿宋" w:hAnsi="仿宋" w:cs="Arial" w:hint="eastAsia"/>
          <w:b/>
          <w:kern w:val="0"/>
          <w:sz w:val="24"/>
        </w:rPr>
        <w:t>原</w:t>
      </w:r>
      <w:r w:rsidRPr="009B6D73">
        <w:rPr>
          <w:rFonts w:ascii="仿宋" w:eastAsia="仿宋" w:hAnsi="仿宋" w:cs="Arial" w:hint="eastAsia"/>
          <w:b/>
          <w:sz w:val="24"/>
        </w:rPr>
        <w:t>成交人</w:t>
      </w:r>
      <w:proofErr w:type="gramEnd"/>
      <w:r w:rsidRPr="009B6D73">
        <w:rPr>
          <w:rFonts w:ascii="仿宋" w:eastAsia="仿宋" w:hAnsi="仿宋" w:cs="Arial" w:hint="eastAsia"/>
          <w:b/>
          <w:sz w:val="24"/>
        </w:rPr>
        <w:t>拒绝与采购人签订合同后，采购人可以按照评审报告推荐的成交候选人名单排序，确定下一候选人为成交人，也可以重新开展政府采购活动。</w:t>
      </w:r>
    </w:p>
    <w:p w14:paraId="31809A93"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lastRenderedPageBreak/>
        <w:t>10.2 履约担保（履约保证金）</w:t>
      </w:r>
    </w:p>
    <w:p w14:paraId="2DB6C887" w14:textId="77777777" w:rsidR="001B1D92" w:rsidRPr="009B6D73" w:rsidRDefault="00000000">
      <w:pPr>
        <w:autoSpaceDN w:val="0"/>
        <w:spacing w:line="440" w:lineRule="exact"/>
        <w:ind w:firstLineChars="177" w:firstLine="426"/>
        <w:rPr>
          <w:rFonts w:ascii="仿宋" w:eastAsia="仿宋" w:hAnsi="仿宋" w:cs="Arial" w:hint="eastAsia"/>
          <w:b/>
          <w:kern w:val="0"/>
          <w:sz w:val="24"/>
        </w:rPr>
      </w:pPr>
      <w:r w:rsidRPr="009B6D73">
        <w:rPr>
          <w:rFonts w:ascii="仿宋" w:eastAsia="仿宋" w:hAnsi="仿宋" w:cs="Arial" w:hint="eastAsia"/>
          <w:b/>
          <w:kern w:val="0"/>
          <w:sz w:val="24"/>
        </w:rPr>
        <w:t>10.2.1履约担保递交要求：</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Arial" w:hint="eastAsia"/>
          <w:b/>
          <w:kern w:val="0"/>
          <w:sz w:val="24"/>
        </w:rPr>
        <w:t>；成交人应递交而未递交履约担保的，合同款不予支付、合同验收不予通过。</w:t>
      </w:r>
    </w:p>
    <w:p w14:paraId="5837B5B0" w14:textId="77777777" w:rsidR="001B1D92" w:rsidRPr="009B6D73" w:rsidRDefault="00000000">
      <w:pPr>
        <w:autoSpaceDN w:val="0"/>
        <w:spacing w:line="440" w:lineRule="exact"/>
        <w:ind w:firstLineChars="177" w:firstLine="426"/>
        <w:rPr>
          <w:rFonts w:ascii="仿宋" w:eastAsia="仿宋" w:hAnsi="仿宋" w:cs="Arial" w:hint="eastAsia"/>
          <w:b/>
          <w:kern w:val="0"/>
          <w:sz w:val="24"/>
        </w:rPr>
      </w:pPr>
      <w:r w:rsidRPr="009B6D73">
        <w:rPr>
          <w:rFonts w:ascii="仿宋" w:eastAsia="仿宋" w:hAnsi="仿宋" w:cs="Arial" w:hint="eastAsia"/>
          <w:b/>
          <w:kern w:val="0"/>
          <w:sz w:val="24"/>
        </w:rPr>
        <w:t>10.2.2采购合同签订后，成交人不按合同约定履约的，采购人可以解除采购合同，并对成交人已缴纳的履约保证金作“不予退还”处理。同时，成交人还须按以下约定向采购人支付违约金、承担违约责任：</w:t>
      </w:r>
    </w:p>
    <w:p w14:paraId="6C420830" w14:textId="77777777" w:rsidR="001B1D92" w:rsidRPr="009B6D73" w:rsidRDefault="00000000">
      <w:pPr>
        <w:autoSpaceDN w:val="0"/>
        <w:spacing w:line="440" w:lineRule="exact"/>
        <w:ind w:firstLineChars="176" w:firstLine="422"/>
        <w:rPr>
          <w:rFonts w:ascii="仿宋" w:eastAsia="仿宋" w:hAnsi="仿宋" w:cs="Arial" w:hint="eastAsia"/>
          <w:kern w:val="0"/>
          <w:sz w:val="24"/>
          <w:szCs w:val="24"/>
        </w:rPr>
      </w:pPr>
      <w:r w:rsidRPr="009B6D73">
        <w:rPr>
          <w:rFonts w:ascii="仿宋" w:eastAsia="仿宋" w:hAnsi="仿宋" w:cs="Arial" w:hint="eastAsia"/>
          <w:kern w:val="0"/>
          <w:sz w:val="24"/>
          <w:szCs w:val="24"/>
        </w:rPr>
        <w:t>（1）采购人已向</w:t>
      </w:r>
      <w:r w:rsidRPr="009B6D73">
        <w:rPr>
          <w:rFonts w:ascii="仿宋" w:eastAsia="仿宋" w:hAnsi="仿宋" w:cs="Arial" w:hint="eastAsia"/>
          <w:kern w:val="0"/>
          <w:sz w:val="24"/>
        </w:rPr>
        <w:t>成交人</w:t>
      </w:r>
      <w:r w:rsidRPr="009B6D73">
        <w:rPr>
          <w:rFonts w:ascii="仿宋" w:eastAsia="仿宋" w:hAnsi="仿宋" w:cs="Arial" w:hint="eastAsia"/>
          <w:kern w:val="0"/>
          <w:sz w:val="24"/>
          <w:szCs w:val="24"/>
        </w:rPr>
        <w:t>支付了合同款的，</w:t>
      </w:r>
      <w:r w:rsidRPr="009B6D73">
        <w:rPr>
          <w:rFonts w:ascii="仿宋" w:eastAsia="仿宋" w:hAnsi="仿宋" w:cs="Arial" w:hint="eastAsia"/>
          <w:kern w:val="0"/>
          <w:sz w:val="24"/>
        </w:rPr>
        <w:t>成交人</w:t>
      </w:r>
      <w:r w:rsidRPr="009B6D73">
        <w:rPr>
          <w:rFonts w:ascii="仿宋" w:eastAsia="仿宋" w:hAnsi="仿宋" w:cs="Arial" w:hint="eastAsia"/>
          <w:kern w:val="0"/>
          <w:sz w:val="24"/>
          <w:szCs w:val="24"/>
        </w:rPr>
        <w:t>须一次性退还采购人已支付的合同款，并向采购人支付等额违约金；</w:t>
      </w:r>
    </w:p>
    <w:p w14:paraId="3C40FED1" w14:textId="77777777" w:rsidR="001B1D92" w:rsidRPr="009B6D73" w:rsidRDefault="00000000">
      <w:pPr>
        <w:autoSpaceDN w:val="0"/>
        <w:spacing w:line="440" w:lineRule="exact"/>
        <w:ind w:firstLineChars="177" w:firstLine="425"/>
        <w:rPr>
          <w:rFonts w:ascii="仿宋" w:eastAsia="仿宋" w:hAnsi="仿宋" w:cs="Arial" w:hint="eastAsia"/>
          <w:b/>
          <w:kern w:val="0"/>
          <w:sz w:val="24"/>
        </w:rPr>
      </w:pPr>
      <w:r w:rsidRPr="009B6D73">
        <w:rPr>
          <w:rFonts w:ascii="仿宋" w:eastAsia="仿宋" w:hAnsi="仿宋" w:cs="Arial" w:hint="eastAsia"/>
          <w:kern w:val="0"/>
          <w:sz w:val="24"/>
          <w:szCs w:val="24"/>
        </w:rPr>
        <w:t>（2）采购人还未向</w:t>
      </w:r>
      <w:r w:rsidRPr="009B6D73">
        <w:rPr>
          <w:rFonts w:ascii="仿宋" w:eastAsia="仿宋" w:hAnsi="仿宋" w:cs="Arial" w:hint="eastAsia"/>
          <w:kern w:val="0"/>
          <w:sz w:val="24"/>
        </w:rPr>
        <w:t>成交人</w:t>
      </w:r>
      <w:r w:rsidRPr="009B6D73">
        <w:rPr>
          <w:rFonts w:ascii="仿宋" w:eastAsia="仿宋" w:hAnsi="仿宋" w:cs="Arial" w:hint="eastAsia"/>
          <w:kern w:val="0"/>
          <w:sz w:val="24"/>
          <w:szCs w:val="24"/>
        </w:rPr>
        <w:t>支付合同款的，</w:t>
      </w:r>
      <w:r w:rsidRPr="009B6D73">
        <w:rPr>
          <w:rFonts w:ascii="仿宋" w:eastAsia="仿宋" w:hAnsi="仿宋" w:cs="Arial" w:hint="eastAsia"/>
          <w:kern w:val="0"/>
          <w:sz w:val="24"/>
        </w:rPr>
        <w:t>成交人</w:t>
      </w:r>
      <w:r w:rsidRPr="009B6D73">
        <w:rPr>
          <w:rFonts w:ascii="仿宋" w:eastAsia="仿宋" w:hAnsi="仿宋" w:cs="Arial" w:hint="eastAsia"/>
          <w:kern w:val="0"/>
          <w:sz w:val="24"/>
          <w:szCs w:val="24"/>
        </w:rPr>
        <w:t>须一次性向采购人支付合同总额30%的违约金。</w:t>
      </w:r>
    </w:p>
    <w:p w14:paraId="247C68A0" w14:textId="77777777" w:rsidR="001B1D92" w:rsidRPr="009B6D73" w:rsidRDefault="00000000">
      <w:pPr>
        <w:autoSpaceDN w:val="0"/>
        <w:spacing w:line="440" w:lineRule="exact"/>
        <w:ind w:firstLineChars="177" w:firstLine="426"/>
        <w:rPr>
          <w:rFonts w:ascii="仿宋" w:eastAsia="仿宋" w:hAnsi="仿宋" w:cs="Arial" w:hint="eastAsia"/>
          <w:b/>
          <w:kern w:val="0"/>
          <w:sz w:val="24"/>
        </w:rPr>
      </w:pPr>
      <w:r w:rsidRPr="009B6D73">
        <w:rPr>
          <w:rFonts w:ascii="仿宋" w:eastAsia="仿宋" w:hAnsi="仿宋" w:cs="Arial" w:hint="eastAsia"/>
          <w:b/>
          <w:kern w:val="0"/>
          <w:sz w:val="24"/>
        </w:rPr>
        <w:t>10.2.3履约保证金在成交人按约定履约完毕后退还（具体退还方式以合同签订时约定为准）。</w:t>
      </w:r>
    </w:p>
    <w:p w14:paraId="53C68DA7"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10.3合同款支付方式等</w:t>
      </w:r>
    </w:p>
    <w:p w14:paraId="03351D1C" w14:textId="77777777" w:rsidR="001B1D92" w:rsidRPr="009B6D73" w:rsidRDefault="00000000">
      <w:pPr>
        <w:autoSpaceDN w:val="0"/>
        <w:spacing w:line="440" w:lineRule="exact"/>
        <w:ind w:firstLineChars="177" w:firstLine="426"/>
        <w:rPr>
          <w:rFonts w:ascii="仿宋" w:eastAsia="仿宋" w:hAnsi="仿宋" w:cs="Arial" w:hint="eastAsia"/>
          <w:b/>
          <w:kern w:val="0"/>
          <w:sz w:val="24"/>
        </w:rPr>
      </w:pPr>
      <w:r w:rsidRPr="009B6D73">
        <w:rPr>
          <w:rFonts w:ascii="仿宋" w:eastAsia="仿宋" w:hAnsi="仿宋" w:cs="Arial" w:hint="eastAsia"/>
          <w:b/>
          <w:kern w:val="0"/>
          <w:sz w:val="24"/>
        </w:rPr>
        <w:t>10.3.1合同款支付方式：</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27AA5BB1" w14:textId="77777777" w:rsidR="001B1D92" w:rsidRPr="009B6D73" w:rsidRDefault="00000000">
      <w:pPr>
        <w:autoSpaceDN w:val="0"/>
        <w:spacing w:line="440" w:lineRule="exact"/>
        <w:ind w:firstLineChars="177" w:firstLine="426"/>
        <w:rPr>
          <w:rFonts w:ascii="仿宋" w:eastAsia="仿宋" w:hAnsi="仿宋" w:cs="Arial" w:hint="eastAsia"/>
          <w:b/>
          <w:kern w:val="0"/>
          <w:sz w:val="24"/>
        </w:rPr>
      </w:pPr>
      <w:r w:rsidRPr="009B6D73">
        <w:rPr>
          <w:rFonts w:ascii="仿宋" w:eastAsia="仿宋" w:hAnsi="仿宋" w:cs="Arial" w:hint="eastAsia"/>
          <w:b/>
          <w:kern w:val="0"/>
          <w:sz w:val="24"/>
        </w:rPr>
        <w:t>10.3.2质量保证金：</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4D8C68B3" w14:textId="77777777" w:rsidR="001B1D92" w:rsidRPr="009B6D73" w:rsidRDefault="00000000">
      <w:pPr>
        <w:autoSpaceDN w:val="0"/>
        <w:spacing w:line="440" w:lineRule="exact"/>
        <w:ind w:firstLineChars="177" w:firstLine="426"/>
        <w:rPr>
          <w:rFonts w:ascii="仿宋" w:eastAsia="仿宋" w:hAnsi="仿宋" w:cs="Arial" w:hint="eastAsia"/>
          <w:b/>
          <w:kern w:val="0"/>
          <w:sz w:val="24"/>
        </w:rPr>
      </w:pPr>
      <w:r w:rsidRPr="009B6D73">
        <w:rPr>
          <w:rFonts w:ascii="仿宋" w:eastAsia="仿宋" w:hAnsi="仿宋" w:cs="Arial" w:hint="eastAsia"/>
          <w:b/>
          <w:kern w:val="0"/>
          <w:sz w:val="24"/>
        </w:rPr>
        <w:t>10.3.3施工用水电费：</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1E996BE1"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10.4预付款担保</w:t>
      </w:r>
    </w:p>
    <w:p w14:paraId="7ECC49D6" w14:textId="77777777" w:rsidR="001B1D92" w:rsidRPr="009B6D73" w:rsidRDefault="00000000">
      <w:pPr>
        <w:autoSpaceDN w:val="0"/>
        <w:spacing w:line="440" w:lineRule="exact"/>
        <w:ind w:firstLineChars="177" w:firstLine="426"/>
        <w:rPr>
          <w:rFonts w:ascii="仿宋" w:eastAsia="仿宋" w:hAnsi="仿宋" w:cs="Arial" w:hint="eastAsia"/>
          <w:b/>
          <w:kern w:val="0"/>
          <w:sz w:val="24"/>
        </w:rPr>
      </w:pPr>
      <w:r w:rsidRPr="009B6D73">
        <w:rPr>
          <w:rFonts w:ascii="仿宋" w:eastAsia="仿宋" w:hAnsi="仿宋" w:cs="Arial" w:hint="eastAsia"/>
          <w:b/>
          <w:kern w:val="0"/>
          <w:sz w:val="24"/>
        </w:rPr>
        <w:t>预付款担保：见《磋商须知前附表》。</w:t>
      </w:r>
    </w:p>
    <w:p w14:paraId="7E39924C" w14:textId="77777777" w:rsidR="001B1D92" w:rsidRPr="009B6D73" w:rsidRDefault="00000000">
      <w:pPr>
        <w:keepNext/>
        <w:keepLines/>
        <w:autoSpaceDN w:val="0"/>
        <w:spacing w:beforeLines="50" w:before="162" w:afterLines="50" w:after="162" w:line="440" w:lineRule="exact"/>
        <w:ind w:firstLine="544"/>
        <w:outlineLvl w:val="1"/>
        <w:rPr>
          <w:rFonts w:ascii="仿宋" w:eastAsia="仿宋" w:hAnsi="仿宋" w:cs="Times New Roman" w:hint="eastAsia"/>
          <w:b/>
          <w:bCs/>
          <w:sz w:val="28"/>
          <w:szCs w:val="28"/>
        </w:rPr>
      </w:pPr>
      <w:bookmarkStart w:id="77" w:name="_Toc35391902"/>
      <w:bookmarkStart w:id="78" w:name="_Toc96947070"/>
      <w:bookmarkStart w:id="79" w:name="_Toc19649"/>
      <w:r w:rsidRPr="009B6D73">
        <w:rPr>
          <w:rFonts w:ascii="仿宋" w:eastAsia="仿宋" w:hAnsi="仿宋" w:cs="Times New Roman" w:hint="eastAsia"/>
          <w:b/>
          <w:bCs/>
          <w:sz w:val="28"/>
          <w:szCs w:val="28"/>
        </w:rPr>
        <w:t>十一、其他事项说明</w:t>
      </w:r>
      <w:bookmarkEnd w:id="77"/>
      <w:bookmarkEnd w:id="78"/>
      <w:bookmarkEnd w:id="79"/>
    </w:p>
    <w:p w14:paraId="01AE5BAF"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11.1 中小企业信用融资</w:t>
      </w:r>
    </w:p>
    <w:p w14:paraId="18FFF59C"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sz w:val="24"/>
          <w:szCs w:val="20"/>
        </w:rPr>
        <w:t>11.1.1中小企业融资相关规定：</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2E7E1B85"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11.2 重要提醒</w:t>
      </w:r>
    </w:p>
    <w:p w14:paraId="36F2907D" w14:textId="77777777" w:rsidR="001B1D92" w:rsidRPr="009B6D73" w:rsidRDefault="00000000">
      <w:pPr>
        <w:autoSpaceDN w:val="0"/>
        <w:spacing w:line="440" w:lineRule="exact"/>
        <w:ind w:firstLineChars="177" w:firstLine="426"/>
        <w:rPr>
          <w:rFonts w:ascii="仿宋" w:eastAsia="仿宋" w:hAnsi="仿宋" w:cs="Times New Roman" w:hint="eastAsia"/>
          <w:b/>
          <w:kern w:val="0"/>
          <w:sz w:val="24"/>
          <w:szCs w:val="20"/>
        </w:rPr>
      </w:pPr>
      <w:r w:rsidRPr="009B6D73">
        <w:rPr>
          <w:rFonts w:ascii="仿宋" w:eastAsia="仿宋" w:hAnsi="仿宋" w:cs="Times New Roman" w:hint="eastAsia"/>
          <w:b/>
          <w:sz w:val="24"/>
          <w:szCs w:val="20"/>
        </w:rPr>
        <w:t>11.2.1磋商重要提醒：</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129DD6B7"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11.3 竞争性磋商文件解释权</w:t>
      </w:r>
    </w:p>
    <w:p w14:paraId="4C42F303" w14:textId="77777777" w:rsidR="001B1D92" w:rsidRPr="009B6D73" w:rsidRDefault="00000000">
      <w:pPr>
        <w:autoSpaceDN w:val="0"/>
        <w:spacing w:line="440" w:lineRule="exact"/>
        <w:ind w:firstLineChars="177" w:firstLine="426"/>
        <w:rPr>
          <w:rFonts w:ascii="仿宋" w:eastAsia="仿宋" w:hAnsi="仿宋" w:cs="Times New Roman" w:hint="eastAsia"/>
          <w:sz w:val="24"/>
          <w:szCs w:val="20"/>
        </w:rPr>
      </w:pPr>
      <w:r w:rsidRPr="009B6D73">
        <w:rPr>
          <w:rFonts w:ascii="仿宋" w:eastAsia="仿宋" w:hAnsi="仿宋" w:cs="Times New Roman" w:hint="eastAsia"/>
          <w:b/>
          <w:kern w:val="0"/>
          <w:sz w:val="24"/>
          <w:szCs w:val="20"/>
        </w:rPr>
        <w:t>11.3.1竞争性磋商文件解释权：</w:t>
      </w:r>
      <w:r w:rsidRPr="009B6D73">
        <w:rPr>
          <w:rFonts w:ascii="仿宋" w:eastAsia="仿宋" w:hAnsi="仿宋" w:cs="Times New Roman" w:hint="eastAsia"/>
          <w:b/>
          <w:kern w:val="0"/>
          <w:sz w:val="24"/>
          <w:szCs w:val="20"/>
          <w:u w:val="single"/>
        </w:rPr>
        <w:t>见《磋商须知前附表》</w:t>
      </w:r>
      <w:r w:rsidRPr="009B6D73">
        <w:rPr>
          <w:rFonts w:ascii="仿宋" w:eastAsia="仿宋" w:hAnsi="仿宋" w:cs="Times New Roman" w:hint="eastAsia"/>
          <w:b/>
          <w:kern w:val="0"/>
          <w:sz w:val="24"/>
          <w:szCs w:val="20"/>
        </w:rPr>
        <w:t>。</w:t>
      </w:r>
    </w:p>
    <w:p w14:paraId="3F718D56" w14:textId="77777777" w:rsidR="001B1D92" w:rsidRPr="009B6D73" w:rsidRDefault="001B1D92">
      <w:pPr>
        <w:autoSpaceDN w:val="0"/>
        <w:ind w:firstLine="480"/>
        <w:rPr>
          <w:rFonts w:ascii="仿宋" w:eastAsia="仿宋" w:hAnsi="仿宋" w:cs="Times New Roman" w:hint="eastAsia"/>
          <w:szCs w:val="24"/>
        </w:rPr>
      </w:pPr>
    </w:p>
    <w:p w14:paraId="0247EE84" w14:textId="77777777" w:rsidR="001B1D92" w:rsidRPr="009B6D73" w:rsidRDefault="001B1D92">
      <w:pPr>
        <w:autoSpaceDN w:val="0"/>
        <w:spacing w:line="200" w:lineRule="exact"/>
        <w:ind w:firstLine="344"/>
        <w:rPr>
          <w:rFonts w:ascii="仿宋" w:eastAsia="仿宋" w:hAnsi="仿宋" w:cs="Times New Roman" w:hint="eastAsia"/>
          <w:spacing w:val="-4"/>
          <w:kern w:val="0"/>
          <w:sz w:val="18"/>
          <w:szCs w:val="20"/>
        </w:rPr>
      </w:pPr>
    </w:p>
    <w:p w14:paraId="1C96025D" w14:textId="77777777" w:rsidR="001B1D92" w:rsidRPr="009B6D73" w:rsidRDefault="001B1D92">
      <w:pPr>
        <w:ind w:firstLine="643"/>
        <w:rPr>
          <w:rFonts w:ascii="仿宋" w:eastAsia="仿宋" w:hAnsi="仿宋" w:hint="eastAsia"/>
          <w:b/>
          <w:kern w:val="0"/>
          <w:sz w:val="32"/>
          <w:szCs w:val="32"/>
        </w:rPr>
      </w:pPr>
    </w:p>
    <w:p w14:paraId="41E57D68" w14:textId="77777777" w:rsidR="001B1D92" w:rsidRPr="009B6D73" w:rsidRDefault="00000000">
      <w:pPr>
        <w:pageBreakBefore/>
        <w:autoSpaceDN w:val="0"/>
        <w:snapToGrid w:val="0"/>
        <w:spacing w:beforeLines="50" w:before="162" w:afterLines="50" w:after="162" w:line="360" w:lineRule="auto"/>
        <w:ind w:firstLine="641"/>
        <w:jc w:val="center"/>
        <w:outlineLvl w:val="0"/>
        <w:rPr>
          <w:rFonts w:ascii="仿宋" w:eastAsia="仿宋" w:hAnsi="仿宋" w:hint="eastAsia"/>
          <w:kern w:val="0"/>
          <w:sz w:val="32"/>
          <w:szCs w:val="32"/>
        </w:rPr>
      </w:pPr>
      <w:bookmarkStart w:id="80" w:name="_Toc18106"/>
      <w:r w:rsidRPr="009B6D73">
        <w:rPr>
          <w:rFonts w:ascii="仿宋" w:eastAsia="仿宋" w:hAnsi="仿宋" w:hint="eastAsia"/>
          <w:b/>
          <w:kern w:val="0"/>
          <w:sz w:val="32"/>
          <w:szCs w:val="32"/>
        </w:rPr>
        <w:lastRenderedPageBreak/>
        <w:t>第三章 评审办法</w:t>
      </w:r>
      <w:bookmarkEnd w:id="80"/>
    </w:p>
    <w:p w14:paraId="1C08E489" w14:textId="77777777" w:rsidR="001B1D92" w:rsidRPr="009B6D73" w:rsidRDefault="00000000">
      <w:pPr>
        <w:autoSpaceDN w:val="0"/>
        <w:snapToGrid w:val="0"/>
        <w:spacing w:line="440" w:lineRule="exact"/>
        <w:ind w:firstLineChars="200" w:firstLine="480"/>
        <w:rPr>
          <w:rFonts w:ascii="仿宋" w:eastAsia="仿宋" w:hAnsi="仿宋" w:hint="eastAsia"/>
          <w:sz w:val="24"/>
          <w:szCs w:val="24"/>
        </w:rPr>
      </w:pPr>
      <w:r w:rsidRPr="009B6D73">
        <w:rPr>
          <w:rFonts w:ascii="仿宋" w:eastAsia="仿宋" w:hAnsi="仿宋" w:hint="eastAsia"/>
          <w:sz w:val="24"/>
          <w:szCs w:val="24"/>
        </w:rPr>
        <w:t>为公正、公平、科学地选择中标（成交）供应商，根据《中华人民共和国政府采购法》、《政府采购竞争性磋商采购方式管理暂行办法》等有关法律法规的规定，并结合本项目的实际，制定本办法。</w:t>
      </w:r>
    </w:p>
    <w:p w14:paraId="1C3428E0" w14:textId="77777777" w:rsidR="001B1D92" w:rsidRPr="009B6D73" w:rsidRDefault="00000000">
      <w:pPr>
        <w:autoSpaceDN w:val="0"/>
        <w:snapToGrid w:val="0"/>
        <w:spacing w:line="440" w:lineRule="exact"/>
        <w:ind w:firstLineChars="200" w:firstLine="480"/>
        <w:rPr>
          <w:rFonts w:ascii="仿宋" w:eastAsia="仿宋" w:hAnsi="仿宋" w:hint="eastAsia"/>
          <w:bCs/>
          <w:sz w:val="24"/>
          <w:szCs w:val="24"/>
        </w:rPr>
      </w:pPr>
      <w:r w:rsidRPr="009B6D73">
        <w:rPr>
          <w:rFonts w:ascii="仿宋" w:eastAsia="仿宋" w:hAnsi="仿宋" w:hint="eastAsia"/>
          <w:sz w:val="24"/>
          <w:szCs w:val="24"/>
        </w:rPr>
        <w:t>本办法适用于浙江警察学院滨江校区警体馆二楼修缮项目的评审。</w:t>
      </w:r>
    </w:p>
    <w:p w14:paraId="1810C955" w14:textId="77777777" w:rsidR="001B1D92" w:rsidRPr="009B6D73" w:rsidRDefault="00000000">
      <w:pPr>
        <w:keepNext/>
        <w:keepLines/>
        <w:autoSpaceDN w:val="0"/>
        <w:spacing w:line="440" w:lineRule="exact"/>
        <w:ind w:firstLineChars="100" w:firstLine="281"/>
        <w:outlineLvl w:val="1"/>
        <w:rPr>
          <w:rFonts w:ascii="仿宋" w:eastAsia="仿宋" w:hAnsi="仿宋" w:cs="Times New Roman" w:hint="eastAsia"/>
          <w:b/>
          <w:bCs/>
          <w:sz w:val="28"/>
          <w:szCs w:val="28"/>
        </w:rPr>
      </w:pPr>
      <w:bookmarkStart w:id="81" w:name="_Toc23222"/>
      <w:r w:rsidRPr="009B6D73">
        <w:rPr>
          <w:rFonts w:ascii="仿宋" w:eastAsia="仿宋" w:hAnsi="仿宋" w:cs="Times New Roman" w:hint="eastAsia"/>
          <w:b/>
          <w:bCs/>
          <w:sz w:val="28"/>
          <w:szCs w:val="28"/>
        </w:rPr>
        <w:t>一、总则</w:t>
      </w:r>
      <w:bookmarkEnd w:id="81"/>
    </w:p>
    <w:p w14:paraId="57087EF2" w14:textId="77777777" w:rsidR="001B1D92" w:rsidRPr="009B6D73" w:rsidRDefault="00000000">
      <w:pPr>
        <w:autoSpaceDN w:val="0"/>
        <w:snapToGrid w:val="0"/>
        <w:spacing w:line="440" w:lineRule="exact"/>
        <w:ind w:firstLineChars="200" w:firstLine="482"/>
        <w:rPr>
          <w:rFonts w:ascii="仿宋" w:eastAsia="仿宋" w:hAnsi="仿宋" w:hint="eastAsia"/>
          <w:b/>
          <w:sz w:val="24"/>
          <w:szCs w:val="24"/>
        </w:rPr>
      </w:pPr>
      <w:r w:rsidRPr="009B6D73">
        <w:rPr>
          <w:rFonts w:ascii="仿宋" w:eastAsia="仿宋" w:hAnsi="仿宋" w:cs="Times New Roman" w:hint="eastAsia"/>
          <w:b/>
          <w:sz w:val="24"/>
        </w:rPr>
        <w:t>本项目为工程类项目，</w:t>
      </w:r>
      <w:r w:rsidRPr="009B6D73">
        <w:rPr>
          <w:rFonts w:ascii="仿宋" w:eastAsia="仿宋" w:hAnsi="仿宋" w:hint="eastAsia"/>
          <w:b/>
          <w:sz w:val="24"/>
          <w:szCs w:val="24"/>
        </w:rPr>
        <w:t>采用综合评分法，总分为100分，其中“商务技术”</w:t>
      </w:r>
      <w:r w:rsidRPr="009B6D73">
        <w:rPr>
          <w:rFonts w:ascii="仿宋" w:eastAsia="仿宋" w:hAnsi="仿宋" w:hint="eastAsia"/>
          <w:b/>
          <w:sz w:val="24"/>
          <w:szCs w:val="24"/>
          <w:u w:val="single"/>
        </w:rPr>
        <w:t>70</w:t>
      </w:r>
      <w:r w:rsidRPr="009B6D73">
        <w:rPr>
          <w:rFonts w:ascii="仿宋" w:eastAsia="仿宋" w:hAnsi="仿宋" w:hint="eastAsia"/>
          <w:b/>
          <w:sz w:val="24"/>
          <w:szCs w:val="24"/>
        </w:rPr>
        <w:t>分，“最终报价”</w:t>
      </w:r>
      <w:r w:rsidRPr="009B6D73">
        <w:rPr>
          <w:rFonts w:ascii="仿宋" w:eastAsia="仿宋" w:hAnsi="仿宋" w:hint="eastAsia"/>
          <w:b/>
          <w:sz w:val="24"/>
          <w:szCs w:val="24"/>
          <w:u w:val="single"/>
        </w:rPr>
        <w:t>30</w:t>
      </w:r>
      <w:r w:rsidRPr="009B6D73">
        <w:rPr>
          <w:rFonts w:ascii="仿宋" w:eastAsia="仿宋" w:hAnsi="仿宋" w:hint="eastAsia"/>
          <w:b/>
          <w:sz w:val="24"/>
          <w:szCs w:val="24"/>
        </w:rPr>
        <w:t>分。</w:t>
      </w:r>
      <w:r w:rsidRPr="009B6D73">
        <w:rPr>
          <w:rFonts w:ascii="仿宋" w:eastAsia="仿宋" w:hAnsi="仿宋" w:cs="Times New Roman" w:hint="eastAsia"/>
          <w:sz w:val="24"/>
          <w:szCs w:val="24"/>
        </w:rPr>
        <w:t>磋商小组将对经磋商确定最终采购需求和提交最后报价的磋商响应供应商，根据商务技术、最终报价情况由各成员独立记名打分。评分过程中采用四舍五入法，并保留小数2位。</w:t>
      </w:r>
    </w:p>
    <w:p w14:paraId="7BFAE52C" w14:textId="77777777" w:rsidR="001B1D92" w:rsidRPr="009B6D73" w:rsidRDefault="00000000">
      <w:pPr>
        <w:autoSpaceDN w:val="0"/>
        <w:snapToGrid w:val="0"/>
        <w:spacing w:line="440" w:lineRule="exact"/>
        <w:ind w:firstLineChars="200" w:firstLine="480"/>
        <w:rPr>
          <w:rFonts w:ascii="仿宋" w:eastAsia="仿宋" w:hAnsi="仿宋" w:hint="eastAsia"/>
          <w:sz w:val="24"/>
          <w:szCs w:val="24"/>
        </w:rPr>
      </w:pPr>
      <w:r w:rsidRPr="009B6D73">
        <w:rPr>
          <w:rFonts w:ascii="仿宋" w:eastAsia="仿宋" w:hAnsi="仿宋" w:hint="eastAsia"/>
          <w:sz w:val="24"/>
          <w:szCs w:val="24"/>
        </w:rPr>
        <w:t>递交了</w:t>
      </w:r>
      <w:proofErr w:type="gramStart"/>
      <w:r w:rsidRPr="009B6D73">
        <w:rPr>
          <w:rFonts w:ascii="仿宋" w:eastAsia="仿宋" w:hAnsi="仿宋" w:hint="eastAsia"/>
          <w:sz w:val="24"/>
          <w:szCs w:val="24"/>
        </w:rPr>
        <w:t>有效响应</w:t>
      </w:r>
      <w:proofErr w:type="gramEnd"/>
      <w:r w:rsidRPr="009B6D73">
        <w:rPr>
          <w:rFonts w:ascii="仿宋" w:eastAsia="仿宋" w:hAnsi="仿宋" w:hint="eastAsia"/>
          <w:sz w:val="24"/>
          <w:szCs w:val="24"/>
        </w:rPr>
        <w:t>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sidRPr="009B6D73">
        <w:rPr>
          <w:rFonts w:ascii="仿宋" w:eastAsia="仿宋" w:hAnsi="仿宋" w:hint="eastAsia"/>
          <w:sz w:val="24"/>
          <w:szCs w:val="24"/>
          <w:u w:val="single"/>
        </w:rPr>
        <w:t xml:space="preserve"> 3 </w:t>
      </w:r>
      <w:r w:rsidRPr="009B6D73">
        <w:rPr>
          <w:rFonts w:ascii="仿宋" w:eastAsia="仿宋" w:hAnsi="仿宋" w:hint="eastAsia"/>
          <w:sz w:val="24"/>
          <w:szCs w:val="24"/>
        </w:rPr>
        <w:t>名的供应商为成交候选人。</w:t>
      </w:r>
    </w:p>
    <w:p w14:paraId="6336D253" w14:textId="77777777" w:rsidR="001B1D92" w:rsidRPr="009B6D73" w:rsidRDefault="00000000">
      <w:pPr>
        <w:autoSpaceDN w:val="0"/>
        <w:snapToGrid w:val="0"/>
        <w:spacing w:line="440" w:lineRule="exact"/>
        <w:ind w:firstLineChars="200" w:firstLine="480"/>
        <w:rPr>
          <w:rFonts w:ascii="仿宋" w:eastAsia="仿宋" w:hAnsi="仿宋" w:hint="eastAsia"/>
          <w:sz w:val="24"/>
          <w:szCs w:val="24"/>
        </w:rPr>
      </w:pPr>
      <w:r w:rsidRPr="009B6D73">
        <w:rPr>
          <w:rFonts w:ascii="仿宋" w:eastAsia="仿宋" w:hAnsi="仿宋" w:hint="eastAsia"/>
          <w:sz w:val="24"/>
          <w:szCs w:val="24"/>
        </w:rPr>
        <w:t>资信、商务及技术分=评审小组所有成员评分的算术平均数。</w:t>
      </w:r>
    </w:p>
    <w:p w14:paraId="492FB868" w14:textId="77777777" w:rsidR="001B1D92" w:rsidRPr="009B6D73" w:rsidRDefault="00000000">
      <w:pPr>
        <w:autoSpaceDN w:val="0"/>
        <w:snapToGrid w:val="0"/>
        <w:spacing w:line="440" w:lineRule="exact"/>
        <w:ind w:firstLineChars="200" w:firstLine="480"/>
        <w:rPr>
          <w:rFonts w:ascii="仿宋" w:eastAsia="仿宋" w:hAnsi="仿宋" w:hint="eastAsia"/>
          <w:bCs/>
          <w:sz w:val="24"/>
          <w:szCs w:val="24"/>
        </w:rPr>
      </w:pPr>
      <w:r w:rsidRPr="009B6D73">
        <w:rPr>
          <w:rFonts w:ascii="仿宋" w:eastAsia="仿宋" w:hAnsi="仿宋" w:hint="eastAsia"/>
          <w:sz w:val="24"/>
          <w:szCs w:val="24"/>
        </w:rPr>
        <w:t>供应商评审综合得分=价格分+资信、商务及技术分。</w:t>
      </w:r>
    </w:p>
    <w:p w14:paraId="46C24A18" w14:textId="77777777" w:rsidR="001B1D92" w:rsidRPr="009B6D73" w:rsidRDefault="00000000">
      <w:pPr>
        <w:keepNext/>
        <w:keepLines/>
        <w:autoSpaceDN w:val="0"/>
        <w:spacing w:line="440" w:lineRule="exact"/>
        <w:ind w:firstLineChars="100" w:firstLine="281"/>
        <w:outlineLvl w:val="1"/>
        <w:rPr>
          <w:rFonts w:ascii="仿宋" w:eastAsia="仿宋" w:hAnsi="仿宋" w:cs="Times New Roman" w:hint="eastAsia"/>
          <w:b/>
          <w:bCs/>
          <w:sz w:val="28"/>
          <w:szCs w:val="28"/>
        </w:rPr>
      </w:pPr>
      <w:bookmarkStart w:id="82" w:name="_Toc26621"/>
      <w:bookmarkStart w:id="83" w:name="_Toc96947084"/>
      <w:bookmarkStart w:id="84" w:name="_Toc482590098"/>
      <w:bookmarkStart w:id="85" w:name="_Toc520824346"/>
      <w:r w:rsidRPr="009B6D73">
        <w:rPr>
          <w:rFonts w:ascii="仿宋" w:eastAsia="仿宋" w:hAnsi="仿宋" w:cs="Times New Roman" w:hint="eastAsia"/>
          <w:b/>
          <w:bCs/>
          <w:sz w:val="28"/>
          <w:szCs w:val="28"/>
        </w:rPr>
        <w:t>二、评审程序</w:t>
      </w:r>
      <w:bookmarkEnd w:id="82"/>
      <w:bookmarkEnd w:id="83"/>
      <w:bookmarkEnd w:id="84"/>
      <w:bookmarkEnd w:id="85"/>
    </w:p>
    <w:p w14:paraId="26A14C2B" w14:textId="77777777" w:rsidR="001B1D92" w:rsidRPr="009B6D73" w:rsidRDefault="00000000">
      <w:pPr>
        <w:keepNext/>
        <w:keepLines/>
        <w:autoSpaceDN w:val="0"/>
        <w:spacing w:line="440" w:lineRule="exact"/>
        <w:ind w:firstLineChars="218" w:firstLine="525"/>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2.1评审前</w:t>
      </w:r>
    </w:p>
    <w:p w14:paraId="14F3D21C" w14:textId="77777777" w:rsidR="001B1D92" w:rsidRPr="009B6D73" w:rsidRDefault="00000000">
      <w:pPr>
        <w:autoSpaceDN w:val="0"/>
        <w:spacing w:line="440" w:lineRule="exact"/>
        <w:ind w:firstLineChars="191" w:firstLine="458"/>
        <w:jc w:val="left"/>
        <w:rPr>
          <w:rFonts w:ascii="仿宋" w:eastAsia="仿宋" w:hAnsi="仿宋" w:cs="Times New Roman" w:hint="eastAsia"/>
          <w:kern w:val="0"/>
          <w:sz w:val="24"/>
        </w:rPr>
      </w:pPr>
      <w:r w:rsidRPr="009B6D73">
        <w:rPr>
          <w:rFonts w:ascii="仿宋" w:eastAsia="仿宋" w:hAnsi="仿宋" w:cs="Times New Roman" w:hint="eastAsia"/>
          <w:kern w:val="0"/>
          <w:sz w:val="24"/>
          <w:szCs w:val="24"/>
        </w:rPr>
        <w:t>组织磋商小组签到、核对评委身份，</w:t>
      </w:r>
      <w:r w:rsidRPr="009B6D73">
        <w:rPr>
          <w:rFonts w:ascii="仿宋" w:eastAsia="仿宋" w:hAnsi="仿宋" w:cs="Times New Roman" w:hint="eastAsia"/>
          <w:kern w:val="0"/>
          <w:sz w:val="24"/>
        </w:rPr>
        <w:t>推选磋商小组组长，由组长召集成员</w:t>
      </w:r>
      <w:proofErr w:type="gramStart"/>
      <w:r w:rsidRPr="009B6D73">
        <w:rPr>
          <w:rFonts w:ascii="仿宋" w:eastAsia="仿宋" w:hAnsi="仿宋" w:cs="Times New Roman" w:hint="eastAsia"/>
          <w:kern w:val="0"/>
          <w:sz w:val="24"/>
        </w:rPr>
        <w:t>阅读磋商</w:t>
      </w:r>
      <w:proofErr w:type="gramEnd"/>
      <w:r w:rsidRPr="009B6D73">
        <w:rPr>
          <w:rFonts w:ascii="仿宋" w:eastAsia="仿宋" w:hAnsi="仿宋" w:cs="Times New Roman" w:hint="eastAsia"/>
          <w:kern w:val="0"/>
          <w:sz w:val="24"/>
        </w:rPr>
        <w:t>文件及相关补充、质疑、答复文件、项目书面说明等材料，了解采购项目基本情况、磋商有关事项等。</w:t>
      </w:r>
    </w:p>
    <w:p w14:paraId="68D03065" w14:textId="77777777" w:rsidR="001B1D92" w:rsidRPr="009B6D73" w:rsidRDefault="00000000">
      <w:pPr>
        <w:keepNext/>
        <w:keepLines/>
        <w:autoSpaceDN w:val="0"/>
        <w:spacing w:line="440" w:lineRule="exact"/>
        <w:ind w:firstLineChars="218" w:firstLine="525"/>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2.2磋商响应文件的资格、符合性审查</w:t>
      </w:r>
    </w:p>
    <w:p w14:paraId="15DD83B0" w14:textId="77777777" w:rsidR="001B1D92" w:rsidRPr="009B6D73" w:rsidRDefault="00000000">
      <w:pPr>
        <w:autoSpaceDN w:val="0"/>
        <w:spacing w:line="440" w:lineRule="exact"/>
        <w:ind w:firstLineChars="177" w:firstLine="425"/>
        <w:rPr>
          <w:rFonts w:ascii="仿宋" w:eastAsia="仿宋" w:hAnsi="仿宋" w:cs="Times New Roman" w:hint="eastAsia"/>
          <w:sz w:val="24"/>
          <w:szCs w:val="24"/>
        </w:rPr>
      </w:pPr>
      <w:r w:rsidRPr="009B6D73">
        <w:rPr>
          <w:rFonts w:ascii="仿宋" w:eastAsia="仿宋" w:hAnsi="仿宋" w:cs="Times New Roman" w:hint="eastAsia"/>
          <w:bCs/>
          <w:sz w:val="24"/>
          <w:szCs w:val="24"/>
        </w:rPr>
        <w:t>2.2.1</w:t>
      </w:r>
      <w:r w:rsidRPr="009B6D73">
        <w:rPr>
          <w:rFonts w:ascii="仿宋" w:eastAsia="仿宋" w:hAnsi="仿宋" w:cs="Arial" w:hint="eastAsia"/>
          <w:bCs/>
          <w:kern w:val="0"/>
          <w:sz w:val="24"/>
        </w:rPr>
        <w:t>开标（标书信息开启）后，磋商小组首先依法对磋商响应供应商的资格文件进行审查，审查各磋商响应供应商的资格符合情况。</w:t>
      </w:r>
      <w:r w:rsidRPr="009B6D73">
        <w:rPr>
          <w:rFonts w:ascii="仿宋" w:eastAsia="仿宋" w:hAnsi="仿宋" w:cs="Times New Roman" w:hint="eastAsia"/>
          <w:sz w:val="24"/>
          <w:szCs w:val="24"/>
        </w:rPr>
        <w:t>磋商小组对磋商响应供应商所递交的资格证明材料仅负审核的责任。如</w:t>
      </w:r>
      <w:proofErr w:type="gramStart"/>
      <w:r w:rsidRPr="009B6D73">
        <w:rPr>
          <w:rFonts w:ascii="仿宋" w:eastAsia="仿宋" w:hAnsi="仿宋" w:cs="Times New Roman" w:hint="eastAsia"/>
          <w:sz w:val="24"/>
          <w:szCs w:val="24"/>
        </w:rPr>
        <w:t>发现磋商</w:t>
      </w:r>
      <w:proofErr w:type="gramEnd"/>
      <w:r w:rsidRPr="009B6D73">
        <w:rPr>
          <w:rFonts w:ascii="仿宋" w:eastAsia="仿宋" w:hAnsi="仿宋" w:cs="Times New Roman" w:hint="eastAsia"/>
          <w:sz w:val="24"/>
          <w:szCs w:val="24"/>
        </w:rPr>
        <w:t>响应供应商所递交的资格证明材料不合法或与事实不符，采购人可取消其成交资格并追究磋商响应供应商的法律责任。</w:t>
      </w:r>
    </w:p>
    <w:p w14:paraId="6E11A71D" w14:textId="77777777" w:rsidR="001B1D92" w:rsidRPr="009B6D73" w:rsidRDefault="00000000">
      <w:pPr>
        <w:autoSpaceDN w:val="0"/>
        <w:spacing w:line="440" w:lineRule="exact"/>
        <w:ind w:firstLineChars="177" w:firstLine="426"/>
        <w:rPr>
          <w:rFonts w:ascii="仿宋" w:eastAsia="仿宋" w:hAnsi="仿宋" w:cs="Arial" w:hint="eastAsia"/>
          <w:b/>
          <w:kern w:val="0"/>
          <w:sz w:val="24"/>
          <w:szCs w:val="24"/>
        </w:rPr>
      </w:pPr>
      <w:r w:rsidRPr="009B6D73">
        <w:rPr>
          <w:rFonts w:ascii="仿宋" w:eastAsia="仿宋" w:hAnsi="仿宋" w:cs="Arial" w:hint="eastAsia"/>
          <w:b/>
          <w:kern w:val="0"/>
          <w:sz w:val="24"/>
          <w:szCs w:val="24"/>
        </w:rPr>
        <w:t>（1）</w:t>
      </w:r>
      <w:r w:rsidRPr="009B6D73">
        <w:rPr>
          <w:rFonts w:ascii="仿宋" w:eastAsia="仿宋" w:hAnsi="仿宋" w:cs="Arial" w:hint="eastAsia"/>
          <w:b/>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14:paraId="3644FBDF" w14:textId="77777777" w:rsidR="001B1D92" w:rsidRPr="009B6D73" w:rsidRDefault="00000000">
      <w:pPr>
        <w:autoSpaceDN w:val="0"/>
        <w:spacing w:line="440" w:lineRule="exact"/>
        <w:ind w:firstLineChars="177" w:firstLine="426"/>
        <w:rPr>
          <w:rFonts w:ascii="仿宋" w:eastAsia="仿宋" w:hAnsi="仿宋" w:cs="Arial" w:hint="eastAsia"/>
          <w:b/>
          <w:kern w:val="0"/>
          <w:sz w:val="24"/>
          <w:szCs w:val="24"/>
          <w:u w:val="single"/>
        </w:rPr>
      </w:pPr>
      <w:r w:rsidRPr="009B6D73">
        <w:rPr>
          <w:rFonts w:ascii="仿宋" w:eastAsia="仿宋" w:hAnsi="仿宋" w:cs="Arial" w:hint="eastAsia"/>
          <w:b/>
          <w:kern w:val="0"/>
          <w:sz w:val="24"/>
          <w:szCs w:val="24"/>
        </w:rPr>
        <w:t>（2）</w:t>
      </w:r>
      <w:r w:rsidRPr="009B6D73">
        <w:rPr>
          <w:rFonts w:ascii="仿宋" w:eastAsia="仿宋" w:hAnsi="仿宋" w:cs="Arial" w:hint="eastAsia"/>
          <w:b/>
          <w:kern w:val="0"/>
          <w:sz w:val="24"/>
          <w:szCs w:val="24"/>
          <w:u w:val="single"/>
        </w:rPr>
        <w:t>单位负责人为同一人或者存在直接控股、管理关系的不同供应商参加同一合同项下的政府采购活动的，</w:t>
      </w:r>
      <w:proofErr w:type="gramStart"/>
      <w:r w:rsidRPr="009B6D73">
        <w:rPr>
          <w:rFonts w:ascii="仿宋" w:eastAsia="仿宋" w:hAnsi="仿宋" w:cs="Arial" w:hint="eastAsia"/>
          <w:b/>
          <w:kern w:val="0"/>
          <w:sz w:val="24"/>
          <w:szCs w:val="24"/>
          <w:u w:val="single"/>
        </w:rPr>
        <w:t>相关磋商</w:t>
      </w:r>
      <w:proofErr w:type="gramEnd"/>
      <w:r w:rsidRPr="009B6D73">
        <w:rPr>
          <w:rFonts w:ascii="仿宋" w:eastAsia="仿宋" w:hAnsi="仿宋" w:cs="Arial" w:hint="eastAsia"/>
          <w:b/>
          <w:kern w:val="0"/>
          <w:sz w:val="24"/>
          <w:szCs w:val="24"/>
          <w:u w:val="single"/>
        </w:rPr>
        <w:t>响应供应商均作资格无效处理。</w:t>
      </w:r>
    </w:p>
    <w:p w14:paraId="0F7F6910" w14:textId="77777777" w:rsidR="001B1D92" w:rsidRPr="009B6D73" w:rsidRDefault="00000000">
      <w:pPr>
        <w:autoSpaceDN w:val="0"/>
        <w:spacing w:line="440" w:lineRule="exact"/>
        <w:ind w:firstLineChars="177" w:firstLine="426"/>
        <w:rPr>
          <w:rFonts w:ascii="仿宋" w:eastAsia="仿宋" w:hAnsi="仿宋" w:cs="Arial" w:hint="eastAsia"/>
          <w:b/>
          <w:sz w:val="24"/>
          <w:szCs w:val="24"/>
        </w:rPr>
      </w:pPr>
      <w:r w:rsidRPr="009B6D73">
        <w:rPr>
          <w:rFonts w:ascii="仿宋" w:eastAsia="仿宋" w:hAnsi="仿宋" w:cs="Arial" w:hint="eastAsia"/>
          <w:b/>
          <w:kern w:val="0"/>
          <w:sz w:val="24"/>
          <w:szCs w:val="24"/>
        </w:rPr>
        <w:t>（3）供应商</w:t>
      </w:r>
      <w:r w:rsidRPr="009B6D73">
        <w:rPr>
          <w:rFonts w:ascii="仿宋" w:eastAsia="仿宋" w:hAnsi="仿宋" w:cs="Arial" w:hint="eastAsia"/>
          <w:b/>
          <w:sz w:val="24"/>
          <w:szCs w:val="24"/>
        </w:rPr>
        <w:t>信用记录查询与使用：</w:t>
      </w:r>
      <w:r w:rsidRPr="009B6D73">
        <w:rPr>
          <w:rFonts w:ascii="仿宋" w:eastAsia="仿宋" w:hAnsi="仿宋" w:cs="Times New Roman" w:hint="eastAsia"/>
          <w:b/>
          <w:kern w:val="0"/>
          <w:sz w:val="24"/>
          <w:szCs w:val="24"/>
          <w:u w:val="single"/>
        </w:rPr>
        <w:t>见《磋商须知前附表》</w:t>
      </w:r>
      <w:r w:rsidRPr="009B6D73">
        <w:rPr>
          <w:rFonts w:ascii="仿宋" w:eastAsia="仿宋" w:hAnsi="仿宋" w:cs="Arial" w:hint="eastAsia"/>
          <w:b/>
          <w:sz w:val="24"/>
          <w:szCs w:val="24"/>
        </w:rPr>
        <w:t>；</w:t>
      </w:r>
    </w:p>
    <w:p w14:paraId="25EE567E" w14:textId="77777777" w:rsidR="001B1D92" w:rsidRPr="009B6D73" w:rsidRDefault="00000000">
      <w:pPr>
        <w:autoSpaceDN w:val="0"/>
        <w:spacing w:line="440" w:lineRule="exact"/>
        <w:ind w:firstLineChars="176" w:firstLine="424"/>
        <w:rPr>
          <w:rFonts w:ascii="仿宋" w:eastAsia="仿宋" w:hAnsi="仿宋" w:cs="Arial" w:hint="eastAsia"/>
          <w:szCs w:val="24"/>
        </w:rPr>
      </w:pPr>
      <w:r w:rsidRPr="009B6D73">
        <w:rPr>
          <w:rFonts w:ascii="仿宋" w:eastAsia="仿宋" w:hAnsi="仿宋" w:cs="Arial" w:hint="eastAsia"/>
          <w:b/>
          <w:kern w:val="0"/>
          <w:sz w:val="24"/>
          <w:szCs w:val="24"/>
        </w:rPr>
        <w:lastRenderedPageBreak/>
        <w:t>（4）资格审查合格的磋商响应供应商不足三家的，项目不再进行评审。</w:t>
      </w:r>
      <w:r w:rsidRPr="009B6D73">
        <w:rPr>
          <w:rFonts w:ascii="仿宋" w:eastAsia="仿宋" w:hAnsi="仿宋" w:cs="Arial" w:hint="eastAsia"/>
          <w:b/>
          <w:kern w:val="0"/>
          <w:sz w:val="24"/>
        </w:rPr>
        <w:t>除采购任务取消情形外，采购人可选择以下方式之一处理：</w:t>
      </w:r>
    </w:p>
    <w:p w14:paraId="4378E4C8" w14:textId="77777777" w:rsidR="001B1D92" w:rsidRPr="009B6D73" w:rsidRDefault="00000000">
      <w:pPr>
        <w:autoSpaceDN w:val="0"/>
        <w:spacing w:line="440" w:lineRule="exact"/>
        <w:ind w:firstLineChars="176" w:firstLine="422"/>
        <w:rPr>
          <w:rFonts w:ascii="仿宋" w:eastAsia="仿宋" w:hAnsi="仿宋" w:cs="Arial" w:hint="eastAsia"/>
          <w:kern w:val="0"/>
          <w:sz w:val="24"/>
        </w:rPr>
      </w:pPr>
      <w:r w:rsidRPr="009B6D73">
        <w:rPr>
          <w:rFonts w:ascii="仿宋" w:eastAsia="仿宋" w:hAnsi="仿宋" w:cs="Arial" w:hint="eastAsia"/>
          <w:kern w:val="0"/>
          <w:sz w:val="24"/>
        </w:rPr>
        <w:t>1）将</w:t>
      </w:r>
      <w:proofErr w:type="gramStart"/>
      <w:r w:rsidRPr="009B6D73">
        <w:rPr>
          <w:rFonts w:ascii="仿宋" w:eastAsia="仿宋" w:hAnsi="仿宋" w:cs="Arial" w:hint="eastAsia"/>
          <w:kern w:val="0"/>
          <w:sz w:val="24"/>
        </w:rPr>
        <w:t>本标项作废</w:t>
      </w:r>
      <w:proofErr w:type="gramEnd"/>
      <w:r w:rsidRPr="009B6D73">
        <w:rPr>
          <w:rFonts w:ascii="仿宋" w:eastAsia="仿宋" w:hAnsi="仿宋" w:cs="Arial" w:hint="eastAsia"/>
          <w:kern w:val="0"/>
          <w:sz w:val="24"/>
        </w:rPr>
        <w:t>标处理，重新组织采购；</w:t>
      </w:r>
    </w:p>
    <w:p w14:paraId="0FEDB1AA" w14:textId="77777777" w:rsidR="001B1D92" w:rsidRPr="009B6D73" w:rsidRDefault="00000000">
      <w:pPr>
        <w:autoSpaceDN w:val="0"/>
        <w:spacing w:line="440" w:lineRule="exact"/>
        <w:ind w:firstLineChars="177" w:firstLine="425"/>
        <w:rPr>
          <w:rFonts w:ascii="仿宋" w:eastAsia="仿宋" w:hAnsi="仿宋" w:cs="Times New Roman" w:hint="eastAsia"/>
          <w:szCs w:val="24"/>
        </w:rPr>
      </w:pPr>
      <w:r w:rsidRPr="009B6D73">
        <w:rPr>
          <w:rFonts w:ascii="仿宋" w:eastAsia="仿宋" w:hAnsi="仿宋" w:cs="Arial" w:hint="eastAsia"/>
          <w:kern w:val="0"/>
          <w:sz w:val="24"/>
        </w:rPr>
        <w:t>2）按同级政府采购监督管理部门的审批意见采用其他采购方式组织采购。</w:t>
      </w:r>
    </w:p>
    <w:p w14:paraId="2CC5748A" w14:textId="77777777" w:rsidR="001B1D92" w:rsidRPr="009B6D73" w:rsidRDefault="00000000">
      <w:pPr>
        <w:spacing w:line="420" w:lineRule="exact"/>
        <w:ind w:firstLineChars="200" w:firstLine="482"/>
        <w:rPr>
          <w:rFonts w:ascii="仿宋" w:eastAsia="仿宋" w:hAnsi="仿宋" w:cs="Arial" w:hint="eastAsia"/>
          <w:b/>
          <w:kern w:val="0"/>
          <w:sz w:val="24"/>
          <w:szCs w:val="24"/>
        </w:rPr>
      </w:pPr>
      <w:r w:rsidRPr="009B6D73">
        <w:rPr>
          <w:rFonts w:ascii="仿宋" w:eastAsia="仿宋" w:hAnsi="仿宋" w:cs="Arial" w:hint="eastAsia"/>
          <w:b/>
          <w:kern w:val="0"/>
          <w:sz w:val="24"/>
          <w:szCs w:val="24"/>
        </w:rPr>
        <w:t>2.2.2参与同一个采购包（标段）的供应</w:t>
      </w:r>
      <w:proofErr w:type="gramStart"/>
      <w:r w:rsidRPr="009B6D73">
        <w:rPr>
          <w:rFonts w:ascii="仿宋" w:eastAsia="仿宋" w:hAnsi="仿宋" w:cs="Arial" w:hint="eastAsia"/>
          <w:b/>
          <w:kern w:val="0"/>
          <w:sz w:val="24"/>
          <w:szCs w:val="24"/>
        </w:rPr>
        <w:t>商存在</w:t>
      </w:r>
      <w:proofErr w:type="gramEnd"/>
      <w:r w:rsidRPr="009B6D73">
        <w:rPr>
          <w:rFonts w:ascii="仿宋" w:eastAsia="仿宋" w:hAnsi="仿宋" w:cs="Arial" w:hint="eastAsia"/>
          <w:b/>
          <w:kern w:val="0"/>
          <w:sz w:val="24"/>
          <w:szCs w:val="24"/>
        </w:rPr>
        <w:t>下列情形之一且无法合理解释的，其投标（响应）文件无效：</w:t>
      </w:r>
    </w:p>
    <w:p w14:paraId="2E14AB4D" w14:textId="77777777" w:rsidR="001B1D92" w:rsidRPr="009B6D73" w:rsidRDefault="00000000">
      <w:pPr>
        <w:autoSpaceDN w:val="0"/>
        <w:spacing w:line="440" w:lineRule="exact"/>
        <w:ind w:firstLineChars="177" w:firstLine="425"/>
        <w:rPr>
          <w:rFonts w:ascii="仿宋" w:eastAsia="仿宋" w:hAnsi="仿宋" w:cs="Arial" w:hint="eastAsia"/>
          <w:kern w:val="0"/>
          <w:sz w:val="24"/>
        </w:rPr>
      </w:pPr>
      <w:r w:rsidRPr="009B6D73">
        <w:rPr>
          <w:rFonts w:ascii="仿宋" w:eastAsia="仿宋" w:hAnsi="仿宋" w:cs="Arial" w:hint="eastAsia"/>
          <w:kern w:val="0"/>
          <w:sz w:val="24"/>
        </w:rPr>
        <w:t>（1）不同供应商的电子投标（响应）文件上传计算机的网卡MAC地址或硬盘序列号等硬件信息相同的；</w:t>
      </w:r>
    </w:p>
    <w:p w14:paraId="69FC624A" w14:textId="77777777" w:rsidR="001B1D92" w:rsidRPr="009B6D73" w:rsidRDefault="00000000">
      <w:pPr>
        <w:autoSpaceDN w:val="0"/>
        <w:spacing w:line="440" w:lineRule="exact"/>
        <w:ind w:firstLineChars="177" w:firstLine="425"/>
        <w:rPr>
          <w:rFonts w:ascii="仿宋" w:eastAsia="仿宋" w:hAnsi="仿宋" w:cs="Arial" w:hint="eastAsia"/>
          <w:kern w:val="0"/>
          <w:sz w:val="24"/>
        </w:rPr>
      </w:pPr>
      <w:r w:rsidRPr="009B6D73">
        <w:rPr>
          <w:rFonts w:ascii="仿宋" w:eastAsia="仿宋" w:hAnsi="仿宋" w:cs="Arial" w:hint="eastAsia"/>
          <w:kern w:val="0"/>
          <w:sz w:val="24"/>
        </w:rPr>
        <w:t>（2）上传的电子投标（响应）文件若出现使用本项目其他投标（响应）供应商的数字证书加密的，或者加盖本项目其他投标（响应）供应商的电子印章的；</w:t>
      </w:r>
    </w:p>
    <w:p w14:paraId="1253AF5D" w14:textId="77777777" w:rsidR="001B1D92" w:rsidRPr="009B6D73" w:rsidRDefault="00000000">
      <w:pPr>
        <w:autoSpaceDN w:val="0"/>
        <w:spacing w:line="440" w:lineRule="exact"/>
        <w:ind w:firstLineChars="177" w:firstLine="425"/>
        <w:rPr>
          <w:rFonts w:ascii="仿宋" w:eastAsia="仿宋" w:hAnsi="仿宋" w:cs="Arial" w:hint="eastAsia"/>
          <w:kern w:val="0"/>
          <w:sz w:val="24"/>
        </w:rPr>
      </w:pPr>
      <w:r w:rsidRPr="009B6D73">
        <w:rPr>
          <w:rFonts w:ascii="仿宋" w:eastAsia="仿宋" w:hAnsi="仿宋" w:cs="Arial" w:hint="eastAsia"/>
          <w:kern w:val="0"/>
          <w:sz w:val="24"/>
        </w:rPr>
        <w:t>（3）不同供应商的投标（响应）文件的内容存在3处（含）以上错误一致的；</w:t>
      </w:r>
    </w:p>
    <w:p w14:paraId="2F7B4DA4" w14:textId="77777777" w:rsidR="001B1D92" w:rsidRPr="009B6D73" w:rsidRDefault="00000000">
      <w:pPr>
        <w:autoSpaceDN w:val="0"/>
        <w:spacing w:line="440" w:lineRule="exact"/>
        <w:ind w:firstLineChars="177" w:firstLine="425"/>
        <w:rPr>
          <w:rFonts w:ascii="仿宋" w:eastAsia="仿宋" w:hAnsi="仿宋" w:cs="Arial" w:hint="eastAsia"/>
          <w:kern w:val="0"/>
          <w:sz w:val="24"/>
        </w:rPr>
      </w:pPr>
      <w:r w:rsidRPr="009B6D73">
        <w:rPr>
          <w:rFonts w:ascii="仿宋" w:eastAsia="仿宋" w:hAnsi="仿宋" w:cs="Arial" w:hint="eastAsia"/>
          <w:kern w:val="0"/>
          <w:sz w:val="24"/>
        </w:rPr>
        <w:t>（4）不同供应商联系人为同一人或不同联系人的联系电话一致的。</w:t>
      </w:r>
    </w:p>
    <w:p w14:paraId="285E51AA" w14:textId="77777777" w:rsidR="001B1D92" w:rsidRPr="009B6D73" w:rsidRDefault="00000000">
      <w:pPr>
        <w:autoSpaceDN w:val="0"/>
        <w:spacing w:line="440" w:lineRule="exact"/>
        <w:ind w:firstLineChars="177" w:firstLine="426"/>
        <w:rPr>
          <w:rFonts w:ascii="仿宋" w:eastAsia="仿宋" w:hAnsi="仿宋" w:cs="Times New Roman" w:hint="eastAsia"/>
          <w:sz w:val="24"/>
          <w:szCs w:val="24"/>
        </w:rPr>
      </w:pPr>
      <w:r w:rsidRPr="009B6D73">
        <w:rPr>
          <w:rFonts w:ascii="仿宋" w:eastAsia="仿宋" w:hAnsi="仿宋" w:cs="Arial" w:hint="eastAsia"/>
          <w:b/>
          <w:kern w:val="0"/>
          <w:sz w:val="24"/>
          <w:szCs w:val="24"/>
        </w:rPr>
        <w:t>2.2.3</w:t>
      </w:r>
      <w:r w:rsidRPr="009B6D73">
        <w:rPr>
          <w:rFonts w:ascii="仿宋" w:eastAsia="仿宋" w:hAnsi="仿宋" w:cs="Times New Roman" w:hint="eastAsia"/>
          <w:b/>
          <w:sz w:val="24"/>
          <w:szCs w:val="24"/>
        </w:rPr>
        <w:t>对符合资格的磋商响应供应商的磋商响应文件进行符合性审查，以确定其是否满足采购文件的实质性要求。</w:t>
      </w:r>
    </w:p>
    <w:p w14:paraId="456FAC5E"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2.2.4《商务技术文件》存在下列情形之一的，经磋商小组认定后作无效标处理：</w:t>
      </w:r>
    </w:p>
    <w:p w14:paraId="6834622B"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（1）</w:t>
      </w:r>
      <w:r w:rsidRPr="009B6D73">
        <w:rPr>
          <w:rFonts w:ascii="仿宋" w:eastAsia="仿宋" w:hAnsi="仿宋" w:cs="Arial" w:hint="eastAsia"/>
          <w:b/>
          <w:kern w:val="0"/>
          <w:sz w:val="24"/>
          <w:szCs w:val="24"/>
          <w:u w:val="single"/>
        </w:rPr>
        <w:t>磋商响应文件没有对本采购文件</w:t>
      </w:r>
      <w:proofErr w:type="gramStart"/>
      <w:r w:rsidRPr="009B6D73">
        <w:rPr>
          <w:rFonts w:ascii="仿宋" w:eastAsia="仿宋" w:hAnsi="仿宋" w:cs="Arial" w:hint="eastAsia"/>
          <w:b/>
          <w:kern w:val="0"/>
          <w:sz w:val="24"/>
          <w:szCs w:val="24"/>
          <w:u w:val="single"/>
        </w:rPr>
        <w:t>作出</w:t>
      </w:r>
      <w:proofErr w:type="gramEnd"/>
      <w:r w:rsidRPr="009B6D73">
        <w:rPr>
          <w:rFonts w:ascii="仿宋" w:eastAsia="仿宋" w:hAnsi="仿宋" w:cs="Arial" w:hint="eastAsia"/>
          <w:b/>
          <w:kern w:val="0"/>
          <w:sz w:val="24"/>
          <w:szCs w:val="24"/>
          <w:u w:val="single"/>
        </w:rPr>
        <w:t>实质性响应的，或不满足（不响应）本磋商文件中标注“▲”的实质性要求条款的</w:t>
      </w:r>
      <w:r w:rsidRPr="009B6D73">
        <w:rPr>
          <w:rFonts w:ascii="仿宋" w:eastAsia="仿宋" w:hAnsi="仿宋" w:cs="Arial" w:hint="eastAsia"/>
          <w:b/>
          <w:w w:val="90"/>
          <w:kern w:val="0"/>
          <w:sz w:val="24"/>
          <w:szCs w:val="24"/>
        </w:rPr>
        <w:t>；</w:t>
      </w:r>
    </w:p>
    <w:p w14:paraId="3CA70B86"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（2）</w:t>
      </w:r>
      <w:r w:rsidRPr="009B6D73">
        <w:rPr>
          <w:rFonts w:ascii="仿宋" w:eastAsia="仿宋" w:hAnsi="仿宋" w:cs="Arial" w:hint="eastAsia"/>
          <w:b/>
          <w:kern w:val="0"/>
          <w:sz w:val="24"/>
          <w:szCs w:val="24"/>
          <w:u w:val="single"/>
        </w:rPr>
        <w:t>磋商响应文件存在一个或一个以上备选（替代）方案的</w:t>
      </w:r>
      <w:r w:rsidRPr="009B6D73">
        <w:rPr>
          <w:rFonts w:ascii="仿宋" w:eastAsia="仿宋" w:hAnsi="仿宋" w:cs="Arial" w:hint="eastAsia"/>
          <w:b/>
          <w:kern w:val="0"/>
          <w:sz w:val="24"/>
          <w:szCs w:val="24"/>
        </w:rPr>
        <w:t>；</w:t>
      </w:r>
    </w:p>
    <w:p w14:paraId="6F71EFD7"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（3）</w:t>
      </w:r>
      <w:r w:rsidRPr="009B6D73">
        <w:rPr>
          <w:rFonts w:ascii="仿宋" w:eastAsia="仿宋" w:hAnsi="仿宋" w:cs="Times New Roman" w:hint="eastAsia"/>
          <w:b/>
          <w:sz w:val="24"/>
          <w:szCs w:val="24"/>
          <w:u w:val="single"/>
        </w:rPr>
        <w:t>仅提交“备份磋商响应文件”的</w:t>
      </w:r>
      <w:r w:rsidRPr="009B6D73">
        <w:rPr>
          <w:rFonts w:ascii="仿宋" w:eastAsia="仿宋" w:hAnsi="仿宋" w:cs="Arial" w:hint="eastAsia"/>
          <w:b/>
          <w:kern w:val="0"/>
          <w:sz w:val="24"/>
          <w:szCs w:val="24"/>
        </w:rPr>
        <w:t>；</w:t>
      </w:r>
    </w:p>
    <w:p w14:paraId="010AF4FC"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（4）</w:t>
      </w:r>
      <w:r w:rsidRPr="009B6D73">
        <w:rPr>
          <w:rFonts w:ascii="仿宋" w:eastAsia="仿宋" w:hAnsi="仿宋" w:cs="Arial" w:hint="eastAsia"/>
          <w:b/>
          <w:kern w:val="0"/>
          <w:sz w:val="24"/>
          <w:szCs w:val="24"/>
          <w:u w:val="single"/>
        </w:rPr>
        <w:t>磋商响应文件未按本磋商文件《第三章磋商须知》或《第六章磋商响应文件格式》标注的要求进行盖章或签署的</w:t>
      </w:r>
      <w:r w:rsidRPr="009B6D73">
        <w:rPr>
          <w:rFonts w:ascii="仿宋" w:eastAsia="仿宋" w:hAnsi="仿宋" w:cs="Arial" w:hint="eastAsia"/>
          <w:b/>
          <w:kern w:val="0"/>
          <w:sz w:val="24"/>
          <w:szCs w:val="24"/>
        </w:rPr>
        <w:t>；</w:t>
      </w:r>
    </w:p>
    <w:p w14:paraId="1C650DFD"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（5）</w:t>
      </w:r>
      <w:r w:rsidRPr="009B6D73">
        <w:rPr>
          <w:rFonts w:ascii="仿宋" w:eastAsia="仿宋" w:hAnsi="仿宋" w:cs="Arial" w:hint="eastAsia"/>
          <w:b/>
          <w:kern w:val="0"/>
          <w:sz w:val="24"/>
          <w:szCs w:val="24"/>
          <w:u w:val="single"/>
        </w:rPr>
        <w:t>磋商响应文件组成内容不齐全，本磋商文件规定必须提供而未提供的（属于资格审查范围的除外）</w:t>
      </w:r>
      <w:r w:rsidRPr="009B6D73">
        <w:rPr>
          <w:rFonts w:ascii="仿宋" w:eastAsia="仿宋" w:hAnsi="仿宋" w:cs="Arial" w:hint="eastAsia"/>
          <w:b/>
          <w:kern w:val="0"/>
          <w:sz w:val="24"/>
          <w:szCs w:val="24"/>
        </w:rPr>
        <w:t>；</w:t>
      </w:r>
    </w:p>
    <w:p w14:paraId="6BD65D5A"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（6）</w:t>
      </w:r>
      <w:r w:rsidRPr="009B6D73">
        <w:rPr>
          <w:rFonts w:ascii="仿宋" w:eastAsia="仿宋" w:hAnsi="仿宋" w:cs="Arial" w:hint="eastAsia"/>
          <w:b/>
          <w:kern w:val="0"/>
          <w:sz w:val="24"/>
          <w:szCs w:val="24"/>
          <w:u w:val="single"/>
        </w:rPr>
        <w:t>磋商响应文件标注的响应或偏离情况与事实不符，或提供了虚假材料的</w:t>
      </w:r>
      <w:r w:rsidRPr="009B6D73">
        <w:rPr>
          <w:rFonts w:ascii="仿宋" w:eastAsia="仿宋" w:hAnsi="仿宋" w:cs="Arial" w:hint="eastAsia"/>
          <w:b/>
          <w:kern w:val="0"/>
          <w:sz w:val="24"/>
          <w:szCs w:val="24"/>
        </w:rPr>
        <w:t>；</w:t>
      </w:r>
    </w:p>
    <w:p w14:paraId="19C8451D"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（7）</w:t>
      </w:r>
      <w:r w:rsidRPr="009B6D73">
        <w:rPr>
          <w:rFonts w:ascii="仿宋" w:eastAsia="仿宋" w:hAnsi="仿宋" w:cs="Arial" w:hint="eastAsia"/>
          <w:b/>
          <w:kern w:val="0"/>
          <w:sz w:val="24"/>
          <w:szCs w:val="24"/>
          <w:u w:val="single"/>
        </w:rPr>
        <w:t>磋商响应文件有效期不符合本磋商文件要求的</w:t>
      </w:r>
      <w:r w:rsidRPr="009B6D73">
        <w:rPr>
          <w:rFonts w:ascii="仿宋" w:eastAsia="仿宋" w:hAnsi="仿宋" w:cs="Arial" w:hint="eastAsia"/>
          <w:b/>
          <w:kern w:val="0"/>
          <w:sz w:val="24"/>
          <w:szCs w:val="24"/>
        </w:rPr>
        <w:t>；</w:t>
      </w:r>
    </w:p>
    <w:p w14:paraId="33102BB3"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（8）</w:t>
      </w:r>
      <w:r w:rsidRPr="009B6D73">
        <w:rPr>
          <w:rFonts w:ascii="仿宋" w:eastAsia="仿宋" w:hAnsi="仿宋" w:cs="Arial" w:hint="eastAsia"/>
          <w:b/>
          <w:kern w:val="0"/>
          <w:sz w:val="24"/>
          <w:szCs w:val="24"/>
          <w:u w:val="single"/>
        </w:rPr>
        <w:t>磋商响应文件含有采购人不能接受的附加条件的</w:t>
      </w:r>
      <w:r w:rsidRPr="009B6D73">
        <w:rPr>
          <w:rFonts w:ascii="仿宋" w:eastAsia="仿宋" w:hAnsi="仿宋" w:cs="Arial" w:hint="eastAsia"/>
          <w:b/>
          <w:kern w:val="0"/>
          <w:sz w:val="24"/>
          <w:szCs w:val="24"/>
        </w:rPr>
        <w:t>；</w:t>
      </w:r>
    </w:p>
    <w:p w14:paraId="0E69346B"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（9）</w:t>
      </w:r>
      <w:r w:rsidRPr="009B6D73">
        <w:rPr>
          <w:rFonts w:ascii="仿宋" w:eastAsia="仿宋" w:hAnsi="仿宋" w:cs="Arial" w:hint="eastAsia"/>
          <w:b/>
          <w:kern w:val="0"/>
          <w:sz w:val="24"/>
          <w:szCs w:val="24"/>
          <w:u w:val="single"/>
        </w:rPr>
        <w:t>参加同一合同项下政府采购活动的不同供应商之间存在利害关系并且存在影响政府采购公平竞争行为的</w:t>
      </w:r>
      <w:r w:rsidRPr="009B6D73">
        <w:rPr>
          <w:rFonts w:ascii="仿宋" w:eastAsia="仿宋" w:hAnsi="仿宋" w:cs="Arial" w:hint="eastAsia"/>
          <w:b/>
          <w:kern w:val="0"/>
          <w:sz w:val="24"/>
          <w:szCs w:val="24"/>
        </w:rPr>
        <w:t>；</w:t>
      </w:r>
    </w:p>
    <w:p w14:paraId="750C9DCC" w14:textId="77777777" w:rsidR="001B1D92" w:rsidRPr="009B6D73" w:rsidRDefault="00000000">
      <w:pPr>
        <w:autoSpaceDN w:val="0"/>
        <w:spacing w:line="440" w:lineRule="exact"/>
        <w:ind w:firstLineChars="177" w:firstLine="426"/>
        <w:rPr>
          <w:rFonts w:ascii="仿宋" w:eastAsia="仿宋" w:hAnsi="仿宋" w:cs="Arial" w:hint="eastAsia"/>
          <w:b/>
          <w:kern w:val="0"/>
          <w:sz w:val="24"/>
          <w:szCs w:val="24"/>
          <w:u w:val="single"/>
        </w:rPr>
      </w:pPr>
      <w:r w:rsidRPr="009B6D73">
        <w:rPr>
          <w:rFonts w:ascii="仿宋" w:eastAsia="仿宋" w:hAnsi="仿宋" w:cs="Arial" w:hint="eastAsia"/>
          <w:b/>
          <w:kern w:val="0"/>
          <w:sz w:val="24"/>
          <w:szCs w:val="24"/>
        </w:rPr>
        <w:t>（10）</w:t>
      </w:r>
      <w:r w:rsidRPr="009B6D73">
        <w:rPr>
          <w:rFonts w:ascii="仿宋" w:eastAsia="仿宋" w:hAnsi="仿宋" w:cs="Arial" w:hint="eastAsia"/>
          <w:b/>
          <w:kern w:val="0"/>
          <w:sz w:val="24"/>
          <w:szCs w:val="24"/>
          <w:u w:val="single"/>
        </w:rPr>
        <w:t>存在法律、法规和采购文件规定的其他无效情形的。</w:t>
      </w:r>
    </w:p>
    <w:p w14:paraId="000E8C68" w14:textId="77777777" w:rsidR="001B1D92" w:rsidRPr="009B6D73" w:rsidRDefault="00000000">
      <w:pPr>
        <w:autoSpaceDN w:val="0"/>
        <w:spacing w:line="440" w:lineRule="exact"/>
        <w:ind w:firstLineChars="200" w:firstLine="482"/>
        <w:rPr>
          <w:rFonts w:ascii="仿宋" w:eastAsia="仿宋" w:hAnsi="仿宋" w:cs="Arial" w:hint="eastAsia"/>
          <w:b/>
          <w:kern w:val="0"/>
          <w:sz w:val="24"/>
          <w:szCs w:val="24"/>
        </w:rPr>
      </w:pPr>
      <w:r w:rsidRPr="009B6D73">
        <w:rPr>
          <w:rFonts w:ascii="仿宋" w:eastAsia="仿宋" w:hAnsi="仿宋" w:cs="Arial" w:hint="eastAsia"/>
          <w:b/>
          <w:kern w:val="0"/>
          <w:sz w:val="24"/>
          <w:szCs w:val="24"/>
        </w:rPr>
        <w:t>2.2.5《报价文件》存在下列情形之一的，经磋商小组认定后作无效标处理：</w:t>
      </w:r>
    </w:p>
    <w:p w14:paraId="492D1778"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（1）</w:t>
      </w:r>
      <w:r w:rsidRPr="009B6D73">
        <w:rPr>
          <w:rFonts w:ascii="仿宋" w:eastAsia="仿宋" w:hAnsi="仿宋" w:cs="Arial" w:hint="eastAsia"/>
          <w:b/>
          <w:kern w:val="0"/>
          <w:sz w:val="24"/>
          <w:szCs w:val="24"/>
          <w:u w:val="single"/>
        </w:rPr>
        <w:t>磋商响应文件没有对本采购文件</w:t>
      </w:r>
      <w:proofErr w:type="gramStart"/>
      <w:r w:rsidRPr="009B6D73">
        <w:rPr>
          <w:rFonts w:ascii="仿宋" w:eastAsia="仿宋" w:hAnsi="仿宋" w:cs="Arial" w:hint="eastAsia"/>
          <w:b/>
          <w:kern w:val="0"/>
          <w:sz w:val="24"/>
          <w:szCs w:val="24"/>
          <w:u w:val="single"/>
        </w:rPr>
        <w:t>作出</w:t>
      </w:r>
      <w:proofErr w:type="gramEnd"/>
      <w:r w:rsidRPr="009B6D73">
        <w:rPr>
          <w:rFonts w:ascii="仿宋" w:eastAsia="仿宋" w:hAnsi="仿宋" w:cs="Arial" w:hint="eastAsia"/>
          <w:b/>
          <w:kern w:val="0"/>
          <w:sz w:val="24"/>
          <w:szCs w:val="24"/>
          <w:u w:val="single"/>
        </w:rPr>
        <w:t>实质性响应的，或不满足（不响应）本采购文件中标注“▲”的实质性要求条款的</w:t>
      </w:r>
      <w:r w:rsidRPr="009B6D73">
        <w:rPr>
          <w:rFonts w:ascii="仿宋" w:eastAsia="仿宋" w:hAnsi="仿宋" w:cs="Arial" w:hint="eastAsia"/>
          <w:b/>
          <w:w w:val="90"/>
          <w:kern w:val="0"/>
          <w:sz w:val="24"/>
          <w:szCs w:val="24"/>
        </w:rPr>
        <w:t>；</w:t>
      </w:r>
    </w:p>
    <w:p w14:paraId="61EA3E72"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lastRenderedPageBreak/>
        <w:t>（2）</w:t>
      </w:r>
      <w:r w:rsidRPr="009B6D73">
        <w:rPr>
          <w:rFonts w:ascii="仿宋" w:eastAsia="仿宋" w:hAnsi="仿宋" w:cs="Arial" w:hint="eastAsia"/>
          <w:b/>
          <w:kern w:val="0"/>
          <w:sz w:val="24"/>
          <w:szCs w:val="24"/>
          <w:u w:val="single"/>
        </w:rPr>
        <w:t>未在政</w:t>
      </w:r>
      <w:proofErr w:type="gramStart"/>
      <w:r w:rsidRPr="009B6D73">
        <w:rPr>
          <w:rFonts w:ascii="仿宋" w:eastAsia="仿宋" w:hAnsi="仿宋" w:cs="Arial" w:hint="eastAsia"/>
          <w:b/>
          <w:kern w:val="0"/>
          <w:sz w:val="24"/>
          <w:szCs w:val="24"/>
          <w:u w:val="single"/>
        </w:rPr>
        <w:t>采云</w:t>
      </w:r>
      <w:proofErr w:type="gramEnd"/>
      <w:r w:rsidRPr="009B6D73">
        <w:rPr>
          <w:rFonts w:ascii="仿宋" w:eastAsia="仿宋" w:hAnsi="仿宋" w:cs="Arial" w:hint="eastAsia"/>
          <w:b/>
          <w:kern w:val="0"/>
          <w:sz w:val="24"/>
          <w:szCs w:val="24"/>
          <w:u w:val="single"/>
        </w:rPr>
        <w:t>系统规定时间内提交最终报价的</w:t>
      </w:r>
      <w:r w:rsidRPr="009B6D73">
        <w:rPr>
          <w:rFonts w:ascii="仿宋" w:eastAsia="仿宋" w:hAnsi="仿宋" w:cs="Arial" w:hint="eastAsia"/>
          <w:b/>
          <w:kern w:val="0"/>
          <w:sz w:val="24"/>
          <w:szCs w:val="24"/>
        </w:rPr>
        <w:t>；</w:t>
      </w:r>
    </w:p>
    <w:p w14:paraId="726A7972"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（3）</w:t>
      </w:r>
      <w:r w:rsidRPr="009B6D73">
        <w:rPr>
          <w:rFonts w:ascii="仿宋" w:eastAsia="仿宋" w:hAnsi="仿宋" w:cs="Arial" w:hint="eastAsia"/>
          <w:b/>
          <w:kern w:val="0"/>
          <w:sz w:val="24"/>
          <w:szCs w:val="24"/>
          <w:u w:val="single"/>
        </w:rPr>
        <w:t>磋商响应文件存在一个或一个以上备选（替代）投标方案的</w:t>
      </w:r>
      <w:r w:rsidRPr="009B6D73">
        <w:rPr>
          <w:rFonts w:ascii="仿宋" w:eastAsia="仿宋" w:hAnsi="仿宋" w:cs="Arial" w:hint="eastAsia"/>
          <w:b/>
          <w:kern w:val="0"/>
          <w:sz w:val="24"/>
          <w:szCs w:val="24"/>
        </w:rPr>
        <w:t>；</w:t>
      </w:r>
    </w:p>
    <w:p w14:paraId="79C2090A"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（4）</w:t>
      </w:r>
      <w:r w:rsidRPr="009B6D73">
        <w:rPr>
          <w:rFonts w:ascii="仿宋" w:eastAsia="仿宋" w:hAnsi="仿宋" w:cs="Arial" w:hint="eastAsia"/>
          <w:b/>
          <w:kern w:val="0"/>
          <w:sz w:val="24"/>
          <w:szCs w:val="24"/>
          <w:u w:val="single"/>
        </w:rPr>
        <w:t>未按照磋商文件标明的币种报价的，或者磋商报价涵盖的内容不</w:t>
      </w:r>
      <w:proofErr w:type="gramStart"/>
      <w:r w:rsidRPr="009B6D73">
        <w:rPr>
          <w:rFonts w:ascii="仿宋" w:eastAsia="仿宋" w:hAnsi="仿宋" w:cs="Arial" w:hint="eastAsia"/>
          <w:b/>
          <w:kern w:val="0"/>
          <w:sz w:val="24"/>
          <w:szCs w:val="24"/>
          <w:u w:val="single"/>
        </w:rPr>
        <w:t>符合磋商</w:t>
      </w:r>
      <w:proofErr w:type="gramEnd"/>
      <w:r w:rsidRPr="009B6D73">
        <w:rPr>
          <w:rFonts w:ascii="仿宋" w:eastAsia="仿宋" w:hAnsi="仿宋" w:cs="Arial" w:hint="eastAsia"/>
          <w:b/>
          <w:kern w:val="0"/>
          <w:sz w:val="24"/>
          <w:szCs w:val="24"/>
          <w:u w:val="single"/>
        </w:rPr>
        <w:t>文件要求的</w:t>
      </w:r>
      <w:r w:rsidRPr="009B6D73">
        <w:rPr>
          <w:rFonts w:ascii="仿宋" w:eastAsia="仿宋" w:hAnsi="仿宋" w:cs="Arial" w:hint="eastAsia"/>
          <w:b/>
          <w:kern w:val="0"/>
          <w:sz w:val="24"/>
          <w:szCs w:val="24"/>
        </w:rPr>
        <w:t>；</w:t>
      </w:r>
    </w:p>
    <w:p w14:paraId="23E1C3F0"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（5）</w:t>
      </w:r>
      <w:r w:rsidRPr="009B6D73">
        <w:rPr>
          <w:rFonts w:ascii="仿宋" w:eastAsia="仿宋" w:hAnsi="仿宋" w:cs="Arial" w:hint="eastAsia"/>
          <w:b/>
          <w:kern w:val="0"/>
          <w:sz w:val="24"/>
          <w:szCs w:val="24"/>
          <w:u w:val="single"/>
        </w:rPr>
        <w:t>报价出现前后不一致时拒绝按照磋商文件规定的错误修正原则进行修正的</w:t>
      </w:r>
      <w:r w:rsidRPr="009B6D73">
        <w:rPr>
          <w:rFonts w:ascii="仿宋" w:eastAsia="仿宋" w:hAnsi="仿宋" w:cs="Arial" w:hint="eastAsia"/>
          <w:b/>
          <w:kern w:val="0"/>
          <w:sz w:val="24"/>
          <w:szCs w:val="24"/>
        </w:rPr>
        <w:t>；</w:t>
      </w:r>
    </w:p>
    <w:p w14:paraId="2726990B"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（6）</w:t>
      </w:r>
      <w:r w:rsidRPr="009B6D73">
        <w:rPr>
          <w:rFonts w:ascii="仿宋" w:eastAsia="仿宋" w:hAnsi="仿宋" w:cs="Arial" w:hint="eastAsia"/>
          <w:b/>
          <w:kern w:val="0"/>
          <w:sz w:val="24"/>
          <w:szCs w:val="24"/>
          <w:u w:val="single"/>
        </w:rPr>
        <w:t>磋商报价具有选择性的</w:t>
      </w:r>
      <w:r w:rsidRPr="009B6D73">
        <w:rPr>
          <w:rFonts w:ascii="仿宋" w:eastAsia="仿宋" w:hAnsi="仿宋" w:cs="Arial" w:hint="eastAsia"/>
          <w:b/>
          <w:kern w:val="0"/>
          <w:sz w:val="24"/>
          <w:szCs w:val="24"/>
        </w:rPr>
        <w:t>；</w:t>
      </w:r>
    </w:p>
    <w:p w14:paraId="0ECA0015"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（7）</w:t>
      </w:r>
      <w:r w:rsidRPr="009B6D73">
        <w:rPr>
          <w:rFonts w:ascii="仿宋" w:eastAsia="仿宋" w:hAnsi="仿宋" w:cs="Arial" w:hint="eastAsia"/>
          <w:b/>
          <w:kern w:val="0"/>
          <w:sz w:val="24"/>
          <w:szCs w:val="24"/>
          <w:u w:val="single"/>
        </w:rPr>
        <w:t>报价</w:t>
      </w:r>
      <w:proofErr w:type="gramStart"/>
      <w:r w:rsidRPr="009B6D73">
        <w:rPr>
          <w:rFonts w:ascii="仿宋" w:eastAsia="仿宋" w:hAnsi="仿宋" w:cs="Arial" w:hint="eastAsia"/>
          <w:b/>
          <w:kern w:val="0"/>
          <w:sz w:val="24"/>
          <w:szCs w:val="24"/>
          <w:u w:val="single"/>
        </w:rPr>
        <w:t>超过磋商</w:t>
      </w:r>
      <w:proofErr w:type="gramEnd"/>
      <w:r w:rsidRPr="009B6D73">
        <w:rPr>
          <w:rFonts w:ascii="仿宋" w:eastAsia="仿宋" w:hAnsi="仿宋" w:cs="Arial" w:hint="eastAsia"/>
          <w:b/>
          <w:kern w:val="0"/>
          <w:sz w:val="24"/>
          <w:szCs w:val="24"/>
          <w:u w:val="single"/>
        </w:rPr>
        <w:t>文件中规定的预算金额或者最高限价的</w:t>
      </w:r>
      <w:r w:rsidRPr="009B6D73">
        <w:rPr>
          <w:rFonts w:ascii="仿宋" w:eastAsia="仿宋" w:hAnsi="仿宋" w:cs="Arial" w:hint="eastAsia"/>
          <w:b/>
          <w:kern w:val="0"/>
          <w:sz w:val="24"/>
          <w:szCs w:val="24"/>
        </w:rPr>
        <w:t>；</w:t>
      </w:r>
    </w:p>
    <w:p w14:paraId="7671EB3C"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（8）</w:t>
      </w:r>
      <w:r w:rsidRPr="009B6D73">
        <w:rPr>
          <w:rFonts w:ascii="仿宋" w:eastAsia="仿宋" w:hAnsi="仿宋" w:cs="Arial" w:hint="eastAsia"/>
          <w:b/>
          <w:kern w:val="0"/>
          <w:sz w:val="24"/>
          <w:szCs w:val="24"/>
          <w:u w:val="single"/>
        </w:rPr>
        <w:t>磋商响应文件工程量清单报价中的项目编码、项目名称、项目特征、计量单位和工程量与磋商文件提供的清单不一致的</w:t>
      </w:r>
      <w:r w:rsidRPr="009B6D73">
        <w:rPr>
          <w:rFonts w:ascii="仿宋" w:eastAsia="仿宋" w:hAnsi="仿宋" w:cs="Arial" w:hint="eastAsia"/>
          <w:b/>
          <w:kern w:val="0"/>
          <w:sz w:val="24"/>
          <w:szCs w:val="24"/>
        </w:rPr>
        <w:t>；</w:t>
      </w:r>
    </w:p>
    <w:p w14:paraId="0B5A5330"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（9）</w:t>
      </w:r>
      <w:r w:rsidRPr="009B6D73">
        <w:rPr>
          <w:rFonts w:ascii="仿宋" w:eastAsia="仿宋" w:hAnsi="仿宋" w:cs="Arial" w:hint="eastAsia"/>
          <w:b/>
          <w:kern w:val="0"/>
          <w:sz w:val="24"/>
          <w:szCs w:val="24"/>
          <w:u w:val="single"/>
        </w:rPr>
        <w:t>磋商响应文件未按清单要求列明暂列金额的（如有）</w:t>
      </w:r>
      <w:r w:rsidRPr="009B6D73">
        <w:rPr>
          <w:rFonts w:ascii="仿宋" w:eastAsia="仿宋" w:hAnsi="仿宋" w:cs="Arial" w:hint="eastAsia"/>
          <w:b/>
          <w:kern w:val="0"/>
          <w:sz w:val="24"/>
          <w:szCs w:val="24"/>
        </w:rPr>
        <w:t>；</w:t>
      </w:r>
    </w:p>
    <w:p w14:paraId="23360B9E"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（10）</w:t>
      </w:r>
      <w:r w:rsidRPr="009B6D73">
        <w:rPr>
          <w:rFonts w:ascii="仿宋" w:eastAsia="仿宋" w:hAnsi="仿宋" w:cs="Arial" w:hint="eastAsia"/>
          <w:b/>
          <w:kern w:val="0"/>
          <w:sz w:val="24"/>
          <w:szCs w:val="24"/>
          <w:u w:val="single"/>
        </w:rPr>
        <w:t>磋商响应文件中的取费低于清单编制说明中的最低取费标准的</w:t>
      </w:r>
      <w:r w:rsidRPr="009B6D73">
        <w:rPr>
          <w:rFonts w:ascii="仿宋" w:eastAsia="仿宋" w:hAnsi="仿宋" w:cs="Arial" w:hint="eastAsia"/>
          <w:b/>
          <w:kern w:val="0"/>
          <w:sz w:val="24"/>
          <w:szCs w:val="24"/>
        </w:rPr>
        <w:t>；</w:t>
      </w:r>
    </w:p>
    <w:p w14:paraId="6B686232"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sz w:val="24"/>
          <w:szCs w:val="24"/>
        </w:rPr>
        <w:t>（</w:t>
      </w:r>
      <w:r w:rsidRPr="009B6D73">
        <w:rPr>
          <w:rFonts w:ascii="仿宋" w:eastAsia="仿宋" w:hAnsi="仿宋" w:cs="Arial"/>
          <w:b/>
          <w:sz w:val="24"/>
          <w:szCs w:val="24"/>
        </w:rPr>
        <w:t>1</w:t>
      </w:r>
      <w:r w:rsidRPr="009B6D73">
        <w:rPr>
          <w:rFonts w:ascii="仿宋" w:eastAsia="仿宋" w:hAnsi="仿宋" w:cs="Arial" w:hint="eastAsia"/>
          <w:b/>
          <w:sz w:val="24"/>
          <w:szCs w:val="24"/>
        </w:rPr>
        <w:t>1</w:t>
      </w:r>
      <w:r w:rsidRPr="009B6D73">
        <w:rPr>
          <w:rFonts w:ascii="仿宋" w:eastAsia="仿宋" w:hAnsi="仿宋" w:cs="Arial"/>
          <w:b/>
          <w:sz w:val="24"/>
          <w:szCs w:val="24"/>
        </w:rPr>
        <w:t>）</w:t>
      </w:r>
      <w:r w:rsidRPr="009B6D73">
        <w:rPr>
          <w:rFonts w:ascii="仿宋" w:eastAsia="仿宋" w:hAnsi="仿宋" w:cs="Arial"/>
          <w:b/>
          <w:sz w:val="24"/>
          <w:szCs w:val="24"/>
          <w:u w:val="single"/>
        </w:rPr>
        <w:t>磋商报价中的</w:t>
      </w:r>
      <w:proofErr w:type="gramStart"/>
      <w:r w:rsidRPr="009B6D73">
        <w:rPr>
          <w:rFonts w:ascii="仿宋" w:eastAsia="仿宋" w:hAnsi="仿宋" w:cs="Arial"/>
          <w:b/>
          <w:sz w:val="24"/>
          <w:szCs w:val="24"/>
          <w:u w:val="single"/>
        </w:rPr>
        <w:t>规</w:t>
      </w:r>
      <w:proofErr w:type="gramEnd"/>
      <w:r w:rsidRPr="009B6D73">
        <w:rPr>
          <w:rFonts w:ascii="仿宋" w:eastAsia="仿宋" w:hAnsi="仿宋" w:cs="Arial"/>
          <w:b/>
          <w:sz w:val="24"/>
          <w:szCs w:val="24"/>
          <w:u w:val="single"/>
        </w:rPr>
        <w:t>费、税金、措施费等国家、省、市强制性要求的费用报价不足或未报价的</w:t>
      </w:r>
      <w:r w:rsidRPr="009B6D73">
        <w:rPr>
          <w:rFonts w:ascii="仿宋" w:eastAsia="仿宋" w:hAnsi="仿宋" w:cs="Arial"/>
          <w:b/>
          <w:sz w:val="24"/>
          <w:szCs w:val="24"/>
        </w:rPr>
        <w:t>；</w:t>
      </w:r>
    </w:p>
    <w:p w14:paraId="1E8C020A"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（12）</w:t>
      </w:r>
      <w:r w:rsidRPr="009B6D73">
        <w:rPr>
          <w:rFonts w:ascii="仿宋" w:eastAsia="仿宋" w:hAnsi="仿宋" w:cs="Arial" w:hint="eastAsia"/>
          <w:b/>
          <w:kern w:val="0"/>
          <w:sz w:val="24"/>
          <w:szCs w:val="24"/>
          <w:u w:val="single"/>
        </w:rPr>
        <w:t>磋商响应文件未按本磋商文件《第三章磋商须知》或《第六章磋商响应文件格式》标注的要求进行盖章或签署的</w:t>
      </w:r>
      <w:r w:rsidRPr="009B6D73">
        <w:rPr>
          <w:rFonts w:ascii="仿宋" w:eastAsia="仿宋" w:hAnsi="仿宋" w:cs="Arial" w:hint="eastAsia"/>
          <w:b/>
          <w:kern w:val="0"/>
          <w:sz w:val="24"/>
          <w:szCs w:val="24"/>
        </w:rPr>
        <w:t>；</w:t>
      </w:r>
    </w:p>
    <w:p w14:paraId="7C37066E"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（13）</w:t>
      </w:r>
      <w:r w:rsidRPr="009B6D73">
        <w:rPr>
          <w:rFonts w:ascii="仿宋" w:eastAsia="仿宋" w:hAnsi="仿宋" w:cs="Arial" w:hint="eastAsia"/>
          <w:b/>
          <w:kern w:val="0"/>
          <w:sz w:val="24"/>
          <w:szCs w:val="24"/>
          <w:u w:val="single"/>
        </w:rPr>
        <w:t>磋商响应文件组成内容不齐全，本磋商文件规定必须提供而未提供的（属于资格审查范围的除外）</w:t>
      </w:r>
      <w:r w:rsidRPr="009B6D73">
        <w:rPr>
          <w:rFonts w:ascii="仿宋" w:eastAsia="仿宋" w:hAnsi="仿宋" w:cs="Arial" w:hint="eastAsia"/>
          <w:b/>
          <w:kern w:val="0"/>
          <w:sz w:val="24"/>
          <w:szCs w:val="24"/>
        </w:rPr>
        <w:t>；</w:t>
      </w:r>
    </w:p>
    <w:p w14:paraId="65FEB121"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sz w:val="24"/>
        </w:rPr>
        <w:t>（14）</w:t>
      </w:r>
      <w:r w:rsidRPr="009B6D73">
        <w:rPr>
          <w:rFonts w:ascii="仿宋" w:eastAsia="仿宋" w:hAnsi="仿宋" w:cs="Arial" w:hint="eastAsia"/>
          <w:b/>
          <w:sz w:val="24"/>
          <w:u w:val="single"/>
        </w:rPr>
        <w:t>磋商小组认为磋商响应供应商的报价明显低于其他通过符合性审查的磋商响应供应商的报价</w:t>
      </w:r>
      <w:r w:rsidRPr="009B6D73">
        <w:rPr>
          <w:rFonts w:ascii="仿宋" w:eastAsia="仿宋" w:hAnsi="仿宋" w:cs="Arial"/>
          <w:b/>
          <w:sz w:val="24"/>
          <w:u w:val="single"/>
        </w:rPr>
        <w:t>，</w:t>
      </w:r>
      <w:r w:rsidRPr="009B6D73">
        <w:rPr>
          <w:rFonts w:ascii="仿宋" w:eastAsia="仿宋" w:hAnsi="仿宋" w:cs="Arial" w:hint="eastAsia"/>
          <w:b/>
          <w:sz w:val="24"/>
          <w:u w:val="single"/>
        </w:rPr>
        <w:t>有可能影响产品质量或者不能诚信履约时，磋商响应供应商不能在规定的时间证明其报价合理性的；或供应商报价低于</w:t>
      </w:r>
      <w:proofErr w:type="gramStart"/>
      <w:r w:rsidRPr="009B6D73">
        <w:rPr>
          <w:rFonts w:ascii="仿宋" w:eastAsia="仿宋" w:hAnsi="仿宋" w:cs="Arial" w:hint="eastAsia"/>
          <w:b/>
          <w:sz w:val="24"/>
          <w:u w:val="single"/>
        </w:rPr>
        <w:t>项目标项预算</w:t>
      </w:r>
      <w:proofErr w:type="gramEnd"/>
      <w:r w:rsidRPr="009B6D73">
        <w:rPr>
          <w:rFonts w:ascii="仿宋" w:eastAsia="仿宋" w:hAnsi="仿宋" w:cs="Arial" w:hint="eastAsia"/>
          <w:b/>
          <w:sz w:val="24"/>
          <w:u w:val="single"/>
        </w:rPr>
        <w:t>50%的，且未在报价文件中详细阐述不影响产品质量或者诚信履约的具体原因，供应商不能证明其报价合理性的；</w:t>
      </w:r>
    </w:p>
    <w:p w14:paraId="76DE32E6"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（15）</w:t>
      </w:r>
      <w:r w:rsidRPr="009B6D73">
        <w:rPr>
          <w:rFonts w:ascii="仿宋" w:eastAsia="仿宋" w:hAnsi="仿宋" w:cs="Arial" w:hint="eastAsia"/>
          <w:b/>
          <w:kern w:val="0"/>
          <w:sz w:val="24"/>
          <w:szCs w:val="24"/>
          <w:u w:val="single"/>
        </w:rPr>
        <w:t>磋商响应文件含有采购人不能接受的附加条件的</w:t>
      </w:r>
      <w:r w:rsidRPr="009B6D73">
        <w:rPr>
          <w:rFonts w:ascii="仿宋" w:eastAsia="仿宋" w:hAnsi="仿宋" w:cs="Arial" w:hint="eastAsia"/>
          <w:b/>
          <w:kern w:val="0"/>
          <w:sz w:val="24"/>
          <w:szCs w:val="24"/>
        </w:rPr>
        <w:t>；</w:t>
      </w:r>
    </w:p>
    <w:p w14:paraId="4553A1AF" w14:textId="77777777" w:rsidR="001B1D92" w:rsidRPr="009B6D73" w:rsidRDefault="00000000">
      <w:pPr>
        <w:autoSpaceDN w:val="0"/>
        <w:spacing w:line="440" w:lineRule="exact"/>
        <w:ind w:firstLineChars="177" w:firstLine="426"/>
        <w:rPr>
          <w:rFonts w:ascii="仿宋" w:eastAsia="仿宋" w:hAnsi="仿宋" w:cs="Times New Roman" w:hint="eastAsia"/>
          <w:w w:val="90"/>
          <w:kern w:val="0"/>
          <w:sz w:val="22"/>
        </w:rPr>
      </w:pPr>
      <w:r w:rsidRPr="009B6D73">
        <w:rPr>
          <w:rFonts w:ascii="仿宋" w:eastAsia="仿宋" w:hAnsi="仿宋" w:cs="Arial" w:hint="eastAsia"/>
          <w:b/>
          <w:kern w:val="0"/>
          <w:sz w:val="24"/>
          <w:szCs w:val="24"/>
        </w:rPr>
        <w:t>（16）</w:t>
      </w:r>
      <w:r w:rsidRPr="009B6D73">
        <w:rPr>
          <w:rFonts w:ascii="仿宋" w:eastAsia="仿宋" w:hAnsi="仿宋" w:cs="Arial" w:hint="eastAsia"/>
          <w:b/>
          <w:kern w:val="0"/>
          <w:sz w:val="24"/>
          <w:szCs w:val="24"/>
          <w:u w:val="single"/>
        </w:rPr>
        <w:t>存在法律、法规和磋商文件规定的其他无效情形的</w:t>
      </w:r>
      <w:r w:rsidRPr="009B6D73">
        <w:rPr>
          <w:rFonts w:ascii="仿宋" w:eastAsia="仿宋" w:hAnsi="仿宋" w:cs="Arial" w:hint="eastAsia"/>
          <w:b/>
          <w:kern w:val="0"/>
          <w:sz w:val="24"/>
          <w:szCs w:val="24"/>
        </w:rPr>
        <w:t>。</w:t>
      </w:r>
    </w:p>
    <w:p w14:paraId="346E816E"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2.3 磋商响应文件的磋商、澄清、说明或补正</w:t>
      </w:r>
    </w:p>
    <w:p w14:paraId="0E681E0C" w14:textId="77777777" w:rsidR="001B1D92" w:rsidRPr="009B6D73" w:rsidRDefault="00000000">
      <w:pPr>
        <w:autoSpaceDN w:val="0"/>
        <w:spacing w:line="440" w:lineRule="exact"/>
        <w:ind w:firstLineChars="200" w:firstLine="480"/>
        <w:rPr>
          <w:rFonts w:ascii="仿宋" w:eastAsia="仿宋" w:hAnsi="仿宋" w:cs="Arial" w:hint="eastAsia"/>
          <w:kern w:val="0"/>
          <w:sz w:val="24"/>
        </w:rPr>
      </w:pPr>
      <w:r w:rsidRPr="009B6D73">
        <w:rPr>
          <w:rFonts w:ascii="仿宋" w:eastAsia="仿宋" w:hAnsi="仿宋" w:cs="Arial" w:hint="eastAsia"/>
          <w:kern w:val="0"/>
          <w:sz w:val="24"/>
        </w:rPr>
        <w:t>2.3.1对于磋商响应文件中含义不明确、同类问题表述不一致或者有明显文字和计算错误的内容，磋商小组将通过“政府采购云平台”在线询标的方式要求磋商响应供应商在规定的时间内</w:t>
      </w:r>
      <w:proofErr w:type="gramStart"/>
      <w:r w:rsidRPr="009B6D73">
        <w:rPr>
          <w:rFonts w:ascii="仿宋" w:eastAsia="仿宋" w:hAnsi="仿宋" w:cs="Arial" w:hint="eastAsia"/>
          <w:kern w:val="0"/>
          <w:sz w:val="24"/>
        </w:rPr>
        <w:t>作出</w:t>
      </w:r>
      <w:proofErr w:type="gramEnd"/>
      <w:r w:rsidRPr="009B6D73">
        <w:rPr>
          <w:rFonts w:ascii="仿宋" w:eastAsia="仿宋" w:hAnsi="仿宋" w:cs="Arial" w:hint="eastAsia"/>
          <w:kern w:val="0"/>
          <w:sz w:val="24"/>
        </w:rPr>
        <w:t>必要的澄清、说明或者补正，磋商响应供应商澄清、说明或补正时间为30分钟。</w:t>
      </w:r>
    </w:p>
    <w:p w14:paraId="4B5577F8" w14:textId="77777777" w:rsidR="001B1D92" w:rsidRPr="009B6D73" w:rsidRDefault="00000000">
      <w:pPr>
        <w:autoSpaceDN w:val="0"/>
        <w:spacing w:line="440" w:lineRule="exact"/>
        <w:ind w:firstLineChars="200" w:firstLine="480"/>
        <w:rPr>
          <w:rFonts w:ascii="仿宋" w:eastAsia="仿宋" w:hAnsi="仿宋" w:cs="Arial" w:hint="eastAsia"/>
          <w:kern w:val="0"/>
          <w:sz w:val="24"/>
        </w:rPr>
      </w:pPr>
      <w:r w:rsidRPr="009B6D73">
        <w:rPr>
          <w:rFonts w:ascii="仿宋" w:eastAsia="仿宋" w:hAnsi="仿宋" w:cs="Arial" w:hint="eastAsia"/>
          <w:kern w:val="0"/>
          <w:sz w:val="24"/>
        </w:rPr>
        <w:t>2.3.2磋商响应供应商的澄清、说明或者补正应当通过“政府采购云平台”在线答复的方式提交，并加盖公章，或者由法定代表人或其授权的代表签字。磋商响应供应商的澄清、说明或者补正不得</w:t>
      </w:r>
      <w:proofErr w:type="gramStart"/>
      <w:r w:rsidRPr="009B6D73">
        <w:rPr>
          <w:rFonts w:ascii="仿宋" w:eastAsia="仿宋" w:hAnsi="仿宋" w:cs="Arial" w:hint="eastAsia"/>
          <w:kern w:val="0"/>
          <w:sz w:val="24"/>
        </w:rPr>
        <w:t>超出磋商</w:t>
      </w:r>
      <w:proofErr w:type="gramEnd"/>
      <w:r w:rsidRPr="009B6D73">
        <w:rPr>
          <w:rFonts w:ascii="仿宋" w:eastAsia="仿宋" w:hAnsi="仿宋" w:cs="Arial" w:hint="eastAsia"/>
          <w:kern w:val="0"/>
          <w:sz w:val="24"/>
        </w:rPr>
        <w:t>响应文件的范围或者改变磋商响应文件的实质性内容。</w:t>
      </w:r>
    </w:p>
    <w:p w14:paraId="28E8351E" w14:textId="77777777" w:rsidR="001B1D92" w:rsidRPr="009B6D73" w:rsidRDefault="00000000">
      <w:pPr>
        <w:autoSpaceDN w:val="0"/>
        <w:spacing w:line="440" w:lineRule="exact"/>
        <w:ind w:firstLineChars="200" w:firstLine="480"/>
        <w:rPr>
          <w:rFonts w:ascii="仿宋" w:eastAsia="仿宋" w:hAnsi="仿宋" w:cs="Arial" w:hint="eastAsia"/>
          <w:kern w:val="0"/>
          <w:sz w:val="24"/>
        </w:rPr>
      </w:pPr>
      <w:r w:rsidRPr="009B6D73">
        <w:rPr>
          <w:rFonts w:ascii="仿宋" w:eastAsia="仿宋" w:hAnsi="仿宋" w:cs="Arial" w:hint="eastAsia"/>
          <w:kern w:val="0"/>
          <w:sz w:val="24"/>
        </w:rPr>
        <w:lastRenderedPageBreak/>
        <w:t>2.3.3评审过程中如有商务技术、</w:t>
      </w:r>
      <w:proofErr w:type="gramStart"/>
      <w:r w:rsidRPr="009B6D73">
        <w:rPr>
          <w:rFonts w:ascii="仿宋" w:eastAsia="仿宋" w:hAnsi="仿宋" w:cs="Arial" w:hint="eastAsia"/>
          <w:kern w:val="0"/>
          <w:sz w:val="24"/>
        </w:rPr>
        <w:t>报价磋商</w:t>
      </w:r>
      <w:proofErr w:type="gramEnd"/>
      <w:r w:rsidRPr="009B6D73">
        <w:rPr>
          <w:rFonts w:ascii="仿宋" w:eastAsia="仿宋" w:hAnsi="仿宋" w:cs="Arial" w:hint="eastAsia"/>
          <w:kern w:val="0"/>
          <w:sz w:val="24"/>
        </w:rPr>
        <w:t>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6F4A996F" w14:textId="77777777" w:rsidR="001B1D92" w:rsidRPr="009B6D73" w:rsidRDefault="00000000">
      <w:pPr>
        <w:autoSpaceDN w:val="0"/>
        <w:spacing w:line="440" w:lineRule="exact"/>
        <w:ind w:firstLineChars="200" w:firstLine="480"/>
        <w:rPr>
          <w:rFonts w:ascii="仿宋" w:eastAsia="仿宋" w:hAnsi="仿宋" w:cs="Arial" w:hint="eastAsia"/>
          <w:kern w:val="0"/>
          <w:sz w:val="24"/>
        </w:rPr>
      </w:pPr>
      <w:r w:rsidRPr="009B6D73">
        <w:rPr>
          <w:rFonts w:ascii="仿宋" w:eastAsia="仿宋" w:hAnsi="仿宋" w:cs="Arial" w:hint="eastAsia"/>
          <w:kern w:val="0"/>
          <w:sz w:val="24"/>
        </w:rPr>
        <w:t>2.3.4在磋商过程中，磋商小组可以根据磋商文件和磋商情况实质性变动采购需求中的技术、服务要求以及合同草案条款，但不得变动磋商文件中的其他内容。实质性变动的内容，须经采购人代表确认。</w:t>
      </w:r>
    </w:p>
    <w:p w14:paraId="1BED39DA" w14:textId="77777777" w:rsidR="001B1D92" w:rsidRPr="009B6D73" w:rsidRDefault="00000000">
      <w:pPr>
        <w:autoSpaceDN w:val="0"/>
        <w:spacing w:line="440" w:lineRule="exact"/>
        <w:ind w:firstLineChars="200" w:firstLine="480"/>
        <w:rPr>
          <w:rFonts w:ascii="仿宋" w:eastAsia="仿宋" w:hAnsi="仿宋" w:cs="Arial" w:hint="eastAsia"/>
          <w:kern w:val="0"/>
          <w:sz w:val="24"/>
        </w:rPr>
      </w:pPr>
      <w:r w:rsidRPr="009B6D73">
        <w:rPr>
          <w:rFonts w:ascii="仿宋" w:eastAsia="仿宋" w:hAnsi="仿宋" w:cs="Arial" w:hint="eastAsia"/>
          <w:kern w:val="0"/>
          <w:sz w:val="24"/>
        </w:rPr>
        <w:t>2.3.5对磋商文件</w:t>
      </w:r>
      <w:proofErr w:type="gramStart"/>
      <w:r w:rsidRPr="009B6D73">
        <w:rPr>
          <w:rFonts w:ascii="仿宋" w:eastAsia="仿宋" w:hAnsi="仿宋" w:cs="Arial" w:hint="eastAsia"/>
          <w:kern w:val="0"/>
          <w:sz w:val="24"/>
        </w:rPr>
        <w:t>作出</w:t>
      </w:r>
      <w:proofErr w:type="gramEnd"/>
      <w:r w:rsidRPr="009B6D73">
        <w:rPr>
          <w:rFonts w:ascii="仿宋" w:eastAsia="仿宋" w:hAnsi="仿宋" w:cs="Arial" w:hint="eastAsia"/>
          <w:kern w:val="0"/>
          <w:sz w:val="24"/>
        </w:rPr>
        <w:t>的实质性变动是磋商文件的有效组成部分，磋商小组通过“政府采购云平台”在线询标的方式同时通知所有参加磋商的供应商。</w:t>
      </w:r>
    </w:p>
    <w:p w14:paraId="76D123DA" w14:textId="77777777" w:rsidR="001B1D92" w:rsidRPr="009B6D73" w:rsidRDefault="00000000">
      <w:pPr>
        <w:autoSpaceDN w:val="0"/>
        <w:spacing w:line="440" w:lineRule="exact"/>
        <w:ind w:firstLineChars="200" w:firstLine="480"/>
        <w:rPr>
          <w:rFonts w:ascii="仿宋" w:eastAsia="仿宋" w:hAnsi="仿宋" w:cs="Arial" w:hint="eastAsia"/>
          <w:kern w:val="0"/>
          <w:sz w:val="24"/>
        </w:rPr>
      </w:pPr>
      <w:r w:rsidRPr="009B6D73">
        <w:rPr>
          <w:rFonts w:ascii="仿宋" w:eastAsia="仿宋" w:hAnsi="仿宋" w:cs="Arial" w:hint="eastAsia"/>
          <w:kern w:val="0"/>
          <w:sz w:val="24"/>
        </w:rPr>
        <w:t>2.3.6按磋商程序规定开始并完成磋商。</w:t>
      </w:r>
    </w:p>
    <w:p w14:paraId="50596339" w14:textId="77777777" w:rsidR="001B1D92" w:rsidRPr="009B6D73" w:rsidRDefault="00000000">
      <w:pPr>
        <w:autoSpaceDN w:val="0"/>
        <w:spacing w:line="440" w:lineRule="exact"/>
        <w:ind w:firstLineChars="200" w:firstLine="480"/>
        <w:rPr>
          <w:rFonts w:ascii="仿宋" w:eastAsia="仿宋" w:hAnsi="仿宋" w:cs="Arial" w:hint="eastAsia"/>
          <w:kern w:val="0"/>
          <w:sz w:val="24"/>
        </w:rPr>
      </w:pPr>
      <w:r w:rsidRPr="009B6D73">
        <w:rPr>
          <w:rFonts w:ascii="仿宋" w:eastAsia="仿宋" w:hAnsi="仿宋" w:cs="Arial" w:hint="eastAsia"/>
          <w:kern w:val="0"/>
          <w:sz w:val="24"/>
        </w:rPr>
        <w:t>2.3.7所有磋商结束后，确定提交最后报价的供应商名单，确定提交最后报价的时间，并告知相关供应商，要求在规定时间内（30分钟内）通过“政府采购云平台”在线上</w:t>
      </w:r>
      <w:proofErr w:type="gramStart"/>
      <w:r w:rsidRPr="009B6D73">
        <w:rPr>
          <w:rFonts w:ascii="仿宋" w:eastAsia="仿宋" w:hAnsi="仿宋" w:cs="Arial" w:hint="eastAsia"/>
          <w:kern w:val="0"/>
          <w:sz w:val="24"/>
        </w:rPr>
        <w:t>传最后</w:t>
      </w:r>
      <w:proofErr w:type="gramEnd"/>
      <w:r w:rsidRPr="009B6D73">
        <w:rPr>
          <w:rFonts w:ascii="仿宋" w:eastAsia="仿宋" w:hAnsi="仿宋" w:cs="Arial" w:hint="eastAsia"/>
          <w:kern w:val="0"/>
          <w:sz w:val="24"/>
        </w:rPr>
        <w:t>报价（须加盖公章，或者由法定代表人或其授权的代表签字）。</w:t>
      </w:r>
    </w:p>
    <w:p w14:paraId="10405375" w14:textId="77777777" w:rsidR="001B1D92" w:rsidRPr="009B6D73" w:rsidRDefault="00000000">
      <w:pPr>
        <w:autoSpaceDN w:val="0"/>
        <w:spacing w:line="440" w:lineRule="exact"/>
        <w:ind w:firstLineChars="200" w:firstLine="482"/>
        <w:rPr>
          <w:rFonts w:ascii="仿宋" w:eastAsia="仿宋" w:hAnsi="仿宋" w:cs="Times New Roman" w:hint="eastAsia"/>
          <w:szCs w:val="24"/>
        </w:rPr>
      </w:pPr>
      <w:r w:rsidRPr="009B6D73">
        <w:rPr>
          <w:rFonts w:ascii="仿宋" w:eastAsia="仿宋" w:hAnsi="仿宋" w:cs="Arial" w:hint="eastAsia"/>
          <w:b/>
          <w:kern w:val="0"/>
          <w:sz w:val="24"/>
        </w:rPr>
        <w:t>2.3.7上述询标、澄清、说明和补正工作如因客观原因无法通过“政府采购云平台”在线进行的，将采用书面（含邮件）形式进行。</w:t>
      </w:r>
    </w:p>
    <w:p w14:paraId="0ECE6980" w14:textId="77777777" w:rsidR="001B1D92" w:rsidRPr="009B6D73" w:rsidRDefault="00000000">
      <w:pPr>
        <w:keepNext/>
        <w:keepLines/>
        <w:autoSpaceDN w:val="0"/>
        <w:spacing w:line="440" w:lineRule="exact"/>
        <w:ind w:firstLineChars="200" w:firstLine="482"/>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2.4 磋商响应文件的错误修正</w:t>
      </w:r>
    </w:p>
    <w:p w14:paraId="1FB21D9B" w14:textId="77777777" w:rsidR="001B1D92" w:rsidRPr="009B6D73" w:rsidRDefault="00000000">
      <w:pPr>
        <w:autoSpaceDN w:val="0"/>
        <w:spacing w:line="440" w:lineRule="exact"/>
        <w:ind w:firstLineChars="200" w:firstLine="482"/>
        <w:rPr>
          <w:rFonts w:ascii="仿宋" w:eastAsia="仿宋" w:hAnsi="仿宋" w:cs="Arial" w:hint="eastAsia"/>
          <w:b/>
          <w:kern w:val="0"/>
          <w:sz w:val="24"/>
          <w:u w:val="single"/>
        </w:rPr>
      </w:pPr>
      <w:r w:rsidRPr="009B6D73">
        <w:rPr>
          <w:rFonts w:ascii="仿宋" w:eastAsia="仿宋" w:hAnsi="仿宋" w:cs="Arial" w:hint="eastAsia"/>
          <w:b/>
          <w:kern w:val="0"/>
          <w:sz w:val="24"/>
          <w:szCs w:val="24"/>
        </w:rPr>
        <w:t>2.4.1</w:t>
      </w:r>
      <w:r w:rsidRPr="009B6D73">
        <w:rPr>
          <w:rFonts w:ascii="仿宋" w:eastAsia="仿宋" w:hAnsi="仿宋" w:cs="Arial" w:hint="eastAsia"/>
          <w:b/>
          <w:kern w:val="0"/>
          <w:sz w:val="24"/>
          <w:szCs w:val="24"/>
          <w:u w:val="single"/>
        </w:rPr>
        <w:t>《磋商响应文件》报价出现前后不一致的，按照下列规定修正：</w:t>
      </w:r>
    </w:p>
    <w:p w14:paraId="0F268F70" w14:textId="77777777" w:rsidR="001B1D92" w:rsidRPr="009B6D73" w:rsidRDefault="00000000">
      <w:pPr>
        <w:autoSpaceDN w:val="0"/>
        <w:spacing w:line="440" w:lineRule="exact"/>
        <w:ind w:firstLineChars="175" w:firstLine="422"/>
        <w:rPr>
          <w:rFonts w:ascii="仿宋" w:eastAsia="仿宋" w:hAnsi="仿宋" w:cs="Arial" w:hint="eastAsia"/>
          <w:kern w:val="0"/>
          <w:sz w:val="24"/>
        </w:rPr>
      </w:pPr>
      <w:r w:rsidRPr="009B6D73">
        <w:rPr>
          <w:rFonts w:ascii="仿宋" w:eastAsia="仿宋" w:hAnsi="仿宋" w:cs="Arial" w:hint="eastAsia"/>
          <w:b/>
          <w:kern w:val="0"/>
          <w:sz w:val="24"/>
        </w:rPr>
        <w:t>（1）《磋商响应文件》中</w:t>
      </w:r>
      <w:proofErr w:type="gramStart"/>
      <w:r w:rsidRPr="009B6D73">
        <w:rPr>
          <w:rFonts w:ascii="仿宋" w:eastAsia="仿宋" w:hAnsi="仿宋" w:cs="Arial" w:hint="eastAsia"/>
          <w:b/>
          <w:kern w:val="0"/>
          <w:sz w:val="24"/>
        </w:rPr>
        <w:t>投标函与磋商</w:t>
      </w:r>
      <w:proofErr w:type="gramEnd"/>
      <w:r w:rsidRPr="009B6D73">
        <w:rPr>
          <w:rFonts w:ascii="仿宋" w:eastAsia="仿宋" w:hAnsi="仿宋" w:cs="Arial" w:hint="eastAsia"/>
          <w:b/>
          <w:kern w:val="0"/>
          <w:sz w:val="24"/>
        </w:rPr>
        <w:t>响应文件中相应内容不一致的，以投标函为准</w:t>
      </w:r>
      <w:r w:rsidRPr="009B6D73">
        <w:rPr>
          <w:rFonts w:ascii="仿宋" w:eastAsia="仿宋" w:hAnsi="仿宋" w:cs="Arial" w:hint="eastAsia"/>
          <w:kern w:val="0"/>
          <w:sz w:val="24"/>
        </w:rPr>
        <w:t>。</w:t>
      </w:r>
    </w:p>
    <w:p w14:paraId="55598424" w14:textId="77777777" w:rsidR="001B1D92" w:rsidRPr="009B6D73" w:rsidRDefault="00000000">
      <w:pPr>
        <w:autoSpaceDN w:val="0"/>
        <w:spacing w:line="440" w:lineRule="exact"/>
        <w:ind w:firstLineChars="175" w:firstLine="422"/>
        <w:rPr>
          <w:rFonts w:ascii="仿宋" w:eastAsia="仿宋" w:hAnsi="仿宋" w:cs="Arial" w:hint="eastAsia"/>
          <w:b/>
          <w:kern w:val="0"/>
          <w:sz w:val="24"/>
        </w:rPr>
      </w:pPr>
      <w:r w:rsidRPr="009B6D73">
        <w:rPr>
          <w:rFonts w:ascii="仿宋" w:eastAsia="仿宋" w:hAnsi="仿宋" w:cs="Arial" w:hint="eastAsia"/>
          <w:b/>
          <w:kern w:val="0"/>
          <w:sz w:val="24"/>
        </w:rPr>
        <w:t>（2）大写金额和小写金额不一致的，以大写金额为准；</w:t>
      </w:r>
    </w:p>
    <w:p w14:paraId="662F4BB7" w14:textId="77777777" w:rsidR="001B1D92" w:rsidRPr="009B6D73" w:rsidRDefault="00000000">
      <w:pPr>
        <w:autoSpaceDN w:val="0"/>
        <w:spacing w:line="440" w:lineRule="exact"/>
        <w:ind w:firstLineChars="175" w:firstLine="422"/>
        <w:rPr>
          <w:rFonts w:ascii="仿宋" w:eastAsia="仿宋" w:hAnsi="仿宋" w:cs="Arial" w:hint="eastAsia"/>
          <w:b/>
          <w:kern w:val="0"/>
          <w:sz w:val="24"/>
        </w:rPr>
      </w:pPr>
      <w:r w:rsidRPr="009B6D73">
        <w:rPr>
          <w:rFonts w:ascii="仿宋" w:eastAsia="仿宋" w:hAnsi="仿宋" w:cs="Arial" w:hint="eastAsia"/>
          <w:b/>
          <w:kern w:val="0"/>
          <w:sz w:val="24"/>
        </w:rPr>
        <w:t>（3）单价金额小数点或者百分比有明显错位的，应以开标一览表（报价表）的总价为准，并修改单价；</w:t>
      </w:r>
    </w:p>
    <w:p w14:paraId="3F78A83D" w14:textId="77777777" w:rsidR="001B1D92" w:rsidRPr="009B6D73" w:rsidRDefault="00000000">
      <w:pPr>
        <w:autoSpaceDN w:val="0"/>
        <w:spacing w:line="440" w:lineRule="exact"/>
        <w:ind w:firstLineChars="175" w:firstLine="422"/>
        <w:rPr>
          <w:rFonts w:ascii="仿宋" w:eastAsia="仿宋" w:hAnsi="仿宋" w:cs="Arial" w:hint="eastAsia"/>
          <w:kern w:val="0"/>
          <w:sz w:val="24"/>
        </w:rPr>
      </w:pPr>
      <w:r w:rsidRPr="009B6D73">
        <w:rPr>
          <w:rFonts w:ascii="仿宋" w:eastAsia="仿宋" w:hAnsi="仿宋" w:cs="Arial" w:hint="eastAsia"/>
          <w:b/>
          <w:kern w:val="0"/>
          <w:sz w:val="24"/>
        </w:rPr>
        <w:t>（4）总价金额与按单价汇总金额不一致的，以单价金额计算结果为准。</w:t>
      </w:r>
    </w:p>
    <w:p w14:paraId="12DAF033" w14:textId="77777777" w:rsidR="001B1D92" w:rsidRPr="009B6D73" w:rsidRDefault="00000000">
      <w:pPr>
        <w:autoSpaceDN w:val="0"/>
        <w:spacing w:line="440" w:lineRule="exact"/>
        <w:ind w:firstLineChars="175" w:firstLine="422"/>
        <w:rPr>
          <w:rFonts w:ascii="仿宋" w:eastAsia="仿宋" w:hAnsi="仿宋" w:cs="Arial" w:hint="eastAsia"/>
          <w:b/>
          <w:kern w:val="0"/>
          <w:sz w:val="24"/>
          <w:u w:val="single"/>
        </w:rPr>
      </w:pPr>
      <w:r w:rsidRPr="009B6D73">
        <w:rPr>
          <w:rFonts w:ascii="仿宋" w:eastAsia="仿宋" w:hAnsi="仿宋" w:cs="Arial" w:hint="eastAsia"/>
          <w:b/>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sidRPr="009B6D73">
        <w:rPr>
          <w:rFonts w:ascii="仿宋" w:eastAsia="仿宋" w:hAnsi="仿宋" w:cs="Arial" w:hint="eastAsia"/>
          <w:b/>
          <w:kern w:val="0"/>
          <w:sz w:val="24"/>
          <w:szCs w:val="24"/>
        </w:rPr>
        <w:t>。</w:t>
      </w:r>
    </w:p>
    <w:p w14:paraId="743D854E" w14:textId="77777777" w:rsidR="001B1D92" w:rsidRPr="009B6D73" w:rsidRDefault="00000000">
      <w:pPr>
        <w:autoSpaceDN w:val="0"/>
        <w:spacing w:line="440" w:lineRule="exact"/>
        <w:ind w:firstLineChars="200" w:firstLine="482"/>
        <w:rPr>
          <w:rFonts w:ascii="仿宋" w:eastAsia="仿宋" w:hAnsi="仿宋" w:cs="Arial" w:hint="eastAsia"/>
          <w:b/>
          <w:kern w:val="0"/>
          <w:sz w:val="24"/>
        </w:rPr>
      </w:pPr>
      <w:r w:rsidRPr="009B6D73">
        <w:rPr>
          <w:rFonts w:ascii="仿宋" w:eastAsia="仿宋" w:hAnsi="仿宋" w:cs="Arial" w:hint="eastAsia"/>
          <w:b/>
          <w:kern w:val="0"/>
          <w:sz w:val="24"/>
        </w:rPr>
        <w:t>2.4.2对不同文字文本《磋商响应文件》的解释发生异议的，以中文文本为准。</w:t>
      </w:r>
    </w:p>
    <w:p w14:paraId="772FE4B0" w14:textId="77777777" w:rsidR="001B1D92" w:rsidRPr="009B6D73" w:rsidRDefault="00000000">
      <w:pPr>
        <w:autoSpaceDN w:val="0"/>
        <w:spacing w:line="440" w:lineRule="exact"/>
        <w:ind w:firstLineChars="200" w:firstLine="482"/>
        <w:rPr>
          <w:rFonts w:ascii="仿宋" w:eastAsia="仿宋" w:hAnsi="仿宋" w:cs="Arial" w:hint="eastAsia"/>
          <w:kern w:val="0"/>
          <w:sz w:val="24"/>
        </w:rPr>
      </w:pPr>
      <w:r w:rsidRPr="009B6D73">
        <w:rPr>
          <w:rFonts w:ascii="仿宋" w:eastAsia="仿宋" w:hAnsi="仿宋" w:cs="Arial" w:hint="eastAsia"/>
          <w:b/>
          <w:kern w:val="0"/>
          <w:sz w:val="24"/>
        </w:rPr>
        <w:t>2.4.3《磋商响应文件》要求提供正、副本时，正、副本内容不一致的，以正本为准。</w:t>
      </w:r>
    </w:p>
    <w:p w14:paraId="03652EC0" w14:textId="77777777" w:rsidR="001B1D92" w:rsidRPr="009B6D73" w:rsidRDefault="00000000">
      <w:pPr>
        <w:keepNext/>
        <w:keepLines/>
        <w:autoSpaceDN w:val="0"/>
        <w:spacing w:line="440" w:lineRule="exact"/>
        <w:ind w:firstLineChars="200" w:firstLine="482"/>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2.5 磋商响应文件的评价、评分</w:t>
      </w:r>
    </w:p>
    <w:p w14:paraId="5BBF2423" w14:textId="77777777" w:rsidR="001B1D92" w:rsidRPr="009B6D73" w:rsidRDefault="00000000">
      <w:pPr>
        <w:autoSpaceDN w:val="0"/>
        <w:spacing w:line="440" w:lineRule="exact"/>
        <w:ind w:firstLineChars="200" w:firstLine="480"/>
        <w:rPr>
          <w:rFonts w:ascii="仿宋" w:eastAsia="仿宋" w:hAnsi="仿宋" w:cs="Arial" w:hint="eastAsia"/>
          <w:kern w:val="0"/>
          <w:sz w:val="24"/>
          <w:szCs w:val="24"/>
        </w:rPr>
      </w:pPr>
      <w:r w:rsidRPr="009B6D73">
        <w:rPr>
          <w:rFonts w:ascii="仿宋" w:eastAsia="仿宋" w:hAnsi="仿宋" w:cs="Arial" w:hint="eastAsia"/>
          <w:kern w:val="0"/>
          <w:sz w:val="24"/>
          <w:szCs w:val="24"/>
        </w:rPr>
        <w:t>2.5.1磋商小组应当按照招标文件中规定的评审方法和标准，对资格、符合性审查</w:t>
      </w:r>
      <w:r w:rsidRPr="009B6D73">
        <w:rPr>
          <w:rFonts w:ascii="仿宋" w:eastAsia="仿宋" w:hAnsi="仿宋" w:cs="Arial" w:hint="eastAsia"/>
          <w:kern w:val="0"/>
          <w:sz w:val="24"/>
          <w:szCs w:val="24"/>
        </w:rPr>
        <w:lastRenderedPageBreak/>
        <w:t>合格的磋商响应文件进行商务和技术评价与评分。评标时，磋商小组各成员将独立对每个磋商响应供应商的磋商响应文件进行评价，并汇总每个磋商响应供应商的得分。</w:t>
      </w:r>
    </w:p>
    <w:p w14:paraId="4EDA28E2" w14:textId="77777777" w:rsidR="001B1D92" w:rsidRPr="009B6D73" w:rsidRDefault="00000000">
      <w:pPr>
        <w:autoSpaceDN w:val="0"/>
        <w:spacing w:line="440" w:lineRule="exact"/>
        <w:ind w:firstLineChars="200" w:firstLine="480"/>
        <w:rPr>
          <w:rFonts w:ascii="仿宋" w:eastAsia="仿宋" w:hAnsi="仿宋" w:cs="Arial" w:hint="eastAsia"/>
          <w:kern w:val="0"/>
          <w:sz w:val="24"/>
          <w:szCs w:val="24"/>
        </w:rPr>
      </w:pPr>
      <w:r w:rsidRPr="009B6D73">
        <w:rPr>
          <w:rFonts w:ascii="仿宋" w:eastAsia="仿宋" w:hAnsi="仿宋" w:cs="Arial" w:hint="eastAsia"/>
          <w:kern w:val="0"/>
          <w:sz w:val="24"/>
          <w:szCs w:val="24"/>
        </w:rPr>
        <w:t>2.5.2对采购组织机构工作人员汇总的评审结果进行确认。如发现分值汇总计算错误、分项评分超出评分标准范围、客观评分不一致以及存在畸高、</w:t>
      </w:r>
      <w:proofErr w:type="gramStart"/>
      <w:r w:rsidRPr="009B6D73">
        <w:rPr>
          <w:rFonts w:ascii="仿宋" w:eastAsia="仿宋" w:hAnsi="仿宋" w:cs="Arial" w:hint="eastAsia"/>
          <w:kern w:val="0"/>
          <w:sz w:val="24"/>
          <w:szCs w:val="24"/>
        </w:rPr>
        <w:t>畸</w:t>
      </w:r>
      <w:proofErr w:type="gramEnd"/>
      <w:r w:rsidRPr="009B6D73">
        <w:rPr>
          <w:rFonts w:ascii="仿宋" w:eastAsia="仿宋" w:hAnsi="仿宋" w:cs="Arial" w:hint="eastAsia"/>
          <w:kern w:val="0"/>
          <w:sz w:val="24"/>
          <w:szCs w:val="24"/>
        </w:rPr>
        <w:t>低（其总评分偏离平均分30%以上的）情形的，磋商小组组长应提醒相关评审人员当场改正或书面说明理由，拒不改正又不作书面说明的，由现场监督员如实记载后存入项目档案资料。</w:t>
      </w:r>
    </w:p>
    <w:p w14:paraId="225F3B99" w14:textId="77777777" w:rsidR="001B1D92" w:rsidRPr="009B6D73" w:rsidRDefault="00000000">
      <w:pPr>
        <w:keepNext/>
        <w:keepLines/>
        <w:autoSpaceDN w:val="0"/>
        <w:spacing w:line="440" w:lineRule="exact"/>
        <w:ind w:firstLineChars="200" w:firstLine="482"/>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2.6 修改评审结果</w:t>
      </w:r>
    </w:p>
    <w:p w14:paraId="3A7E19B9" w14:textId="77777777" w:rsidR="001B1D92" w:rsidRPr="009B6D73" w:rsidRDefault="00000000">
      <w:pPr>
        <w:autoSpaceDN w:val="0"/>
        <w:spacing w:line="440" w:lineRule="exact"/>
        <w:ind w:firstLineChars="200" w:firstLine="482"/>
        <w:rPr>
          <w:rFonts w:ascii="仿宋" w:eastAsia="仿宋" w:hAnsi="仿宋" w:cs="Times New Roman" w:hint="eastAsia"/>
          <w:b/>
          <w:sz w:val="24"/>
          <w:szCs w:val="28"/>
        </w:rPr>
      </w:pPr>
      <w:r w:rsidRPr="009B6D73">
        <w:rPr>
          <w:rFonts w:ascii="仿宋" w:eastAsia="仿宋" w:hAnsi="仿宋" w:cs="Times New Roman" w:hint="eastAsia"/>
          <w:b/>
          <w:sz w:val="24"/>
          <w:szCs w:val="28"/>
        </w:rPr>
        <w:t>2.6.1评标结果汇总完成后，除下列情形外，任何人不得修改评标结果：</w:t>
      </w:r>
    </w:p>
    <w:p w14:paraId="12ADB071"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（1）分值汇总计算错误的；</w:t>
      </w:r>
    </w:p>
    <w:p w14:paraId="2C56978C"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（2）分项评分超出评分标准范围的；</w:t>
      </w:r>
    </w:p>
    <w:p w14:paraId="1100AE0E"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（3）磋商小组成员对客观评审因素评分不一致的；</w:t>
      </w:r>
    </w:p>
    <w:p w14:paraId="6221FA8B"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（4）经磋商小组认定评分畸高、</w:t>
      </w:r>
      <w:proofErr w:type="gramStart"/>
      <w:r w:rsidRPr="009B6D73">
        <w:rPr>
          <w:rFonts w:ascii="仿宋" w:eastAsia="仿宋" w:hAnsi="仿宋" w:cs="Times New Roman" w:hint="eastAsia"/>
          <w:sz w:val="24"/>
          <w:szCs w:val="28"/>
        </w:rPr>
        <w:t>畸</w:t>
      </w:r>
      <w:proofErr w:type="gramEnd"/>
      <w:r w:rsidRPr="009B6D73">
        <w:rPr>
          <w:rFonts w:ascii="仿宋" w:eastAsia="仿宋" w:hAnsi="仿宋" w:cs="Times New Roman" w:hint="eastAsia"/>
          <w:sz w:val="24"/>
          <w:szCs w:val="28"/>
        </w:rPr>
        <w:t>低的。</w:t>
      </w:r>
    </w:p>
    <w:p w14:paraId="4C958DD2" w14:textId="77777777" w:rsidR="001B1D92" w:rsidRPr="009B6D73" w:rsidRDefault="00000000">
      <w:pPr>
        <w:autoSpaceDN w:val="0"/>
        <w:spacing w:line="440" w:lineRule="exact"/>
        <w:ind w:firstLineChars="200" w:firstLine="482"/>
        <w:rPr>
          <w:rFonts w:ascii="仿宋" w:eastAsia="仿宋" w:hAnsi="仿宋" w:cs="Times New Roman" w:hint="eastAsia"/>
          <w:b/>
          <w:sz w:val="28"/>
          <w:szCs w:val="28"/>
        </w:rPr>
      </w:pPr>
      <w:r w:rsidRPr="009B6D73">
        <w:rPr>
          <w:rFonts w:ascii="仿宋" w:eastAsia="仿宋" w:hAnsi="仿宋" w:cs="Times New Roman" w:hint="eastAsia"/>
          <w:b/>
          <w:sz w:val="24"/>
          <w:szCs w:val="28"/>
        </w:rPr>
        <w:t>2.6.2评标报告签署前，经复核发现存在以上情形之一的，磋商小组将当场修改评标结果，并在评标报告中记载。</w:t>
      </w:r>
    </w:p>
    <w:p w14:paraId="206E9DA3" w14:textId="77777777" w:rsidR="001B1D92" w:rsidRPr="009B6D73" w:rsidRDefault="00000000">
      <w:pPr>
        <w:keepNext/>
        <w:keepLines/>
        <w:autoSpaceDN w:val="0"/>
        <w:spacing w:line="440" w:lineRule="exact"/>
        <w:ind w:firstLineChars="200" w:firstLine="482"/>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2.7 供应商排序及推荐中标（成交）候选供应商</w:t>
      </w:r>
    </w:p>
    <w:p w14:paraId="4EA242B7" w14:textId="77777777" w:rsidR="001B1D92" w:rsidRPr="009B6D73" w:rsidRDefault="00000000">
      <w:pPr>
        <w:autoSpaceDN w:val="0"/>
        <w:spacing w:line="440" w:lineRule="exact"/>
        <w:ind w:firstLineChars="200" w:firstLine="482"/>
        <w:rPr>
          <w:rFonts w:ascii="仿宋" w:eastAsia="仿宋" w:hAnsi="仿宋" w:cs="Times New Roman" w:hint="eastAsia"/>
          <w:b/>
          <w:sz w:val="24"/>
          <w:szCs w:val="24"/>
        </w:rPr>
      </w:pPr>
      <w:r w:rsidRPr="009B6D73">
        <w:rPr>
          <w:rFonts w:ascii="仿宋" w:eastAsia="仿宋" w:hAnsi="仿宋" w:cs="Times New Roman" w:hint="eastAsia"/>
          <w:b/>
          <w:sz w:val="24"/>
          <w:szCs w:val="24"/>
        </w:rPr>
        <w:t>磋商小组根据以下规定确定供应商排名并推荐中标（成交）候选供应商。</w:t>
      </w:r>
    </w:p>
    <w:p w14:paraId="41E651C7" w14:textId="77777777" w:rsidR="001B1D92" w:rsidRPr="009B6D73" w:rsidRDefault="00000000">
      <w:pPr>
        <w:autoSpaceDN w:val="0"/>
        <w:spacing w:line="440" w:lineRule="exact"/>
        <w:ind w:firstLineChars="200" w:firstLine="482"/>
        <w:rPr>
          <w:rFonts w:ascii="仿宋" w:eastAsia="仿宋" w:hAnsi="仿宋" w:cs="Arial" w:hint="eastAsia"/>
          <w:kern w:val="0"/>
          <w:sz w:val="24"/>
        </w:rPr>
      </w:pPr>
      <w:r w:rsidRPr="009B6D73">
        <w:rPr>
          <w:rFonts w:ascii="仿宋" w:eastAsia="仿宋" w:hAnsi="仿宋" w:cs="Arial" w:hint="eastAsia"/>
          <w:b/>
          <w:sz w:val="24"/>
        </w:rPr>
        <w:t>2.7.1磋商小组根据各磋商响应供应商的综合得分（商务技术分与最后报价得分之和）从高到低依次进行排名排序。特殊情形按以下原则处理：</w:t>
      </w:r>
    </w:p>
    <w:p w14:paraId="3BDC1D54" w14:textId="77777777" w:rsidR="001B1D92" w:rsidRPr="009B6D73" w:rsidRDefault="00000000">
      <w:pPr>
        <w:autoSpaceDN w:val="0"/>
        <w:spacing w:line="440" w:lineRule="exact"/>
        <w:ind w:firstLineChars="176" w:firstLine="422"/>
        <w:rPr>
          <w:rFonts w:ascii="仿宋" w:eastAsia="仿宋" w:hAnsi="仿宋" w:cs="Arial" w:hint="eastAsia"/>
          <w:sz w:val="24"/>
        </w:rPr>
      </w:pPr>
      <w:r w:rsidRPr="009B6D73">
        <w:rPr>
          <w:rFonts w:ascii="仿宋" w:eastAsia="仿宋" w:hAnsi="仿宋" w:cs="Arial" w:hint="eastAsia"/>
          <w:sz w:val="24"/>
        </w:rPr>
        <w:t>（1）综合得分相同的，按最后报价低的优先原则确定排名；</w:t>
      </w:r>
    </w:p>
    <w:p w14:paraId="065DF7C9" w14:textId="77777777" w:rsidR="001B1D92" w:rsidRPr="009B6D73" w:rsidRDefault="00000000">
      <w:pPr>
        <w:autoSpaceDN w:val="0"/>
        <w:spacing w:line="440" w:lineRule="exact"/>
        <w:ind w:firstLineChars="176" w:firstLine="422"/>
        <w:rPr>
          <w:rFonts w:ascii="仿宋" w:eastAsia="仿宋" w:hAnsi="仿宋" w:cs="Arial" w:hint="eastAsia"/>
          <w:sz w:val="24"/>
        </w:rPr>
      </w:pPr>
      <w:r w:rsidRPr="009B6D73">
        <w:rPr>
          <w:rFonts w:ascii="仿宋" w:eastAsia="仿宋" w:hAnsi="仿宋" w:cs="Arial" w:hint="eastAsia"/>
          <w:sz w:val="24"/>
        </w:rPr>
        <w:t>（2）综合得分和最后报价均相同的，按商务技术得分从高到</w:t>
      </w:r>
      <w:proofErr w:type="gramStart"/>
      <w:r w:rsidRPr="009B6D73">
        <w:rPr>
          <w:rFonts w:ascii="仿宋" w:eastAsia="仿宋" w:hAnsi="仿宋" w:cs="Arial" w:hint="eastAsia"/>
          <w:sz w:val="24"/>
        </w:rPr>
        <w:t>低确定</w:t>
      </w:r>
      <w:proofErr w:type="gramEnd"/>
      <w:r w:rsidRPr="009B6D73">
        <w:rPr>
          <w:rFonts w:ascii="仿宋" w:eastAsia="仿宋" w:hAnsi="仿宋" w:cs="Arial" w:hint="eastAsia"/>
          <w:sz w:val="24"/>
        </w:rPr>
        <w:t>排名；</w:t>
      </w:r>
    </w:p>
    <w:p w14:paraId="5DF78C72" w14:textId="77777777" w:rsidR="001B1D92" w:rsidRPr="009B6D73" w:rsidRDefault="00000000">
      <w:pPr>
        <w:autoSpaceDN w:val="0"/>
        <w:spacing w:line="440" w:lineRule="exact"/>
        <w:ind w:firstLineChars="176" w:firstLine="422"/>
        <w:rPr>
          <w:rFonts w:ascii="仿宋" w:eastAsia="仿宋" w:hAnsi="仿宋" w:cs="Arial" w:hint="eastAsia"/>
          <w:sz w:val="24"/>
        </w:rPr>
      </w:pPr>
      <w:r w:rsidRPr="009B6D73">
        <w:rPr>
          <w:rFonts w:ascii="仿宋" w:eastAsia="仿宋" w:hAnsi="仿宋" w:cs="Arial" w:hint="eastAsia"/>
          <w:sz w:val="24"/>
        </w:rPr>
        <w:t>（3）综合得分、最后报价和商务技术得分均相同的由磋商小组全体成员记名</w:t>
      </w:r>
      <w:proofErr w:type="gramStart"/>
      <w:r w:rsidRPr="009B6D73">
        <w:rPr>
          <w:rFonts w:ascii="仿宋" w:eastAsia="仿宋" w:hAnsi="仿宋" w:cs="Arial" w:hint="eastAsia"/>
          <w:sz w:val="24"/>
        </w:rPr>
        <w:t>投票按</w:t>
      </w:r>
      <w:proofErr w:type="gramEnd"/>
      <w:r w:rsidRPr="009B6D73">
        <w:rPr>
          <w:rFonts w:ascii="仿宋" w:eastAsia="仿宋" w:hAnsi="仿宋" w:cs="Arial" w:hint="eastAsia"/>
          <w:sz w:val="24"/>
        </w:rPr>
        <w:t>少数服从多数的原则确定排名。</w:t>
      </w:r>
    </w:p>
    <w:p w14:paraId="7CD3D49E" w14:textId="77777777" w:rsidR="001B1D92" w:rsidRPr="009B6D73" w:rsidRDefault="00000000">
      <w:pPr>
        <w:autoSpaceDN w:val="0"/>
        <w:spacing w:line="440" w:lineRule="exact"/>
        <w:ind w:firstLineChars="176" w:firstLine="424"/>
        <w:rPr>
          <w:rFonts w:ascii="仿宋" w:eastAsia="仿宋" w:hAnsi="仿宋" w:cs="Times New Roman" w:hint="eastAsia"/>
          <w:szCs w:val="24"/>
        </w:rPr>
      </w:pPr>
      <w:r w:rsidRPr="009B6D73">
        <w:rPr>
          <w:rFonts w:ascii="仿宋" w:eastAsia="仿宋" w:hAnsi="仿宋" w:cs="Arial" w:hint="eastAsia"/>
          <w:b/>
          <w:sz w:val="24"/>
        </w:rPr>
        <w:t>2.7.2根据最终得分排序，通过书面评审报告的形式，向采购人推荐综合得分</w:t>
      </w:r>
      <w:r w:rsidRPr="009B6D73">
        <w:rPr>
          <w:rFonts w:ascii="仿宋" w:eastAsia="仿宋" w:hAnsi="仿宋" w:cs="Times New Roman" w:hint="eastAsia"/>
          <w:b/>
          <w:sz w:val="24"/>
        </w:rPr>
        <w:t>由高到低顺序推荐3名以上</w:t>
      </w:r>
      <w:r w:rsidRPr="009B6D73">
        <w:rPr>
          <w:rFonts w:ascii="仿宋" w:eastAsia="仿宋" w:hAnsi="仿宋" w:cs="Arial" w:hint="eastAsia"/>
          <w:b/>
          <w:kern w:val="0"/>
          <w:sz w:val="24"/>
        </w:rPr>
        <w:t>中标（成交）候选供应商</w:t>
      </w:r>
      <w:r w:rsidRPr="009B6D73">
        <w:rPr>
          <w:rFonts w:ascii="仿宋" w:eastAsia="仿宋" w:hAnsi="仿宋" w:cs="Arial" w:hint="eastAsia"/>
          <w:b/>
          <w:sz w:val="24"/>
        </w:rPr>
        <w:t>。</w:t>
      </w:r>
    </w:p>
    <w:p w14:paraId="65909E1E"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2.8 起草、签署评审报告</w:t>
      </w:r>
    </w:p>
    <w:p w14:paraId="780ED450" w14:textId="77777777" w:rsidR="001B1D92" w:rsidRPr="009B6D73" w:rsidRDefault="00000000">
      <w:pPr>
        <w:autoSpaceDN w:val="0"/>
        <w:spacing w:line="440" w:lineRule="exact"/>
        <w:ind w:firstLineChars="177" w:firstLine="425"/>
        <w:rPr>
          <w:rFonts w:ascii="仿宋" w:eastAsia="仿宋" w:hAnsi="仿宋" w:cs="Times New Roman" w:hint="eastAsia"/>
          <w:sz w:val="24"/>
          <w:szCs w:val="24"/>
        </w:rPr>
      </w:pPr>
      <w:r w:rsidRPr="009B6D73">
        <w:rPr>
          <w:rFonts w:ascii="仿宋" w:eastAsia="仿宋" w:hAnsi="仿宋" w:cs="Arial" w:hint="eastAsia"/>
          <w:sz w:val="24"/>
        </w:rPr>
        <w:t>评审结束后，磋商小组将通过“政府采购云平台”起草评审报告，</w:t>
      </w:r>
      <w:r w:rsidRPr="009B6D73">
        <w:rPr>
          <w:rFonts w:ascii="仿宋" w:eastAsia="仿宋" w:hAnsi="仿宋" w:cs="Times New Roman" w:hint="eastAsia"/>
          <w:sz w:val="24"/>
          <w:szCs w:val="24"/>
        </w:rPr>
        <w:t>磋商小组成员应当在评审报告上签字（或加注电子签章），对自己的评审意见承担法律责任。对评审报告有异议的，应当在评审报告上签署不同意见，并说明理由，否则视为同意评审报告。</w:t>
      </w:r>
    </w:p>
    <w:p w14:paraId="6BF40515" w14:textId="77777777" w:rsidR="001B1D92" w:rsidRPr="009B6D73" w:rsidRDefault="00000000">
      <w:pPr>
        <w:keepNext/>
        <w:keepLines/>
        <w:autoSpaceDN w:val="0"/>
        <w:spacing w:line="440" w:lineRule="exact"/>
        <w:ind w:firstLineChars="118" w:firstLine="284"/>
        <w:outlineLvl w:val="2"/>
        <w:rPr>
          <w:rFonts w:ascii="仿宋" w:eastAsia="仿宋" w:hAnsi="仿宋" w:cs="Times New Roman" w:hint="eastAsia"/>
          <w:b/>
          <w:bCs/>
          <w:sz w:val="24"/>
          <w:szCs w:val="32"/>
        </w:rPr>
      </w:pPr>
      <w:r w:rsidRPr="009B6D73">
        <w:rPr>
          <w:rFonts w:ascii="仿宋" w:eastAsia="仿宋" w:hAnsi="仿宋" w:cs="Times New Roman" w:hint="eastAsia"/>
          <w:b/>
          <w:bCs/>
          <w:sz w:val="24"/>
          <w:szCs w:val="32"/>
        </w:rPr>
        <w:t>2.9 重新评审</w:t>
      </w:r>
    </w:p>
    <w:p w14:paraId="0B73F8EF" w14:textId="77777777" w:rsidR="001B1D92" w:rsidRPr="009B6D73" w:rsidRDefault="00000000">
      <w:pPr>
        <w:autoSpaceDN w:val="0"/>
        <w:spacing w:line="440" w:lineRule="exact"/>
        <w:ind w:firstLineChars="177" w:firstLine="426"/>
        <w:rPr>
          <w:rFonts w:ascii="仿宋" w:eastAsia="仿宋" w:hAnsi="仿宋" w:cs="Times New Roman" w:hint="eastAsia"/>
          <w:b/>
          <w:sz w:val="24"/>
          <w:szCs w:val="24"/>
        </w:rPr>
      </w:pPr>
      <w:r w:rsidRPr="009B6D73">
        <w:rPr>
          <w:rFonts w:ascii="仿宋" w:eastAsia="仿宋" w:hAnsi="仿宋" w:cs="Times New Roman" w:hint="eastAsia"/>
          <w:b/>
          <w:sz w:val="24"/>
          <w:szCs w:val="24"/>
        </w:rPr>
        <w:t>评审报告签署后，采购人或者采购代理机构发现存在下列情形之一的，将组织原磋商小组进行重新评审，重新评审改变评标结果的，将书面报告同级财政部门：</w:t>
      </w:r>
    </w:p>
    <w:p w14:paraId="7B219780"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（1）分值汇总计算错误的；</w:t>
      </w:r>
    </w:p>
    <w:p w14:paraId="52BE0FEC"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lastRenderedPageBreak/>
        <w:t>（2）分项评分超出评分标准范围的；</w:t>
      </w:r>
    </w:p>
    <w:p w14:paraId="6075A57A"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（3）磋商小组成员对客观评审因素评分不一致的；</w:t>
      </w:r>
    </w:p>
    <w:p w14:paraId="1C5A23DF" w14:textId="77777777" w:rsidR="001B1D92" w:rsidRPr="009B6D73" w:rsidRDefault="00000000">
      <w:pPr>
        <w:autoSpaceDN w:val="0"/>
        <w:spacing w:line="440" w:lineRule="exact"/>
        <w:ind w:firstLineChars="177" w:firstLine="425"/>
        <w:rPr>
          <w:rFonts w:ascii="仿宋" w:eastAsia="仿宋" w:hAnsi="仿宋" w:cs="Times New Roman" w:hint="eastAsia"/>
          <w:w w:val="90"/>
          <w:sz w:val="22"/>
        </w:rPr>
      </w:pPr>
      <w:r w:rsidRPr="009B6D73">
        <w:rPr>
          <w:rFonts w:ascii="仿宋" w:eastAsia="仿宋" w:hAnsi="仿宋" w:cs="Times New Roman" w:hint="eastAsia"/>
          <w:sz w:val="24"/>
          <w:szCs w:val="28"/>
        </w:rPr>
        <w:t>（4）经磋商小组认定评分畸高、</w:t>
      </w:r>
      <w:proofErr w:type="gramStart"/>
      <w:r w:rsidRPr="009B6D73">
        <w:rPr>
          <w:rFonts w:ascii="仿宋" w:eastAsia="仿宋" w:hAnsi="仿宋" w:cs="Times New Roman" w:hint="eastAsia"/>
          <w:sz w:val="24"/>
          <w:szCs w:val="28"/>
        </w:rPr>
        <w:t>畸</w:t>
      </w:r>
      <w:proofErr w:type="gramEnd"/>
      <w:r w:rsidRPr="009B6D73">
        <w:rPr>
          <w:rFonts w:ascii="仿宋" w:eastAsia="仿宋" w:hAnsi="仿宋" w:cs="Times New Roman" w:hint="eastAsia"/>
          <w:sz w:val="24"/>
          <w:szCs w:val="28"/>
        </w:rPr>
        <w:t>低的。</w:t>
      </w:r>
    </w:p>
    <w:p w14:paraId="491EE0BA" w14:textId="77777777" w:rsidR="001B1D92" w:rsidRPr="009B6D73" w:rsidRDefault="00000000">
      <w:pPr>
        <w:keepNext/>
        <w:keepLines/>
        <w:kinsoku w:val="0"/>
        <w:autoSpaceDE w:val="0"/>
        <w:autoSpaceDN w:val="0"/>
        <w:spacing w:line="440" w:lineRule="exact"/>
        <w:ind w:firstLineChars="100" w:firstLine="281"/>
        <w:outlineLvl w:val="1"/>
        <w:rPr>
          <w:rFonts w:ascii="仿宋" w:eastAsia="仿宋" w:hAnsi="仿宋" w:cs="Times New Roman" w:hint="eastAsia"/>
          <w:b/>
          <w:bCs/>
          <w:sz w:val="28"/>
          <w:szCs w:val="28"/>
        </w:rPr>
      </w:pPr>
      <w:bookmarkStart w:id="86" w:name="_Toc14247"/>
      <w:r w:rsidRPr="009B6D73">
        <w:rPr>
          <w:rFonts w:ascii="仿宋" w:eastAsia="仿宋" w:hAnsi="仿宋" w:cs="Times New Roman" w:hint="eastAsia"/>
          <w:b/>
          <w:bCs/>
          <w:sz w:val="28"/>
          <w:szCs w:val="28"/>
        </w:rPr>
        <w:t>三、评审内容及标准</w:t>
      </w:r>
      <w:bookmarkEnd w:id="86"/>
    </w:p>
    <w:p w14:paraId="40A01AAF" w14:textId="77777777" w:rsidR="001B1D92" w:rsidRPr="009B6D73" w:rsidRDefault="00000000">
      <w:pPr>
        <w:keepNext/>
        <w:keepLines/>
        <w:autoSpaceDN w:val="0"/>
        <w:spacing w:line="440" w:lineRule="exact"/>
        <w:ind w:firstLine="482"/>
        <w:outlineLvl w:val="2"/>
        <w:rPr>
          <w:rFonts w:ascii="仿宋" w:eastAsia="仿宋" w:hAnsi="仿宋" w:hint="eastAsia"/>
          <w:b/>
          <w:bCs/>
          <w:sz w:val="24"/>
          <w:szCs w:val="24"/>
        </w:rPr>
      </w:pPr>
      <w:r w:rsidRPr="009B6D73">
        <w:rPr>
          <w:rFonts w:ascii="仿宋" w:eastAsia="仿宋" w:hAnsi="仿宋" w:hint="eastAsia"/>
          <w:b/>
          <w:bCs/>
          <w:sz w:val="24"/>
          <w:szCs w:val="24"/>
        </w:rPr>
        <w:t>（一）商务技术部分（70分）</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98"/>
        <w:gridCol w:w="7549"/>
        <w:gridCol w:w="774"/>
      </w:tblGrid>
      <w:tr w:rsidR="009B6D73" w:rsidRPr="009B6D73" w14:paraId="016508A0" w14:textId="77777777" w:rsidTr="00B15657">
        <w:trPr>
          <w:trHeight w:val="544"/>
          <w:jc w:val="center"/>
        </w:trPr>
        <w:tc>
          <w:tcPr>
            <w:tcW w:w="704" w:type="dxa"/>
            <w:tcBorders>
              <w:tl2br w:val="nil"/>
              <w:tr2bl w:val="nil"/>
            </w:tcBorders>
            <w:shd w:val="clear" w:color="auto" w:fill="FFFFFF"/>
            <w:noWrap/>
            <w:vAlign w:val="center"/>
          </w:tcPr>
          <w:p w14:paraId="592C809E" w14:textId="77777777" w:rsidR="001B1D92" w:rsidRPr="009B6D73" w:rsidRDefault="00000000">
            <w:pPr>
              <w:snapToGrid w:val="0"/>
              <w:spacing w:line="320" w:lineRule="exact"/>
              <w:jc w:val="center"/>
              <w:rPr>
                <w:rFonts w:ascii="仿宋" w:eastAsia="仿宋" w:hAnsi="仿宋" w:cs="Arial" w:hint="eastAsia"/>
                <w:b/>
                <w:bCs/>
                <w:szCs w:val="21"/>
              </w:rPr>
            </w:pPr>
            <w:r w:rsidRPr="009B6D73">
              <w:rPr>
                <w:rFonts w:ascii="仿宋" w:eastAsia="仿宋" w:hAnsi="仿宋" w:cs="Arial" w:hint="eastAsia"/>
                <w:b/>
                <w:bCs/>
                <w:szCs w:val="21"/>
              </w:rPr>
              <w:t>序号</w:t>
            </w:r>
          </w:p>
        </w:tc>
        <w:tc>
          <w:tcPr>
            <w:tcW w:w="1098" w:type="dxa"/>
            <w:tcBorders>
              <w:tl2br w:val="nil"/>
              <w:tr2bl w:val="nil"/>
            </w:tcBorders>
            <w:shd w:val="clear" w:color="auto" w:fill="FFFFFF"/>
            <w:noWrap/>
            <w:vAlign w:val="center"/>
          </w:tcPr>
          <w:p w14:paraId="1B4F0D76" w14:textId="77777777" w:rsidR="001B1D92" w:rsidRPr="009B6D73" w:rsidRDefault="00000000">
            <w:pPr>
              <w:snapToGrid w:val="0"/>
              <w:spacing w:line="320" w:lineRule="exact"/>
              <w:rPr>
                <w:rFonts w:ascii="仿宋" w:eastAsia="仿宋" w:hAnsi="仿宋" w:cs="Arial" w:hint="eastAsia"/>
                <w:b/>
                <w:bCs/>
                <w:szCs w:val="21"/>
              </w:rPr>
            </w:pPr>
            <w:r w:rsidRPr="009B6D73">
              <w:rPr>
                <w:rFonts w:ascii="仿宋" w:eastAsia="仿宋" w:hAnsi="仿宋" w:cs="Arial" w:hint="eastAsia"/>
                <w:b/>
                <w:bCs/>
                <w:szCs w:val="21"/>
              </w:rPr>
              <w:t>评审因素</w:t>
            </w:r>
          </w:p>
        </w:tc>
        <w:tc>
          <w:tcPr>
            <w:tcW w:w="7549" w:type="dxa"/>
            <w:tcBorders>
              <w:tl2br w:val="nil"/>
              <w:tr2bl w:val="nil"/>
            </w:tcBorders>
            <w:shd w:val="clear" w:color="auto" w:fill="FFFFFF"/>
            <w:noWrap/>
            <w:vAlign w:val="center"/>
          </w:tcPr>
          <w:p w14:paraId="42C41619" w14:textId="77777777" w:rsidR="001B1D92" w:rsidRPr="009B6D73" w:rsidRDefault="00000000">
            <w:pPr>
              <w:snapToGrid w:val="0"/>
              <w:spacing w:line="320" w:lineRule="exact"/>
              <w:ind w:firstLine="482"/>
              <w:jc w:val="center"/>
              <w:rPr>
                <w:rFonts w:ascii="仿宋" w:eastAsia="仿宋" w:hAnsi="仿宋" w:cs="Arial" w:hint="eastAsia"/>
                <w:b/>
                <w:bCs/>
                <w:szCs w:val="21"/>
              </w:rPr>
            </w:pPr>
            <w:r w:rsidRPr="009B6D73">
              <w:rPr>
                <w:rFonts w:ascii="仿宋" w:eastAsia="仿宋" w:hAnsi="仿宋" w:cs="Arial" w:hint="eastAsia"/>
                <w:b/>
                <w:bCs/>
                <w:szCs w:val="21"/>
              </w:rPr>
              <w:t>评审细则</w:t>
            </w:r>
          </w:p>
        </w:tc>
        <w:tc>
          <w:tcPr>
            <w:tcW w:w="774" w:type="dxa"/>
            <w:tcBorders>
              <w:tl2br w:val="nil"/>
              <w:tr2bl w:val="nil"/>
            </w:tcBorders>
            <w:shd w:val="clear" w:color="auto" w:fill="FFFFFF"/>
            <w:vAlign w:val="center"/>
          </w:tcPr>
          <w:p w14:paraId="779099B1" w14:textId="77777777" w:rsidR="001B1D92" w:rsidRPr="009B6D73" w:rsidRDefault="00000000">
            <w:pPr>
              <w:snapToGrid w:val="0"/>
              <w:spacing w:line="320" w:lineRule="exact"/>
              <w:rPr>
                <w:rFonts w:ascii="仿宋" w:eastAsia="仿宋" w:hAnsi="仿宋" w:cs="Arial" w:hint="eastAsia"/>
                <w:b/>
                <w:bCs/>
                <w:szCs w:val="21"/>
              </w:rPr>
            </w:pPr>
            <w:r w:rsidRPr="009B6D73">
              <w:rPr>
                <w:rFonts w:ascii="仿宋" w:eastAsia="仿宋" w:hAnsi="仿宋" w:cs="Arial" w:hint="eastAsia"/>
                <w:b/>
                <w:bCs/>
                <w:szCs w:val="21"/>
              </w:rPr>
              <w:t>分值</w:t>
            </w:r>
          </w:p>
        </w:tc>
      </w:tr>
      <w:tr w:rsidR="009B6D73" w:rsidRPr="009B6D73" w14:paraId="3C06A08E" w14:textId="77777777" w:rsidTr="00B15657">
        <w:trPr>
          <w:trHeight w:val="956"/>
          <w:tblHeader/>
          <w:jc w:val="center"/>
        </w:trPr>
        <w:tc>
          <w:tcPr>
            <w:tcW w:w="704" w:type="dxa"/>
            <w:tcBorders>
              <w:tl2br w:val="nil"/>
              <w:tr2bl w:val="nil"/>
            </w:tcBorders>
            <w:noWrap/>
            <w:vAlign w:val="center"/>
          </w:tcPr>
          <w:p w14:paraId="1C089634"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w:t>
            </w:r>
          </w:p>
        </w:tc>
        <w:tc>
          <w:tcPr>
            <w:tcW w:w="1098" w:type="dxa"/>
            <w:vMerge w:val="restart"/>
            <w:tcBorders>
              <w:tl2br w:val="nil"/>
              <w:tr2bl w:val="nil"/>
            </w:tcBorders>
            <w:noWrap/>
            <w:vAlign w:val="center"/>
          </w:tcPr>
          <w:p w14:paraId="10770596" w14:textId="24141515"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业绩</w:t>
            </w:r>
            <w:r w:rsidR="00B15657" w:rsidRPr="009B6D73">
              <w:rPr>
                <w:rFonts w:ascii="仿宋" w:eastAsia="仿宋" w:hAnsi="仿宋" w:cs="Arial" w:hint="eastAsia"/>
                <w:szCs w:val="21"/>
              </w:rPr>
              <w:t>（客观分）</w:t>
            </w:r>
          </w:p>
        </w:tc>
        <w:tc>
          <w:tcPr>
            <w:tcW w:w="7549" w:type="dxa"/>
            <w:tcBorders>
              <w:tl2br w:val="nil"/>
              <w:tr2bl w:val="nil"/>
            </w:tcBorders>
            <w:noWrap/>
            <w:vAlign w:val="center"/>
          </w:tcPr>
          <w:p w14:paraId="411E0F6A"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供应商自2022年1月1日以来（以合同签订时间为准）同类项目业绩[以提供的合同及对应分部分项竣工验收报告（或竣工验收报告）扫描件为准]：每提供1份业绩证明材料得</w:t>
            </w:r>
            <w:r w:rsidRPr="009B6D73">
              <w:rPr>
                <w:rFonts w:ascii="仿宋" w:eastAsia="仿宋" w:hAnsi="仿宋" w:cs="仿宋"/>
                <w:szCs w:val="21"/>
              </w:rPr>
              <w:t>0.5</w:t>
            </w:r>
            <w:r w:rsidRPr="009B6D73">
              <w:rPr>
                <w:rFonts w:ascii="仿宋" w:eastAsia="仿宋" w:hAnsi="仿宋" w:cs="仿宋" w:hint="eastAsia"/>
                <w:szCs w:val="21"/>
              </w:rPr>
              <w:t>分，最高得</w:t>
            </w:r>
            <w:r w:rsidRPr="009B6D73">
              <w:rPr>
                <w:rFonts w:ascii="仿宋" w:eastAsia="仿宋" w:hAnsi="仿宋" w:cs="仿宋"/>
                <w:szCs w:val="21"/>
              </w:rPr>
              <w:t>1</w:t>
            </w:r>
            <w:r w:rsidRPr="009B6D73">
              <w:rPr>
                <w:rFonts w:ascii="仿宋" w:eastAsia="仿宋" w:hAnsi="仿宋" w:cs="仿宋" w:hint="eastAsia"/>
                <w:szCs w:val="21"/>
              </w:rPr>
              <w:t>分。</w:t>
            </w:r>
          </w:p>
        </w:tc>
        <w:tc>
          <w:tcPr>
            <w:tcW w:w="774" w:type="dxa"/>
            <w:tcBorders>
              <w:tl2br w:val="nil"/>
              <w:tr2bl w:val="nil"/>
            </w:tcBorders>
            <w:vAlign w:val="center"/>
          </w:tcPr>
          <w:p w14:paraId="39423561" w14:textId="77777777" w:rsidR="001B1D92" w:rsidRPr="009B6D73" w:rsidRDefault="00000000">
            <w:pPr>
              <w:spacing w:line="320" w:lineRule="exact"/>
              <w:jc w:val="center"/>
              <w:rPr>
                <w:rFonts w:ascii="仿宋" w:eastAsia="仿宋" w:hAnsi="仿宋" w:cs="Arial" w:hint="eastAsia"/>
                <w:szCs w:val="21"/>
              </w:rPr>
            </w:pPr>
            <w:r w:rsidRPr="009B6D73">
              <w:rPr>
                <w:rFonts w:ascii="仿宋" w:eastAsia="仿宋" w:hAnsi="仿宋" w:cs="仿宋"/>
                <w:szCs w:val="21"/>
              </w:rPr>
              <w:t>1</w:t>
            </w:r>
          </w:p>
        </w:tc>
      </w:tr>
      <w:tr w:rsidR="009B6D73" w:rsidRPr="009B6D73" w14:paraId="71A470D4" w14:textId="77777777" w:rsidTr="00B15657">
        <w:trPr>
          <w:trHeight w:val="1977"/>
          <w:tblHeader/>
          <w:jc w:val="center"/>
        </w:trPr>
        <w:tc>
          <w:tcPr>
            <w:tcW w:w="704" w:type="dxa"/>
            <w:tcBorders>
              <w:tl2br w:val="nil"/>
              <w:tr2bl w:val="nil"/>
            </w:tcBorders>
            <w:noWrap/>
            <w:vAlign w:val="center"/>
          </w:tcPr>
          <w:p w14:paraId="654A4B04"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2</w:t>
            </w:r>
          </w:p>
        </w:tc>
        <w:tc>
          <w:tcPr>
            <w:tcW w:w="1098" w:type="dxa"/>
            <w:vMerge/>
            <w:tcBorders>
              <w:tl2br w:val="nil"/>
              <w:tr2bl w:val="nil"/>
            </w:tcBorders>
            <w:noWrap/>
            <w:vAlign w:val="center"/>
          </w:tcPr>
          <w:p w14:paraId="6E2CB3B7" w14:textId="77777777" w:rsidR="001B1D92" w:rsidRPr="009B6D73" w:rsidRDefault="001B1D92">
            <w:pPr>
              <w:snapToGrid w:val="0"/>
              <w:spacing w:line="320" w:lineRule="exact"/>
              <w:ind w:firstLine="480"/>
              <w:jc w:val="center"/>
              <w:rPr>
                <w:rFonts w:ascii="仿宋" w:eastAsia="仿宋" w:hAnsi="仿宋" w:cs="Arial" w:hint="eastAsia"/>
                <w:szCs w:val="21"/>
              </w:rPr>
            </w:pPr>
          </w:p>
        </w:tc>
        <w:tc>
          <w:tcPr>
            <w:tcW w:w="7549" w:type="dxa"/>
            <w:tcBorders>
              <w:tl2br w:val="nil"/>
              <w:tr2bl w:val="nil"/>
            </w:tcBorders>
            <w:noWrap/>
            <w:vAlign w:val="center"/>
          </w:tcPr>
          <w:p w14:paraId="43F75676"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拟派项目经理自2022年1月1日以来（以合同签订时间为准）以项目经理身份参与同类项目业绩[以提供的合同及对应分部分项竣工验收报告（或竣工验收报告）扫描件为准，合同或竣工验收报告（或竣工验收报告）中至少有一处能如实体现项目经理的身份和姓名，否则不予认可]：每提供1份业绩证明材料得0</w:t>
            </w:r>
            <w:r w:rsidRPr="009B6D73">
              <w:rPr>
                <w:rFonts w:ascii="仿宋" w:eastAsia="仿宋" w:hAnsi="仿宋" w:cs="仿宋"/>
                <w:szCs w:val="21"/>
              </w:rPr>
              <w:t>.</w:t>
            </w:r>
            <w:r w:rsidRPr="009B6D73">
              <w:rPr>
                <w:rFonts w:ascii="仿宋" w:eastAsia="仿宋" w:hAnsi="仿宋" w:cs="仿宋" w:hint="eastAsia"/>
                <w:szCs w:val="21"/>
              </w:rPr>
              <w:t>5分，最高得</w:t>
            </w:r>
            <w:r w:rsidRPr="009B6D73">
              <w:rPr>
                <w:rFonts w:ascii="仿宋" w:eastAsia="仿宋" w:hAnsi="仿宋" w:cs="仿宋"/>
                <w:szCs w:val="21"/>
              </w:rPr>
              <w:t>0.5</w:t>
            </w:r>
            <w:r w:rsidRPr="009B6D73">
              <w:rPr>
                <w:rFonts w:ascii="仿宋" w:eastAsia="仿宋" w:hAnsi="仿宋" w:cs="仿宋" w:hint="eastAsia"/>
                <w:szCs w:val="21"/>
              </w:rPr>
              <w:t>分。</w:t>
            </w:r>
          </w:p>
          <w:p w14:paraId="02BCC4C3" w14:textId="77777777" w:rsidR="001B1D92" w:rsidRPr="009B6D73" w:rsidRDefault="00000000">
            <w:pPr>
              <w:spacing w:line="320" w:lineRule="exact"/>
              <w:ind w:firstLine="482"/>
              <w:rPr>
                <w:rFonts w:ascii="仿宋" w:eastAsia="仿宋" w:hAnsi="仿宋" w:cs="仿宋" w:hint="eastAsia"/>
                <w:szCs w:val="21"/>
              </w:rPr>
            </w:pPr>
            <w:r w:rsidRPr="009B6D73">
              <w:rPr>
                <w:rFonts w:ascii="仿宋" w:eastAsia="仿宋" w:hAnsi="仿宋" w:cs="仿宋" w:hint="eastAsia"/>
                <w:b/>
                <w:bCs/>
                <w:szCs w:val="21"/>
              </w:rPr>
              <w:t>注：同</w:t>
            </w:r>
            <w:proofErr w:type="gramStart"/>
            <w:r w:rsidRPr="009B6D73">
              <w:rPr>
                <w:rFonts w:ascii="仿宋" w:eastAsia="仿宋" w:hAnsi="仿宋" w:cs="仿宋" w:hint="eastAsia"/>
                <w:b/>
                <w:bCs/>
                <w:szCs w:val="21"/>
              </w:rPr>
              <w:t>一业绩</w:t>
            </w:r>
            <w:proofErr w:type="gramEnd"/>
            <w:r w:rsidRPr="009B6D73">
              <w:rPr>
                <w:rFonts w:ascii="仿宋" w:eastAsia="仿宋" w:hAnsi="仿宋" w:cs="仿宋" w:hint="eastAsia"/>
                <w:b/>
                <w:bCs/>
                <w:szCs w:val="21"/>
              </w:rPr>
              <w:t>如已在第1项评分项（供应商业绩）中计分，可在本项中重复计分。</w:t>
            </w:r>
          </w:p>
        </w:tc>
        <w:tc>
          <w:tcPr>
            <w:tcW w:w="774" w:type="dxa"/>
            <w:tcBorders>
              <w:tl2br w:val="nil"/>
              <w:tr2bl w:val="nil"/>
            </w:tcBorders>
            <w:vAlign w:val="center"/>
          </w:tcPr>
          <w:p w14:paraId="1ED522CA"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szCs w:val="21"/>
              </w:rPr>
              <w:t>0.5</w:t>
            </w:r>
          </w:p>
        </w:tc>
      </w:tr>
      <w:tr w:rsidR="009B6D73" w:rsidRPr="009B6D73" w14:paraId="02D55BD1" w14:textId="77777777" w:rsidTr="00B15657">
        <w:trPr>
          <w:trHeight w:val="1107"/>
          <w:tblHeader/>
          <w:jc w:val="center"/>
        </w:trPr>
        <w:tc>
          <w:tcPr>
            <w:tcW w:w="704" w:type="dxa"/>
            <w:tcBorders>
              <w:tl2br w:val="nil"/>
              <w:tr2bl w:val="nil"/>
            </w:tcBorders>
            <w:noWrap/>
            <w:vAlign w:val="center"/>
          </w:tcPr>
          <w:p w14:paraId="4C8976DE"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3</w:t>
            </w:r>
          </w:p>
        </w:tc>
        <w:tc>
          <w:tcPr>
            <w:tcW w:w="1098" w:type="dxa"/>
            <w:tcBorders>
              <w:tl2br w:val="nil"/>
              <w:tr2bl w:val="nil"/>
            </w:tcBorders>
            <w:noWrap/>
            <w:vAlign w:val="center"/>
          </w:tcPr>
          <w:p w14:paraId="50A1F43F" w14:textId="472E7A78"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体系认证</w:t>
            </w:r>
            <w:r w:rsidR="00B15657" w:rsidRPr="009B6D73">
              <w:rPr>
                <w:rFonts w:ascii="仿宋" w:eastAsia="仿宋" w:hAnsi="仿宋" w:cs="Arial" w:hint="eastAsia"/>
                <w:szCs w:val="21"/>
              </w:rPr>
              <w:t>（客观分）</w:t>
            </w:r>
          </w:p>
        </w:tc>
        <w:tc>
          <w:tcPr>
            <w:tcW w:w="7549" w:type="dxa"/>
            <w:tcBorders>
              <w:tl2br w:val="nil"/>
              <w:tr2bl w:val="nil"/>
            </w:tcBorders>
            <w:noWrap/>
            <w:vAlign w:val="center"/>
          </w:tcPr>
          <w:p w14:paraId="7023E74E" w14:textId="76DA3C82" w:rsidR="001B1D92" w:rsidRPr="009B6D73" w:rsidRDefault="00000000">
            <w:pPr>
              <w:spacing w:line="320" w:lineRule="exact"/>
              <w:ind w:firstLine="480"/>
              <w:rPr>
                <w:rFonts w:ascii="仿宋" w:eastAsia="仿宋" w:hAnsi="仿宋" w:cs="仿宋" w:hint="eastAsia"/>
                <w:b/>
                <w:bCs/>
                <w:szCs w:val="21"/>
              </w:rPr>
            </w:pPr>
            <w:r w:rsidRPr="009B6D73">
              <w:rPr>
                <w:rFonts w:ascii="仿宋" w:eastAsia="仿宋" w:hAnsi="仿宋" w:cs="仿宋" w:hint="eastAsia"/>
                <w:szCs w:val="21"/>
              </w:rPr>
              <w:t>供应商具有有效的质量管理体系、环境管理体系、职业健康安全管理体系认证证书的，提供一个得</w:t>
            </w:r>
            <w:r w:rsidR="00201625" w:rsidRPr="009B6D73">
              <w:rPr>
                <w:rFonts w:ascii="仿宋" w:eastAsia="仿宋" w:hAnsi="仿宋" w:cs="仿宋" w:hint="eastAsia"/>
                <w:szCs w:val="21"/>
              </w:rPr>
              <w:t>2</w:t>
            </w:r>
            <w:r w:rsidRPr="009B6D73">
              <w:rPr>
                <w:rFonts w:ascii="仿宋" w:eastAsia="仿宋" w:hAnsi="仿宋" w:cs="仿宋" w:hint="eastAsia"/>
                <w:szCs w:val="21"/>
              </w:rPr>
              <w:t>分，最高得</w:t>
            </w:r>
            <w:r w:rsidR="00201625" w:rsidRPr="009B6D73">
              <w:rPr>
                <w:rFonts w:ascii="仿宋" w:eastAsia="仿宋" w:hAnsi="仿宋" w:cs="仿宋" w:hint="eastAsia"/>
                <w:szCs w:val="21"/>
              </w:rPr>
              <w:t>6</w:t>
            </w:r>
            <w:r w:rsidRPr="009B6D73">
              <w:rPr>
                <w:rFonts w:ascii="仿宋" w:eastAsia="仿宋" w:hAnsi="仿宋" w:cs="仿宋" w:hint="eastAsia"/>
                <w:szCs w:val="21"/>
              </w:rPr>
              <w:t>分（响应文件中提供证书扫描件和全国认证认可信息公共服务平台http://cx.cnca.cn/的查询网页截图，不提供不得分）。</w:t>
            </w:r>
          </w:p>
        </w:tc>
        <w:tc>
          <w:tcPr>
            <w:tcW w:w="774" w:type="dxa"/>
            <w:tcBorders>
              <w:tl2br w:val="nil"/>
              <w:tr2bl w:val="nil"/>
            </w:tcBorders>
            <w:vAlign w:val="center"/>
          </w:tcPr>
          <w:p w14:paraId="2C6D940C" w14:textId="78C61BAD" w:rsidR="001B1D92" w:rsidRPr="009B6D73" w:rsidRDefault="00201625">
            <w:pPr>
              <w:spacing w:line="320" w:lineRule="exact"/>
              <w:jc w:val="center"/>
              <w:rPr>
                <w:rFonts w:ascii="仿宋" w:eastAsia="仿宋" w:hAnsi="仿宋" w:cs="仿宋" w:hint="eastAsia"/>
                <w:szCs w:val="21"/>
              </w:rPr>
            </w:pPr>
            <w:r w:rsidRPr="009B6D73">
              <w:rPr>
                <w:rFonts w:ascii="仿宋" w:eastAsia="仿宋" w:hAnsi="仿宋" w:cs="仿宋" w:hint="eastAsia"/>
                <w:szCs w:val="21"/>
              </w:rPr>
              <w:t>6</w:t>
            </w:r>
          </w:p>
        </w:tc>
      </w:tr>
      <w:tr w:rsidR="009B6D73" w:rsidRPr="009B6D73" w14:paraId="4A55889E" w14:textId="77777777" w:rsidTr="00B15657">
        <w:trPr>
          <w:trHeight w:val="1698"/>
          <w:tblHeader/>
          <w:jc w:val="center"/>
        </w:trPr>
        <w:tc>
          <w:tcPr>
            <w:tcW w:w="704" w:type="dxa"/>
            <w:tcBorders>
              <w:tl2br w:val="nil"/>
              <w:tr2bl w:val="nil"/>
            </w:tcBorders>
            <w:noWrap/>
            <w:vAlign w:val="center"/>
          </w:tcPr>
          <w:p w14:paraId="4E301107"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4</w:t>
            </w:r>
          </w:p>
        </w:tc>
        <w:tc>
          <w:tcPr>
            <w:tcW w:w="1098" w:type="dxa"/>
            <w:tcBorders>
              <w:tl2br w:val="nil"/>
              <w:tr2bl w:val="nil"/>
            </w:tcBorders>
            <w:noWrap/>
            <w:vAlign w:val="center"/>
          </w:tcPr>
          <w:p w14:paraId="250A2AEA" w14:textId="5D1D19CB"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节能、环保</w:t>
            </w:r>
            <w:r w:rsidR="00B15657" w:rsidRPr="009B6D73">
              <w:rPr>
                <w:rFonts w:ascii="仿宋" w:eastAsia="仿宋" w:hAnsi="仿宋" w:cs="Arial" w:hint="eastAsia"/>
                <w:szCs w:val="21"/>
              </w:rPr>
              <w:t>（客观分）</w:t>
            </w:r>
          </w:p>
        </w:tc>
        <w:tc>
          <w:tcPr>
            <w:tcW w:w="7549" w:type="dxa"/>
            <w:tcBorders>
              <w:tl2br w:val="nil"/>
              <w:tr2bl w:val="nil"/>
            </w:tcBorders>
            <w:noWrap/>
            <w:vAlign w:val="center"/>
          </w:tcPr>
          <w:p w14:paraId="121D16AC"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rPr>
              <w:t>用于本项目的材料列入政府采购节能产品（已列入强制要求的除外）、环境标志产品品目清单范围的，节能产品</w:t>
            </w:r>
            <w:r w:rsidRPr="009B6D73">
              <w:rPr>
                <w:rFonts w:ascii="仿宋" w:eastAsia="仿宋" w:hAnsi="仿宋" w:cs="仿宋"/>
              </w:rPr>
              <w:t>1</w:t>
            </w:r>
            <w:r w:rsidRPr="009B6D73">
              <w:rPr>
                <w:rFonts w:ascii="仿宋" w:eastAsia="仿宋" w:hAnsi="仿宋" w:cs="仿宋" w:hint="eastAsia"/>
              </w:rPr>
              <w:t>分，环境标志产品</w:t>
            </w:r>
            <w:r w:rsidRPr="009B6D73">
              <w:rPr>
                <w:rFonts w:ascii="仿宋" w:eastAsia="仿宋" w:hAnsi="仿宋" w:cs="仿宋"/>
              </w:rPr>
              <w:t>1</w:t>
            </w:r>
            <w:r w:rsidRPr="009B6D73">
              <w:rPr>
                <w:rFonts w:ascii="仿宋" w:eastAsia="仿宋" w:hAnsi="仿宋" w:cs="仿宋" w:hint="eastAsia"/>
              </w:rPr>
              <w:t>分，本项累计最高得2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74" w:type="dxa"/>
            <w:tcBorders>
              <w:tl2br w:val="nil"/>
              <w:tr2bl w:val="nil"/>
            </w:tcBorders>
            <w:vAlign w:val="center"/>
          </w:tcPr>
          <w:p w14:paraId="00FB78CA"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szCs w:val="21"/>
              </w:rPr>
              <w:t>2</w:t>
            </w:r>
          </w:p>
        </w:tc>
      </w:tr>
      <w:tr w:rsidR="009B6D73" w:rsidRPr="009B6D73" w14:paraId="3327D024" w14:textId="77777777" w:rsidTr="00B15657">
        <w:trPr>
          <w:trHeight w:val="761"/>
          <w:tblHeader/>
          <w:jc w:val="center"/>
        </w:trPr>
        <w:tc>
          <w:tcPr>
            <w:tcW w:w="704" w:type="dxa"/>
            <w:tcBorders>
              <w:tl2br w:val="nil"/>
              <w:tr2bl w:val="nil"/>
            </w:tcBorders>
            <w:noWrap/>
            <w:vAlign w:val="center"/>
          </w:tcPr>
          <w:p w14:paraId="4E66E7D2"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5</w:t>
            </w:r>
          </w:p>
        </w:tc>
        <w:tc>
          <w:tcPr>
            <w:tcW w:w="1098" w:type="dxa"/>
            <w:vMerge w:val="restart"/>
            <w:tcBorders>
              <w:tl2br w:val="nil"/>
              <w:tr2bl w:val="nil"/>
            </w:tcBorders>
            <w:noWrap/>
            <w:vAlign w:val="center"/>
          </w:tcPr>
          <w:p w14:paraId="5CD84119" w14:textId="7E0D69CA"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项目实施</w:t>
            </w:r>
            <w:r w:rsidR="00B15657" w:rsidRPr="009B6D73">
              <w:rPr>
                <w:rFonts w:ascii="仿宋" w:eastAsia="仿宋" w:hAnsi="仿宋" w:cs="Arial" w:hint="eastAsia"/>
                <w:szCs w:val="21"/>
              </w:rPr>
              <w:t>（主观分）</w:t>
            </w:r>
          </w:p>
        </w:tc>
        <w:tc>
          <w:tcPr>
            <w:tcW w:w="7549" w:type="dxa"/>
            <w:tcBorders>
              <w:tl2br w:val="nil"/>
              <w:tr2bl w:val="nil"/>
            </w:tcBorders>
            <w:noWrap/>
            <w:vAlign w:val="center"/>
          </w:tcPr>
          <w:p w14:paraId="6F4645CE" w14:textId="77777777" w:rsidR="001B1D92" w:rsidRPr="009B6D73" w:rsidRDefault="00000000">
            <w:pPr>
              <w:spacing w:line="320" w:lineRule="exact"/>
              <w:ind w:firstLine="480"/>
              <w:rPr>
                <w:rFonts w:ascii="仿宋" w:eastAsia="仿宋" w:hAnsi="仿宋" w:cs="仿宋" w:hint="eastAsia"/>
              </w:rPr>
            </w:pPr>
            <w:r w:rsidRPr="009B6D73">
              <w:rPr>
                <w:rFonts w:ascii="仿宋" w:eastAsia="仿宋" w:hAnsi="仿宋" w:cs="仿宋" w:hint="eastAsia"/>
              </w:rPr>
              <w:t>总体概述-工程概况、施工组织总体设想和方案</w:t>
            </w:r>
            <w:r w:rsidRPr="009B6D73">
              <w:rPr>
                <w:rFonts w:ascii="仿宋" w:eastAsia="仿宋" w:hAnsi="仿宋" w:cs="仿宋" w:hint="eastAsia"/>
                <w:szCs w:val="21"/>
              </w:rPr>
              <w:t>：</w:t>
            </w:r>
            <w:r w:rsidRPr="009B6D73">
              <w:rPr>
                <w:rFonts w:ascii="仿宋" w:eastAsia="仿宋" w:hAnsi="仿宋" w:cs="仿宋" w:hint="eastAsia"/>
              </w:rPr>
              <w:t>根据施工方案对本项目的响应程序进行评审。</w:t>
            </w:r>
            <w:r w:rsidRPr="009B6D73">
              <w:rPr>
                <w:rFonts w:ascii="仿宋" w:eastAsia="仿宋" w:hAnsi="仿宋" w:cs="仿宋" w:hint="eastAsia"/>
                <w:szCs w:val="21"/>
              </w:rPr>
              <w:t>（评审范围：3，2，1，0）</w:t>
            </w:r>
          </w:p>
        </w:tc>
        <w:tc>
          <w:tcPr>
            <w:tcW w:w="774" w:type="dxa"/>
            <w:tcBorders>
              <w:tl2br w:val="nil"/>
              <w:tr2bl w:val="nil"/>
            </w:tcBorders>
            <w:vAlign w:val="center"/>
          </w:tcPr>
          <w:p w14:paraId="75F0D4FC"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27BEFEA6" w14:textId="77777777" w:rsidTr="00B15657">
        <w:trPr>
          <w:trHeight w:val="761"/>
          <w:tblHeader/>
          <w:jc w:val="center"/>
        </w:trPr>
        <w:tc>
          <w:tcPr>
            <w:tcW w:w="704" w:type="dxa"/>
            <w:tcBorders>
              <w:tl2br w:val="nil"/>
              <w:tr2bl w:val="nil"/>
            </w:tcBorders>
            <w:noWrap/>
            <w:vAlign w:val="center"/>
          </w:tcPr>
          <w:p w14:paraId="1968D404"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6</w:t>
            </w:r>
          </w:p>
        </w:tc>
        <w:tc>
          <w:tcPr>
            <w:tcW w:w="1098" w:type="dxa"/>
            <w:vMerge/>
            <w:tcBorders>
              <w:tl2br w:val="nil"/>
              <w:tr2bl w:val="nil"/>
            </w:tcBorders>
            <w:noWrap/>
            <w:vAlign w:val="center"/>
          </w:tcPr>
          <w:p w14:paraId="659A563F"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6CEBA2F3" w14:textId="77777777" w:rsidR="001B1D92" w:rsidRPr="009B6D73" w:rsidRDefault="00000000">
            <w:pPr>
              <w:spacing w:line="320" w:lineRule="exact"/>
              <w:ind w:firstLine="480"/>
              <w:rPr>
                <w:rFonts w:ascii="仿宋" w:eastAsia="仿宋" w:hAnsi="仿宋" w:cs="仿宋" w:hint="eastAsia"/>
              </w:rPr>
            </w:pPr>
            <w:r w:rsidRPr="009B6D73">
              <w:rPr>
                <w:rFonts w:ascii="仿宋" w:eastAsia="仿宋" w:hAnsi="仿宋" w:cs="仿宋" w:hint="eastAsia"/>
              </w:rPr>
              <w:t>总体概述-</w:t>
            </w:r>
            <w:r w:rsidRPr="009B6D73">
              <w:rPr>
                <w:rFonts w:ascii="仿宋" w:eastAsia="仿宋" w:hAnsi="仿宋" w:cs="仿宋" w:hint="eastAsia"/>
                <w:szCs w:val="21"/>
              </w:rPr>
              <w:t>施工阶段划分：根据施工划分与采购需求及实际特点的符合程度进行评审。（评审范围：2，1，0）</w:t>
            </w:r>
          </w:p>
        </w:tc>
        <w:tc>
          <w:tcPr>
            <w:tcW w:w="774" w:type="dxa"/>
            <w:tcBorders>
              <w:tl2br w:val="nil"/>
              <w:tr2bl w:val="nil"/>
            </w:tcBorders>
            <w:vAlign w:val="center"/>
          </w:tcPr>
          <w:p w14:paraId="26D72BFB"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2</w:t>
            </w:r>
          </w:p>
        </w:tc>
      </w:tr>
      <w:tr w:rsidR="009B6D73" w:rsidRPr="009B6D73" w14:paraId="3EE235C0" w14:textId="77777777" w:rsidTr="00B15657">
        <w:trPr>
          <w:trHeight w:val="761"/>
          <w:tblHeader/>
          <w:jc w:val="center"/>
        </w:trPr>
        <w:tc>
          <w:tcPr>
            <w:tcW w:w="704" w:type="dxa"/>
            <w:tcBorders>
              <w:tl2br w:val="nil"/>
              <w:tr2bl w:val="nil"/>
            </w:tcBorders>
            <w:noWrap/>
            <w:vAlign w:val="center"/>
          </w:tcPr>
          <w:p w14:paraId="653BDE33"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7</w:t>
            </w:r>
          </w:p>
        </w:tc>
        <w:tc>
          <w:tcPr>
            <w:tcW w:w="1098" w:type="dxa"/>
            <w:vMerge/>
            <w:tcBorders>
              <w:tl2br w:val="nil"/>
              <w:tr2bl w:val="nil"/>
            </w:tcBorders>
            <w:noWrap/>
            <w:vAlign w:val="center"/>
          </w:tcPr>
          <w:p w14:paraId="44C837B3"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500D9A74" w14:textId="77777777" w:rsidR="001B1D92" w:rsidRPr="009B6D73" w:rsidRDefault="00000000">
            <w:pPr>
              <w:spacing w:line="320" w:lineRule="exact"/>
              <w:ind w:firstLine="480"/>
              <w:rPr>
                <w:rFonts w:ascii="仿宋" w:eastAsia="仿宋" w:hAnsi="仿宋" w:cs="仿宋" w:hint="eastAsia"/>
              </w:rPr>
            </w:pPr>
            <w:r w:rsidRPr="009B6D73">
              <w:rPr>
                <w:rFonts w:ascii="仿宋" w:eastAsia="仿宋" w:hAnsi="仿宋" w:cs="仿宋" w:hint="eastAsia"/>
                <w:szCs w:val="21"/>
              </w:rPr>
              <w:t>施工方案重难点分析：根据重难点分析方案完善性、符合性进行评审。（评审范围：3，2，1，0）</w:t>
            </w:r>
          </w:p>
        </w:tc>
        <w:tc>
          <w:tcPr>
            <w:tcW w:w="774" w:type="dxa"/>
            <w:tcBorders>
              <w:tl2br w:val="nil"/>
              <w:tr2bl w:val="nil"/>
            </w:tcBorders>
            <w:vAlign w:val="center"/>
          </w:tcPr>
          <w:p w14:paraId="34EB3878"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22E68B62" w14:textId="77777777" w:rsidTr="00B15657">
        <w:trPr>
          <w:trHeight w:val="761"/>
          <w:tblHeader/>
          <w:jc w:val="center"/>
        </w:trPr>
        <w:tc>
          <w:tcPr>
            <w:tcW w:w="704" w:type="dxa"/>
            <w:tcBorders>
              <w:tl2br w:val="nil"/>
              <w:tr2bl w:val="nil"/>
            </w:tcBorders>
            <w:noWrap/>
            <w:vAlign w:val="center"/>
          </w:tcPr>
          <w:p w14:paraId="0734DEA5"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8</w:t>
            </w:r>
          </w:p>
        </w:tc>
        <w:tc>
          <w:tcPr>
            <w:tcW w:w="1098" w:type="dxa"/>
            <w:vMerge/>
            <w:tcBorders>
              <w:tl2br w:val="nil"/>
              <w:tr2bl w:val="nil"/>
            </w:tcBorders>
            <w:noWrap/>
            <w:vAlign w:val="center"/>
          </w:tcPr>
          <w:p w14:paraId="124E15E5"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58AA9D46" w14:textId="77777777" w:rsidR="001B1D92" w:rsidRPr="009B6D73" w:rsidRDefault="00000000">
            <w:pPr>
              <w:spacing w:line="320" w:lineRule="exact"/>
              <w:ind w:firstLine="480"/>
              <w:rPr>
                <w:rFonts w:ascii="仿宋" w:eastAsia="仿宋" w:hAnsi="仿宋" w:cs="仿宋" w:hint="eastAsia"/>
                <w:szCs w:val="21"/>
              </w:rPr>
            </w:pPr>
            <w:proofErr w:type="gramStart"/>
            <w:r w:rsidRPr="009B6D73">
              <w:rPr>
                <w:rFonts w:ascii="仿宋" w:eastAsia="仿宋" w:hAnsi="仿宋" w:cs="仿宋" w:hint="eastAsia"/>
                <w:szCs w:val="21"/>
              </w:rPr>
              <w:t>施工重</w:t>
            </w:r>
            <w:proofErr w:type="gramEnd"/>
            <w:r w:rsidRPr="009B6D73">
              <w:rPr>
                <w:rFonts w:ascii="仿宋" w:eastAsia="仿宋" w:hAnsi="仿宋" w:cs="仿宋" w:hint="eastAsia"/>
                <w:szCs w:val="21"/>
              </w:rPr>
              <w:t>难点对应控制措施：根据措施的科学性、可操作性进行评审。（评审范围：3，2，1，0）</w:t>
            </w:r>
          </w:p>
        </w:tc>
        <w:tc>
          <w:tcPr>
            <w:tcW w:w="774" w:type="dxa"/>
            <w:tcBorders>
              <w:tl2br w:val="nil"/>
              <w:tr2bl w:val="nil"/>
            </w:tcBorders>
            <w:vAlign w:val="center"/>
          </w:tcPr>
          <w:p w14:paraId="24607148"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2C6BAE43" w14:textId="77777777" w:rsidTr="00B15657">
        <w:trPr>
          <w:trHeight w:val="761"/>
          <w:tblHeader/>
          <w:jc w:val="center"/>
        </w:trPr>
        <w:tc>
          <w:tcPr>
            <w:tcW w:w="704" w:type="dxa"/>
            <w:tcBorders>
              <w:tl2br w:val="nil"/>
              <w:tr2bl w:val="nil"/>
            </w:tcBorders>
            <w:noWrap/>
            <w:vAlign w:val="center"/>
          </w:tcPr>
          <w:p w14:paraId="017DF93C"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9</w:t>
            </w:r>
          </w:p>
        </w:tc>
        <w:tc>
          <w:tcPr>
            <w:tcW w:w="1098" w:type="dxa"/>
            <w:vMerge/>
            <w:tcBorders>
              <w:tl2br w:val="nil"/>
              <w:tr2bl w:val="nil"/>
            </w:tcBorders>
            <w:noWrap/>
            <w:vAlign w:val="center"/>
          </w:tcPr>
          <w:p w14:paraId="58CF22F9"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1D7DA2CC"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针对本项目特点需采取的专门施工技术：根据方案采取的专门施工技术是否对项目符合程序进行评审。（评审范围：3，2，1，0）</w:t>
            </w:r>
          </w:p>
        </w:tc>
        <w:tc>
          <w:tcPr>
            <w:tcW w:w="774" w:type="dxa"/>
            <w:tcBorders>
              <w:tl2br w:val="nil"/>
              <w:tr2bl w:val="nil"/>
            </w:tcBorders>
            <w:vAlign w:val="center"/>
          </w:tcPr>
          <w:p w14:paraId="77DB201B"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3F031658" w14:textId="77777777" w:rsidTr="00B15657">
        <w:trPr>
          <w:trHeight w:val="761"/>
          <w:tblHeader/>
          <w:jc w:val="center"/>
        </w:trPr>
        <w:tc>
          <w:tcPr>
            <w:tcW w:w="704" w:type="dxa"/>
            <w:tcBorders>
              <w:tl2br w:val="nil"/>
              <w:tr2bl w:val="nil"/>
            </w:tcBorders>
            <w:noWrap/>
            <w:vAlign w:val="center"/>
          </w:tcPr>
          <w:p w14:paraId="3A08FCF5"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10</w:t>
            </w:r>
          </w:p>
        </w:tc>
        <w:tc>
          <w:tcPr>
            <w:tcW w:w="1098" w:type="dxa"/>
            <w:vMerge/>
            <w:tcBorders>
              <w:tl2br w:val="nil"/>
              <w:tr2bl w:val="nil"/>
            </w:tcBorders>
            <w:noWrap/>
            <w:vAlign w:val="center"/>
          </w:tcPr>
          <w:p w14:paraId="05DD1AD3"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0E5ABFA3" w14:textId="7A6DA9F2"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项目需采取的专门施工组织措施：根据方案采取的专门施工组织措施是否对项目符合程序进行评审。（评审范围：</w:t>
            </w:r>
            <w:r w:rsidR="00201625" w:rsidRPr="009B6D73">
              <w:rPr>
                <w:rFonts w:ascii="仿宋" w:eastAsia="仿宋" w:hAnsi="仿宋" w:cs="仿宋" w:hint="eastAsia"/>
                <w:szCs w:val="21"/>
              </w:rPr>
              <w:t xml:space="preserve"> </w:t>
            </w:r>
            <w:r w:rsidRPr="009B6D73">
              <w:rPr>
                <w:rFonts w:ascii="仿宋" w:eastAsia="仿宋" w:hAnsi="仿宋" w:cs="仿宋" w:hint="eastAsia"/>
                <w:szCs w:val="21"/>
              </w:rPr>
              <w:t>2，1，0）</w:t>
            </w:r>
          </w:p>
        </w:tc>
        <w:tc>
          <w:tcPr>
            <w:tcW w:w="774" w:type="dxa"/>
            <w:tcBorders>
              <w:tl2br w:val="nil"/>
              <w:tr2bl w:val="nil"/>
            </w:tcBorders>
            <w:vAlign w:val="center"/>
          </w:tcPr>
          <w:p w14:paraId="4A767F6B" w14:textId="7832DE20" w:rsidR="001B1D92" w:rsidRPr="009B6D73" w:rsidRDefault="00201625">
            <w:pPr>
              <w:spacing w:line="320" w:lineRule="exact"/>
              <w:jc w:val="center"/>
              <w:rPr>
                <w:rFonts w:ascii="仿宋" w:eastAsia="仿宋" w:hAnsi="仿宋" w:cs="仿宋" w:hint="eastAsia"/>
                <w:szCs w:val="21"/>
              </w:rPr>
            </w:pPr>
            <w:r w:rsidRPr="009B6D73">
              <w:rPr>
                <w:rFonts w:ascii="仿宋" w:eastAsia="仿宋" w:hAnsi="仿宋" w:cs="仿宋" w:hint="eastAsia"/>
                <w:szCs w:val="21"/>
              </w:rPr>
              <w:t>2</w:t>
            </w:r>
          </w:p>
        </w:tc>
      </w:tr>
      <w:tr w:rsidR="009B6D73" w:rsidRPr="009B6D73" w14:paraId="3A05357D" w14:textId="77777777" w:rsidTr="00B15657">
        <w:trPr>
          <w:trHeight w:val="761"/>
          <w:tblHeader/>
          <w:jc w:val="center"/>
        </w:trPr>
        <w:tc>
          <w:tcPr>
            <w:tcW w:w="704" w:type="dxa"/>
            <w:tcBorders>
              <w:tl2br w:val="nil"/>
              <w:tr2bl w:val="nil"/>
            </w:tcBorders>
            <w:noWrap/>
            <w:vAlign w:val="center"/>
          </w:tcPr>
          <w:p w14:paraId="747D0C13"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11</w:t>
            </w:r>
          </w:p>
        </w:tc>
        <w:tc>
          <w:tcPr>
            <w:tcW w:w="1098" w:type="dxa"/>
            <w:vMerge/>
            <w:tcBorders>
              <w:tl2br w:val="nil"/>
              <w:tr2bl w:val="nil"/>
            </w:tcBorders>
            <w:noWrap/>
            <w:vAlign w:val="center"/>
          </w:tcPr>
          <w:p w14:paraId="7C453A7F"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06E2153F"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施工各阶段进度计划：根据施工进度计划的合理性、可行性及对本项目的针对性进行评审。（评审范围：2，1，0）</w:t>
            </w:r>
          </w:p>
        </w:tc>
        <w:tc>
          <w:tcPr>
            <w:tcW w:w="774" w:type="dxa"/>
            <w:tcBorders>
              <w:tl2br w:val="nil"/>
              <w:tr2bl w:val="nil"/>
            </w:tcBorders>
            <w:vAlign w:val="center"/>
          </w:tcPr>
          <w:p w14:paraId="2A55D626"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szCs w:val="21"/>
              </w:rPr>
              <w:t>2</w:t>
            </w:r>
          </w:p>
        </w:tc>
      </w:tr>
      <w:tr w:rsidR="009B6D73" w:rsidRPr="009B6D73" w14:paraId="560800ED" w14:textId="77777777" w:rsidTr="00B15657">
        <w:trPr>
          <w:trHeight w:val="761"/>
          <w:tblHeader/>
          <w:jc w:val="center"/>
        </w:trPr>
        <w:tc>
          <w:tcPr>
            <w:tcW w:w="704" w:type="dxa"/>
            <w:tcBorders>
              <w:tl2br w:val="nil"/>
              <w:tr2bl w:val="nil"/>
            </w:tcBorders>
            <w:noWrap/>
            <w:vAlign w:val="center"/>
          </w:tcPr>
          <w:p w14:paraId="74E1D366"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lastRenderedPageBreak/>
              <w:t>12</w:t>
            </w:r>
          </w:p>
        </w:tc>
        <w:tc>
          <w:tcPr>
            <w:tcW w:w="1098" w:type="dxa"/>
            <w:vMerge/>
            <w:tcBorders>
              <w:tl2br w:val="nil"/>
              <w:tr2bl w:val="nil"/>
            </w:tcBorders>
            <w:noWrap/>
            <w:vAlign w:val="center"/>
          </w:tcPr>
          <w:p w14:paraId="1677EBD7"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119F4D48"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施工进度计划网络图：根据网络图表达的清晰程度、内容是否有遗漏以及内容的符合程序进行评审。（评审范围：3，2，1，0）</w:t>
            </w:r>
          </w:p>
        </w:tc>
        <w:tc>
          <w:tcPr>
            <w:tcW w:w="774" w:type="dxa"/>
            <w:tcBorders>
              <w:tl2br w:val="nil"/>
              <w:tr2bl w:val="nil"/>
            </w:tcBorders>
            <w:vAlign w:val="center"/>
          </w:tcPr>
          <w:p w14:paraId="27648326"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29B997DD" w14:textId="77777777" w:rsidTr="00B15657">
        <w:trPr>
          <w:trHeight w:val="718"/>
          <w:tblHeader/>
          <w:jc w:val="center"/>
        </w:trPr>
        <w:tc>
          <w:tcPr>
            <w:tcW w:w="704" w:type="dxa"/>
            <w:tcBorders>
              <w:tl2br w:val="nil"/>
              <w:tr2bl w:val="nil"/>
            </w:tcBorders>
            <w:noWrap/>
            <w:vAlign w:val="center"/>
          </w:tcPr>
          <w:p w14:paraId="0C185FD0"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13</w:t>
            </w:r>
          </w:p>
        </w:tc>
        <w:tc>
          <w:tcPr>
            <w:tcW w:w="1098" w:type="dxa"/>
            <w:vMerge/>
            <w:tcBorders>
              <w:tl2br w:val="nil"/>
              <w:tr2bl w:val="nil"/>
            </w:tcBorders>
            <w:noWrap/>
            <w:vAlign w:val="center"/>
          </w:tcPr>
          <w:p w14:paraId="1E206EA1"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5D40D594"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劳动力、施工机械设备及材料各阶段的投入安排：根据安排的科学性、整体考虑的全面性，对采购项目实施的有利程度进行评审。（评审范围：2，1，0）</w:t>
            </w:r>
          </w:p>
        </w:tc>
        <w:tc>
          <w:tcPr>
            <w:tcW w:w="774" w:type="dxa"/>
            <w:tcBorders>
              <w:tl2br w:val="nil"/>
              <w:tr2bl w:val="nil"/>
            </w:tcBorders>
            <w:vAlign w:val="center"/>
          </w:tcPr>
          <w:p w14:paraId="1B4E665C"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szCs w:val="21"/>
              </w:rPr>
              <w:t>2</w:t>
            </w:r>
          </w:p>
        </w:tc>
      </w:tr>
      <w:tr w:rsidR="009B6D73" w:rsidRPr="009B6D73" w14:paraId="7B91AABF" w14:textId="77777777" w:rsidTr="00B15657">
        <w:trPr>
          <w:trHeight w:val="761"/>
          <w:tblHeader/>
          <w:jc w:val="center"/>
        </w:trPr>
        <w:tc>
          <w:tcPr>
            <w:tcW w:w="704" w:type="dxa"/>
            <w:tcBorders>
              <w:tl2br w:val="nil"/>
              <w:tr2bl w:val="nil"/>
            </w:tcBorders>
            <w:noWrap/>
            <w:vAlign w:val="center"/>
          </w:tcPr>
          <w:p w14:paraId="5003B4DA"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14</w:t>
            </w:r>
          </w:p>
        </w:tc>
        <w:tc>
          <w:tcPr>
            <w:tcW w:w="1098" w:type="dxa"/>
            <w:vMerge/>
            <w:tcBorders>
              <w:tl2br w:val="nil"/>
              <w:tr2bl w:val="nil"/>
            </w:tcBorders>
            <w:noWrap/>
            <w:vAlign w:val="center"/>
          </w:tcPr>
          <w:p w14:paraId="393DF88C"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1974D52C" w14:textId="5FD7485A"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施工材料设备选型情况；根据选用的施工材料对项目需求的满足程度，拟投入设备配置的科学性，对项目实施的有利程度进行评审。（评审范围：2，1，0）</w:t>
            </w:r>
          </w:p>
        </w:tc>
        <w:tc>
          <w:tcPr>
            <w:tcW w:w="774" w:type="dxa"/>
            <w:tcBorders>
              <w:tl2br w:val="nil"/>
              <w:tr2bl w:val="nil"/>
            </w:tcBorders>
            <w:vAlign w:val="center"/>
          </w:tcPr>
          <w:p w14:paraId="3222C94F" w14:textId="20C76FF1" w:rsidR="001B1D92" w:rsidRPr="009B6D73" w:rsidRDefault="00201625">
            <w:pPr>
              <w:spacing w:line="320" w:lineRule="exact"/>
              <w:jc w:val="center"/>
              <w:rPr>
                <w:rFonts w:ascii="仿宋" w:eastAsia="仿宋" w:hAnsi="仿宋" w:cs="仿宋" w:hint="eastAsia"/>
                <w:szCs w:val="21"/>
              </w:rPr>
            </w:pPr>
            <w:r w:rsidRPr="009B6D73">
              <w:rPr>
                <w:rFonts w:ascii="仿宋" w:eastAsia="仿宋" w:hAnsi="仿宋" w:cs="仿宋" w:hint="eastAsia"/>
                <w:szCs w:val="21"/>
              </w:rPr>
              <w:t>2</w:t>
            </w:r>
          </w:p>
        </w:tc>
      </w:tr>
      <w:tr w:rsidR="009B6D73" w:rsidRPr="009B6D73" w14:paraId="7F715BA3" w14:textId="77777777" w:rsidTr="00B15657">
        <w:trPr>
          <w:trHeight w:val="761"/>
          <w:tblHeader/>
          <w:jc w:val="center"/>
        </w:trPr>
        <w:tc>
          <w:tcPr>
            <w:tcW w:w="704" w:type="dxa"/>
            <w:tcBorders>
              <w:tl2br w:val="nil"/>
              <w:tr2bl w:val="nil"/>
            </w:tcBorders>
            <w:noWrap/>
            <w:vAlign w:val="center"/>
          </w:tcPr>
          <w:p w14:paraId="1E50536E"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15</w:t>
            </w:r>
          </w:p>
        </w:tc>
        <w:tc>
          <w:tcPr>
            <w:tcW w:w="1098" w:type="dxa"/>
            <w:vMerge/>
            <w:tcBorders>
              <w:tl2br w:val="nil"/>
              <w:tr2bl w:val="nil"/>
            </w:tcBorders>
            <w:noWrap/>
            <w:vAlign w:val="center"/>
          </w:tcPr>
          <w:p w14:paraId="0A9D6820"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53B039D6"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突发事件应急措施及处理方案：根据方案的全面性、科学性、可行性以及对本项目的针对性进行评审。（评审范围：2，1，0）</w:t>
            </w:r>
          </w:p>
        </w:tc>
        <w:tc>
          <w:tcPr>
            <w:tcW w:w="774" w:type="dxa"/>
            <w:tcBorders>
              <w:tl2br w:val="nil"/>
              <w:tr2bl w:val="nil"/>
            </w:tcBorders>
            <w:vAlign w:val="center"/>
          </w:tcPr>
          <w:p w14:paraId="2AA7B902"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szCs w:val="21"/>
              </w:rPr>
              <w:t>2</w:t>
            </w:r>
          </w:p>
        </w:tc>
      </w:tr>
      <w:tr w:rsidR="009B6D73" w:rsidRPr="009B6D73" w14:paraId="71CCC959" w14:textId="77777777" w:rsidTr="00B15657">
        <w:trPr>
          <w:trHeight w:val="761"/>
          <w:tblHeader/>
          <w:jc w:val="center"/>
        </w:trPr>
        <w:tc>
          <w:tcPr>
            <w:tcW w:w="704" w:type="dxa"/>
            <w:tcBorders>
              <w:tl2br w:val="nil"/>
              <w:tr2bl w:val="nil"/>
            </w:tcBorders>
            <w:noWrap/>
            <w:vAlign w:val="center"/>
          </w:tcPr>
          <w:p w14:paraId="3AD57B38"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16</w:t>
            </w:r>
          </w:p>
        </w:tc>
        <w:tc>
          <w:tcPr>
            <w:tcW w:w="1098" w:type="dxa"/>
            <w:vMerge w:val="restart"/>
            <w:tcBorders>
              <w:tl2br w:val="nil"/>
              <w:tr2bl w:val="nil"/>
            </w:tcBorders>
            <w:noWrap/>
            <w:vAlign w:val="center"/>
          </w:tcPr>
          <w:p w14:paraId="2AE4E8B0" w14:textId="6B34B9E5"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保障措施</w:t>
            </w:r>
            <w:r w:rsidR="00B15657" w:rsidRPr="009B6D73">
              <w:rPr>
                <w:rFonts w:ascii="仿宋" w:eastAsia="仿宋" w:hAnsi="仿宋" w:cs="Arial" w:hint="eastAsia"/>
                <w:szCs w:val="21"/>
              </w:rPr>
              <w:t>（主观分）</w:t>
            </w:r>
          </w:p>
        </w:tc>
        <w:tc>
          <w:tcPr>
            <w:tcW w:w="7549" w:type="dxa"/>
            <w:tcBorders>
              <w:tl2br w:val="nil"/>
              <w:tr2bl w:val="nil"/>
            </w:tcBorders>
            <w:noWrap/>
            <w:vAlign w:val="center"/>
          </w:tcPr>
          <w:p w14:paraId="2ABF7D82"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施工各阶段进度及质量保证措施：根据方案的全面性、科学性及</w:t>
            </w:r>
            <w:r w:rsidRPr="009B6D73">
              <w:rPr>
                <w:rFonts w:ascii="仿宋" w:eastAsia="仿宋" w:hAnsi="仿宋" w:cs="仿宋" w:hint="eastAsia"/>
              </w:rPr>
              <w:t>针对性、可操作性进行评审。</w:t>
            </w:r>
            <w:r w:rsidRPr="009B6D73">
              <w:rPr>
                <w:rFonts w:ascii="仿宋" w:eastAsia="仿宋" w:hAnsi="仿宋" w:cs="仿宋" w:hint="eastAsia"/>
                <w:szCs w:val="21"/>
              </w:rPr>
              <w:t>（评审范围：3，2，1，0）</w:t>
            </w:r>
          </w:p>
        </w:tc>
        <w:tc>
          <w:tcPr>
            <w:tcW w:w="774" w:type="dxa"/>
            <w:tcBorders>
              <w:tl2br w:val="nil"/>
              <w:tr2bl w:val="nil"/>
            </w:tcBorders>
            <w:vAlign w:val="center"/>
          </w:tcPr>
          <w:p w14:paraId="0F3EA857"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04010B52" w14:textId="77777777" w:rsidTr="00B15657">
        <w:trPr>
          <w:trHeight w:val="761"/>
          <w:tblHeader/>
          <w:jc w:val="center"/>
        </w:trPr>
        <w:tc>
          <w:tcPr>
            <w:tcW w:w="704" w:type="dxa"/>
            <w:tcBorders>
              <w:tl2br w:val="nil"/>
              <w:tr2bl w:val="nil"/>
            </w:tcBorders>
            <w:noWrap/>
            <w:vAlign w:val="center"/>
          </w:tcPr>
          <w:p w14:paraId="585560EE"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17</w:t>
            </w:r>
          </w:p>
        </w:tc>
        <w:tc>
          <w:tcPr>
            <w:tcW w:w="1098" w:type="dxa"/>
            <w:vMerge/>
            <w:tcBorders>
              <w:tl2br w:val="nil"/>
              <w:tr2bl w:val="nil"/>
            </w:tcBorders>
            <w:noWrap/>
            <w:vAlign w:val="center"/>
          </w:tcPr>
          <w:p w14:paraId="5E745F34"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31753871"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施工用材料、半成品、外购件等质量保证措施：根据措施的全面性、科学性、及</w:t>
            </w:r>
            <w:r w:rsidRPr="009B6D73">
              <w:rPr>
                <w:rFonts w:ascii="仿宋" w:eastAsia="仿宋" w:hAnsi="仿宋" w:cs="仿宋" w:hint="eastAsia"/>
              </w:rPr>
              <w:t>针对性、可操作性进行评审。</w:t>
            </w:r>
            <w:r w:rsidRPr="009B6D73">
              <w:rPr>
                <w:rFonts w:ascii="仿宋" w:eastAsia="仿宋" w:hAnsi="仿宋" w:cs="仿宋" w:hint="eastAsia"/>
                <w:szCs w:val="21"/>
              </w:rPr>
              <w:t>（评审范围：3，2，1，0）</w:t>
            </w:r>
          </w:p>
        </w:tc>
        <w:tc>
          <w:tcPr>
            <w:tcW w:w="774" w:type="dxa"/>
            <w:tcBorders>
              <w:tl2br w:val="nil"/>
              <w:tr2bl w:val="nil"/>
            </w:tcBorders>
            <w:vAlign w:val="center"/>
          </w:tcPr>
          <w:p w14:paraId="790305C3"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42F6C699" w14:textId="77777777" w:rsidTr="00B15657">
        <w:trPr>
          <w:trHeight w:val="761"/>
          <w:tblHeader/>
          <w:jc w:val="center"/>
        </w:trPr>
        <w:tc>
          <w:tcPr>
            <w:tcW w:w="704" w:type="dxa"/>
            <w:tcBorders>
              <w:tl2br w:val="nil"/>
              <w:tr2bl w:val="nil"/>
            </w:tcBorders>
            <w:noWrap/>
            <w:vAlign w:val="center"/>
          </w:tcPr>
          <w:p w14:paraId="371BF778"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18</w:t>
            </w:r>
          </w:p>
        </w:tc>
        <w:tc>
          <w:tcPr>
            <w:tcW w:w="1098" w:type="dxa"/>
            <w:vMerge/>
            <w:tcBorders>
              <w:tl2br w:val="nil"/>
              <w:tr2bl w:val="nil"/>
            </w:tcBorders>
            <w:noWrap/>
            <w:vAlign w:val="center"/>
          </w:tcPr>
          <w:p w14:paraId="46F196A7"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3D2D5943"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安全文明施工及市政、市容、环保、消防等措施：根据措施的全面性、科学性及</w:t>
            </w:r>
            <w:r w:rsidRPr="009B6D73">
              <w:rPr>
                <w:rFonts w:ascii="仿宋" w:eastAsia="仿宋" w:hAnsi="仿宋" w:cs="仿宋" w:hint="eastAsia"/>
              </w:rPr>
              <w:t>针对性、可操作性进行评审。</w:t>
            </w:r>
            <w:r w:rsidRPr="009B6D73">
              <w:rPr>
                <w:rFonts w:ascii="仿宋" w:eastAsia="仿宋" w:hAnsi="仿宋" w:cs="仿宋" w:hint="eastAsia"/>
                <w:szCs w:val="21"/>
              </w:rPr>
              <w:t>（评审范围：3，2，1，0）</w:t>
            </w:r>
          </w:p>
        </w:tc>
        <w:tc>
          <w:tcPr>
            <w:tcW w:w="774" w:type="dxa"/>
            <w:tcBorders>
              <w:tl2br w:val="nil"/>
              <w:tr2bl w:val="nil"/>
            </w:tcBorders>
            <w:vAlign w:val="center"/>
          </w:tcPr>
          <w:p w14:paraId="0FC63BF4"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szCs w:val="21"/>
              </w:rPr>
              <w:t>3</w:t>
            </w:r>
          </w:p>
        </w:tc>
      </w:tr>
      <w:tr w:rsidR="009B6D73" w:rsidRPr="009B6D73" w14:paraId="6B89C373" w14:textId="77777777" w:rsidTr="00B15657">
        <w:trPr>
          <w:trHeight w:val="761"/>
          <w:tblHeader/>
          <w:jc w:val="center"/>
        </w:trPr>
        <w:tc>
          <w:tcPr>
            <w:tcW w:w="704" w:type="dxa"/>
            <w:tcBorders>
              <w:tl2br w:val="nil"/>
              <w:tr2bl w:val="nil"/>
            </w:tcBorders>
            <w:noWrap/>
            <w:vAlign w:val="center"/>
          </w:tcPr>
          <w:p w14:paraId="102DB5F3"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19</w:t>
            </w:r>
          </w:p>
        </w:tc>
        <w:tc>
          <w:tcPr>
            <w:tcW w:w="1098" w:type="dxa"/>
            <w:vMerge/>
            <w:tcBorders>
              <w:tl2br w:val="nil"/>
              <w:tr2bl w:val="nil"/>
            </w:tcBorders>
            <w:noWrap/>
            <w:vAlign w:val="center"/>
          </w:tcPr>
          <w:p w14:paraId="44A9E100"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44299FE8"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实施过程中保障学校正常教学生活秩序措施：根据措施的全面性、科学性、及</w:t>
            </w:r>
            <w:r w:rsidRPr="009B6D73">
              <w:rPr>
                <w:rFonts w:ascii="仿宋" w:eastAsia="仿宋" w:hAnsi="仿宋" w:cs="仿宋" w:hint="eastAsia"/>
              </w:rPr>
              <w:t>针对性、可操作性进行评审。</w:t>
            </w:r>
            <w:r w:rsidRPr="009B6D73">
              <w:rPr>
                <w:rFonts w:ascii="仿宋" w:eastAsia="仿宋" w:hAnsi="仿宋" w:cs="仿宋" w:hint="eastAsia"/>
                <w:szCs w:val="21"/>
              </w:rPr>
              <w:t>（评审范围：3，2，1，0）</w:t>
            </w:r>
          </w:p>
        </w:tc>
        <w:tc>
          <w:tcPr>
            <w:tcW w:w="774" w:type="dxa"/>
            <w:tcBorders>
              <w:tl2br w:val="nil"/>
              <w:tr2bl w:val="nil"/>
            </w:tcBorders>
            <w:vAlign w:val="center"/>
          </w:tcPr>
          <w:p w14:paraId="0BE85822"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szCs w:val="21"/>
              </w:rPr>
              <w:t>3</w:t>
            </w:r>
          </w:p>
        </w:tc>
      </w:tr>
      <w:tr w:rsidR="009B6D73" w:rsidRPr="009B6D73" w14:paraId="1F1AF1F1" w14:textId="77777777" w:rsidTr="00B15657">
        <w:trPr>
          <w:trHeight w:val="761"/>
          <w:tblHeader/>
          <w:jc w:val="center"/>
        </w:trPr>
        <w:tc>
          <w:tcPr>
            <w:tcW w:w="704" w:type="dxa"/>
            <w:tcBorders>
              <w:tl2br w:val="nil"/>
              <w:tr2bl w:val="nil"/>
            </w:tcBorders>
            <w:noWrap/>
            <w:vAlign w:val="center"/>
          </w:tcPr>
          <w:p w14:paraId="1F1C0E56"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20</w:t>
            </w:r>
          </w:p>
        </w:tc>
        <w:tc>
          <w:tcPr>
            <w:tcW w:w="1098" w:type="dxa"/>
            <w:vMerge/>
            <w:tcBorders>
              <w:tl2br w:val="nil"/>
              <w:tr2bl w:val="nil"/>
            </w:tcBorders>
            <w:noWrap/>
            <w:vAlign w:val="center"/>
          </w:tcPr>
          <w:p w14:paraId="125EC0F4"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581CFD99" w14:textId="1E7A36AD"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服从采购人协调和统一管理及配合措施：根据措施的全面性、科学性及</w:t>
            </w:r>
            <w:r w:rsidRPr="009B6D73">
              <w:rPr>
                <w:rFonts w:ascii="仿宋" w:eastAsia="仿宋" w:hAnsi="仿宋" w:cs="仿宋" w:hint="eastAsia"/>
              </w:rPr>
              <w:t>针对性、可操作性进行评审。</w:t>
            </w:r>
            <w:r w:rsidRPr="009B6D73">
              <w:rPr>
                <w:rFonts w:ascii="仿宋" w:eastAsia="仿宋" w:hAnsi="仿宋" w:cs="仿宋" w:hint="eastAsia"/>
                <w:szCs w:val="21"/>
              </w:rPr>
              <w:t>（评审范围：2，1，0）</w:t>
            </w:r>
          </w:p>
        </w:tc>
        <w:tc>
          <w:tcPr>
            <w:tcW w:w="774" w:type="dxa"/>
            <w:tcBorders>
              <w:tl2br w:val="nil"/>
              <w:tr2bl w:val="nil"/>
            </w:tcBorders>
            <w:vAlign w:val="center"/>
          </w:tcPr>
          <w:p w14:paraId="6B39AFD2" w14:textId="4826F717" w:rsidR="001B1D92" w:rsidRPr="009B6D73" w:rsidRDefault="00201625">
            <w:pPr>
              <w:spacing w:line="320" w:lineRule="exact"/>
              <w:jc w:val="center"/>
              <w:rPr>
                <w:rFonts w:ascii="仿宋" w:eastAsia="仿宋" w:hAnsi="仿宋" w:cs="仿宋" w:hint="eastAsia"/>
                <w:szCs w:val="21"/>
              </w:rPr>
            </w:pPr>
            <w:r w:rsidRPr="009B6D73">
              <w:rPr>
                <w:rFonts w:ascii="仿宋" w:eastAsia="仿宋" w:hAnsi="仿宋" w:cs="仿宋" w:hint="eastAsia"/>
                <w:szCs w:val="21"/>
              </w:rPr>
              <w:t>2</w:t>
            </w:r>
          </w:p>
        </w:tc>
      </w:tr>
      <w:tr w:rsidR="009B6D73" w:rsidRPr="009B6D73" w14:paraId="7084B04B" w14:textId="77777777" w:rsidTr="00B15657">
        <w:trPr>
          <w:trHeight w:val="790"/>
          <w:tblHeader/>
          <w:jc w:val="center"/>
        </w:trPr>
        <w:tc>
          <w:tcPr>
            <w:tcW w:w="704" w:type="dxa"/>
            <w:tcBorders>
              <w:tl2br w:val="nil"/>
              <w:tr2bl w:val="nil"/>
            </w:tcBorders>
            <w:noWrap/>
            <w:vAlign w:val="center"/>
          </w:tcPr>
          <w:p w14:paraId="67C07EB1"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21</w:t>
            </w:r>
          </w:p>
        </w:tc>
        <w:tc>
          <w:tcPr>
            <w:tcW w:w="1098" w:type="dxa"/>
            <w:vMerge w:val="restart"/>
            <w:tcBorders>
              <w:tl2br w:val="nil"/>
              <w:tr2bl w:val="nil"/>
            </w:tcBorders>
            <w:noWrap/>
            <w:vAlign w:val="center"/>
          </w:tcPr>
          <w:p w14:paraId="5EC94BD4" w14:textId="70DE3244"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项目班组</w:t>
            </w:r>
            <w:r w:rsidR="00B15657" w:rsidRPr="009B6D73">
              <w:rPr>
                <w:rFonts w:ascii="仿宋" w:eastAsia="仿宋" w:hAnsi="仿宋" w:cs="Arial" w:hint="eastAsia"/>
                <w:szCs w:val="21"/>
              </w:rPr>
              <w:t>（客观分）</w:t>
            </w:r>
          </w:p>
        </w:tc>
        <w:tc>
          <w:tcPr>
            <w:tcW w:w="7549" w:type="dxa"/>
            <w:tcBorders>
              <w:tl2br w:val="nil"/>
              <w:tr2bl w:val="nil"/>
            </w:tcBorders>
            <w:noWrap/>
            <w:vAlign w:val="center"/>
          </w:tcPr>
          <w:p w14:paraId="6B6EE3B2"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项目经理承诺到位率。承诺到位率</w:t>
            </w:r>
            <w:proofErr w:type="gramStart"/>
            <w:r w:rsidRPr="009B6D73">
              <w:rPr>
                <w:rFonts w:ascii="仿宋" w:eastAsia="仿宋" w:hAnsi="仿宋" w:cs="仿宋" w:hint="eastAsia"/>
                <w:szCs w:val="21"/>
              </w:rPr>
              <w:t>达到达到</w:t>
            </w:r>
            <w:proofErr w:type="gramEnd"/>
            <w:r w:rsidRPr="009B6D73">
              <w:rPr>
                <w:rFonts w:ascii="仿宋" w:eastAsia="仿宋" w:hAnsi="仿宋" w:cs="仿宋" w:hint="eastAsia"/>
                <w:szCs w:val="21"/>
              </w:rPr>
              <w:t>90%的，得1分；达到95%及以上的，得2分。</w:t>
            </w:r>
          </w:p>
        </w:tc>
        <w:tc>
          <w:tcPr>
            <w:tcW w:w="774" w:type="dxa"/>
            <w:tcBorders>
              <w:tl2br w:val="nil"/>
              <w:tr2bl w:val="nil"/>
            </w:tcBorders>
            <w:vAlign w:val="center"/>
          </w:tcPr>
          <w:p w14:paraId="18222225"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szCs w:val="21"/>
              </w:rPr>
              <w:t>2</w:t>
            </w:r>
          </w:p>
        </w:tc>
      </w:tr>
      <w:tr w:rsidR="009B6D73" w:rsidRPr="009B6D73" w14:paraId="465E45C7" w14:textId="77777777" w:rsidTr="00B15657">
        <w:trPr>
          <w:trHeight w:val="1422"/>
          <w:tblHeader/>
          <w:jc w:val="center"/>
        </w:trPr>
        <w:tc>
          <w:tcPr>
            <w:tcW w:w="704" w:type="dxa"/>
            <w:tcBorders>
              <w:tl2br w:val="nil"/>
              <w:tr2bl w:val="nil"/>
            </w:tcBorders>
            <w:noWrap/>
            <w:vAlign w:val="center"/>
          </w:tcPr>
          <w:p w14:paraId="2D6C18B2"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22</w:t>
            </w:r>
          </w:p>
        </w:tc>
        <w:tc>
          <w:tcPr>
            <w:tcW w:w="1098" w:type="dxa"/>
            <w:vMerge/>
            <w:tcBorders>
              <w:tl2br w:val="nil"/>
              <w:tr2bl w:val="nil"/>
            </w:tcBorders>
            <w:noWrap/>
            <w:vAlign w:val="center"/>
          </w:tcPr>
          <w:p w14:paraId="26FC2A6D"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32F44F32" w14:textId="77777777" w:rsidR="001B1D92" w:rsidRPr="009B6D73" w:rsidRDefault="00000000">
            <w:pPr>
              <w:spacing w:line="320" w:lineRule="exact"/>
              <w:ind w:firstLine="480"/>
              <w:rPr>
                <w:rFonts w:ascii="仿宋" w:eastAsia="仿宋" w:hAnsi="仿宋" w:cs="仿宋" w:hint="eastAsia"/>
                <w:szCs w:val="21"/>
              </w:rPr>
            </w:pPr>
            <w:r w:rsidRPr="009B6D73">
              <w:rPr>
                <w:rFonts w:ascii="仿宋" w:eastAsia="仿宋" w:hAnsi="仿宋" w:cs="仿宋" w:hint="eastAsia"/>
                <w:szCs w:val="21"/>
              </w:rPr>
              <w:t>项目管理班子其他人员配置：技术负责人、安全员、施工员、质量员、材料员、资料员、预算员，配置齐全的，得2</w:t>
            </w:r>
            <w:r w:rsidRPr="009B6D73">
              <w:rPr>
                <w:rFonts w:ascii="仿宋" w:eastAsia="仿宋" w:hAnsi="仿宋" w:cs="仿宋"/>
                <w:szCs w:val="21"/>
              </w:rPr>
              <w:t>.5</w:t>
            </w:r>
            <w:r w:rsidRPr="009B6D73">
              <w:rPr>
                <w:rFonts w:ascii="仿宋" w:eastAsia="仿宋" w:hAnsi="仿宋" w:cs="仿宋" w:hint="eastAsia"/>
                <w:szCs w:val="21"/>
              </w:rPr>
              <w:t>分，每缺一项扣0.5分，本项分值扣完为止。需提供上述人员在本单位缴纳社保的证明材料（2025年3月份至2025年5月份任意一个月的社保缴纳证明复印件）</w:t>
            </w:r>
          </w:p>
        </w:tc>
        <w:tc>
          <w:tcPr>
            <w:tcW w:w="774" w:type="dxa"/>
            <w:tcBorders>
              <w:tl2br w:val="nil"/>
              <w:tr2bl w:val="nil"/>
            </w:tcBorders>
            <w:vAlign w:val="center"/>
          </w:tcPr>
          <w:p w14:paraId="618F0276"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szCs w:val="21"/>
              </w:rPr>
              <w:t>2.5</w:t>
            </w:r>
          </w:p>
        </w:tc>
      </w:tr>
      <w:tr w:rsidR="009B6D73" w:rsidRPr="009B6D73" w14:paraId="200359BD" w14:textId="77777777" w:rsidTr="00B15657">
        <w:trPr>
          <w:trHeight w:val="680"/>
          <w:tblHeader/>
          <w:jc w:val="center"/>
        </w:trPr>
        <w:tc>
          <w:tcPr>
            <w:tcW w:w="704" w:type="dxa"/>
            <w:tcBorders>
              <w:tl2br w:val="nil"/>
              <w:tr2bl w:val="nil"/>
            </w:tcBorders>
            <w:noWrap/>
            <w:vAlign w:val="center"/>
          </w:tcPr>
          <w:p w14:paraId="29A7C620"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23</w:t>
            </w:r>
          </w:p>
        </w:tc>
        <w:tc>
          <w:tcPr>
            <w:tcW w:w="1098" w:type="dxa"/>
            <w:vMerge w:val="restart"/>
            <w:tcBorders>
              <w:tl2br w:val="nil"/>
              <w:tr2bl w:val="nil"/>
            </w:tcBorders>
            <w:noWrap/>
            <w:vAlign w:val="center"/>
          </w:tcPr>
          <w:p w14:paraId="24688382"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售后服务</w:t>
            </w:r>
          </w:p>
        </w:tc>
        <w:tc>
          <w:tcPr>
            <w:tcW w:w="7549" w:type="dxa"/>
            <w:tcBorders>
              <w:tl2br w:val="nil"/>
              <w:tr2bl w:val="nil"/>
            </w:tcBorders>
            <w:noWrap/>
            <w:vAlign w:val="center"/>
          </w:tcPr>
          <w:p w14:paraId="5889C973" w14:textId="173B4AA6" w:rsidR="001B1D92" w:rsidRPr="009B6D73" w:rsidRDefault="00B15657">
            <w:pPr>
              <w:spacing w:line="320" w:lineRule="exact"/>
              <w:ind w:firstLine="480"/>
              <w:rPr>
                <w:rFonts w:ascii="仿宋" w:eastAsia="仿宋" w:hAnsi="仿宋" w:cs="仿宋" w:hint="eastAsia"/>
                <w:szCs w:val="21"/>
              </w:rPr>
            </w:pPr>
            <w:r w:rsidRPr="009B6D73">
              <w:rPr>
                <w:rFonts w:ascii="仿宋" w:eastAsia="仿宋" w:hAnsi="仿宋" w:cs="Arial" w:hint="eastAsia"/>
                <w:szCs w:val="21"/>
              </w:rPr>
              <w:t>（主观分）</w:t>
            </w:r>
            <w:r w:rsidRPr="009B6D73">
              <w:rPr>
                <w:rFonts w:ascii="仿宋" w:eastAsia="仿宋" w:hAnsi="仿宋" w:cs="仿宋" w:hint="eastAsia"/>
                <w:szCs w:val="21"/>
              </w:rPr>
              <w:t>工程保修期、维护响应时间：根据工程保修期承诺情况以及保修期内维护响应时间的及时性进行评审。（评审范围：3，2，1，0）</w:t>
            </w:r>
          </w:p>
        </w:tc>
        <w:tc>
          <w:tcPr>
            <w:tcW w:w="774" w:type="dxa"/>
            <w:tcBorders>
              <w:tl2br w:val="nil"/>
              <w:tr2bl w:val="nil"/>
            </w:tcBorders>
            <w:vAlign w:val="center"/>
          </w:tcPr>
          <w:p w14:paraId="39021599"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784FB753" w14:textId="77777777" w:rsidTr="00B15657">
        <w:trPr>
          <w:trHeight w:val="761"/>
          <w:tblHeader/>
          <w:jc w:val="center"/>
        </w:trPr>
        <w:tc>
          <w:tcPr>
            <w:tcW w:w="704" w:type="dxa"/>
            <w:tcBorders>
              <w:tl2br w:val="nil"/>
              <w:tr2bl w:val="nil"/>
            </w:tcBorders>
            <w:noWrap/>
            <w:vAlign w:val="center"/>
          </w:tcPr>
          <w:p w14:paraId="3B966241"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24</w:t>
            </w:r>
          </w:p>
        </w:tc>
        <w:tc>
          <w:tcPr>
            <w:tcW w:w="1098" w:type="dxa"/>
            <w:vMerge/>
            <w:tcBorders>
              <w:tl2br w:val="nil"/>
              <w:tr2bl w:val="nil"/>
            </w:tcBorders>
            <w:noWrap/>
            <w:vAlign w:val="center"/>
          </w:tcPr>
          <w:p w14:paraId="1344331B"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3A693DF8" w14:textId="58AB842A" w:rsidR="001B1D92" w:rsidRPr="009B6D73" w:rsidRDefault="00B15657">
            <w:pPr>
              <w:spacing w:line="320" w:lineRule="exact"/>
              <w:ind w:firstLine="480"/>
              <w:rPr>
                <w:rFonts w:hint="eastAsia"/>
              </w:rPr>
            </w:pPr>
            <w:r w:rsidRPr="009B6D73">
              <w:rPr>
                <w:rFonts w:ascii="仿宋" w:eastAsia="仿宋" w:hAnsi="仿宋" w:cs="Arial" w:hint="eastAsia"/>
                <w:szCs w:val="21"/>
              </w:rPr>
              <w:t>（主观分）</w:t>
            </w:r>
            <w:r w:rsidRPr="009B6D73">
              <w:rPr>
                <w:rFonts w:ascii="仿宋" w:eastAsia="仿宋" w:hAnsi="仿宋" w:cs="仿宋" w:hint="eastAsia"/>
                <w:szCs w:val="21"/>
              </w:rPr>
              <w:t>服务方式、特别承诺：根据供应商对本项目提出的售后服务相关承诺对项目实施的有利程度、可行度进行评审。（评审范围：3，2，1，0）</w:t>
            </w:r>
          </w:p>
        </w:tc>
        <w:tc>
          <w:tcPr>
            <w:tcW w:w="774" w:type="dxa"/>
            <w:tcBorders>
              <w:tl2br w:val="nil"/>
              <w:tr2bl w:val="nil"/>
            </w:tcBorders>
            <w:vAlign w:val="center"/>
          </w:tcPr>
          <w:p w14:paraId="727B1E8B"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7B857CDE" w14:textId="77777777" w:rsidTr="00B15657">
        <w:trPr>
          <w:trHeight w:val="761"/>
          <w:tblHeader/>
          <w:jc w:val="center"/>
        </w:trPr>
        <w:tc>
          <w:tcPr>
            <w:tcW w:w="704" w:type="dxa"/>
            <w:tcBorders>
              <w:tl2br w:val="nil"/>
              <w:tr2bl w:val="nil"/>
            </w:tcBorders>
            <w:noWrap/>
            <w:vAlign w:val="center"/>
          </w:tcPr>
          <w:p w14:paraId="2538DCAC"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25</w:t>
            </w:r>
          </w:p>
        </w:tc>
        <w:tc>
          <w:tcPr>
            <w:tcW w:w="1098" w:type="dxa"/>
            <w:vMerge/>
            <w:tcBorders>
              <w:tl2br w:val="nil"/>
              <w:tr2bl w:val="nil"/>
            </w:tcBorders>
            <w:noWrap/>
            <w:vAlign w:val="center"/>
          </w:tcPr>
          <w:p w14:paraId="11766D28" w14:textId="77777777" w:rsidR="001B1D92" w:rsidRPr="009B6D73" w:rsidRDefault="001B1D92">
            <w:pPr>
              <w:snapToGrid w:val="0"/>
              <w:spacing w:line="320" w:lineRule="exact"/>
              <w:jc w:val="center"/>
              <w:rPr>
                <w:rFonts w:ascii="仿宋" w:eastAsia="仿宋" w:hAnsi="仿宋" w:cs="Arial" w:hint="eastAsia"/>
                <w:szCs w:val="21"/>
              </w:rPr>
            </w:pPr>
          </w:p>
        </w:tc>
        <w:tc>
          <w:tcPr>
            <w:tcW w:w="7549" w:type="dxa"/>
            <w:tcBorders>
              <w:tl2br w:val="nil"/>
              <w:tr2bl w:val="nil"/>
            </w:tcBorders>
            <w:noWrap/>
            <w:vAlign w:val="center"/>
          </w:tcPr>
          <w:p w14:paraId="074653A1" w14:textId="2F61A9F1" w:rsidR="001B1D92" w:rsidRPr="009B6D73" w:rsidRDefault="00B15657" w:rsidP="00201625">
            <w:pPr>
              <w:spacing w:line="320" w:lineRule="exact"/>
              <w:ind w:firstLine="480"/>
              <w:rPr>
                <w:rFonts w:ascii="仿宋" w:eastAsia="仿宋" w:hAnsi="仿宋" w:cs="仿宋" w:hint="eastAsia"/>
                <w:szCs w:val="21"/>
              </w:rPr>
            </w:pPr>
            <w:r w:rsidRPr="009B6D73">
              <w:rPr>
                <w:rFonts w:ascii="仿宋" w:eastAsia="仿宋" w:hAnsi="仿宋" w:cs="Arial" w:hint="eastAsia"/>
                <w:szCs w:val="21"/>
              </w:rPr>
              <w:t>（客观分）</w:t>
            </w:r>
            <w:r w:rsidRPr="009B6D73">
              <w:rPr>
                <w:rFonts w:ascii="仿宋" w:eastAsia="仿宋" w:hAnsi="仿宋" w:cs="仿宋" w:hint="eastAsia"/>
                <w:szCs w:val="21"/>
              </w:rPr>
              <w:t>在业主要求质保期基础上（业主要求质保期：2年，其中屋面防水部分为5年），投标单位每增加1年得1分，最多得3年，不满1年不计分（评审范围：3，2，1，0）。增加的质保期时间相应延长屋面防水质保期限。</w:t>
            </w:r>
          </w:p>
        </w:tc>
        <w:tc>
          <w:tcPr>
            <w:tcW w:w="774" w:type="dxa"/>
            <w:tcBorders>
              <w:tl2br w:val="nil"/>
              <w:tr2bl w:val="nil"/>
            </w:tcBorders>
            <w:vAlign w:val="center"/>
          </w:tcPr>
          <w:p w14:paraId="3002EE87"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3230F0EE" w14:textId="77777777" w:rsidTr="00B15657">
        <w:trPr>
          <w:trHeight w:val="761"/>
          <w:tblHeader/>
          <w:jc w:val="center"/>
        </w:trPr>
        <w:tc>
          <w:tcPr>
            <w:tcW w:w="704" w:type="dxa"/>
            <w:tcBorders>
              <w:tl2br w:val="nil"/>
              <w:tr2bl w:val="nil"/>
            </w:tcBorders>
            <w:noWrap/>
            <w:vAlign w:val="center"/>
          </w:tcPr>
          <w:p w14:paraId="4B1449F5"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26</w:t>
            </w:r>
          </w:p>
        </w:tc>
        <w:tc>
          <w:tcPr>
            <w:tcW w:w="1098" w:type="dxa"/>
            <w:tcBorders>
              <w:tl2br w:val="nil"/>
              <w:tr2bl w:val="nil"/>
            </w:tcBorders>
            <w:noWrap/>
            <w:vAlign w:val="center"/>
          </w:tcPr>
          <w:p w14:paraId="646618D7"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仿宋" w:hint="eastAsia"/>
                <w:szCs w:val="21"/>
              </w:rPr>
              <w:t>设计深化</w:t>
            </w:r>
          </w:p>
        </w:tc>
        <w:tc>
          <w:tcPr>
            <w:tcW w:w="7549" w:type="dxa"/>
            <w:tcBorders>
              <w:tl2br w:val="nil"/>
              <w:tr2bl w:val="nil"/>
            </w:tcBorders>
            <w:noWrap/>
            <w:vAlign w:val="center"/>
          </w:tcPr>
          <w:p w14:paraId="3BD3CBF8" w14:textId="25A4FF8C" w:rsidR="001B1D92" w:rsidRPr="009B6D73" w:rsidRDefault="00B15657">
            <w:pPr>
              <w:spacing w:line="320" w:lineRule="exact"/>
              <w:ind w:firstLine="480"/>
              <w:rPr>
                <w:rFonts w:ascii="仿宋" w:eastAsia="仿宋" w:hAnsi="仿宋" w:cs="仿宋" w:hint="eastAsia"/>
                <w:szCs w:val="21"/>
              </w:rPr>
            </w:pPr>
            <w:r w:rsidRPr="009B6D73">
              <w:rPr>
                <w:rFonts w:ascii="仿宋" w:eastAsia="仿宋" w:hAnsi="仿宋" w:cs="Arial" w:hint="eastAsia"/>
                <w:szCs w:val="21"/>
              </w:rPr>
              <w:t>（主观分）</w:t>
            </w:r>
            <w:r w:rsidRPr="009B6D73">
              <w:rPr>
                <w:rFonts w:ascii="仿宋" w:eastAsia="仿宋" w:hAnsi="仿宋" w:cs="仿宋" w:hint="eastAsia"/>
                <w:szCs w:val="21"/>
              </w:rPr>
              <w:t>供应商对施工方案进行深化，根据深化建议的整体性、美观性等方面进行评审。（评审范围：3，2，1，0）</w:t>
            </w:r>
          </w:p>
        </w:tc>
        <w:tc>
          <w:tcPr>
            <w:tcW w:w="774" w:type="dxa"/>
            <w:tcBorders>
              <w:tl2br w:val="nil"/>
              <w:tr2bl w:val="nil"/>
            </w:tcBorders>
            <w:vAlign w:val="center"/>
          </w:tcPr>
          <w:p w14:paraId="4744B718"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r w:rsidR="009B6D73" w:rsidRPr="009B6D73" w14:paraId="4348A92E" w14:textId="77777777" w:rsidTr="00B15657">
        <w:trPr>
          <w:trHeight w:val="429"/>
          <w:tblHeader/>
          <w:jc w:val="center"/>
        </w:trPr>
        <w:tc>
          <w:tcPr>
            <w:tcW w:w="704" w:type="dxa"/>
            <w:tcBorders>
              <w:tl2br w:val="nil"/>
              <w:tr2bl w:val="nil"/>
            </w:tcBorders>
            <w:noWrap/>
            <w:vAlign w:val="center"/>
          </w:tcPr>
          <w:p w14:paraId="1A97B2CE" w14:textId="77777777"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27</w:t>
            </w:r>
          </w:p>
        </w:tc>
        <w:tc>
          <w:tcPr>
            <w:tcW w:w="1098" w:type="dxa"/>
            <w:tcBorders>
              <w:tl2br w:val="nil"/>
              <w:tr2bl w:val="nil"/>
            </w:tcBorders>
            <w:noWrap/>
            <w:vAlign w:val="center"/>
          </w:tcPr>
          <w:p w14:paraId="48B3423B" w14:textId="4BD618D1" w:rsidR="001B1D92" w:rsidRPr="009B6D73" w:rsidRDefault="00000000">
            <w:pPr>
              <w:snapToGrid w:val="0"/>
              <w:spacing w:line="320" w:lineRule="exact"/>
              <w:jc w:val="center"/>
              <w:rPr>
                <w:rFonts w:ascii="仿宋" w:eastAsia="仿宋" w:hAnsi="仿宋" w:cs="Arial" w:hint="eastAsia"/>
                <w:szCs w:val="21"/>
              </w:rPr>
            </w:pPr>
            <w:r w:rsidRPr="009B6D73">
              <w:rPr>
                <w:rFonts w:ascii="仿宋" w:eastAsia="仿宋" w:hAnsi="仿宋" w:cs="Arial" w:hint="eastAsia"/>
                <w:szCs w:val="21"/>
              </w:rPr>
              <w:t>工期承诺</w:t>
            </w:r>
          </w:p>
        </w:tc>
        <w:tc>
          <w:tcPr>
            <w:tcW w:w="7549" w:type="dxa"/>
            <w:tcBorders>
              <w:tl2br w:val="nil"/>
              <w:tr2bl w:val="nil"/>
            </w:tcBorders>
            <w:noWrap/>
            <w:vAlign w:val="center"/>
          </w:tcPr>
          <w:p w14:paraId="2000B085" w14:textId="6F82DE11" w:rsidR="001B1D92" w:rsidRPr="009B6D73" w:rsidRDefault="00B15657">
            <w:pPr>
              <w:spacing w:line="320" w:lineRule="exact"/>
              <w:ind w:firstLine="480"/>
              <w:rPr>
                <w:rFonts w:ascii="仿宋" w:eastAsia="仿宋" w:hAnsi="仿宋" w:cs="仿宋" w:hint="eastAsia"/>
                <w:szCs w:val="21"/>
              </w:rPr>
            </w:pPr>
            <w:r w:rsidRPr="009B6D73">
              <w:rPr>
                <w:rFonts w:ascii="仿宋" w:eastAsia="仿宋" w:hAnsi="仿宋" w:cs="Arial" w:hint="eastAsia"/>
                <w:szCs w:val="21"/>
              </w:rPr>
              <w:t>（客观分）</w:t>
            </w:r>
            <w:r w:rsidRPr="009B6D73">
              <w:rPr>
                <w:rFonts w:ascii="仿宋" w:eastAsia="仿宋" w:hAnsi="仿宋" w:cs="仿宋" w:hint="eastAsia"/>
                <w:szCs w:val="21"/>
              </w:rPr>
              <w:t>工期要求为55日历天，承诺完工日期每提前2天的得</w:t>
            </w:r>
            <w:r w:rsidRPr="009B6D73">
              <w:rPr>
                <w:rFonts w:ascii="仿宋" w:eastAsia="仿宋" w:hAnsi="仿宋" w:cs="仿宋"/>
                <w:szCs w:val="21"/>
              </w:rPr>
              <w:t>0.5</w:t>
            </w:r>
            <w:r w:rsidRPr="009B6D73">
              <w:rPr>
                <w:rFonts w:ascii="仿宋" w:eastAsia="仿宋" w:hAnsi="仿宋" w:cs="仿宋" w:hint="eastAsia"/>
                <w:szCs w:val="21"/>
              </w:rPr>
              <w:t>分，最多得3分。</w:t>
            </w:r>
          </w:p>
        </w:tc>
        <w:tc>
          <w:tcPr>
            <w:tcW w:w="774" w:type="dxa"/>
            <w:tcBorders>
              <w:tl2br w:val="nil"/>
              <w:tr2bl w:val="nil"/>
            </w:tcBorders>
            <w:vAlign w:val="center"/>
          </w:tcPr>
          <w:p w14:paraId="5580A50C" w14:textId="77777777" w:rsidR="001B1D92" w:rsidRPr="009B6D73" w:rsidRDefault="00000000">
            <w:pPr>
              <w:spacing w:line="320" w:lineRule="exact"/>
              <w:jc w:val="center"/>
              <w:rPr>
                <w:rFonts w:ascii="仿宋" w:eastAsia="仿宋" w:hAnsi="仿宋" w:cs="仿宋" w:hint="eastAsia"/>
                <w:szCs w:val="21"/>
              </w:rPr>
            </w:pPr>
            <w:r w:rsidRPr="009B6D73">
              <w:rPr>
                <w:rFonts w:ascii="仿宋" w:eastAsia="仿宋" w:hAnsi="仿宋" w:cs="仿宋" w:hint="eastAsia"/>
                <w:szCs w:val="21"/>
              </w:rPr>
              <w:t>3</w:t>
            </w:r>
          </w:p>
        </w:tc>
      </w:tr>
    </w:tbl>
    <w:p w14:paraId="558F3229" w14:textId="77777777" w:rsidR="001B1D92" w:rsidRPr="009B6D73" w:rsidRDefault="00000000">
      <w:pPr>
        <w:autoSpaceDN w:val="0"/>
        <w:spacing w:line="440" w:lineRule="exact"/>
        <w:ind w:firstLine="482"/>
        <w:rPr>
          <w:rFonts w:ascii="仿宋" w:eastAsia="仿宋" w:hAnsi="仿宋" w:cs="Times New Roman" w:hint="eastAsia"/>
          <w:szCs w:val="24"/>
        </w:rPr>
      </w:pPr>
      <w:r w:rsidRPr="009B6D73">
        <w:rPr>
          <w:rFonts w:ascii="仿宋" w:eastAsia="仿宋" w:hAnsi="仿宋" w:cs="Times New Roman" w:hint="eastAsia"/>
          <w:b/>
          <w:sz w:val="24"/>
          <w:szCs w:val="24"/>
        </w:rPr>
        <w:t>备注：商务技术分</w:t>
      </w:r>
      <w:r w:rsidRPr="009B6D73">
        <w:rPr>
          <w:rFonts w:ascii="仿宋" w:eastAsia="仿宋" w:hAnsi="仿宋" w:cs="Times New Roman"/>
          <w:b/>
          <w:sz w:val="24"/>
          <w:szCs w:val="24"/>
        </w:rPr>
        <w:t>=</w:t>
      </w:r>
      <w:r w:rsidRPr="009B6D73">
        <w:rPr>
          <w:rFonts w:ascii="仿宋" w:eastAsia="仿宋" w:hAnsi="仿宋" w:cs="Times New Roman" w:hint="eastAsia"/>
          <w:b/>
          <w:sz w:val="24"/>
          <w:szCs w:val="24"/>
        </w:rPr>
        <w:t>磋商小组所有成员评分合计数</w:t>
      </w:r>
      <w:r w:rsidRPr="009B6D73">
        <w:rPr>
          <w:rFonts w:ascii="仿宋" w:eastAsia="仿宋" w:hAnsi="仿宋" w:cs="Times New Roman"/>
          <w:b/>
          <w:sz w:val="24"/>
          <w:szCs w:val="24"/>
        </w:rPr>
        <w:t>/</w:t>
      </w:r>
      <w:r w:rsidRPr="009B6D73">
        <w:rPr>
          <w:rFonts w:ascii="仿宋" w:eastAsia="仿宋" w:hAnsi="仿宋" w:cs="Times New Roman" w:hint="eastAsia"/>
          <w:b/>
          <w:sz w:val="24"/>
          <w:szCs w:val="24"/>
        </w:rPr>
        <w:t>磋商小组人数</w:t>
      </w:r>
    </w:p>
    <w:p w14:paraId="718430AC" w14:textId="77777777" w:rsidR="001B1D92" w:rsidRPr="009B6D73" w:rsidRDefault="00000000">
      <w:pPr>
        <w:keepNext/>
        <w:keepLines/>
        <w:autoSpaceDN w:val="0"/>
        <w:spacing w:line="440" w:lineRule="exact"/>
        <w:ind w:firstLine="482"/>
        <w:outlineLvl w:val="2"/>
        <w:rPr>
          <w:rFonts w:ascii="仿宋" w:eastAsia="仿宋" w:hAnsi="仿宋" w:hint="eastAsia"/>
          <w:b/>
          <w:bCs/>
          <w:sz w:val="24"/>
          <w:szCs w:val="32"/>
        </w:rPr>
      </w:pPr>
      <w:r w:rsidRPr="009B6D73">
        <w:rPr>
          <w:rFonts w:ascii="仿宋" w:eastAsia="仿宋" w:hAnsi="仿宋" w:hint="eastAsia"/>
          <w:b/>
          <w:bCs/>
          <w:sz w:val="24"/>
          <w:szCs w:val="24"/>
        </w:rPr>
        <w:t>（二）</w:t>
      </w:r>
      <w:r w:rsidRPr="009B6D73">
        <w:rPr>
          <w:rFonts w:ascii="仿宋" w:eastAsia="仿宋" w:hAnsi="仿宋" w:hint="eastAsia"/>
          <w:b/>
          <w:bCs/>
          <w:sz w:val="24"/>
          <w:szCs w:val="32"/>
        </w:rPr>
        <w:t>报价分（30分）</w:t>
      </w:r>
    </w:p>
    <w:p w14:paraId="774C3842" w14:textId="77777777" w:rsidR="001B1D92" w:rsidRPr="009B6D73" w:rsidRDefault="00000000">
      <w:pPr>
        <w:autoSpaceDN w:val="0"/>
        <w:spacing w:line="440" w:lineRule="exact"/>
        <w:ind w:firstLineChars="192" w:firstLine="461"/>
        <w:rPr>
          <w:rFonts w:ascii="仿宋" w:eastAsia="仿宋" w:hAnsi="仿宋" w:cs="Times New Roman" w:hint="eastAsia"/>
          <w:sz w:val="24"/>
          <w:szCs w:val="24"/>
        </w:rPr>
      </w:pPr>
      <w:r w:rsidRPr="009B6D73">
        <w:rPr>
          <w:rFonts w:ascii="仿宋" w:eastAsia="仿宋" w:hAnsi="仿宋" w:cs="Times New Roman" w:hint="eastAsia"/>
          <w:sz w:val="24"/>
          <w:szCs w:val="24"/>
        </w:rPr>
        <w:t>最后报价的合理性：分析最后报价是否合理，最后报价范围是否完整，有否重大错</w:t>
      </w:r>
      <w:r w:rsidRPr="009B6D73">
        <w:rPr>
          <w:rFonts w:ascii="仿宋" w:eastAsia="仿宋" w:hAnsi="仿宋" w:cs="Times New Roman" w:hint="eastAsia"/>
          <w:sz w:val="24"/>
          <w:szCs w:val="24"/>
        </w:rPr>
        <w:lastRenderedPageBreak/>
        <w:t>漏项。磋商报价分计算方法：</w:t>
      </w:r>
      <w:r w:rsidRPr="009B6D73">
        <w:rPr>
          <w:rFonts w:ascii="仿宋" w:eastAsia="仿宋" w:hAnsi="仿宋" w:cs="Times New Roman" w:hint="eastAsia"/>
          <w:b/>
          <w:sz w:val="24"/>
          <w:szCs w:val="24"/>
        </w:rPr>
        <w:t>满足《磋商文件》要求且最后报价最低的有效供应商的最后报价为磋商基准价，其价格分为</w:t>
      </w:r>
      <w:r w:rsidRPr="009B6D73">
        <w:rPr>
          <w:rFonts w:ascii="仿宋" w:eastAsia="仿宋" w:hAnsi="仿宋" w:hint="eastAsia"/>
          <w:b/>
          <w:bCs/>
          <w:sz w:val="24"/>
          <w:szCs w:val="32"/>
        </w:rPr>
        <w:t>30</w:t>
      </w:r>
      <w:r w:rsidRPr="009B6D73">
        <w:rPr>
          <w:rFonts w:ascii="仿宋" w:eastAsia="仿宋" w:hAnsi="仿宋" w:cs="Times New Roman" w:hint="eastAsia"/>
          <w:b/>
          <w:sz w:val="24"/>
          <w:szCs w:val="24"/>
        </w:rPr>
        <w:t>分（即</w:t>
      </w:r>
      <w:proofErr w:type="gramStart"/>
      <w:r w:rsidRPr="009B6D73">
        <w:rPr>
          <w:rFonts w:ascii="仿宋" w:eastAsia="仿宋" w:hAnsi="仿宋" w:cs="Times New Roman" w:hint="eastAsia"/>
          <w:b/>
          <w:sz w:val="24"/>
          <w:szCs w:val="24"/>
        </w:rPr>
        <w:t>价格权</w:t>
      </w:r>
      <w:proofErr w:type="gramEnd"/>
      <w:r w:rsidRPr="009B6D73">
        <w:rPr>
          <w:rFonts w:ascii="仿宋" w:eastAsia="仿宋" w:hAnsi="仿宋" w:cs="Times New Roman" w:hint="eastAsia"/>
          <w:b/>
          <w:sz w:val="24"/>
          <w:szCs w:val="24"/>
        </w:rPr>
        <w:t>值为</w:t>
      </w:r>
      <w:r w:rsidRPr="009B6D73">
        <w:rPr>
          <w:rFonts w:ascii="仿宋" w:eastAsia="仿宋" w:hAnsi="仿宋" w:hint="eastAsia"/>
          <w:b/>
          <w:bCs/>
          <w:sz w:val="24"/>
          <w:szCs w:val="32"/>
        </w:rPr>
        <w:t>30</w:t>
      </w:r>
      <w:r w:rsidRPr="009B6D73">
        <w:rPr>
          <w:rFonts w:ascii="仿宋" w:eastAsia="仿宋" w:hAnsi="仿宋" w:cs="Times New Roman"/>
          <w:b/>
          <w:sz w:val="24"/>
          <w:szCs w:val="24"/>
        </w:rPr>
        <w:t>%</w:t>
      </w:r>
      <w:r w:rsidRPr="009B6D73">
        <w:rPr>
          <w:rFonts w:ascii="仿宋" w:eastAsia="仿宋" w:hAnsi="仿宋" w:cs="Times New Roman" w:hint="eastAsia"/>
          <w:b/>
          <w:sz w:val="24"/>
          <w:szCs w:val="24"/>
        </w:rPr>
        <w:t>）。</w:t>
      </w:r>
      <w:r w:rsidRPr="009B6D73">
        <w:rPr>
          <w:rFonts w:ascii="仿宋" w:eastAsia="仿宋" w:hAnsi="仿宋" w:cs="Times New Roman" w:hint="eastAsia"/>
          <w:sz w:val="24"/>
          <w:szCs w:val="24"/>
        </w:rPr>
        <w:t>其他磋商响应供应商的价格</w:t>
      </w:r>
      <w:proofErr w:type="gramStart"/>
      <w:r w:rsidRPr="009B6D73">
        <w:rPr>
          <w:rFonts w:ascii="仿宋" w:eastAsia="仿宋" w:hAnsi="仿宋" w:cs="Times New Roman" w:hint="eastAsia"/>
          <w:sz w:val="24"/>
          <w:szCs w:val="24"/>
        </w:rPr>
        <w:t>分统一</w:t>
      </w:r>
      <w:proofErr w:type="gramEnd"/>
      <w:r w:rsidRPr="009B6D73">
        <w:rPr>
          <w:rFonts w:ascii="仿宋" w:eastAsia="仿宋" w:hAnsi="仿宋" w:cs="Times New Roman" w:hint="eastAsia"/>
          <w:sz w:val="24"/>
          <w:szCs w:val="24"/>
        </w:rPr>
        <w:t>按照下列公式计算（精确到小数点后二位）：</w:t>
      </w:r>
    </w:p>
    <w:p w14:paraId="42172CE5" w14:textId="77777777" w:rsidR="001B1D92" w:rsidRPr="009B6D73" w:rsidRDefault="00000000">
      <w:pPr>
        <w:autoSpaceDN w:val="0"/>
        <w:spacing w:line="440" w:lineRule="exact"/>
        <w:ind w:firstLineChars="192" w:firstLine="463"/>
        <w:rPr>
          <w:rFonts w:ascii="仿宋" w:eastAsia="仿宋" w:hAnsi="仿宋" w:cs="Times New Roman" w:hint="eastAsia"/>
          <w:sz w:val="24"/>
          <w:szCs w:val="24"/>
        </w:rPr>
      </w:pPr>
      <w:r w:rsidRPr="009B6D73">
        <w:rPr>
          <w:rFonts w:ascii="仿宋" w:eastAsia="仿宋" w:hAnsi="仿宋" w:cs="Times New Roman" w:hint="eastAsia"/>
          <w:b/>
          <w:kern w:val="0"/>
          <w:sz w:val="24"/>
          <w:szCs w:val="24"/>
        </w:rPr>
        <w:t>报价分</w:t>
      </w:r>
      <w:r w:rsidRPr="009B6D73">
        <w:rPr>
          <w:rFonts w:ascii="仿宋" w:eastAsia="仿宋" w:hAnsi="仿宋" w:cs="Times New Roman"/>
          <w:b/>
          <w:kern w:val="0"/>
          <w:sz w:val="24"/>
          <w:szCs w:val="24"/>
        </w:rPr>
        <w:t>=</w:t>
      </w:r>
      <w:r w:rsidRPr="009B6D73">
        <w:rPr>
          <w:rFonts w:ascii="仿宋" w:eastAsia="仿宋" w:hAnsi="仿宋" w:cs="Times New Roman" w:hint="eastAsia"/>
          <w:b/>
          <w:kern w:val="0"/>
          <w:sz w:val="24"/>
          <w:szCs w:val="24"/>
        </w:rPr>
        <w:t>（磋商基准价／最后报价）</w:t>
      </w:r>
      <w:r w:rsidRPr="009B6D73">
        <w:rPr>
          <w:rFonts w:ascii="仿宋" w:eastAsia="仿宋" w:hAnsi="仿宋" w:cs="Times New Roman"/>
          <w:b/>
          <w:kern w:val="0"/>
          <w:sz w:val="24"/>
          <w:szCs w:val="24"/>
        </w:rPr>
        <w:t>×</w:t>
      </w:r>
      <w:r w:rsidRPr="009B6D73">
        <w:rPr>
          <w:rFonts w:ascii="仿宋" w:eastAsia="仿宋" w:hAnsi="仿宋" w:hint="eastAsia"/>
          <w:b/>
          <w:bCs/>
          <w:sz w:val="24"/>
          <w:szCs w:val="32"/>
        </w:rPr>
        <w:t>30</w:t>
      </w:r>
      <w:r w:rsidRPr="009B6D73">
        <w:rPr>
          <w:rFonts w:ascii="仿宋" w:eastAsia="仿宋" w:hAnsi="仿宋" w:cs="Times New Roman"/>
          <w:b/>
          <w:kern w:val="0"/>
          <w:sz w:val="24"/>
          <w:szCs w:val="24"/>
        </w:rPr>
        <w:t>%×100</w:t>
      </w:r>
    </w:p>
    <w:p w14:paraId="0E221CD8" w14:textId="77777777" w:rsidR="001B1D92" w:rsidRPr="009B6D73" w:rsidRDefault="00000000">
      <w:pPr>
        <w:autoSpaceDN w:val="0"/>
        <w:adjustRightInd w:val="0"/>
        <w:snapToGrid w:val="0"/>
        <w:spacing w:line="440" w:lineRule="exact"/>
        <w:ind w:firstLineChars="192" w:firstLine="463"/>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重要提示：</w:t>
      </w:r>
    </w:p>
    <w:p w14:paraId="4DB9412A" w14:textId="77777777" w:rsidR="001B1D92" w:rsidRPr="009B6D73" w:rsidRDefault="00000000">
      <w:pPr>
        <w:autoSpaceDN w:val="0"/>
        <w:adjustRightInd w:val="0"/>
        <w:snapToGrid w:val="0"/>
        <w:spacing w:line="440" w:lineRule="exact"/>
        <w:ind w:firstLineChars="192" w:firstLine="463"/>
        <w:rPr>
          <w:rFonts w:ascii="仿宋" w:eastAsia="仿宋" w:hAnsi="仿宋" w:cs="Times New Roman" w:hint="eastAsia"/>
          <w:b/>
          <w:sz w:val="24"/>
          <w:szCs w:val="24"/>
          <w:u w:val="single"/>
        </w:rPr>
      </w:pPr>
      <w:r w:rsidRPr="009B6D73">
        <w:rPr>
          <w:rFonts w:ascii="仿宋" w:eastAsia="仿宋" w:hAnsi="仿宋" w:cs="Times New Roman" w:hint="eastAsia"/>
          <w:b/>
          <w:kern w:val="0"/>
          <w:sz w:val="24"/>
          <w:szCs w:val="24"/>
        </w:rPr>
        <w:t>（</w:t>
      </w:r>
      <w:r w:rsidRPr="009B6D73">
        <w:rPr>
          <w:rFonts w:ascii="仿宋" w:eastAsia="仿宋" w:hAnsi="仿宋" w:cs="Times New Roman"/>
          <w:b/>
          <w:kern w:val="0"/>
          <w:sz w:val="24"/>
          <w:szCs w:val="24"/>
        </w:rPr>
        <w:t>1</w:t>
      </w:r>
      <w:r w:rsidRPr="009B6D73">
        <w:rPr>
          <w:rFonts w:ascii="仿宋" w:eastAsia="仿宋" w:hAnsi="仿宋" w:cs="Times New Roman" w:hint="eastAsia"/>
          <w:b/>
          <w:kern w:val="0"/>
          <w:sz w:val="24"/>
          <w:szCs w:val="24"/>
        </w:rPr>
        <w:t>）</w:t>
      </w:r>
      <w:r w:rsidRPr="009B6D73">
        <w:rPr>
          <w:rFonts w:ascii="仿宋" w:eastAsia="仿宋" w:hAnsi="仿宋" w:cs="Times New Roman" w:hint="eastAsia"/>
          <w:b/>
          <w:sz w:val="24"/>
          <w:szCs w:val="24"/>
          <w:u w:val="single"/>
        </w:rPr>
        <w:t>本项目专门面向中小企业采购，小型、微型、监狱及残疾人福利性企业评审价格不予扣除</w:t>
      </w:r>
      <w:r w:rsidRPr="009B6D73">
        <w:rPr>
          <w:rFonts w:ascii="仿宋" w:eastAsia="仿宋" w:hAnsi="仿宋" w:cs="Times New Roman" w:hint="eastAsia"/>
          <w:b/>
          <w:sz w:val="24"/>
          <w:szCs w:val="24"/>
        </w:rPr>
        <w:t>；</w:t>
      </w:r>
    </w:p>
    <w:p w14:paraId="5705D906" w14:textId="77777777" w:rsidR="001B1D92" w:rsidRPr="009B6D73" w:rsidRDefault="00000000">
      <w:pPr>
        <w:autoSpaceDN w:val="0"/>
        <w:adjustRightInd w:val="0"/>
        <w:snapToGrid w:val="0"/>
        <w:spacing w:line="440" w:lineRule="exact"/>
        <w:ind w:firstLineChars="200" w:firstLine="482"/>
        <w:rPr>
          <w:rFonts w:ascii="仿宋" w:eastAsia="仿宋" w:hAnsi="仿宋" w:cs="Times New Roman" w:hint="eastAsia"/>
          <w:spacing w:val="-4"/>
          <w:kern w:val="0"/>
          <w:sz w:val="18"/>
          <w:szCs w:val="20"/>
        </w:rPr>
      </w:pPr>
      <w:r w:rsidRPr="009B6D73">
        <w:rPr>
          <w:rFonts w:ascii="仿宋" w:eastAsia="仿宋" w:hAnsi="仿宋" w:cs="Times New Roman" w:hint="eastAsia"/>
          <w:b/>
          <w:sz w:val="24"/>
          <w:szCs w:val="24"/>
        </w:rPr>
        <w:t>（</w:t>
      </w:r>
      <w:r w:rsidRPr="009B6D73">
        <w:rPr>
          <w:rFonts w:ascii="仿宋" w:eastAsia="仿宋" w:hAnsi="仿宋" w:cs="Times New Roman"/>
          <w:b/>
          <w:sz w:val="24"/>
          <w:szCs w:val="24"/>
        </w:rPr>
        <w:t>2</w:t>
      </w:r>
      <w:r w:rsidRPr="009B6D73">
        <w:rPr>
          <w:rFonts w:ascii="仿宋" w:eastAsia="仿宋" w:hAnsi="仿宋" w:cs="Times New Roman" w:hint="eastAsia"/>
          <w:b/>
          <w:sz w:val="24"/>
          <w:szCs w:val="24"/>
        </w:rPr>
        <w:t>）</w:t>
      </w:r>
      <w:r w:rsidRPr="009B6D73">
        <w:rPr>
          <w:rFonts w:ascii="仿宋" w:eastAsia="仿宋" w:hAnsi="仿宋" w:cs="Times New Roman" w:hint="eastAsia"/>
          <w:b/>
          <w:sz w:val="24"/>
          <w:szCs w:val="24"/>
          <w:u w:val="single"/>
        </w:rPr>
        <w:t>投标人不得进行影响产品质量或者诚信履约的恶意报价。投标人在项目评审前准备好报价核算、报价明细、报价说明等材料，以备评审专家核查。投标人报价低于</w:t>
      </w:r>
      <w:proofErr w:type="gramStart"/>
      <w:r w:rsidRPr="009B6D73">
        <w:rPr>
          <w:rFonts w:ascii="仿宋" w:eastAsia="仿宋" w:hAnsi="仿宋" w:cs="Times New Roman" w:hint="eastAsia"/>
          <w:b/>
          <w:sz w:val="24"/>
          <w:szCs w:val="24"/>
          <w:u w:val="single"/>
        </w:rPr>
        <w:t>项目标项预算</w:t>
      </w:r>
      <w:proofErr w:type="gramEnd"/>
      <w:r w:rsidRPr="009B6D73">
        <w:rPr>
          <w:rFonts w:ascii="仿宋" w:eastAsia="仿宋" w:hAnsi="仿宋" w:cs="Times New Roman" w:hint="eastAsia"/>
          <w:b/>
          <w:sz w:val="24"/>
          <w:szCs w:val="24"/>
          <w:u w:val="single"/>
        </w:rPr>
        <w:t>50%的，应当在报价文件中详细阐述不影响产品质量或者诚信履约的具体原因，供应商不能证明其报价合理性的，评审委员会应将该响应文件作无效处理。</w:t>
      </w:r>
    </w:p>
    <w:p w14:paraId="1663A32F" w14:textId="77777777" w:rsidR="001B1D92" w:rsidRPr="009B6D73" w:rsidRDefault="00000000">
      <w:pPr>
        <w:keepNext/>
        <w:keepLines/>
        <w:autoSpaceDN w:val="0"/>
        <w:spacing w:line="440" w:lineRule="exact"/>
        <w:ind w:firstLine="562"/>
        <w:outlineLvl w:val="1"/>
        <w:rPr>
          <w:rFonts w:ascii="仿宋" w:eastAsia="仿宋" w:hAnsi="仿宋" w:cs="Times New Roman" w:hint="eastAsia"/>
          <w:b/>
          <w:bCs/>
          <w:sz w:val="28"/>
          <w:szCs w:val="28"/>
        </w:rPr>
      </w:pPr>
      <w:bookmarkStart w:id="87" w:name="_Toc474729562"/>
      <w:bookmarkStart w:id="88" w:name="_Toc520824348"/>
      <w:bookmarkStart w:id="89" w:name="_Toc440162797"/>
      <w:bookmarkStart w:id="90" w:name="_Toc10395"/>
      <w:bookmarkStart w:id="91" w:name="_Toc96947086"/>
      <w:r w:rsidRPr="009B6D73">
        <w:rPr>
          <w:rFonts w:ascii="仿宋" w:eastAsia="仿宋" w:hAnsi="仿宋" w:cs="Times New Roman" w:hint="eastAsia"/>
          <w:b/>
          <w:bCs/>
          <w:sz w:val="28"/>
          <w:szCs w:val="28"/>
        </w:rPr>
        <w:t>四、</w:t>
      </w:r>
      <w:bookmarkEnd w:id="87"/>
      <w:bookmarkEnd w:id="88"/>
      <w:bookmarkEnd w:id="89"/>
      <w:r w:rsidRPr="009B6D73">
        <w:rPr>
          <w:rFonts w:ascii="仿宋" w:eastAsia="仿宋" w:hAnsi="仿宋" w:cs="Times New Roman" w:hint="eastAsia"/>
          <w:b/>
          <w:bCs/>
          <w:sz w:val="28"/>
          <w:szCs w:val="28"/>
        </w:rPr>
        <w:t>其他评审事项规定</w:t>
      </w:r>
      <w:bookmarkEnd w:id="90"/>
      <w:bookmarkEnd w:id="91"/>
    </w:p>
    <w:p w14:paraId="0777FA0D" w14:textId="77777777" w:rsidR="001B1D92" w:rsidRPr="009B6D73" w:rsidRDefault="00000000">
      <w:pPr>
        <w:keepNext/>
        <w:keepLines/>
        <w:autoSpaceDN w:val="0"/>
        <w:spacing w:line="440" w:lineRule="exact"/>
        <w:ind w:firstLine="480"/>
        <w:jc w:val="left"/>
        <w:outlineLvl w:val="2"/>
        <w:rPr>
          <w:rFonts w:ascii="仿宋" w:eastAsia="仿宋" w:hAnsi="仿宋" w:cs="Times New Roman" w:hint="eastAsia"/>
          <w:kern w:val="0"/>
          <w:sz w:val="24"/>
          <w:szCs w:val="32"/>
        </w:rPr>
      </w:pPr>
      <w:r w:rsidRPr="009B6D73">
        <w:rPr>
          <w:rFonts w:ascii="仿宋" w:eastAsia="仿宋" w:hAnsi="仿宋" w:cs="Times New Roman" w:hint="eastAsia"/>
          <w:kern w:val="0"/>
          <w:sz w:val="24"/>
          <w:szCs w:val="32"/>
        </w:rPr>
        <w:t>4.1 串通投标的认定</w:t>
      </w:r>
    </w:p>
    <w:p w14:paraId="20C06C23" w14:textId="77777777" w:rsidR="001B1D92" w:rsidRPr="009B6D73" w:rsidRDefault="00000000">
      <w:pPr>
        <w:autoSpaceDN w:val="0"/>
        <w:spacing w:line="440" w:lineRule="exact"/>
        <w:ind w:firstLineChars="192" w:firstLine="463"/>
        <w:rPr>
          <w:rFonts w:ascii="仿宋" w:eastAsia="仿宋" w:hAnsi="仿宋" w:cs="Arial" w:hint="eastAsia"/>
          <w:b/>
          <w:kern w:val="0"/>
          <w:sz w:val="24"/>
          <w:szCs w:val="24"/>
        </w:rPr>
      </w:pPr>
      <w:r w:rsidRPr="009B6D73">
        <w:rPr>
          <w:rFonts w:ascii="仿宋" w:eastAsia="仿宋" w:hAnsi="仿宋" w:cs="Arial" w:hint="eastAsia"/>
          <w:b/>
          <w:kern w:val="0"/>
          <w:sz w:val="24"/>
          <w:szCs w:val="24"/>
        </w:rPr>
        <w:t>4.1.1在评审过程中发现以下情形，被视为串通投标的：</w:t>
      </w:r>
    </w:p>
    <w:p w14:paraId="11014306" w14:textId="77777777" w:rsidR="001B1D92" w:rsidRPr="009B6D73" w:rsidRDefault="00000000">
      <w:pPr>
        <w:autoSpaceDN w:val="0"/>
        <w:spacing w:line="440" w:lineRule="exact"/>
        <w:ind w:firstLineChars="192" w:firstLine="463"/>
        <w:rPr>
          <w:rFonts w:ascii="仿宋" w:eastAsia="仿宋" w:hAnsi="仿宋" w:cs="Arial" w:hint="eastAsia"/>
          <w:b/>
          <w:kern w:val="0"/>
          <w:sz w:val="24"/>
          <w:szCs w:val="24"/>
        </w:rPr>
      </w:pPr>
      <w:r w:rsidRPr="009B6D73">
        <w:rPr>
          <w:rFonts w:ascii="仿宋" w:eastAsia="仿宋" w:hAnsi="仿宋" w:cs="Arial" w:hint="eastAsia"/>
          <w:b/>
          <w:kern w:val="0"/>
          <w:sz w:val="24"/>
          <w:szCs w:val="24"/>
        </w:rPr>
        <w:t>（1）</w:t>
      </w:r>
      <w:r w:rsidRPr="009B6D73">
        <w:rPr>
          <w:rFonts w:ascii="仿宋" w:eastAsia="仿宋" w:hAnsi="仿宋" w:cs="Arial" w:hint="eastAsia"/>
          <w:b/>
          <w:kern w:val="0"/>
          <w:sz w:val="24"/>
          <w:szCs w:val="24"/>
          <w:u w:val="single"/>
        </w:rPr>
        <w:t>不同磋商响应供应商的磋商响应文件由同一单位或个人编制</w:t>
      </w:r>
      <w:r w:rsidRPr="009B6D73">
        <w:rPr>
          <w:rFonts w:ascii="仿宋" w:eastAsia="仿宋" w:hAnsi="仿宋" w:cs="Arial" w:hint="eastAsia"/>
          <w:b/>
          <w:kern w:val="0"/>
          <w:sz w:val="24"/>
          <w:szCs w:val="24"/>
        </w:rPr>
        <w:t>；</w:t>
      </w:r>
    </w:p>
    <w:p w14:paraId="7874FB84" w14:textId="77777777" w:rsidR="001B1D92" w:rsidRPr="009B6D73" w:rsidRDefault="00000000">
      <w:pPr>
        <w:autoSpaceDN w:val="0"/>
        <w:spacing w:line="440" w:lineRule="exact"/>
        <w:ind w:firstLineChars="192" w:firstLine="463"/>
        <w:rPr>
          <w:rFonts w:ascii="仿宋" w:eastAsia="仿宋" w:hAnsi="仿宋" w:cs="Arial" w:hint="eastAsia"/>
          <w:b/>
          <w:kern w:val="0"/>
          <w:sz w:val="24"/>
          <w:szCs w:val="24"/>
        </w:rPr>
      </w:pPr>
      <w:r w:rsidRPr="009B6D73">
        <w:rPr>
          <w:rFonts w:ascii="仿宋" w:eastAsia="仿宋" w:hAnsi="仿宋" w:cs="Arial" w:hint="eastAsia"/>
          <w:b/>
          <w:kern w:val="0"/>
          <w:sz w:val="24"/>
          <w:szCs w:val="24"/>
        </w:rPr>
        <w:t>（2）</w:t>
      </w:r>
      <w:r w:rsidRPr="009B6D73">
        <w:rPr>
          <w:rFonts w:ascii="仿宋" w:eastAsia="仿宋" w:hAnsi="仿宋" w:cs="Arial" w:hint="eastAsia"/>
          <w:b/>
          <w:kern w:val="0"/>
          <w:sz w:val="24"/>
          <w:szCs w:val="24"/>
          <w:u w:val="single"/>
        </w:rPr>
        <w:t>不同磋商响应供应商委托同一单位或个人办理投标事宜</w:t>
      </w:r>
      <w:r w:rsidRPr="009B6D73">
        <w:rPr>
          <w:rFonts w:ascii="仿宋" w:eastAsia="仿宋" w:hAnsi="仿宋" w:cs="Arial" w:hint="eastAsia"/>
          <w:b/>
          <w:kern w:val="0"/>
          <w:sz w:val="24"/>
          <w:szCs w:val="24"/>
        </w:rPr>
        <w:t>；</w:t>
      </w:r>
    </w:p>
    <w:p w14:paraId="3AE1FBF4" w14:textId="77777777" w:rsidR="001B1D92" w:rsidRPr="009B6D73" w:rsidRDefault="00000000">
      <w:pPr>
        <w:autoSpaceDN w:val="0"/>
        <w:spacing w:line="440" w:lineRule="exact"/>
        <w:ind w:firstLineChars="192" w:firstLine="463"/>
        <w:rPr>
          <w:rFonts w:ascii="仿宋" w:eastAsia="仿宋" w:hAnsi="仿宋" w:cs="Arial" w:hint="eastAsia"/>
          <w:b/>
          <w:kern w:val="0"/>
          <w:sz w:val="24"/>
          <w:szCs w:val="24"/>
        </w:rPr>
      </w:pPr>
      <w:r w:rsidRPr="009B6D73">
        <w:rPr>
          <w:rFonts w:ascii="仿宋" w:eastAsia="仿宋" w:hAnsi="仿宋" w:cs="Arial" w:hint="eastAsia"/>
          <w:b/>
          <w:kern w:val="0"/>
          <w:sz w:val="24"/>
          <w:szCs w:val="24"/>
        </w:rPr>
        <w:t>（3）</w:t>
      </w:r>
      <w:r w:rsidRPr="009B6D73">
        <w:rPr>
          <w:rFonts w:ascii="仿宋" w:eastAsia="仿宋" w:hAnsi="仿宋" w:cs="Arial" w:hint="eastAsia"/>
          <w:b/>
          <w:kern w:val="0"/>
          <w:sz w:val="24"/>
          <w:szCs w:val="24"/>
          <w:u w:val="single"/>
        </w:rPr>
        <w:t>不同磋商响应供应商的磋商响应文件载明的项目管理成员或联系人员为同一人</w:t>
      </w:r>
      <w:r w:rsidRPr="009B6D73">
        <w:rPr>
          <w:rFonts w:ascii="仿宋" w:eastAsia="仿宋" w:hAnsi="仿宋" w:cs="Arial" w:hint="eastAsia"/>
          <w:b/>
          <w:kern w:val="0"/>
          <w:sz w:val="24"/>
          <w:szCs w:val="24"/>
        </w:rPr>
        <w:t>；</w:t>
      </w:r>
    </w:p>
    <w:p w14:paraId="0A8B8301" w14:textId="77777777" w:rsidR="001B1D92" w:rsidRPr="009B6D73" w:rsidRDefault="00000000">
      <w:pPr>
        <w:autoSpaceDN w:val="0"/>
        <w:spacing w:line="440" w:lineRule="exact"/>
        <w:ind w:firstLineChars="192" w:firstLine="463"/>
        <w:rPr>
          <w:rFonts w:ascii="仿宋" w:eastAsia="仿宋" w:hAnsi="仿宋" w:cs="Arial" w:hint="eastAsia"/>
          <w:b/>
          <w:kern w:val="0"/>
          <w:sz w:val="24"/>
          <w:szCs w:val="24"/>
        </w:rPr>
      </w:pPr>
      <w:r w:rsidRPr="009B6D73">
        <w:rPr>
          <w:rFonts w:ascii="仿宋" w:eastAsia="仿宋" w:hAnsi="仿宋" w:cs="Arial" w:hint="eastAsia"/>
          <w:b/>
          <w:kern w:val="0"/>
          <w:sz w:val="24"/>
          <w:szCs w:val="24"/>
        </w:rPr>
        <w:t>（4）</w:t>
      </w:r>
      <w:r w:rsidRPr="009B6D73">
        <w:rPr>
          <w:rFonts w:ascii="仿宋" w:eastAsia="仿宋" w:hAnsi="仿宋" w:cs="Arial" w:hint="eastAsia"/>
          <w:b/>
          <w:kern w:val="0"/>
          <w:sz w:val="24"/>
          <w:szCs w:val="24"/>
          <w:u w:val="single"/>
        </w:rPr>
        <w:t>不同磋商响应供应商的磋商响应文件异常一致或者投标报价呈规律性差异</w:t>
      </w:r>
      <w:r w:rsidRPr="009B6D73">
        <w:rPr>
          <w:rFonts w:ascii="仿宋" w:eastAsia="仿宋" w:hAnsi="仿宋" w:cs="Arial" w:hint="eastAsia"/>
          <w:b/>
          <w:kern w:val="0"/>
          <w:sz w:val="24"/>
          <w:szCs w:val="24"/>
        </w:rPr>
        <w:t>；</w:t>
      </w:r>
    </w:p>
    <w:p w14:paraId="252D7C28" w14:textId="77777777" w:rsidR="001B1D92" w:rsidRPr="009B6D73" w:rsidRDefault="00000000">
      <w:pPr>
        <w:autoSpaceDN w:val="0"/>
        <w:spacing w:line="440" w:lineRule="exact"/>
        <w:ind w:firstLineChars="192" w:firstLine="463"/>
        <w:rPr>
          <w:rFonts w:ascii="仿宋" w:eastAsia="仿宋" w:hAnsi="仿宋" w:cs="Arial" w:hint="eastAsia"/>
          <w:b/>
          <w:kern w:val="0"/>
          <w:sz w:val="24"/>
          <w:szCs w:val="24"/>
        </w:rPr>
      </w:pPr>
      <w:r w:rsidRPr="009B6D73">
        <w:rPr>
          <w:rFonts w:ascii="仿宋" w:eastAsia="仿宋" w:hAnsi="仿宋" w:cs="Arial" w:hint="eastAsia"/>
          <w:b/>
          <w:kern w:val="0"/>
          <w:sz w:val="24"/>
          <w:szCs w:val="24"/>
        </w:rPr>
        <w:t>（5）</w:t>
      </w:r>
      <w:r w:rsidRPr="009B6D73">
        <w:rPr>
          <w:rFonts w:ascii="仿宋" w:eastAsia="仿宋" w:hAnsi="仿宋" w:cs="Arial" w:hint="eastAsia"/>
          <w:b/>
          <w:kern w:val="0"/>
          <w:sz w:val="24"/>
          <w:szCs w:val="24"/>
          <w:u w:val="single"/>
        </w:rPr>
        <w:t>不同磋商响应供应商的磋商响应文件互相混装</w:t>
      </w:r>
      <w:r w:rsidRPr="009B6D73">
        <w:rPr>
          <w:rFonts w:ascii="仿宋" w:eastAsia="仿宋" w:hAnsi="仿宋" w:cs="Arial" w:hint="eastAsia"/>
          <w:b/>
          <w:kern w:val="0"/>
          <w:sz w:val="24"/>
          <w:szCs w:val="24"/>
        </w:rPr>
        <w:t>。</w:t>
      </w:r>
    </w:p>
    <w:p w14:paraId="5D00C63F" w14:textId="77777777" w:rsidR="001B1D92" w:rsidRPr="009B6D73" w:rsidRDefault="00000000">
      <w:pPr>
        <w:autoSpaceDN w:val="0"/>
        <w:spacing w:line="440" w:lineRule="exact"/>
        <w:ind w:firstLineChars="192" w:firstLine="463"/>
        <w:rPr>
          <w:rFonts w:ascii="仿宋" w:eastAsia="仿宋" w:hAnsi="仿宋" w:cs="Arial" w:hint="eastAsia"/>
          <w:b/>
          <w:kern w:val="0"/>
          <w:sz w:val="24"/>
          <w:szCs w:val="24"/>
        </w:rPr>
      </w:pPr>
      <w:r w:rsidRPr="009B6D73">
        <w:rPr>
          <w:rFonts w:ascii="仿宋" w:eastAsia="仿宋" w:hAnsi="仿宋" w:cs="Arial" w:hint="eastAsia"/>
          <w:b/>
          <w:kern w:val="0"/>
          <w:sz w:val="24"/>
          <w:szCs w:val="24"/>
        </w:rPr>
        <w:t>4.1.2磋商响应供应商应当遵循公平竞争的原则，不得恶意串通，不得妨碍其他磋商响应供应商的竞争行为，不得损害采购人或者其他磋商响应供应商的合法权益。在评审过程中，</w:t>
      </w:r>
      <w:proofErr w:type="gramStart"/>
      <w:r w:rsidRPr="009B6D73">
        <w:rPr>
          <w:rFonts w:ascii="仿宋" w:eastAsia="仿宋" w:hAnsi="仿宋" w:cs="Arial" w:hint="eastAsia"/>
          <w:b/>
          <w:kern w:val="0"/>
          <w:sz w:val="24"/>
          <w:szCs w:val="24"/>
        </w:rPr>
        <w:t>发现磋商</w:t>
      </w:r>
      <w:proofErr w:type="gramEnd"/>
      <w:r w:rsidRPr="009B6D73">
        <w:rPr>
          <w:rFonts w:ascii="仿宋" w:eastAsia="仿宋" w:hAnsi="仿宋" w:cs="Arial" w:hint="eastAsia"/>
          <w:b/>
          <w:kern w:val="0"/>
          <w:sz w:val="24"/>
          <w:szCs w:val="24"/>
        </w:rPr>
        <w:t>响应供应商有上述串通投标情形的，投标无效，并书面报告本级财政部门。</w:t>
      </w:r>
    </w:p>
    <w:p w14:paraId="01C2562D" w14:textId="77777777" w:rsidR="001B1D92" w:rsidRPr="009B6D73" w:rsidRDefault="00000000">
      <w:pPr>
        <w:keepNext/>
        <w:keepLines/>
        <w:autoSpaceDN w:val="0"/>
        <w:spacing w:line="440" w:lineRule="exact"/>
        <w:ind w:firstLine="480"/>
        <w:jc w:val="left"/>
        <w:outlineLvl w:val="2"/>
        <w:rPr>
          <w:rFonts w:ascii="仿宋" w:eastAsia="仿宋" w:hAnsi="仿宋" w:cs="Times New Roman" w:hint="eastAsia"/>
          <w:kern w:val="0"/>
          <w:sz w:val="24"/>
          <w:szCs w:val="32"/>
        </w:rPr>
      </w:pPr>
      <w:r w:rsidRPr="009B6D73">
        <w:rPr>
          <w:rFonts w:ascii="仿宋" w:eastAsia="仿宋" w:hAnsi="仿宋" w:cs="Times New Roman" w:hint="eastAsia"/>
          <w:kern w:val="0"/>
          <w:sz w:val="24"/>
          <w:szCs w:val="32"/>
        </w:rPr>
        <w:t>4.2 磋商响应供应</w:t>
      </w:r>
      <w:proofErr w:type="gramStart"/>
      <w:r w:rsidRPr="009B6D73">
        <w:rPr>
          <w:rFonts w:ascii="仿宋" w:eastAsia="仿宋" w:hAnsi="仿宋" w:cs="Times New Roman" w:hint="eastAsia"/>
          <w:kern w:val="0"/>
          <w:sz w:val="24"/>
          <w:szCs w:val="32"/>
        </w:rPr>
        <w:t>商违法</w:t>
      </w:r>
      <w:proofErr w:type="gramEnd"/>
      <w:r w:rsidRPr="009B6D73">
        <w:rPr>
          <w:rFonts w:ascii="仿宋" w:eastAsia="仿宋" w:hAnsi="仿宋" w:cs="Times New Roman" w:hint="eastAsia"/>
          <w:kern w:val="0"/>
          <w:sz w:val="24"/>
          <w:szCs w:val="32"/>
        </w:rPr>
        <w:t>等重大事项的处理</w:t>
      </w:r>
    </w:p>
    <w:p w14:paraId="1770B66B" w14:textId="77777777" w:rsidR="001B1D92" w:rsidRPr="009B6D73" w:rsidRDefault="00000000">
      <w:pPr>
        <w:autoSpaceDN w:val="0"/>
        <w:spacing w:line="440" w:lineRule="exact"/>
        <w:ind w:firstLineChars="176" w:firstLine="424"/>
        <w:rPr>
          <w:rFonts w:ascii="仿宋" w:eastAsia="仿宋" w:hAnsi="仿宋" w:cs="Arial" w:hint="eastAsia"/>
          <w:b/>
          <w:kern w:val="0"/>
          <w:sz w:val="24"/>
          <w:szCs w:val="24"/>
        </w:rPr>
      </w:pPr>
      <w:r w:rsidRPr="009B6D73">
        <w:rPr>
          <w:rFonts w:ascii="仿宋" w:eastAsia="仿宋" w:hAnsi="仿宋" w:cs="Arial" w:hint="eastAsia"/>
          <w:b/>
          <w:kern w:val="0"/>
          <w:sz w:val="24"/>
          <w:szCs w:val="24"/>
        </w:rPr>
        <w:t>磋商响应供应商有下列情形之一的，投标无效且将《磋商响应文件》、《询标记录》等报同级政府采购监管部门或有关职能部门查处：</w:t>
      </w:r>
    </w:p>
    <w:p w14:paraId="5A12F7F2" w14:textId="77777777" w:rsidR="001B1D92" w:rsidRPr="009B6D73" w:rsidRDefault="00000000">
      <w:pPr>
        <w:autoSpaceDN w:val="0"/>
        <w:spacing w:line="440" w:lineRule="exact"/>
        <w:ind w:firstLineChars="176" w:firstLine="422"/>
        <w:rPr>
          <w:rFonts w:ascii="仿宋" w:eastAsia="仿宋" w:hAnsi="仿宋" w:cs="Arial" w:hint="eastAsia"/>
          <w:kern w:val="0"/>
          <w:sz w:val="24"/>
          <w:szCs w:val="24"/>
        </w:rPr>
      </w:pPr>
      <w:r w:rsidRPr="009B6D73">
        <w:rPr>
          <w:rFonts w:ascii="仿宋" w:eastAsia="仿宋" w:hAnsi="仿宋" w:cs="Arial" w:hint="eastAsia"/>
          <w:kern w:val="0"/>
          <w:sz w:val="24"/>
          <w:szCs w:val="24"/>
        </w:rPr>
        <w:t>（1）未如实提供债权债务、重大违法记录、利害关系等信息，影响或者可能影响成交结果的；</w:t>
      </w:r>
    </w:p>
    <w:p w14:paraId="24BEDDED" w14:textId="77777777" w:rsidR="001B1D92" w:rsidRPr="009B6D73" w:rsidRDefault="00000000">
      <w:pPr>
        <w:autoSpaceDN w:val="0"/>
        <w:spacing w:line="440" w:lineRule="exact"/>
        <w:ind w:firstLineChars="176" w:firstLine="422"/>
        <w:rPr>
          <w:rFonts w:ascii="仿宋" w:eastAsia="仿宋" w:hAnsi="仿宋" w:cs="Arial" w:hint="eastAsia"/>
          <w:kern w:val="0"/>
          <w:sz w:val="24"/>
          <w:szCs w:val="24"/>
        </w:rPr>
      </w:pPr>
      <w:r w:rsidRPr="009B6D73">
        <w:rPr>
          <w:rFonts w:ascii="仿宋" w:eastAsia="仿宋" w:hAnsi="仿宋" w:cs="Arial" w:hint="eastAsia"/>
          <w:kern w:val="0"/>
          <w:sz w:val="24"/>
          <w:szCs w:val="24"/>
        </w:rPr>
        <w:t>（2）不遵循公平竞争原则、恶意串通、妨碍其他磋商响应供应商的竞争、损害采购人或其他磋商响应供应商合法权益的；</w:t>
      </w:r>
    </w:p>
    <w:p w14:paraId="49548CDD" w14:textId="77777777" w:rsidR="001B1D92" w:rsidRPr="009B6D73" w:rsidRDefault="00000000">
      <w:pPr>
        <w:autoSpaceDN w:val="0"/>
        <w:spacing w:line="440" w:lineRule="exact"/>
        <w:ind w:firstLineChars="176" w:firstLine="422"/>
        <w:rPr>
          <w:rFonts w:ascii="仿宋" w:eastAsia="仿宋" w:hAnsi="仿宋" w:cs="Arial" w:hint="eastAsia"/>
          <w:kern w:val="0"/>
          <w:sz w:val="24"/>
          <w:szCs w:val="24"/>
        </w:rPr>
      </w:pPr>
      <w:r w:rsidRPr="009B6D73">
        <w:rPr>
          <w:rFonts w:ascii="仿宋" w:eastAsia="仿宋" w:hAnsi="仿宋" w:cs="Arial" w:hint="eastAsia"/>
          <w:kern w:val="0"/>
          <w:sz w:val="24"/>
          <w:szCs w:val="24"/>
        </w:rPr>
        <w:t>（3）政府采购活动中存在违法行为的；</w:t>
      </w:r>
    </w:p>
    <w:p w14:paraId="4BACC3DD" w14:textId="77777777" w:rsidR="001B1D92" w:rsidRPr="009B6D73" w:rsidRDefault="00000000">
      <w:pPr>
        <w:autoSpaceDN w:val="0"/>
        <w:spacing w:line="440" w:lineRule="exact"/>
        <w:ind w:firstLineChars="176" w:firstLine="422"/>
        <w:rPr>
          <w:rFonts w:ascii="仿宋" w:eastAsia="仿宋" w:hAnsi="仿宋" w:cs="Arial" w:hint="eastAsia"/>
          <w:kern w:val="0"/>
          <w:sz w:val="24"/>
          <w:szCs w:val="24"/>
        </w:rPr>
      </w:pPr>
      <w:r w:rsidRPr="009B6D73">
        <w:rPr>
          <w:rFonts w:ascii="仿宋" w:eastAsia="仿宋" w:hAnsi="仿宋" w:cs="Arial" w:hint="eastAsia"/>
          <w:kern w:val="0"/>
          <w:sz w:val="24"/>
          <w:szCs w:val="24"/>
        </w:rPr>
        <w:lastRenderedPageBreak/>
        <w:t>（3）其他严重干扰招投标秩序的行为的。</w:t>
      </w:r>
    </w:p>
    <w:p w14:paraId="3DE2DD5C" w14:textId="77777777" w:rsidR="001B1D92" w:rsidRPr="009B6D73" w:rsidRDefault="00000000">
      <w:pPr>
        <w:keepNext/>
        <w:keepLines/>
        <w:autoSpaceDN w:val="0"/>
        <w:spacing w:line="440" w:lineRule="exact"/>
        <w:ind w:firstLine="480"/>
        <w:jc w:val="left"/>
        <w:outlineLvl w:val="2"/>
        <w:rPr>
          <w:rFonts w:ascii="仿宋" w:eastAsia="仿宋" w:hAnsi="仿宋" w:cs="Times New Roman" w:hint="eastAsia"/>
          <w:kern w:val="0"/>
          <w:sz w:val="24"/>
          <w:szCs w:val="32"/>
        </w:rPr>
      </w:pPr>
      <w:r w:rsidRPr="009B6D73">
        <w:rPr>
          <w:rFonts w:ascii="仿宋" w:eastAsia="仿宋" w:hAnsi="仿宋" w:cs="Times New Roman" w:hint="eastAsia"/>
          <w:kern w:val="0"/>
          <w:sz w:val="24"/>
          <w:szCs w:val="32"/>
        </w:rPr>
        <w:t>4.3 评审中</w:t>
      </w:r>
      <w:proofErr w:type="gramStart"/>
      <w:r w:rsidRPr="009B6D73">
        <w:rPr>
          <w:rFonts w:ascii="仿宋" w:eastAsia="仿宋" w:hAnsi="仿宋" w:cs="Times New Roman" w:hint="eastAsia"/>
          <w:kern w:val="0"/>
          <w:sz w:val="24"/>
          <w:szCs w:val="32"/>
        </w:rPr>
        <w:t>合格磋商</w:t>
      </w:r>
      <w:proofErr w:type="gramEnd"/>
      <w:r w:rsidRPr="009B6D73">
        <w:rPr>
          <w:rFonts w:ascii="仿宋" w:eastAsia="仿宋" w:hAnsi="仿宋" w:cs="Times New Roman" w:hint="eastAsia"/>
          <w:kern w:val="0"/>
          <w:sz w:val="24"/>
          <w:szCs w:val="32"/>
        </w:rPr>
        <w:t>响应供应商不足法定数量的处理</w:t>
      </w:r>
    </w:p>
    <w:p w14:paraId="4352F7BA" w14:textId="77777777" w:rsidR="001B1D92" w:rsidRPr="009B6D73" w:rsidRDefault="00000000">
      <w:pPr>
        <w:autoSpaceDN w:val="0"/>
        <w:spacing w:line="440" w:lineRule="exact"/>
        <w:ind w:firstLineChars="175" w:firstLine="422"/>
        <w:rPr>
          <w:rFonts w:ascii="仿宋" w:eastAsia="仿宋" w:hAnsi="仿宋" w:cs="Arial" w:hint="eastAsia"/>
          <w:szCs w:val="24"/>
        </w:rPr>
      </w:pPr>
      <w:r w:rsidRPr="009B6D73">
        <w:rPr>
          <w:rFonts w:ascii="仿宋" w:eastAsia="仿宋" w:hAnsi="仿宋" w:cs="Arial" w:hint="eastAsia"/>
          <w:b/>
          <w:kern w:val="0"/>
          <w:sz w:val="24"/>
        </w:rPr>
        <w:t>公开招标的采购项目，在评审过程中，若</w:t>
      </w:r>
      <w:proofErr w:type="gramStart"/>
      <w:r w:rsidRPr="009B6D73">
        <w:rPr>
          <w:rFonts w:ascii="仿宋" w:eastAsia="仿宋" w:hAnsi="仿宋" w:cs="Arial" w:hint="eastAsia"/>
          <w:b/>
          <w:kern w:val="0"/>
          <w:sz w:val="24"/>
        </w:rPr>
        <w:t>某个标项的</w:t>
      </w:r>
      <w:proofErr w:type="gramEnd"/>
      <w:r w:rsidRPr="009B6D73">
        <w:rPr>
          <w:rFonts w:ascii="仿宋" w:eastAsia="仿宋" w:hAnsi="仿宋" w:cs="Arial" w:hint="eastAsia"/>
          <w:b/>
          <w:kern w:val="0"/>
          <w:sz w:val="24"/>
        </w:rPr>
        <w:t>有效磋商响应供应商不足三家的，除采购任务取消情形外，采购人可选择以下方式之一处理：</w:t>
      </w:r>
    </w:p>
    <w:p w14:paraId="60F66439" w14:textId="77777777" w:rsidR="001B1D92" w:rsidRPr="009B6D73" w:rsidRDefault="00000000">
      <w:pPr>
        <w:autoSpaceDN w:val="0"/>
        <w:spacing w:line="440" w:lineRule="exact"/>
        <w:ind w:firstLineChars="175" w:firstLine="420"/>
        <w:rPr>
          <w:rFonts w:ascii="仿宋" w:eastAsia="仿宋" w:hAnsi="仿宋" w:cs="Arial" w:hint="eastAsia"/>
          <w:kern w:val="0"/>
          <w:sz w:val="24"/>
        </w:rPr>
      </w:pPr>
      <w:r w:rsidRPr="009B6D73">
        <w:rPr>
          <w:rFonts w:ascii="仿宋" w:eastAsia="仿宋" w:hAnsi="仿宋" w:cs="Arial" w:hint="eastAsia"/>
          <w:kern w:val="0"/>
          <w:sz w:val="24"/>
        </w:rPr>
        <w:t>（1）将</w:t>
      </w:r>
      <w:proofErr w:type="gramStart"/>
      <w:r w:rsidRPr="009B6D73">
        <w:rPr>
          <w:rFonts w:ascii="仿宋" w:eastAsia="仿宋" w:hAnsi="仿宋" w:cs="Arial" w:hint="eastAsia"/>
          <w:kern w:val="0"/>
          <w:sz w:val="24"/>
        </w:rPr>
        <w:t>本标项作废</w:t>
      </w:r>
      <w:proofErr w:type="gramEnd"/>
      <w:r w:rsidRPr="009B6D73">
        <w:rPr>
          <w:rFonts w:ascii="仿宋" w:eastAsia="仿宋" w:hAnsi="仿宋" w:cs="Arial" w:hint="eastAsia"/>
          <w:kern w:val="0"/>
          <w:sz w:val="24"/>
        </w:rPr>
        <w:t>标处理，重新组织采购；</w:t>
      </w:r>
    </w:p>
    <w:p w14:paraId="676FCDC0" w14:textId="77777777" w:rsidR="001B1D92" w:rsidRPr="009B6D73" w:rsidRDefault="00000000">
      <w:pPr>
        <w:autoSpaceDN w:val="0"/>
        <w:spacing w:line="440" w:lineRule="exact"/>
        <w:ind w:firstLineChars="175" w:firstLine="420"/>
        <w:rPr>
          <w:rFonts w:ascii="仿宋" w:eastAsia="仿宋" w:hAnsi="仿宋" w:cs="Times New Roman" w:hint="eastAsia"/>
          <w:b/>
          <w:sz w:val="24"/>
          <w:szCs w:val="24"/>
        </w:rPr>
      </w:pPr>
      <w:r w:rsidRPr="009B6D73">
        <w:rPr>
          <w:rFonts w:ascii="仿宋" w:eastAsia="仿宋" w:hAnsi="仿宋" w:cs="Arial" w:hint="eastAsia"/>
          <w:kern w:val="0"/>
          <w:sz w:val="24"/>
        </w:rPr>
        <w:t>（2）按同级政府采购监督管理部门的审批意见采用其他采购方式组织采购。</w:t>
      </w:r>
    </w:p>
    <w:p w14:paraId="47351FEF" w14:textId="77777777" w:rsidR="001B1D92" w:rsidRPr="009B6D73" w:rsidRDefault="00000000">
      <w:pPr>
        <w:keepNext/>
        <w:keepLines/>
        <w:autoSpaceDN w:val="0"/>
        <w:spacing w:line="440" w:lineRule="exact"/>
        <w:ind w:firstLine="480"/>
        <w:jc w:val="left"/>
        <w:outlineLvl w:val="2"/>
        <w:rPr>
          <w:rFonts w:ascii="仿宋" w:eastAsia="仿宋" w:hAnsi="仿宋" w:cs="Times New Roman" w:hint="eastAsia"/>
          <w:kern w:val="0"/>
          <w:sz w:val="24"/>
          <w:szCs w:val="32"/>
        </w:rPr>
      </w:pPr>
      <w:r w:rsidRPr="009B6D73">
        <w:rPr>
          <w:rFonts w:ascii="仿宋" w:eastAsia="仿宋" w:hAnsi="仿宋" w:cs="Times New Roman" w:hint="eastAsia"/>
          <w:kern w:val="0"/>
          <w:sz w:val="24"/>
          <w:szCs w:val="32"/>
        </w:rPr>
        <w:t xml:space="preserve">4.4 </w:t>
      </w:r>
      <w:proofErr w:type="gramStart"/>
      <w:r w:rsidRPr="009B6D73">
        <w:rPr>
          <w:rFonts w:ascii="仿宋" w:eastAsia="仿宋" w:hAnsi="仿宋" w:cs="Times New Roman" w:hint="eastAsia"/>
          <w:kern w:val="0"/>
          <w:sz w:val="24"/>
          <w:szCs w:val="32"/>
        </w:rPr>
        <w:t>废标适用</w:t>
      </w:r>
      <w:proofErr w:type="gramEnd"/>
      <w:r w:rsidRPr="009B6D73">
        <w:rPr>
          <w:rFonts w:ascii="仿宋" w:eastAsia="仿宋" w:hAnsi="仿宋" w:cs="Times New Roman" w:hint="eastAsia"/>
          <w:kern w:val="0"/>
          <w:sz w:val="24"/>
          <w:szCs w:val="32"/>
        </w:rPr>
        <w:t>情形</w:t>
      </w:r>
    </w:p>
    <w:p w14:paraId="5C16DDDA" w14:textId="77777777" w:rsidR="001B1D92" w:rsidRPr="009B6D73" w:rsidRDefault="00000000">
      <w:pPr>
        <w:autoSpaceDN w:val="0"/>
        <w:spacing w:line="440" w:lineRule="exact"/>
        <w:ind w:firstLineChars="176" w:firstLine="424"/>
        <w:rPr>
          <w:rFonts w:ascii="仿宋" w:eastAsia="仿宋" w:hAnsi="仿宋" w:cs="Arial" w:hint="eastAsia"/>
          <w:b/>
          <w:sz w:val="24"/>
          <w:szCs w:val="24"/>
        </w:rPr>
      </w:pPr>
      <w:r w:rsidRPr="009B6D73">
        <w:rPr>
          <w:rFonts w:ascii="仿宋" w:eastAsia="仿宋" w:hAnsi="仿宋" w:cs="Arial" w:hint="eastAsia"/>
          <w:b/>
          <w:sz w:val="24"/>
          <w:szCs w:val="24"/>
        </w:rPr>
        <w:t>在招标采购中，出现下列情形之一的，项目将予以废标：</w:t>
      </w:r>
    </w:p>
    <w:p w14:paraId="7449DFB7" w14:textId="77777777" w:rsidR="001B1D92" w:rsidRPr="009B6D73" w:rsidRDefault="00000000">
      <w:pPr>
        <w:widowControl/>
        <w:autoSpaceDN w:val="0"/>
        <w:spacing w:line="440" w:lineRule="exact"/>
        <w:ind w:firstLineChars="200"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rPr>
        <w:t>（1）符合专业条件的供应商或者对竞争性磋商文件作实质响应的供应商不足三家的；</w:t>
      </w:r>
    </w:p>
    <w:p w14:paraId="5118626B" w14:textId="77777777" w:rsidR="001B1D92" w:rsidRPr="009B6D73" w:rsidRDefault="00000000">
      <w:pPr>
        <w:widowControl/>
        <w:autoSpaceDN w:val="0"/>
        <w:spacing w:line="440" w:lineRule="exact"/>
        <w:ind w:firstLineChars="200"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rPr>
        <w:t>（2）出现影响采购公正的违法、违规行为的；</w:t>
      </w:r>
    </w:p>
    <w:p w14:paraId="2F84954A" w14:textId="77777777" w:rsidR="001B1D92" w:rsidRPr="009B6D73" w:rsidRDefault="00000000">
      <w:pPr>
        <w:widowControl/>
        <w:autoSpaceDN w:val="0"/>
        <w:spacing w:line="440" w:lineRule="exact"/>
        <w:ind w:firstLineChars="200"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rPr>
        <w:t>（3）磋商响应供应商的报价均超过了采购预算，采购人不能支付的；</w:t>
      </w:r>
    </w:p>
    <w:p w14:paraId="0C5FF960" w14:textId="77777777" w:rsidR="001B1D92" w:rsidRPr="009B6D73" w:rsidRDefault="00000000">
      <w:pPr>
        <w:widowControl/>
        <w:autoSpaceDN w:val="0"/>
        <w:spacing w:line="440" w:lineRule="exact"/>
        <w:ind w:firstLineChars="200" w:firstLine="480"/>
        <w:rPr>
          <w:rFonts w:ascii="仿宋" w:eastAsia="仿宋" w:hAnsi="仿宋" w:cs="Times New Roman" w:hint="eastAsia"/>
          <w:kern w:val="0"/>
          <w:sz w:val="28"/>
          <w:szCs w:val="28"/>
        </w:rPr>
      </w:pPr>
      <w:r w:rsidRPr="009B6D73">
        <w:rPr>
          <w:rFonts w:ascii="仿宋" w:eastAsia="仿宋" w:hAnsi="仿宋" w:cs="Times New Roman" w:hint="eastAsia"/>
          <w:kern w:val="0"/>
          <w:sz w:val="24"/>
          <w:szCs w:val="24"/>
        </w:rPr>
        <w:t>（4）因重大变故，采购任务取消的。</w:t>
      </w:r>
    </w:p>
    <w:p w14:paraId="58EE81E9" w14:textId="77777777" w:rsidR="001B1D92" w:rsidRPr="009B6D73" w:rsidRDefault="00000000">
      <w:pPr>
        <w:keepNext/>
        <w:keepLines/>
        <w:autoSpaceDN w:val="0"/>
        <w:spacing w:line="440" w:lineRule="exact"/>
        <w:ind w:firstLine="480"/>
        <w:jc w:val="left"/>
        <w:outlineLvl w:val="2"/>
        <w:rPr>
          <w:rFonts w:ascii="仿宋" w:eastAsia="仿宋" w:hAnsi="仿宋" w:cs="Times New Roman" w:hint="eastAsia"/>
          <w:kern w:val="0"/>
          <w:sz w:val="24"/>
          <w:szCs w:val="32"/>
        </w:rPr>
      </w:pPr>
      <w:r w:rsidRPr="009B6D73">
        <w:rPr>
          <w:rFonts w:ascii="仿宋" w:eastAsia="仿宋" w:hAnsi="仿宋" w:cs="Times New Roman" w:hint="eastAsia"/>
          <w:kern w:val="0"/>
          <w:sz w:val="24"/>
          <w:szCs w:val="32"/>
        </w:rPr>
        <w:t>4.5 可中止电子交易活动的情形</w:t>
      </w:r>
    </w:p>
    <w:p w14:paraId="50FA9DA9" w14:textId="77777777" w:rsidR="001B1D92" w:rsidRPr="009B6D73" w:rsidRDefault="00000000">
      <w:pPr>
        <w:autoSpaceDN w:val="0"/>
        <w:spacing w:line="440" w:lineRule="exact"/>
        <w:ind w:firstLineChars="176" w:firstLine="424"/>
        <w:rPr>
          <w:rFonts w:ascii="仿宋" w:eastAsia="仿宋" w:hAnsi="仿宋" w:cs="Times New Roman" w:hint="eastAsia"/>
          <w:sz w:val="24"/>
          <w:szCs w:val="28"/>
        </w:rPr>
      </w:pPr>
      <w:r w:rsidRPr="009B6D73">
        <w:rPr>
          <w:rFonts w:ascii="仿宋" w:eastAsia="仿宋" w:hAnsi="仿宋" w:cs="Times New Roman" w:hint="eastAsia"/>
          <w:b/>
          <w:sz w:val="24"/>
          <w:szCs w:val="28"/>
        </w:rPr>
        <w:t>采购过程中出现以下情形，导致电子交易平台无法正常运行，或者无法保证电子交易的公平、公正和安全时，采购组织机构可中止电子交易活动：</w:t>
      </w:r>
    </w:p>
    <w:p w14:paraId="397F4A51"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（一）电子交易平台发生故障而无法登录访问的；</w:t>
      </w:r>
    </w:p>
    <w:p w14:paraId="6352CACF"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（二）电子交易平台应用或数据库出现错误，不能进行正常操作的；</w:t>
      </w:r>
    </w:p>
    <w:p w14:paraId="7A3B48AD"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（三）电子交易平台发现严重安全漏洞，有潜在泄密危险的；</w:t>
      </w:r>
    </w:p>
    <w:p w14:paraId="4F60211D"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（四）病毒发作导致不能进行正常操作的；</w:t>
      </w:r>
    </w:p>
    <w:p w14:paraId="35E33093" w14:textId="77777777" w:rsidR="001B1D92" w:rsidRPr="009B6D73" w:rsidRDefault="00000000">
      <w:pPr>
        <w:autoSpaceDN w:val="0"/>
        <w:spacing w:line="440" w:lineRule="exact"/>
        <w:ind w:firstLineChars="176" w:firstLine="422"/>
        <w:rPr>
          <w:rFonts w:ascii="仿宋" w:eastAsia="仿宋" w:hAnsi="仿宋" w:cs="Times New Roman" w:hint="eastAsia"/>
          <w:sz w:val="24"/>
          <w:szCs w:val="28"/>
        </w:rPr>
      </w:pPr>
      <w:r w:rsidRPr="009B6D73">
        <w:rPr>
          <w:rFonts w:ascii="仿宋" w:eastAsia="仿宋" w:hAnsi="仿宋" w:cs="Times New Roman" w:hint="eastAsia"/>
          <w:sz w:val="24"/>
          <w:szCs w:val="28"/>
        </w:rPr>
        <w:t>（五）其他无法保证电子交易的公平、公正和安全的情况。</w:t>
      </w:r>
    </w:p>
    <w:p w14:paraId="67CB457A" w14:textId="77777777" w:rsidR="001B1D92" w:rsidRPr="009B6D73" w:rsidRDefault="00000000">
      <w:pPr>
        <w:autoSpaceDN w:val="0"/>
        <w:spacing w:line="440" w:lineRule="exact"/>
        <w:ind w:firstLineChars="193" w:firstLine="465"/>
        <w:rPr>
          <w:rFonts w:ascii="仿宋" w:eastAsia="仿宋" w:hAnsi="仿宋" w:cs="Arial" w:hint="eastAsia"/>
          <w:b/>
          <w:sz w:val="24"/>
        </w:rPr>
      </w:pPr>
      <w:r w:rsidRPr="009B6D73">
        <w:rPr>
          <w:rFonts w:ascii="仿宋" w:eastAsia="仿宋" w:hAnsi="仿宋" w:cs="Times New Roman" w:hint="eastAsia"/>
          <w:b/>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14:paraId="7C353D7F" w14:textId="77777777" w:rsidR="001B1D92" w:rsidRPr="009B6D73" w:rsidRDefault="001B1D92">
      <w:pPr>
        <w:autoSpaceDN w:val="0"/>
        <w:spacing w:line="200" w:lineRule="exact"/>
        <w:ind w:firstLine="344"/>
        <w:rPr>
          <w:rFonts w:ascii="仿宋" w:eastAsia="仿宋" w:hAnsi="仿宋" w:cs="Times New Roman" w:hint="eastAsia"/>
          <w:spacing w:val="-4"/>
          <w:kern w:val="0"/>
          <w:sz w:val="18"/>
          <w:szCs w:val="20"/>
        </w:rPr>
      </w:pPr>
    </w:p>
    <w:p w14:paraId="21852BB9" w14:textId="77777777" w:rsidR="001B1D92" w:rsidRPr="009B6D73" w:rsidRDefault="00000000">
      <w:pPr>
        <w:autoSpaceDN w:val="0"/>
        <w:snapToGrid w:val="0"/>
        <w:spacing w:line="360" w:lineRule="auto"/>
        <w:ind w:left="238" w:firstLine="482"/>
        <w:jc w:val="center"/>
        <w:outlineLvl w:val="0"/>
        <w:rPr>
          <w:rFonts w:ascii="仿宋" w:eastAsia="仿宋" w:hAnsi="仿宋" w:hint="eastAsia"/>
          <w:sz w:val="32"/>
          <w:szCs w:val="32"/>
        </w:rPr>
      </w:pPr>
      <w:r w:rsidRPr="009B6D73">
        <w:rPr>
          <w:rFonts w:ascii="仿宋" w:eastAsia="仿宋" w:hAnsi="仿宋" w:hint="eastAsia"/>
          <w:b/>
          <w:sz w:val="24"/>
          <w:szCs w:val="24"/>
        </w:rPr>
        <w:br w:type="page"/>
      </w:r>
      <w:bookmarkStart w:id="92" w:name="_Toc8854"/>
      <w:r w:rsidRPr="009B6D73">
        <w:rPr>
          <w:rFonts w:ascii="仿宋" w:eastAsia="仿宋" w:hAnsi="仿宋" w:hint="eastAsia"/>
          <w:b/>
          <w:sz w:val="32"/>
          <w:szCs w:val="32"/>
        </w:rPr>
        <w:lastRenderedPageBreak/>
        <w:t xml:space="preserve">第四章 </w:t>
      </w:r>
      <w:bookmarkStart w:id="93" w:name="_Hlk176526979"/>
      <w:r w:rsidRPr="009B6D73">
        <w:rPr>
          <w:rFonts w:ascii="仿宋" w:eastAsia="仿宋" w:hAnsi="仿宋" w:hint="eastAsia"/>
          <w:b/>
          <w:sz w:val="32"/>
          <w:szCs w:val="32"/>
        </w:rPr>
        <w:t>采购内容及需求</w:t>
      </w:r>
      <w:bookmarkEnd w:id="92"/>
    </w:p>
    <w:p w14:paraId="0CEB11FB"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bookmarkStart w:id="94" w:name="page4"/>
      <w:bookmarkStart w:id="95" w:name="_Hlk92875903"/>
      <w:bookmarkEnd w:id="94"/>
      <w:r w:rsidRPr="009B6D73">
        <w:rPr>
          <w:rFonts w:ascii="仿宋" w:eastAsia="仿宋" w:hAnsi="仿宋" w:cs="仿宋" w:hint="eastAsia"/>
          <w:b/>
          <w:bCs/>
          <w:sz w:val="24"/>
          <w:szCs w:val="24"/>
        </w:rPr>
        <w:t>一、工程概况</w:t>
      </w:r>
    </w:p>
    <w:p w14:paraId="311D7F62" w14:textId="77777777" w:rsidR="001B1D92" w:rsidRPr="009B6D73" w:rsidRDefault="00000000">
      <w:pPr>
        <w:spacing w:line="440" w:lineRule="exact"/>
        <w:ind w:firstLineChars="200" w:firstLine="482"/>
        <w:jc w:val="left"/>
        <w:rPr>
          <w:rFonts w:ascii="仿宋" w:eastAsia="仿宋" w:hAnsi="仿宋" w:cs="仿宋" w:hint="eastAsia"/>
          <w:sz w:val="24"/>
          <w:szCs w:val="24"/>
        </w:rPr>
      </w:pPr>
      <w:r w:rsidRPr="009B6D73">
        <w:rPr>
          <w:rFonts w:ascii="仿宋" w:eastAsia="仿宋" w:hAnsi="仿宋" w:cs="仿宋" w:hint="eastAsia"/>
          <w:b/>
          <w:bCs/>
          <w:sz w:val="24"/>
          <w:szCs w:val="24"/>
        </w:rPr>
        <w:t>1.工程名称：</w:t>
      </w:r>
      <w:r w:rsidRPr="009B6D73">
        <w:rPr>
          <w:rFonts w:ascii="仿宋" w:eastAsia="仿宋" w:hAnsi="仿宋" w:cs="仿宋" w:hint="eastAsia"/>
          <w:sz w:val="24"/>
          <w:szCs w:val="24"/>
        </w:rPr>
        <w:t>浙江警察学院滨江校区警体馆二楼修缮项目。</w:t>
      </w:r>
    </w:p>
    <w:p w14:paraId="53ACAB17"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2.基本情况：</w:t>
      </w:r>
    </w:p>
    <w:p w14:paraId="222C7F0D" w14:textId="77777777" w:rsidR="001B1D92" w:rsidRPr="009B6D73" w:rsidRDefault="00000000">
      <w:pPr>
        <w:adjustRightInd w:val="0"/>
        <w:snapToGrid w:val="0"/>
        <w:spacing w:line="440" w:lineRule="exact"/>
        <w:ind w:firstLineChars="199" w:firstLine="478"/>
        <w:jc w:val="left"/>
        <w:rPr>
          <w:rFonts w:ascii="仿宋" w:eastAsia="仿宋" w:hAnsi="仿宋" w:cs="仿宋" w:hint="eastAsia"/>
          <w:sz w:val="24"/>
          <w:szCs w:val="24"/>
        </w:rPr>
      </w:pPr>
      <w:r w:rsidRPr="009B6D73">
        <w:rPr>
          <w:rFonts w:ascii="仿宋" w:eastAsia="仿宋" w:hAnsi="仿宋" w:cs="仿宋" w:hint="eastAsia"/>
          <w:sz w:val="24"/>
          <w:szCs w:val="24"/>
        </w:rPr>
        <w:t>浙江警察学院滨江校区警体馆二楼修缮项目，本项目</w:t>
      </w:r>
      <w:r w:rsidRPr="009B6D73">
        <w:rPr>
          <w:rFonts w:ascii="仿宋" w:eastAsia="仿宋" w:hAnsi="仿宋" w:cs="仿宋"/>
          <w:sz w:val="24"/>
          <w:szCs w:val="24"/>
        </w:rPr>
        <w:t>不</w:t>
      </w:r>
      <w:r w:rsidRPr="009B6D73">
        <w:rPr>
          <w:rFonts w:ascii="仿宋" w:eastAsia="仿宋" w:hAnsi="仿宋" w:cs="仿宋" w:hint="eastAsia"/>
          <w:sz w:val="24"/>
          <w:szCs w:val="24"/>
        </w:rPr>
        <w:t>涉及新增</w:t>
      </w:r>
      <w:r w:rsidRPr="009B6D73">
        <w:rPr>
          <w:rFonts w:ascii="仿宋" w:eastAsia="仿宋" w:hAnsi="仿宋" w:cs="仿宋"/>
          <w:sz w:val="24"/>
          <w:szCs w:val="24"/>
        </w:rPr>
        <w:t>校舍面积</w:t>
      </w:r>
      <w:r w:rsidRPr="009B6D73">
        <w:rPr>
          <w:rFonts w:ascii="仿宋" w:eastAsia="仿宋" w:hAnsi="仿宋" w:cs="仿宋" w:hint="eastAsia"/>
          <w:sz w:val="24"/>
          <w:szCs w:val="24"/>
        </w:rPr>
        <w:t>，</w:t>
      </w:r>
      <w:r w:rsidRPr="009B6D73">
        <w:rPr>
          <w:rFonts w:ascii="仿宋" w:eastAsia="仿宋" w:hAnsi="仿宋" w:cs="仿宋"/>
          <w:sz w:val="24"/>
          <w:szCs w:val="24"/>
        </w:rPr>
        <w:t>修</w:t>
      </w:r>
      <w:r w:rsidRPr="009B6D73">
        <w:rPr>
          <w:rFonts w:ascii="仿宋" w:eastAsia="仿宋" w:hAnsi="仿宋"/>
          <w:spacing w:val="-4"/>
          <w:kern w:val="0"/>
          <w:sz w:val="24"/>
          <w:szCs w:val="24"/>
        </w:rPr>
        <w:t>缮内容包括在既有校舍基础上</w:t>
      </w:r>
      <w:r w:rsidRPr="009B6D73">
        <w:rPr>
          <w:rFonts w:ascii="仿宋" w:eastAsia="仿宋" w:hAnsi="仿宋" w:hint="eastAsia"/>
          <w:spacing w:val="-4"/>
          <w:kern w:val="0"/>
          <w:sz w:val="24"/>
          <w:szCs w:val="24"/>
        </w:rPr>
        <w:t>进行</w:t>
      </w:r>
      <w:r w:rsidRPr="009B6D73">
        <w:rPr>
          <w:rFonts w:ascii="仿宋" w:eastAsia="仿宋" w:hAnsi="仿宋"/>
          <w:spacing w:val="-4"/>
          <w:kern w:val="0"/>
          <w:sz w:val="24"/>
          <w:szCs w:val="24"/>
        </w:rPr>
        <w:t>网</w:t>
      </w:r>
      <w:proofErr w:type="gramStart"/>
      <w:r w:rsidRPr="009B6D73">
        <w:rPr>
          <w:rFonts w:ascii="仿宋" w:eastAsia="仿宋" w:hAnsi="仿宋"/>
          <w:spacing w:val="-4"/>
          <w:kern w:val="0"/>
          <w:sz w:val="24"/>
          <w:szCs w:val="24"/>
        </w:rPr>
        <w:t>架维护</w:t>
      </w:r>
      <w:proofErr w:type="gramEnd"/>
      <w:r w:rsidRPr="009B6D73">
        <w:rPr>
          <w:rFonts w:ascii="仿宋" w:eastAsia="仿宋" w:hAnsi="仿宋" w:hint="eastAsia"/>
          <w:spacing w:val="-4"/>
          <w:kern w:val="0"/>
          <w:sz w:val="24"/>
          <w:szCs w:val="24"/>
        </w:rPr>
        <w:t>除锈涂刷、屋面板更换、屋面及檐沟防水处理</w:t>
      </w:r>
      <w:r w:rsidRPr="009B6D73">
        <w:rPr>
          <w:rFonts w:ascii="仿宋" w:eastAsia="仿宋" w:hAnsi="仿宋"/>
          <w:spacing w:val="-4"/>
          <w:kern w:val="0"/>
          <w:sz w:val="24"/>
          <w:szCs w:val="24"/>
        </w:rPr>
        <w:t>、墙体修复、窗户更换、运动地板</w:t>
      </w:r>
      <w:r w:rsidRPr="009B6D73">
        <w:rPr>
          <w:rFonts w:ascii="仿宋" w:eastAsia="仿宋" w:hAnsi="仿宋" w:hint="eastAsia"/>
          <w:spacing w:val="-4"/>
          <w:kern w:val="0"/>
          <w:sz w:val="24"/>
          <w:szCs w:val="24"/>
        </w:rPr>
        <w:t>更换</w:t>
      </w:r>
      <w:r w:rsidRPr="009B6D73">
        <w:rPr>
          <w:rFonts w:ascii="仿宋" w:eastAsia="仿宋" w:hAnsi="仿宋"/>
          <w:spacing w:val="-4"/>
          <w:kern w:val="0"/>
          <w:sz w:val="24"/>
          <w:szCs w:val="24"/>
        </w:rPr>
        <w:t>、防撞墙修复</w:t>
      </w:r>
      <w:r w:rsidRPr="009B6D73">
        <w:rPr>
          <w:rFonts w:ascii="仿宋" w:eastAsia="仿宋" w:hAnsi="仿宋" w:hint="eastAsia"/>
          <w:spacing w:val="-4"/>
          <w:kern w:val="0"/>
          <w:sz w:val="24"/>
          <w:szCs w:val="24"/>
        </w:rPr>
        <w:t>，</w:t>
      </w:r>
      <w:r w:rsidRPr="009B6D73">
        <w:rPr>
          <w:rFonts w:ascii="仿宋" w:eastAsia="仿宋" w:hAnsi="仿宋"/>
          <w:spacing w:val="-4"/>
          <w:kern w:val="0"/>
          <w:sz w:val="24"/>
          <w:szCs w:val="24"/>
        </w:rPr>
        <w:t>走廊</w:t>
      </w:r>
      <w:r w:rsidRPr="009B6D73">
        <w:rPr>
          <w:rFonts w:ascii="仿宋" w:eastAsia="仿宋" w:hAnsi="仿宋" w:hint="eastAsia"/>
          <w:spacing w:val="-4"/>
          <w:kern w:val="0"/>
          <w:sz w:val="24"/>
          <w:szCs w:val="24"/>
        </w:rPr>
        <w:t>、</w:t>
      </w:r>
      <w:r w:rsidRPr="009B6D73">
        <w:rPr>
          <w:rFonts w:ascii="仿宋" w:eastAsia="仿宋" w:hAnsi="仿宋"/>
          <w:spacing w:val="-4"/>
          <w:kern w:val="0"/>
          <w:sz w:val="24"/>
          <w:szCs w:val="24"/>
        </w:rPr>
        <w:t>相关训练房间修缮</w:t>
      </w:r>
      <w:r w:rsidRPr="009B6D73">
        <w:rPr>
          <w:rFonts w:ascii="仿宋" w:eastAsia="仿宋" w:hAnsi="仿宋" w:hint="eastAsia"/>
          <w:spacing w:val="-4"/>
          <w:kern w:val="0"/>
          <w:sz w:val="24"/>
          <w:szCs w:val="24"/>
        </w:rPr>
        <w:t>，</w:t>
      </w:r>
      <w:r w:rsidRPr="009B6D73">
        <w:rPr>
          <w:rFonts w:ascii="仿宋" w:eastAsia="仿宋" w:hAnsi="仿宋"/>
          <w:spacing w:val="-4"/>
          <w:kern w:val="0"/>
          <w:sz w:val="24"/>
          <w:szCs w:val="24"/>
        </w:rPr>
        <w:t>外墙和雨棚修复</w:t>
      </w:r>
      <w:r w:rsidRPr="009B6D73">
        <w:rPr>
          <w:rFonts w:ascii="仿宋" w:eastAsia="仿宋" w:hAnsi="仿宋" w:hint="eastAsia"/>
          <w:spacing w:val="-4"/>
          <w:kern w:val="0"/>
          <w:sz w:val="24"/>
          <w:szCs w:val="24"/>
        </w:rPr>
        <w:t>及</w:t>
      </w:r>
      <w:r w:rsidRPr="009B6D73">
        <w:rPr>
          <w:rFonts w:ascii="仿宋" w:eastAsia="仿宋" w:hAnsi="仿宋"/>
          <w:spacing w:val="-4"/>
          <w:kern w:val="0"/>
          <w:sz w:val="24"/>
          <w:szCs w:val="24"/>
        </w:rPr>
        <w:t>结构检测等</w:t>
      </w:r>
      <w:r w:rsidRPr="009B6D73">
        <w:rPr>
          <w:rFonts w:ascii="仿宋" w:eastAsia="仿宋" w:hAnsi="仿宋" w:cs="仿宋" w:hint="eastAsia"/>
          <w:sz w:val="24"/>
          <w:szCs w:val="24"/>
        </w:rPr>
        <w:t>。</w:t>
      </w:r>
    </w:p>
    <w:p w14:paraId="2012EC91"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3.现场条件</w:t>
      </w:r>
    </w:p>
    <w:p w14:paraId="110A3E29"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（1）已具备施工条件，但施工不能影响正常的工作。</w:t>
      </w:r>
    </w:p>
    <w:p w14:paraId="50FF694F"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w:t>
      </w:r>
      <w:proofErr w:type="gramStart"/>
      <w:r w:rsidRPr="009B6D73">
        <w:rPr>
          <w:rFonts w:ascii="仿宋" w:eastAsia="仿宋" w:hAnsi="仿宋" w:cs="仿宋" w:hint="eastAsia"/>
          <w:sz w:val="24"/>
          <w:szCs w:val="24"/>
        </w:rPr>
        <w:t>担现场</w:t>
      </w:r>
      <w:proofErr w:type="gramEnd"/>
      <w:r w:rsidRPr="009B6D73">
        <w:rPr>
          <w:rFonts w:ascii="仿宋" w:eastAsia="仿宋" w:hAnsi="仿宋" w:cs="仿宋" w:hint="eastAsia"/>
          <w:sz w:val="24"/>
          <w:szCs w:val="24"/>
        </w:rPr>
        <w:t>踏勘的责任和风险，踏勘现场的费用由供应商自行承担。</w:t>
      </w:r>
    </w:p>
    <w:p w14:paraId="7177E14D"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4.工程承包范围</w:t>
      </w:r>
    </w:p>
    <w:p w14:paraId="1F0B2C81"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（1）工程量清单等已明确的工程内容（工程量清单另附）。</w:t>
      </w:r>
    </w:p>
    <w:p w14:paraId="0AB70923"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（2）可能出现的工程量增减以及根据招标人明确指令需在招标范围外增加的工程量及招标范围内减少的工程量。</w:t>
      </w:r>
    </w:p>
    <w:p w14:paraId="2AE64701"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5.工程质量标准</w:t>
      </w:r>
    </w:p>
    <w:p w14:paraId="5F3EA92F"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工程质量符合（工程施工质量验收规范）合格标准。</w:t>
      </w:r>
    </w:p>
    <w:p w14:paraId="01ED5648"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6.工期要求</w:t>
      </w:r>
    </w:p>
    <w:p w14:paraId="0913B258"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Arial" w:eastAsia="仿宋" w:hAnsi="Arial" w:cs="Arial"/>
          <w:sz w:val="24"/>
          <w:szCs w:val="24"/>
        </w:rPr>
        <w:t>≤</w:t>
      </w:r>
      <w:r w:rsidRPr="009B6D73">
        <w:rPr>
          <w:rFonts w:ascii="仿宋" w:eastAsia="仿宋" w:hAnsi="仿宋" w:cs="仿宋" w:hint="eastAsia"/>
          <w:sz w:val="24"/>
          <w:szCs w:val="24"/>
        </w:rPr>
        <w:t>55日历天。供应商须确保按期完工，并在磋商响应文件中列出详细的工期进度计划。</w:t>
      </w:r>
      <w:r w:rsidRPr="009B6D73">
        <w:rPr>
          <w:rFonts w:ascii="仿宋" w:eastAsia="仿宋" w:hAnsi="仿宋" w:cs="仿宋" w:hint="eastAsia"/>
          <w:b/>
          <w:bCs/>
          <w:sz w:val="24"/>
          <w:szCs w:val="24"/>
        </w:rPr>
        <w:t>供应商可在响应文件中承诺更短的工期。</w:t>
      </w:r>
    </w:p>
    <w:p w14:paraId="53AD9790"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二、工程管理原则</w:t>
      </w:r>
    </w:p>
    <w:p w14:paraId="459C459F"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1、本项目的关键性、主体工程严禁分包，一经发现，即中止合同，成交人赔偿由此造成的一切损失；</w:t>
      </w:r>
    </w:p>
    <w:p w14:paraId="1727B8E9"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2、严格按设计图纸和已确认的施工技术方案组织施工，无条件地接受采购人委托的施工监理单位对施工质量、进度和造价的监督管理；</w:t>
      </w:r>
    </w:p>
    <w:p w14:paraId="69ED7572"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3、工程管理必须严格遵守《工程建设标准强制条文》和《建筑工程施工验收规范》等有关规定；</w:t>
      </w:r>
    </w:p>
    <w:p w14:paraId="55BF7619"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lastRenderedPageBreak/>
        <w:t>4、在响应文件中承诺的项目经理及相应资质的专业技术、管理人员未经采购人书面同意，成交人不得调换和撤离，并按工程进度及时到位。采购人有权要求成交人撤换工作不负责任、管理不力、贻误工期和造成严重安全事故和工程质量事故、违法乱纪的专业技术、管理人员直至项目经理，直至采购人满意为止。如项目经理及相应资质的专业技术人员未按要求到位，视作违约，采购人有权单方面终止合同；</w:t>
      </w:r>
    </w:p>
    <w:p w14:paraId="2D227533"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5、技术标准</w:t>
      </w:r>
    </w:p>
    <w:p w14:paraId="1DF6F062"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5.1依据设计施工图纸和技术文件要求，本工程项目的材料、设备、施工必须达到中华人民共和国及省、市、行业的现行版本法规、规范的要求，上述标准如有不一致，执行两者中更严格的标准（技术标准及规范</w:t>
      </w:r>
      <w:proofErr w:type="gramStart"/>
      <w:r w:rsidRPr="009B6D73">
        <w:rPr>
          <w:rFonts w:ascii="仿宋" w:eastAsia="仿宋" w:hAnsi="仿宋" w:cs="仿宋" w:hint="eastAsia"/>
          <w:sz w:val="24"/>
          <w:szCs w:val="24"/>
        </w:rPr>
        <w:t>由成交人</w:t>
      </w:r>
      <w:proofErr w:type="gramEnd"/>
      <w:r w:rsidRPr="009B6D73">
        <w:rPr>
          <w:rFonts w:ascii="仿宋" w:eastAsia="仿宋" w:hAnsi="仿宋" w:cs="仿宋" w:hint="eastAsia"/>
          <w:sz w:val="24"/>
          <w:szCs w:val="24"/>
        </w:rPr>
        <w:t>自备）。</w:t>
      </w:r>
    </w:p>
    <w:p w14:paraId="2570A4B0"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5.2如施工图有不足之处或未能达到国家最新标准时，成交人应使施工及选用的设备和材料符合最新版本的国家标准、规范。</w:t>
      </w:r>
    </w:p>
    <w:p w14:paraId="6D6AB98B"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5.3在合同履行期间，若上述标准或规范有修改或重新颁布，成交人应遵照执行。规范的获得由承包人自行解决。</w:t>
      </w:r>
    </w:p>
    <w:p w14:paraId="325CFFE2"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6、施工要求</w:t>
      </w:r>
    </w:p>
    <w:p w14:paraId="34D15AA4"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w:t>
      </w:r>
      <w:r w:rsidRPr="009B6D73">
        <w:rPr>
          <w:rFonts w:ascii="仿宋" w:eastAsia="仿宋" w:hAnsi="仿宋" w:cs="仿宋"/>
          <w:sz w:val="24"/>
          <w:szCs w:val="24"/>
        </w:rPr>
        <w:t>.1严格按照规范要求进行施工，达到各项拟定的设计指标；</w:t>
      </w:r>
      <w:r w:rsidRPr="009B6D73">
        <w:rPr>
          <w:rFonts w:ascii="仿宋" w:eastAsia="仿宋" w:hAnsi="仿宋" w:cs="仿宋" w:hint="eastAsia"/>
          <w:sz w:val="24"/>
          <w:szCs w:val="24"/>
        </w:rPr>
        <w:t>进场前应将特种作业人员（如有）报监理单位备案，提供相应人员的特种作业操作证书，特种作业人员施工时必须做到持证上岗，并按有关规定为特种作业人员办理商业保险（保险费用</w:t>
      </w:r>
      <w:proofErr w:type="gramStart"/>
      <w:r w:rsidRPr="009B6D73">
        <w:rPr>
          <w:rFonts w:ascii="仿宋" w:eastAsia="仿宋" w:hAnsi="仿宋" w:cs="仿宋" w:hint="eastAsia"/>
          <w:sz w:val="24"/>
          <w:szCs w:val="24"/>
        </w:rPr>
        <w:t>由成交人</w:t>
      </w:r>
      <w:proofErr w:type="gramEnd"/>
      <w:r w:rsidRPr="009B6D73">
        <w:rPr>
          <w:rFonts w:ascii="仿宋" w:eastAsia="仿宋" w:hAnsi="仿宋" w:cs="仿宋" w:hint="eastAsia"/>
          <w:sz w:val="24"/>
          <w:szCs w:val="24"/>
        </w:rPr>
        <w:t>承担）</w:t>
      </w:r>
    </w:p>
    <w:p w14:paraId="5E8F21BD"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w:t>
      </w:r>
      <w:r w:rsidRPr="009B6D73">
        <w:rPr>
          <w:rFonts w:ascii="仿宋" w:eastAsia="仿宋" w:hAnsi="仿宋" w:cs="仿宋"/>
          <w:sz w:val="24"/>
          <w:szCs w:val="24"/>
        </w:rPr>
        <w:t>.2免费保修期内，成交人对有缺陷的部位必须无偿地给予修理与更换，并承担一切由此引起的对采购人或第三者的直接损失，除非该缺陷是由于人为破坏或合同规定的不可</w:t>
      </w:r>
      <w:proofErr w:type="gramStart"/>
      <w:r w:rsidRPr="009B6D73">
        <w:rPr>
          <w:rFonts w:ascii="仿宋" w:eastAsia="仿宋" w:hAnsi="仿宋" w:cs="仿宋"/>
          <w:sz w:val="24"/>
          <w:szCs w:val="24"/>
        </w:rPr>
        <w:t>抗因素</w:t>
      </w:r>
      <w:proofErr w:type="gramEnd"/>
      <w:r w:rsidRPr="009B6D73">
        <w:rPr>
          <w:rFonts w:ascii="仿宋" w:eastAsia="仿宋" w:hAnsi="仿宋" w:cs="仿宋"/>
          <w:sz w:val="24"/>
          <w:szCs w:val="24"/>
        </w:rPr>
        <w:t>造成的损坏；</w:t>
      </w:r>
    </w:p>
    <w:p w14:paraId="340E3989"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w:t>
      </w:r>
      <w:r w:rsidRPr="009B6D73">
        <w:rPr>
          <w:rFonts w:ascii="仿宋" w:eastAsia="仿宋" w:hAnsi="仿宋" w:cs="仿宋"/>
          <w:sz w:val="24"/>
          <w:szCs w:val="24"/>
        </w:rPr>
        <w:t>.3对所承包工程的质量负全部责任，其责任不因其他材料生产商提供的保证书而减轻或更改；</w:t>
      </w:r>
      <w:r w:rsidRPr="009B6D73">
        <w:rPr>
          <w:rFonts w:ascii="仿宋" w:eastAsia="仿宋" w:hAnsi="仿宋" w:cs="仿宋" w:hint="eastAsia"/>
          <w:sz w:val="24"/>
          <w:szCs w:val="24"/>
        </w:rPr>
        <w:t>在施工期间，必须对自身及其他项目参建单位（如有）的进场材料设备、已完工的工作面进行成品保护，如有损坏，</w:t>
      </w:r>
      <w:proofErr w:type="gramStart"/>
      <w:r w:rsidRPr="009B6D73">
        <w:rPr>
          <w:rFonts w:ascii="仿宋" w:eastAsia="仿宋" w:hAnsi="仿宋" w:cs="仿宋" w:hint="eastAsia"/>
          <w:sz w:val="24"/>
          <w:szCs w:val="24"/>
        </w:rPr>
        <w:t>由成交人</w:t>
      </w:r>
      <w:proofErr w:type="gramEnd"/>
      <w:r w:rsidRPr="009B6D73">
        <w:rPr>
          <w:rFonts w:ascii="仿宋" w:eastAsia="仿宋" w:hAnsi="仿宋" w:cs="仿宋" w:hint="eastAsia"/>
          <w:sz w:val="24"/>
          <w:szCs w:val="24"/>
        </w:rPr>
        <w:t>负责修复，造成采购人损失的，采购人有权要求赔偿，费用从工程款或结算款中扣减。</w:t>
      </w:r>
    </w:p>
    <w:p w14:paraId="20C20980"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w:t>
      </w:r>
      <w:r w:rsidRPr="009B6D73">
        <w:rPr>
          <w:rFonts w:ascii="仿宋" w:eastAsia="仿宋" w:hAnsi="仿宋" w:cs="仿宋"/>
          <w:sz w:val="24"/>
          <w:szCs w:val="24"/>
        </w:rPr>
        <w:t>.4施工时注意做好必要的劳动保护工作，成交人必须对所承包工程承担生产安全责任，施工人员应严格按照专业操作技术规程进行安全施工，在施工中造成的一切人身安全责任事故、财产损失等均</w:t>
      </w:r>
      <w:proofErr w:type="gramStart"/>
      <w:r w:rsidRPr="009B6D73">
        <w:rPr>
          <w:rFonts w:ascii="仿宋" w:eastAsia="仿宋" w:hAnsi="仿宋" w:cs="仿宋"/>
          <w:sz w:val="24"/>
          <w:szCs w:val="24"/>
        </w:rPr>
        <w:t>由成交人</w:t>
      </w:r>
      <w:proofErr w:type="gramEnd"/>
      <w:r w:rsidRPr="009B6D73">
        <w:rPr>
          <w:rFonts w:ascii="仿宋" w:eastAsia="仿宋" w:hAnsi="仿宋" w:cs="仿宋"/>
          <w:sz w:val="24"/>
          <w:szCs w:val="24"/>
        </w:rPr>
        <w:t>自负。施工前成交人须为所有施工人员办理医疗及工伤社会保险，并根据需要为从事高度危险工作的人员购买适当的人身意外伤害保险，在施工过程中如发生人身伤亡事故，</w:t>
      </w:r>
      <w:proofErr w:type="gramStart"/>
      <w:r w:rsidRPr="009B6D73">
        <w:rPr>
          <w:rFonts w:ascii="仿宋" w:eastAsia="仿宋" w:hAnsi="仿宋" w:cs="仿宋"/>
          <w:sz w:val="24"/>
          <w:szCs w:val="24"/>
        </w:rPr>
        <w:t>由成交人</w:t>
      </w:r>
      <w:proofErr w:type="gramEnd"/>
      <w:r w:rsidRPr="009B6D73">
        <w:rPr>
          <w:rFonts w:ascii="仿宋" w:eastAsia="仿宋" w:hAnsi="仿宋" w:cs="仿宋"/>
          <w:sz w:val="24"/>
          <w:szCs w:val="24"/>
        </w:rPr>
        <w:t>承担全部责任；</w:t>
      </w:r>
      <w:r w:rsidRPr="009B6D73">
        <w:rPr>
          <w:rFonts w:ascii="仿宋" w:eastAsia="仿宋" w:hAnsi="仿宋" w:cs="仿宋" w:hint="eastAsia"/>
          <w:sz w:val="24"/>
          <w:szCs w:val="24"/>
        </w:rPr>
        <w:t>给采购人造成损失的，</w:t>
      </w:r>
      <w:proofErr w:type="gramStart"/>
      <w:r w:rsidRPr="009B6D73">
        <w:rPr>
          <w:rFonts w:ascii="仿宋" w:eastAsia="仿宋" w:hAnsi="仿宋" w:cs="仿宋" w:hint="eastAsia"/>
          <w:sz w:val="24"/>
          <w:szCs w:val="24"/>
        </w:rPr>
        <w:t>由成交人</w:t>
      </w:r>
      <w:proofErr w:type="gramEnd"/>
      <w:r w:rsidRPr="009B6D73">
        <w:rPr>
          <w:rFonts w:ascii="仿宋" w:eastAsia="仿宋" w:hAnsi="仿宋" w:cs="仿宋" w:hint="eastAsia"/>
          <w:sz w:val="24"/>
          <w:szCs w:val="24"/>
        </w:rPr>
        <w:t>应负责赔偿。</w:t>
      </w:r>
    </w:p>
    <w:p w14:paraId="4EF326FA"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w:t>
      </w:r>
      <w:r w:rsidRPr="009B6D73">
        <w:rPr>
          <w:rFonts w:ascii="仿宋" w:eastAsia="仿宋" w:hAnsi="仿宋" w:cs="仿宋"/>
          <w:sz w:val="24"/>
          <w:szCs w:val="24"/>
        </w:rPr>
        <w:t>.5施工过程中尽量选用低噪声设备，加强高噪声施工设备的维修管理，减少设备</w:t>
      </w:r>
      <w:r w:rsidRPr="009B6D73">
        <w:rPr>
          <w:rFonts w:ascii="仿宋" w:eastAsia="仿宋" w:hAnsi="仿宋" w:cs="仿宋"/>
          <w:sz w:val="24"/>
          <w:szCs w:val="24"/>
        </w:rPr>
        <w:lastRenderedPageBreak/>
        <w:t>非正常的噪声，施工车辆的运行路线和时间尽量避开噪声敏感区和噪声敏感时段，按采购人管理要求尽量减少对学校教学、科研工作的干扰；</w:t>
      </w:r>
    </w:p>
    <w:p w14:paraId="612B167E"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w:t>
      </w:r>
      <w:r w:rsidRPr="009B6D73">
        <w:rPr>
          <w:rFonts w:ascii="仿宋" w:eastAsia="仿宋" w:hAnsi="仿宋" w:cs="仿宋"/>
          <w:sz w:val="24"/>
          <w:szCs w:val="24"/>
        </w:rPr>
        <w:t>.6施工现场应做到“落手清”，工程施工中产生的废建筑材料、建筑施工垃圾，不能随意堆放，应及时清运、妥善处理，做到</w:t>
      </w:r>
      <w:proofErr w:type="gramStart"/>
      <w:r w:rsidRPr="009B6D73">
        <w:rPr>
          <w:rFonts w:ascii="仿宋" w:eastAsia="仿宋" w:hAnsi="仿宋" w:cs="仿宋"/>
          <w:sz w:val="24"/>
          <w:szCs w:val="24"/>
        </w:rPr>
        <w:t>工完料尽</w:t>
      </w:r>
      <w:proofErr w:type="gramEnd"/>
      <w:r w:rsidRPr="009B6D73">
        <w:rPr>
          <w:rFonts w:ascii="仿宋" w:eastAsia="仿宋" w:hAnsi="仿宋" w:cs="仿宋"/>
          <w:sz w:val="24"/>
          <w:szCs w:val="24"/>
        </w:rPr>
        <w:t>场地清；</w:t>
      </w:r>
      <w:r w:rsidRPr="009B6D73">
        <w:rPr>
          <w:rFonts w:ascii="仿宋" w:eastAsia="仿宋" w:hAnsi="仿宋" w:cs="仿宋" w:hint="eastAsia"/>
          <w:sz w:val="24"/>
          <w:szCs w:val="24"/>
        </w:rPr>
        <w:t>须在施工现场悬挂工程概况、施工安全提示等标识牌，施工材料统一堆放，并做好围挡措施；</w:t>
      </w:r>
    </w:p>
    <w:p w14:paraId="4D0AB92A"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w:t>
      </w:r>
      <w:r w:rsidRPr="009B6D73">
        <w:rPr>
          <w:rFonts w:ascii="仿宋" w:eastAsia="仿宋" w:hAnsi="仿宋" w:cs="仿宋"/>
          <w:sz w:val="24"/>
          <w:szCs w:val="24"/>
        </w:rPr>
        <w:t>.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人须根据采购人要求及规范进行选材，所有材料要求采用在行业内有一定知名度的品牌，严禁选择不符合设计要求的低档材料及组织施工实施；</w:t>
      </w:r>
    </w:p>
    <w:p w14:paraId="2F6E4E7C"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三、安全与文明施工管理</w:t>
      </w:r>
    </w:p>
    <w:p w14:paraId="35C5B6CD"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1、成交人服从当地政府有关部门在社会治安、综合治理、计划生育、交通管理、环境保护等的管理规定，磋商供应商应设专职人员负责本条款的执行，发包方有权对此监督检查。</w:t>
      </w:r>
    </w:p>
    <w:p w14:paraId="7D02A272"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2、成交人的响应文件中应有详细的施工安全措施和安全管理组织及配备专职负责人的说明和承诺，以确保安全生产。</w:t>
      </w:r>
    </w:p>
    <w:p w14:paraId="691EF6A8"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3、成交人在工程施工期间，必须配备专职用电管理员，全面负责施工用电的管理。</w:t>
      </w:r>
    </w:p>
    <w:p w14:paraId="63E985FD"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4、成交人在施工全过程中，要认真做好材料和成品的保护，因失窃失火或其他原因而造成的损失均由磋商供应商负责。凡由此而损及发包方利益的，成交人应负责赔偿发包方的损失。</w:t>
      </w:r>
    </w:p>
    <w:p w14:paraId="10C61786"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5、在工程施工过程中，因成交</w:t>
      </w:r>
      <w:proofErr w:type="gramStart"/>
      <w:r w:rsidRPr="009B6D73">
        <w:rPr>
          <w:rFonts w:ascii="仿宋" w:eastAsia="仿宋" w:hAnsi="仿宋" w:cs="仿宋" w:hint="eastAsia"/>
          <w:sz w:val="24"/>
          <w:szCs w:val="24"/>
        </w:rPr>
        <w:t>人原因</w:t>
      </w:r>
      <w:proofErr w:type="gramEnd"/>
      <w:r w:rsidRPr="009B6D73">
        <w:rPr>
          <w:rFonts w:ascii="仿宋" w:eastAsia="仿宋" w:hAnsi="仿宋" w:cs="仿宋" w:hint="eastAsia"/>
          <w:sz w:val="24"/>
          <w:szCs w:val="24"/>
        </w:rPr>
        <w:t>造成的一切安全事故，</w:t>
      </w:r>
      <w:proofErr w:type="gramStart"/>
      <w:r w:rsidRPr="009B6D73">
        <w:rPr>
          <w:rFonts w:ascii="仿宋" w:eastAsia="仿宋" w:hAnsi="仿宋" w:cs="仿宋" w:hint="eastAsia"/>
          <w:sz w:val="24"/>
          <w:szCs w:val="24"/>
        </w:rPr>
        <w:t>由成交人</w:t>
      </w:r>
      <w:proofErr w:type="gramEnd"/>
      <w:r w:rsidRPr="009B6D73">
        <w:rPr>
          <w:rFonts w:ascii="仿宋" w:eastAsia="仿宋" w:hAnsi="仿宋" w:cs="仿宋" w:hint="eastAsia"/>
          <w:sz w:val="24"/>
          <w:szCs w:val="24"/>
        </w:rPr>
        <w:t>承担全部经济责任和法律责任。</w:t>
      </w:r>
    </w:p>
    <w:p w14:paraId="1A8136A4"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A19E593"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7、成交人负责施工现场的消防安全工作，严格落实消防措施。工地现场及时清除易燃、可燃物品，配置消防器材，落实专人监护，保证现场的消防安全。</w:t>
      </w:r>
    </w:p>
    <w:p w14:paraId="7E893AD9"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四、材料要求</w:t>
      </w:r>
    </w:p>
    <w:p w14:paraId="71A3A019"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1、材料选择：</w:t>
      </w:r>
    </w:p>
    <w:p w14:paraId="2D41D64B"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本项目涉及的设备和材料，各磋商供应商须根据设计施工图的要求按中高档的用</w:t>
      </w:r>
      <w:r w:rsidRPr="009B6D73">
        <w:rPr>
          <w:rFonts w:ascii="仿宋" w:eastAsia="仿宋" w:hAnsi="仿宋" w:cs="仿宋" w:hint="eastAsia"/>
          <w:sz w:val="24"/>
          <w:szCs w:val="24"/>
        </w:rPr>
        <w:lastRenderedPageBreak/>
        <w:t>材标准进行选材并报价，所有设备材料要求采用在行业内有一定知名度的品牌，并符合环保要求，严禁选择不合设计要求的低档材料进行报价及组织施工实施，如有其它国家强制性认证要求的也必须满足。如有材料检验检测则应委托具有相应检测资质的检验检测单位，成交人承担相应材料检验检测费用，相关费用在响应报价中综合考虑，今后不得调整。</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707"/>
        <w:gridCol w:w="4677"/>
      </w:tblGrid>
      <w:tr w:rsidR="009B6D73" w:rsidRPr="009B6D73" w14:paraId="61795438" w14:textId="77777777">
        <w:trPr>
          <w:trHeight w:val="541"/>
          <w:jc w:val="center"/>
        </w:trPr>
        <w:tc>
          <w:tcPr>
            <w:tcW w:w="683" w:type="dxa"/>
            <w:tcBorders>
              <w:top w:val="single" w:sz="4" w:space="0" w:color="auto"/>
              <w:left w:val="single" w:sz="4" w:space="0" w:color="auto"/>
              <w:bottom w:val="single" w:sz="4" w:space="0" w:color="auto"/>
              <w:right w:val="single" w:sz="4" w:space="0" w:color="auto"/>
            </w:tcBorders>
            <w:vAlign w:val="center"/>
          </w:tcPr>
          <w:p w14:paraId="51C6D4C9"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序号</w:t>
            </w:r>
          </w:p>
        </w:tc>
        <w:tc>
          <w:tcPr>
            <w:tcW w:w="3707" w:type="dxa"/>
            <w:tcBorders>
              <w:top w:val="single" w:sz="4" w:space="0" w:color="auto"/>
              <w:left w:val="single" w:sz="4" w:space="0" w:color="auto"/>
              <w:bottom w:val="single" w:sz="4" w:space="0" w:color="auto"/>
              <w:right w:val="single" w:sz="4" w:space="0" w:color="auto"/>
            </w:tcBorders>
            <w:vAlign w:val="center"/>
          </w:tcPr>
          <w:p w14:paraId="53DDFF2E"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材料名称</w:t>
            </w:r>
          </w:p>
        </w:tc>
        <w:tc>
          <w:tcPr>
            <w:tcW w:w="4677" w:type="dxa"/>
            <w:tcBorders>
              <w:top w:val="single" w:sz="4" w:space="0" w:color="auto"/>
              <w:left w:val="single" w:sz="4" w:space="0" w:color="auto"/>
              <w:bottom w:val="single" w:sz="4" w:space="0" w:color="auto"/>
              <w:right w:val="single" w:sz="4" w:space="0" w:color="auto"/>
            </w:tcBorders>
            <w:vAlign w:val="center"/>
          </w:tcPr>
          <w:p w14:paraId="06937197"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生产厂或品牌</w:t>
            </w:r>
          </w:p>
        </w:tc>
      </w:tr>
      <w:tr w:rsidR="009B6D73" w:rsidRPr="009B6D73" w14:paraId="4FC2BE84"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06A0C230" w14:textId="77777777" w:rsidR="001B1D92" w:rsidRPr="009B6D73" w:rsidRDefault="00000000">
            <w:pPr>
              <w:spacing w:line="360" w:lineRule="exact"/>
              <w:jc w:val="center"/>
              <w:rPr>
                <w:rFonts w:ascii="仿宋" w:eastAsia="仿宋" w:hAnsi="仿宋" w:hint="eastAsia"/>
                <w:szCs w:val="21"/>
              </w:rPr>
            </w:pPr>
            <w:proofErr w:type="gramStart"/>
            <w:r w:rsidRPr="009B6D73">
              <w:rPr>
                <w:rFonts w:ascii="仿宋" w:eastAsia="仿宋" w:hAnsi="仿宋" w:hint="eastAsia"/>
                <w:szCs w:val="21"/>
              </w:rPr>
              <w:t>一</w:t>
            </w:r>
            <w:proofErr w:type="gramEnd"/>
          </w:p>
        </w:tc>
        <w:tc>
          <w:tcPr>
            <w:tcW w:w="3707" w:type="dxa"/>
            <w:tcBorders>
              <w:top w:val="single" w:sz="4" w:space="0" w:color="auto"/>
              <w:left w:val="single" w:sz="4" w:space="0" w:color="auto"/>
              <w:bottom w:val="single" w:sz="4" w:space="0" w:color="auto"/>
              <w:right w:val="single" w:sz="4" w:space="0" w:color="auto"/>
            </w:tcBorders>
            <w:vAlign w:val="center"/>
          </w:tcPr>
          <w:p w14:paraId="604656BF"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b/>
                <w:bCs/>
                <w:szCs w:val="21"/>
              </w:rPr>
              <w:t>建筑装饰工程</w:t>
            </w:r>
          </w:p>
        </w:tc>
        <w:tc>
          <w:tcPr>
            <w:tcW w:w="4677" w:type="dxa"/>
            <w:tcBorders>
              <w:top w:val="single" w:sz="4" w:space="0" w:color="auto"/>
              <w:left w:val="single" w:sz="4" w:space="0" w:color="auto"/>
              <w:bottom w:val="single" w:sz="4" w:space="0" w:color="auto"/>
              <w:right w:val="single" w:sz="4" w:space="0" w:color="auto"/>
            </w:tcBorders>
            <w:vAlign w:val="center"/>
          </w:tcPr>
          <w:p w14:paraId="057AB6C8" w14:textId="77777777" w:rsidR="001B1D92" w:rsidRPr="009B6D73" w:rsidRDefault="001B1D92">
            <w:pPr>
              <w:spacing w:line="360" w:lineRule="exact"/>
              <w:jc w:val="center"/>
              <w:rPr>
                <w:rFonts w:ascii="仿宋" w:eastAsia="仿宋" w:hAnsi="仿宋" w:hint="eastAsia"/>
                <w:szCs w:val="21"/>
              </w:rPr>
            </w:pPr>
          </w:p>
        </w:tc>
      </w:tr>
      <w:tr w:rsidR="009B6D73" w:rsidRPr="009B6D73" w14:paraId="1F925C14"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7D13C011"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w:t>
            </w:r>
          </w:p>
        </w:tc>
        <w:tc>
          <w:tcPr>
            <w:tcW w:w="3707" w:type="dxa"/>
            <w:tcBorders>
              <w:top w:val="single" w:sz="4" w:space="0" w:color="auto"/>
              <w:left w:val="single" w:sz="4" w:space="0" w:color="auto"/>
              <w:bottom w:val="single" w:sz="4" w:space="0" w:color="auto"/>
              <w:right w:val="single" w:sz="4" w:space="0" w:color="auto"/>
            </w:tcBorders>
            <w:vAlign w:val="center"/>
          </w:tcPr>
          <w:p w14:paraId="79BC3E83"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木饰面门</w:t>
            </w:r>
          </w:p>
        </w:tc>
        <w:tc>
          <w:tcPr>
            <w:tcW w:w="4677" w:type="dxa"/>
            <w:tcBorders>
              <w:top w:val="single" w:sz="4" w:space="0" w:color="auto"/>
              <w:left w:val="single" w:sz="4" w:space="0" w:color="auto"/>
              <w:bottom w:val="single" w:sz="4" w:space="0" w:color="auto"/>
              <w:right w:val="single" w:sz="4" w:space="0" w:color="auto"/>
            </w:tcBorders>
            <w:vAlign w:val="center"/>
          </w:tcPr>
          <w:p w14:paraId="45B72EFC"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TATA木门、美心</w:t>
            </w:r>
            <w:proofErr w:type="spellStart"/>
            <w:r w:rsidRPr="009B6D73">
              <w:rPr>
                <w:rFonts w:ascii="仿宋" w:eastAsia="仿宋" w:hAnsi="仿宋" w:hint="eastAsia"/>
                <w:szCs w:val="21"/>
              </w:rPr>
              <w:t>Mexin</w:t>
            </w:r>
            <w:proofErr w:type="spellEnd"/>
            <w:r w:rsidRPr="009B6D73">
              <w:rPr>
                <w:rFonts w:ascii="仿宋" w:eastAsia="仿宋" w:hAnsi="仿宋" w:hint="eastAsia"/>
                <w:szCs w:val="21"/>
              </w:rPr>
              <w:t>、梦天木门或相当于</w:t>
            </w:r>
          </w:p>
        </w:tc>
      </w:tr>
      <w:tr w:rsidR="009B6D73" w:rsidRPr="009B6D73" w14:paraId="2D18CE54"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4CE33FA2"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2</w:t>
            </w:r>
          </w:p>
        </w:tc>
        <w:tc>
          <w:tcPr>
            <w:tcW w:w="3707" w:type="dxa"/>
            <w:tcBorders>
              <w:top w:val="single" w:sz="4" w:space="0" w:color="auto"/>
              <w:left w:val="single" w:sz="4" w:space="0" w:color="auto"/>
              <w:bottom w:val="single" w:sz="4" w:space="0" w:color="auto"/>
              <w:right w:val="single" w:sz="4" w:space="0" w:color="auto"/>
            </w:tcBorders>
            <w:vAlign w:val="center"/>
          </w:tcPr>
          <w:p w14:paraId="450D17EC"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涂料</w:t>
            </w:r>
          </w:p>
        </w:tc>
        <w:tc>
          <w:tcPr>
            <w:tcW w:w="4677" w:type="dxa"/>
            <w:tcBorders>
              <w:top w:val="single" w:sz="4" w:space="0" w:color="auto"/>
              <w:left w:val="single" w:sz="4" w:space="0" w:color="auto"/>
              <w:bottom w:val="single" w:sz="4" w:space="0" w:color="auto"/>
              <w:right w:val="single" w:sz="4" w:space="0" w:color="auto"/>
            </w:tcBorders>
            <w:vAlign w:val="center"/>
          </w:tcPr>
          <w:p w14:paraId="225B8C0F"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立</w:t>
            </w:r>
            <w:proofErr w:type="gramStart"/>
            <w:r w:rsidRPr="009B6D73">
              <w:rPr>
                <w:rFonts w:ascii="仿宋" w:eastAsia="仿宋" w:hAnsi="仿宋" w:hint="eastAsia"/>
                <w:szCs w:val="21"/>
              </w:rPr>
              <w:t>邦</w:t>
            </w:r>
            <w:proofErr w:type="gramEnd"/>
            <w:r w:rsidRPr="009B6D73">
              <w:rPr>
                <w:rFonts w:ascii="仿宋" w:eastAsia="仿宋" w:hAnsi="仿宋" w:hint="eastAsia"/>
                <w:szCs w:val="21"/>
              </w:rPr>
              <w:t>、华润、多乐士、三棵树或相当于</w:t>
            </w:r>
          </w:p>
        </w:tc>
      </w:tr>
      <w:tr w:rsidR="009B6D73" w:rsidRPr="009B6D73" w14:paraId="43EFDE3C" w14:textId="77777777">
        <w:trPr>
          <w:trHeight w:val="297"/>
          <w:jc w:val="center"/>
        </w:trPr>
        <w:tc>
          <w:tcPr>
            <w:tcW w:w="683" w:type="dxa"/>
            <w:tcBorders>
              <w:top w:val="single" w:sz="4" w:space="0" w:color="auto"/>
              <w:left w:val="single" w:sz="4" w:space="0" w:color="auto"/>
              <w:bottom w:val="single" w:sz="4" w:space="0" w:color="auto"/>
              <w:right w:val="single" w:sz="4" w:space="0" w:color="auto"/>
            </w:tcBorders>
          </w:tcPr>
          <w:p w14:paraId="2BB02CCE"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3</w:t>
            </w:r>
          </w:p>
        </w:tc>
        <w:tc>
          <w:tcPr>
            <w:tcW w:w="3707" w:type="dxa"/>
            <w:tcBorders>
              <w:top w:val="single" w:sz="4" w:space="0" w:color="auto"/>
              <w:left w:val="single" w:sz="4" w:space="0" w:color="auto"/>
              <w:bottom w:val="single" w:sz="4" w:space="0" w:color="auto"/>
              <w:right w:val="single" w:sz="4" w:space="0" w:color="auto"/>
            </w:tcBorders>
            <w:vAlign w:val="center"/>
          </w:tcPr>
          <w:p w14:paraId="20B3AED5"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墙地砖</w:t>
            </w:r>
          </w:p>
        </w:tc>
        <w:tc>
          <w:tcPr>
            <w:tcW w:w="4677" w:type="dxa"/>
            <w:tcBorders>
              <w:top w:val="single" w:sz="4" w:space="0" w:color="auto"/>
              <w:left w:val="single" w:sz="4" w:space="0" w:color="auto"/>
              <w:bottom w:val="single" w:sz="4" w:space="0" w:color="auto"/>
              <w:right w:val="single" w:sz="4" w:space="0" w:color="auto"/>
            </w:tcBorders>
            <w:vAlign w:val="center"/>
          </w:tcPr>
          <w:p w14:paraId="2846EC9C"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诺贝尔、冠军、斯米克或相当于</w:t>
            </w:r>
          </w:p>
        </w:tc>
      </w:tr>
      <w:tr w:rsidR="009B6D73" w:rsidRPr="009B6D73" w14:paraId="2A28B299"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642D7B29"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4</w:t>
            </w:r>
          </w:p>
        </w:tc>
        <w:tc>
          <w:tcPr>
            <w:tcW w:w="3707" w:type="dxa"/>
            <w:tcBorders>
              <w:top w:val="single" w:sz="4" w:space="0" w:color="auto"/>
              <w:left w:val="single" w:sz="4" w:space="0" w:color="auto"/>
              <w:bottom w:val="single" w:sz="4" w:space="0" w:color="auto"/>
              <w:right w:val="single" w:sz="4" w:space="0" w:color="auto"/>
            </w:tcBorders>
            <w:vAlign w:val="center"/>
          </w:tcPr>
          <w:p w14:paraId="3FDACC28"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木工板、木饰面板、阻燃板</w:t>
            </w:r>
          </w:p>
        </w:tc>
        <w:tc>
          <w:tcPr>
            <w:tcW w:w="4677" w:type="dxa"/>
            <w:tcBorders>
              <w:top w:val="single" w:sz="4" w:space="0" w:color="auto"/>
              <w:left w:val="single" w:sz="4" w:space="0" w:color="auto"/>
              <w:bottom w:val="single" w:sz="4" w:space="0" w:color="auto"/>
              <w:right w:val="single" w:sz="4" w:space="0" w:color="auto"/>
            </w:tcBorders>
            <w:vAlign w:val="center"/>
          </w:tcPr>
          <w:p w14:paraId="47D6E276" w14:textId="77777777" w:rsidR="001B1D92" w:rsidRPr="009B6D73" w:rsidRDefault="00000000">
            <w:pPr>
              <w:spacing w:line="360" w:lineRule="exact"/>
              <w:jc w:val="center"/>
              <w:rPr>
                <w:rFonts w:ascii="仿宋" w:eastAsia="仿宋" w:hAnsi="仿宋" w:hint="eastAsia"/>
                <w:szCs w:val="21"/>
              </w:rPr>
            </w:pPr>
            <w:proofErr w:type="gramStart"/>
            <w:r w:rsidRPr="009B6D73">
              <w:rPr>
                <w:rFonts w:ascii="仿宋" w:eastAsia="仿宋" w:hAnsi="仿宋" w:hint="eastAsia"/>
                <w:szCs w:val="21"/>
              </w:rPr>
              <w:t>兔</w:t>
            </w:r>
            <w:proofErr w:type="gramEnd"/>
            <w:r w:rsidRPr="009B6D73">
              <w:rPr>
                <w:rFonts w:ascii="仿宋" w:eastAsia="仿宋" w:hAnsi="仿宋" w:hint="eastAsia"/>
                <w:szCs w:val="21"/>
              </w:rPr>
              <w:t>宝宝、千年舟、绿野或相当于，</w:t>
            </w:r>
          </w:p>
          <w:p w14:paraId="19BAB118"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环保等级E1级以上</w:t>
            </w:r>
          </w:p>
        </w:tc>
      </w:tr>
      <w:tr w:rsidR="009B6D73" w:rsidRPr="009B6D73" w14:paraId="1759B09C"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765858FE"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5</w:t>
            </w:r>
          </w:p>
        </w:tc>
        <w:tc>
          <w:tcPr>
            <w:tcW w:w="3707" w:type="dxa"/>
            <w:tcBorders>
              <w:top w:val="single" w:sz="4" w:space="0" w:color="auto"/>
              <w:left w:val="single" w:sz="4" w:space="0" w:color="auto"/>
              <w:bottom w:val="single" w:sz="4" w:space="0" w:color="auto"/>
              <w:right w:val="single" w:sz="4" w:space="0" w:color="auto"/>
            </w:tcBorders>
            <w:vAlign w:val="center"/>
          </w:tcPr>
          <w:p w14:paraId="365AF811"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石膏板、硅酸钙板</w:t>
            </w:r>
          </w:p>
        </w:tc>
        <w:tc>
          <w:tcPr>
            <w:tcW w:w="4677" w:type="dxa"/>
            <w:tcBorders>
              <w:top w:val="single" w:sz="4" w:space="0" w:color="auto"/>
              <w:left w:val="single" w:sz="4" w:space="0" w:color="auto"/>
              <w:bottom w:val="single" w:sz="4" w:space="0" w:color="auto"/>
              <w:right w:val="single" w:sz="4" w:space="0" w:color="auto"/>
            </w:tcBorders>
            <w:vAlign w:val="center"/>
          </w:tcPr>
          <w:p w14:paraId="5AEB7E5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可耐福、泰山、龙牌或相当于</w:t>
            </w:r>
          </w:p>
        </w:tc>
      </w:tr>
      <w:tr w:rsidR="009B6D73" w:rsidRPr="009B6D73" w14:paraId="463B9A55"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66D91993"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6</w:t>
            </w:r>
          </w:p>
        </w:tc>
        <w:tc>
          <w:tcPr>
            <w:tcW w:w="3707" w:type="dxa"/>
            <w:tcBorders>
              <w:top w:val="single" w:sz="4" w:space="0" w:color="auto"/>
              <w:left w:val="single" w:sz="4" w:space="0" w:color="auto"/>
              <w:bottom w:val="single" w:sz="4" w:space="0" w:color="auto"/>
              <w:right w:val="single" w:sz="4" w:space="0" w:color="auto"/>
            </w:tcBorders>
            <w:vAlign w:val="center"/>
          </w:tcPr>
          <w:p w14:paraId="31B7127E"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轻钢龙骨</w:t>
            </w:r>
          </w:p>
        </w:tc>
        <w:tc>
          <w:tcPr>
            <w:tcW w:w="4677" w:type="dxa"/>
            <w:tcBorders>
              <w:top w:val="single" w:sz="4" w:space="0" w:color="auto"/>
              <w:left w:val="single" w:sz="4" w:space="0" w:color="auto"/>
              <w:bottom w:val="single" w:sz="4" w:space="0" w:color="auto"/>
              <w:right w:val="single" w:sz="4" w:space="0" w:color="auto"/>
            </w:tcBorders>
            <w:vAlign w:val="center"/>
          </w:tcPr>
          <w:p w14:paraId="574D297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可耐福、泰山、龙牌或相当于</w:t>
            </w:r>
          </w:p>
        </w:tc>
      </w:tr>
      <w:tr w:rsidR="009B6D73" w:rsidRPr="009B6D73" w14:paraId="46886E88"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779C974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7</w:t>
            </w:r>
          </w:p>
        </w:tc>
        <w:tc>
          <w:tcPr>
            <w:tcW w:w="3707" w:type="dxa"/>
            <w:tcBorders>
              <w:top w:val="single" w:sz="4" w:space="0" w:color="auto"/>
              <w:left w:val="single" w:sz="4" w:space="0" w:color="auto"/>
              <w:bottom w:val="single" w:sz="4" w:space="0" w:color="auto"/>
              <w:right w:val="single" w:sz="4" w:space="0" w:color="auto"/>
            </w:tcBorders>
            <w:vAlign w:val="center"/>
          </w:tcPr>
          <w:p w14:paraId="4D63736D"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卷帘窗帘</w:t>
            </w:r>
          </w:p>
        </w:tc>
        <w:tc>
          <w:tcPr>
            <w:tcW w:w="4677" w:type="dxa"/>
            <w:tcBorders>
              <w:top w:val="single" w:sz="4" w:space="0" w:color="auto"/>
              <w:left w:val="single" w:sz="4" w:space="0" w:color="auto"/>
              <w:bottom w:val="single" w:sz="4" w:space="0" w:color="auto"/>
              <w:right w:val="single" w:sz="4" w:space="0" w:color="auto"/>
            </w:tcBorders>
            <w:vAlign w:val="center"/>
          </w:tcPr>
          <w:p w14:paraId="7B4FFC21"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美尔耐、奥兰福、春之南</w:t>
            </w:r>
            <w:r w:rsidRPr="009B6D73">
              <w:rPr>
                <w:rFonts w:ascii="仿宋" w:eastAsia="仿宋" w:hAnsi="仿宋" w:hint="eastAsia"/>
                <w:kern w:val="0"/>
                <w:szCs w:val="21"/>
              </w:rPr>
              <w:t>或相当于</w:t>
            </w:r>
          </w:p>
        </w:tc>
      </w:tr>
      <w:tr w:rsidR="009B6D73" w:rsidRPr="009B6D73" w14:paraId="347797BB"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7B052AA6"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8</w:t>
            </w:r>
          </w:p>
        </w:tc>
        <w:tc>
          <w:tcPr>
            <w:tcW w:w="3707" w:type="dxa"/>
            <w:tcBorders>
              <w:top w:val="single" w:sz="4" w:space="0" w:color="auto"/>
              <w:left w:val="single" w:sz="4" w:space="0" w:color="auto"/>
              <w:bottom w:val="single" w:sz="4" w:space="0" w:color="auto"/>
              <w:right w:val="single" w:sz="4" w:space="0" w:color="auto"/>
            </w:tcBorders>
            <w:vAlign w:val="center"/>
          </w:tcPr>
          <w:p w14:paraId="10421AF1"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防水卷材、防水涂料</w:t>
            </w:r>
          </w:p>
        </w:tc>
        <w:tc>
          <w:tcPr>
            <w:tcW w:w="4677" w:type="dxa"/>
            <w:tcBorders>
              <w:top w:val="single" w:sz="4" w:space="0" w:color="auto"/>
              <w:left w:val="single" w:sz="4" w:space="0" w:color="auto"/>
              <w:bottom w:val="single" w:sz="4" w:space="0" w:color="auto"/>
              <w:right w:val="single" w:sz="4" w:space="0" w:color="auto"/>
            </w:tcBorders>
            <w:vAlign w:val="center"/>
          </w:tcPr>
          <w:p w14:paraId="5310541C"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东方雨虹、禹王、卓宝或相当于</w:t>
            </w:r>
          </w:p>
        </w:tc>
      </w:tr>
      <w:tr w:rsidR="009B6D73" w:rsidRPr="009B6D73" w14:paraId="0578BD28"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6B04A77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9</w:t>
            </w:r>
          </w:p>
        </w:tc>
        <w:tc>
          <w:tcPr>
            <w:tcW w:w="3707" w:type="dxa"/>
            <w:tcBorders>
              <w:top w:val="single" w:sz="4" w:space="0" w:color="auto"/>
              <w:left w:val="single" w:sz="4" w:space="0" w:color="auto"/>
              <w:bottom w:val="single" w:sz="4" w:space="0" w:color="auto"/>
              <w:right w:val="single" w:sz="4" w:space="0" w:color="auto"/>
            </w:tcBorders>
            <w:vAlign w:val="center"/>
          </w:tcPr>
          <w:p w14:paraId="2C9870F8"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地胶板</w:t>
            </w:r>
          </w:p>
        </w:tc>
        <w:tc>
          <w:tcPr>
            <w:tcW w:w="4677" w:type="dxa"/>
            <w:tcBorders>
              <w:top w:val="single" w:sz="4" w:space="0" w:color="auto"/>
              <w:left w:val="single" w:sz="4" w:space="0" w:color="auto"/>
              <w:bottom w:val="single" w:sz="4" w:space="0" w:color="auto"/>
              <w:right w:val="single" w:sz="4" w:space="0" w:color="auto"/>
            </w:tcBorders>
            <w:vAlign w:val="center"/>
          </w:tcPr>
          <w:p w14:paraId="6F32A88B" w14:textId="77777777" w:rsidR="001B1D92" w:rsidRPr="009B6D73" w:rsidRDefault="00000000">
            <w:pPr>
              <w:spacing w:line="360" w:lineRule="exact"/>
              <w:jc w:val="center"/>
              <w:rPr>
                <w:rFonts w:ascii="仿宋" w:eastAsia="仿宋" w:hAnsi="仿宋" w:hint="eastAsia"/>
                <w:szCs w:val="21"/>
              </w:rPr>
            </w:pPr>
            <w:proofErr w:type="spellStart"/>
            <w:r w:rsidRPr="009B6D73">
              <w:rPr>
                <w:rFonts w:ascii="仿宋" w:eastAsia="仿宋" w:hAnsi="仿宋" w:hint="eastAsia"/>
                <w:szCs w:val="21"/>
              </w:rPr>
              <w:t>Rikett</w:t>
            </w:r>
            <w:proofErr w:type="spellEnd"/>
            <w:r w:rsidRPr="009B6D73">
              <w:rPr>
                <w:rFonts w:ascii="仿宋" w:eastAsia="仿宋" w:hAnsi="仿宋" w:hint="eastAsia"/>
                <w:szCs w:val="21"/>
              </w:rPr>
              <w:t>丽杰、LG、保丽或相当于</w:t>
            </w:r>
          </w:p>
        </w:tc>
      </w:tr>
      <w:tr w:rsidR="009B6D73" w:rsidRPr="009B6D73" w14:paraId="10C2F3E5"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03FD674D"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10</w:t>
            </w:r>
          </w:p>
        </w:tc>
        <w:tc>
          <w:tcPr>
            <w:tcW w:w="3707" w:type="dxa"/>
            <w:tcBorders>
              <w:top w:val="single" w:sz="4" w:space="0" w:color="auto"/>
              <w:left w:val="single" w:sz="4" w:space="0" w:color="auto"/>
              <w:bottom w:val="single" w:sz="4" w:space="0" w:color="auto"/>
              <w:right w:val="single" w:sz="4" w:space="0" w:color="auto"/>
            </w:tcBorders>
            <w:vAlign w:val="center"/>
          </w:tcPr>
          <w:p w14:paraId="2B709831"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铝板</w:t>
            </w:r>
          </w:p>
        </w:tc>
        <w:tc>
          <w:tcPr>
            <w:tcW w:w="4677" w:type="dxa"/>
            <w:tcBorders>
              <w:top w:val="single" w:sz="4" w:space="0" w:color="auto"/>
              <w:left w:val="single" w:sz="4" w:space="0" w:color="auto"/>
              <w:bottom w:val="single" w:sz="4" w:space="0" w:color="auto"/>
              <w:right w:val="single" w:sz="4" w:space="0" w:color="auto"/>
            </w:tcBorders>
            <w:vAlign w:val="center"/>
          </w:tcPr>
          <w:p w14:paraId="198B5184"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浙江墙</w:t>
            </w:r>
            <w:proofErr w:type="gramStart"/>
            <w:r w:rsidRPr="009B6D73">
              <w:rPr>
                <w:rFonts w:ascii="仿宋" w:eastAsia="仿宋" w:hAnsi="仿宋" w:hint="eastAsia"/>
                <w:szCs w:val="21"/>
              </w:rPr>
              <w:t>煌</w:t>
            </w:r>
            <w:proofErr w:type="gramEnd"/>
            <w:r w:rsidRPr="009B6D73">
              <w:rPr>
                <w:rFonts w:ascii="仿宋" w:eastAsia="仿宋" w:hAnsi="仿宋" w:hint="eastAsia"/>
                <w:szCs w:val="21"/>
              </w:rPr>
              <w:t>、亚铝、上海吉祥或相当于</w:t>
            </w:r>
          </w:p>
        </w:tc>
      </w:tr>
      <w:tr w:rsidR="009B6D73" w:rsidRPr="009B6D73" w14:paraId="45D909F5"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221361D9"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11</w:t>
            </w:r>
          </w:p>
        </w:tc>
        <w:tc>
          <w:tcPr>
            <w:tcW w:w="3707" w:type="dxa"/>
            <w:tcBorders>
              <w:top w:val="single" w:sz="4" w:space="0" w:color="auto"/>
              <w:left w:val="single" w:sz="4" w:space="0" w:color="auto"/>
              <w:bottom w:val="single" w:sz="4" w:space="0" w:color="auto"/>
              <w:right w:val="single" w:sz="4" w:space="0" w:color="auto"/>
            </w:tcBorders>
            <w:vAlign w:val="center"/>
          </w:tcPr>
          <w:p w14:paraId="5C9D8A83"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铝扣板</w:t>
            </w:r>
          </w:p>
        </w:tc>
        <w:tc>
          <w:tcPr>
            <w:tcW w:w="4677" w:type="dxa"/>
            <w:tcBorders>
              <w:top w:val="single" w:sz="4" w:space="0" w:color="auto"/>
              <w:left w:val="single" w:sz="4" w:space="0" w:color="auto"/>
              <w:bottom w:val="single" w:sz="4" w:space="0" w:color="auto"/>
              <w:right w:val="single" w:sz="4" w:space="0" w:color="auto"/>
            </w:tcBorders>
            <w:vAlign w:val="center"/>
          </w:tcPr>
          <w:p w14:paraId="22D7A4C6"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kern w:val="0"/>
                <w:szCs w:val="21"/>
              </w:rPr>
              <w:t>欧普、友邦、奥普或相当于</w:t>
            </w:r>
          </w:p>
        </w:tc>
      </w:tr>
      <w:tr w:rsidR="009B6D73" w:rsidRPr="009B6D73" w14:paraId="1C7F18AD"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325FE787"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12</w:t>
            </w:r>
          </w:p>
        </w:tc>
        <w:tc>
          <w:tcPr>
            <w:tcW w:w="3707" w:type="dxa"/>
            <w:tcBorders>
              <w:top w:val="single" w:sz="4" w:space="0" w:color="auto"/>
              <w:left w:val="single" w:sz="4" w:space="0" w:color="auto"/>
              <w:bottom w:val="single" w:sz="4" w:space="0" w:color="auto"/>
              <w:right w:val="single" w:sz="4" w:space="0" w:color="auto"/>
            </w:tcBorders>
            <w:vAlign w:val="center"/>
          </w:tcPr>
          <w:p w14:paraId="2441F29F"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kern w:val="0"/>
                <w:szCs w:val="21"/>
              </w:rPr>
              <w:t>铝型材</w:t>
            </w:r>
          </w:p>
        </w:tc>
        <w:tc>
          <w:tcPr>
            <w:tcW w:w="4677" w:type="dxa"/>
            <w:tcBorders>
              <w:top w:val="single" w:sz="4" w:space="0" w:color="auto"/>
              <w:left w:val="single" w:sz="4" w:space="0" w:color="auto"/>
              <w:bottom w:val="single" w:sz="4" w:space="0" w:color="auto"/>
              <w:right w:val="single" w:sz="4" w:space="0" w:color="auto"/>
            </w:tcBorders>
            <w:vAlign w:val="center"/>
          </w:tcPr>
          <w:p w14:paraId="110589AB" w14:textId="77777777" w:rsidR="001B1D92" w:rsidRPr="009B6D73" w:rsidRDefault="00000000">
            <w:pPr>
              <w:spacing w:line="360" w:lineRule="exact"/>
              <w:jc w:val="center"/>
              <w:rPr>
                <w:rFonts w:ascii="仿宋" w:eastAsia="仿宋" w:hAnsi="仿宋" w:hint="eastAsia"/>
                <w:kern w:val="0"/>
                <w:szCs w:val="21"/>
              </w:rPr>
            </w:pPr>
            <w:proofErr w:type="gramStart"/>
            <w:r w:rsidRPr="009B6D73">
              <w:rPr>
                <w:rFonts w:ascii="仿宋" w:eastAsia="仿宋" w:hAnsi="仿宋" w:hint="eastAsia"/>
                <w:kern w:val="0"/>
                <w:szCs w:val="21"/>
              </w:rPr>
              <w:t>坚</w:t>
            </w:r>
            <w:proofErr w:type="gramEnd"/>
            <w:r w:rsidRPr="009B6D73">
              <w:rPr>
                <w:rFonts w:ascii="仿宋" w:eastAsia="仿宋" w:hAnsi="仿宋" w:hint="eastAsia"/>
                <w:kern w:val="0"/>
                <w:szCs w:val="21"/>
              </w:rPr>
              <w:t>美、兴发、</w:t>
            </w:r>
            <w:proofErr w:type="gramStart"/>
            <w:r w:rsidRPr="009B6D73">
              <w:rPr>
                <w:rFonts w:ascii="仿宋" w:eastAsia="仿宋" w:hAnsi="仿宋" w:hint="eastAsia"/>
                <w:kern w:val="0"/>
                <w:szCs w:val="21"/>
              </w:rPr>
              <w:t>凤铝或</w:t>
            </w:r>
            <w:proofErr w:type="gramEnd"/>
            <w:r w:rsidRPr="009B6D73">
              <w:rPr>
                <w:rFonts w:ascii="仿宋" w:eastAsia="仿宋" w:hAnsi="仿宋" w:hint="eastAsia"/>
                <w:kern w:val="0"/>
                <w:szCs w:val="21"/>
              </w:rPr>
              <w:t>相当于</w:t>
            </w:r>
          </w:p>
        </w:tc>
      </w:tr>
      <w:tr w:rsidR="009B6D73" w:rsidRPr="009B6D73" w14:paraId="453DC9FA"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52E2572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13</w:t>
            </w:r>
          </w:p>
        </w:tc>
        <w:tc>
          <w:tcPr>
            <w:tcW w:w="3707" w:type="dxa"/>
            <w:tcBorders>
              <w:top w:val="single" w:sz="4" w:space="0" w:color="auto"/>
              <w:left w:val="single" w:sz="4" w:space="0" w:color="auto"/>
              <w:bottom w:val="single" w:sz="4" w:space="0" w:color="auto"/>
              <w:right w:val="single" w:sz="4" w:space="0" w:color="auto"/>
            </w:tcBorders>
            <w:vAlign w:val="center"/>
          </w:tcPr>
          <w:p w14:paraId="50353BE5" w14:textId="77777777" w:rsidR="001B1D92" w:rsidRPr="009B6D73" w:rsidRDefault="00000000">
            <w:pPr>
              <w:spacing w:line="360" w:lineRule="exact"/>
              <w:jc w:val="center"/>
              <w:rPr>
                <w:rFonts w:ascii="仿宋" w:eastAsia="仿宋" w:hAnsi="仿宋" w:hint="eastAsia"/>
                <w:kern w:val="0"/>
                <w:szCs w:val="21"/>
              </w:rPr>
            </w:pPr>
            <w:r w:rsidRPr="009B6D73">
              <w:rPr>
                <w:rFonts w:ascii="仿宋" w:eastAsia="仿宋" w:hAnsi="仿宋" w:hint="eastAsia"/>
                <w:kern w:val="0"/>
                <w:szCs w:val="21"/>
              </w:rPr>
              <w:t>运动木地板</w:t>
            </w:r>
          </w:p>
        </w:tc>
        <w:tc>
          <w:tcPr>
            <w:tcW w:w="4677" w:type="dxa"/>
            <w:tcBorders>
              <w:top w:val="single" w:sz="4" w:space="0" w:color="auto"/>
              <w:left w:val="single" w:sz="4" w:space="0" w:color="auto"/>
              <w:bottom w:val="single" w:sz="4" w:space="0" w:color="auto"/>
              <w:right w:val="single" w:sz="4" w:space="0" w:color="auto"/>
            </w:tcBorders>
            <w:vAlign w:val="center"/>
          </w:tcPr>
          <w:p w14:paraId="25478ECB" w14:textId="77777777" w:rsidR="001B1D92" w:rsidRPr="009B6D73" w:rsidRDefault="00000000">
            <w:pPr>
              <w:spacing w:line="360" w:lineRule="exact"/>
              <w:jc w:val="center"/>
              <w:rPr>
                <w:rFonts w:ascii="仿宋" w:eastAsia="仿宋" w:hAnsi="仿宋" w:hint="eastAsia"/>
                <w:kern w:val="0"/>
                <w:szCs w:val="21"/>
              </w:rPr>
            </w:pPr>
            <w:r w:rsidRPr="009B6D73">
              <w:rPr>
                <w:rFonts w:ascii="仿宋" w:eastAsia="仿宋" w:hAnsi="仿宋" w:hint="eastAsia"/>
                <w:kern w:val="0"/>
                <w:szCs w:val="21"/>
              </w:rPr>
              <w:t>郝耐尔、美凯、欧氏、博纳等或者相当于</w:t>
            </w:r>
          </w:p>
        </w:tc>
      </w:tr>
      <w:tr w:rsidR="009B6D73" w:rsidRPr="009B6D73" w14:paraId="434DFA30"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6E7A598E"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二</w:t>
            </w:r>
          </w:p>
        </w:tc>
        <w:tc>
          <w:tcPr>
            <w:tcW w:w="3707" w:type="dxa"/>
            <w:tcBorders>
              <w:top w:val="single" w:sz="4" w:space="0" w:color="auto"/>
              <w:left w:val="single" w:sz="4" w:space="0" w:color="auto"/>
              <w:bottom w:val="single" w:sz="4" w:space="0" w:color="auto"/>
              <w:right w:val="single" w:sz="4" w:space="0" w:color="auto"/>
            </w:tcBorders>
            <w:vAlign w:val="center"/>
          </w:tcPr>
          <w:p w14:paraId="66CA7F57"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b/>
                <w:bCs/>
                <w:szCs w:val="21"/>
              </w:rPr>
              <w:t>安装工程</w:t>
            </w:r>
          </w:p>
        </w:tc>
        <w:tc>
          <w:tcPr>
            <w:tcW w:w="4677" w:type="dxa"/>
            <w:tcBorders>
              <w:top w:val="single" w:sz="4" w:space="0" w:color="auto"/>
              <w:left w:val="single" w:sz="4" w:space="0" w:color="auto"/>
              <w:bottom w:val="single" w:sz="4" w:space="0" w:color="auto"/>
              <w:right w:val="single" w:sz="4" w:space="0" w:color="auto"/>
            </w:tcBorders>
            <w:vAlign w:val="center"/>
          </w:tcPr>
          <w:p w14:paraId="01841609" w14:textId="77777777" w:rsidR="001B1D92" w:rsidRPr="009B6D73" w:rsidRDefault="001B1D92">
            <w:pPr>
              <w:spacing w:line="360" w:lineRule="exact"/>
              <w:jc w:val="center"/>
              <w:rPr>
                <w:rFonts w:ascii="仿宋" w:eastAsia="仿宋" w:hAnsi="仿宋" w:hint="eastAsia"/>
                <w:szCs w:val="21"/>
              </w:rPr>
            </w:pPr>
          </w:p>
        </w:tc>
      </w:tr>
      <w:tr w:rsidR="009B6D73" w:rsidRPr="009B6D73" w14:paraId="47F94A5B"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2183CFA5"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w:t>
            </w:r>
          </w:p>
        </w:tc>
        <w:tc>
          <w:tcPr>
            <w:tcW w:w="3707" w:type="dxa"/>
            <w:tcBorders>
              <w:top w:val="single" w:sz="4" w:space="0" w:color="auto"/>
              <w:left w:val="single" w:sz="4" w:space="0" w:color="auto"/>
              <w:bottom w:val="single" w:sz="4" w:space="0" w:color="auto"/>
              <w:right w:val="single" w:sz="4" w:space="0" w:color="auto"/>
            </w:tcBorders>
            <w:vAlign w:val="center"/>
          </w:tcPr>
          <w:p w14:paraId="58C1A177"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配电箱内元器件</w:t>
            </w:r>
          </w:p>
        </w:tc>
        <w:tc>
          <w:tcPr>
            <w:tcW w:w="4677" w:type="dxa"/>
            <w:tcBorders>
              <w:top w:val="single" w:sz="4" w:space="0" w:color="auto"/>
              <w:left w:val="single" w:sz="4" w:space="0" w:color="auto"/>
              <w:bottom w:val="single" w:sz="4" w:space="0" w:color="auto"/>
              <w:right w:val="single" w:sz="4" w:space="0" w:color="auto"/>
            </w:tcBorders>
            <w:vAlign w:val="center"/>
          </w:tcPr>
          <w:p w14:paraId="175C38BC"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施耐德、西门子、ABB或相当于</w:t>
            </w:r>
          </w:p>
        </w:tc>
      </w:tr>
      <w:tr w:rsidR="009B6D73" w:rsidRPr="009B6D73" w14:paraId="7FCC24DB"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41A65887"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2</w:t>
            </w:r>
          </w:p>
        </w:tc>
        <w:tc>
          <w:tcPr>
            <w:tcW w:w="3707" w:type="dxa"/>
            <w:tcBorders>
              <w:top w:val="single" w:sz="4" w:space="0" w:color="auto"/>
              <w:left w:val="single" w:sz="4" w:space="0" w:color="auto"/>
              <w:bottom w:val="single" w:sz="4" w:space="0" w:color="auto"/>
              <w:right w:val="single" w:sz="4" w:space="0" w:color="auto"/>
            </w:tcBorders>
            <w:vAlign w:val="center"/>
          </w:tcPr>
          <w:p w14:paraId="259F1A39"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桥架</w:t>
            </w:r>
          </w:p>
        </w:tc>
        <w:tc>
          <w:tcPr>
            <w:tcW w:w="4677" w:type="dxa"/>
            <w:tcBorders>
              <w:top w:val="single" w:sz="4" w:space="0" w:color="auto"/>
              <w:left w:val="single" w:sz="4" w:space="0" w:color="auto"/>
              <w:bottom w:val="single" w:sz="4" w:space="0" w:color="auto"/>
              <w:right w:val="single" w:sz="4" w:space="0" w:color="auto"/>
            </w:tcBorders>
            <w:vAlign w:val="center"/>
          </w:tcPr>
          <w:p w14:paraId="63BDB4C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圣宇、</w:t>
            </w:r>
            <w:proofErr w:type="gramStart"/>
            <w:r w:rsidRPr="009B6D73">
              <w:rPr>
                <w:rFonts w:ascii="仿宋" w:eastAsia="仿宋" w:hAnsi="仿宋" w:hint="eastAsia"/>
                <w:szCs w:val="21"/>
              </w:rPr>
              <w:t>浩</w:t>
            </w:r>
            <w:proofErr w:type="gramEnd"/>
            <w:r w:rsidRPr="009B6D73">
              <w:rPr>
                <w:rFonts w:ascii="仿宋" w:eastAsia="仿宋" w:hAnsi="仿宋" w:hint="eastAsia"/>
                <w:szCs w:val="21"/>
              </w:rPr>
              <w:t>翔、远大或相当于</w:t>
            </w:r>
          </w:p>
        </w:tc>
      </w:tr>
      <w:tr w:rsidR="009B6D73" w:rsidRPr="009B6D73" w14:paraId="4D375997"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55AED01B"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3</w:t>
            </w:r>
          </w:p>
        </w:tc>
        <w:tc>
          <w:tcPr>
            <w:tcW w:w="3707" w:type="dxa"/>
            <w:tcBorders>
              <w:top w:val="single" w:sz="4" w:space="0" w:color="auto"/>
              <w:left w:val="single" w:sz="4" w:space="0" w:color="auto"/>
              <w:bottom w:val="single" w:sz="4" w:space="0" w:color="auto"/>
              <w:right w:val="single" w:sz="4" w:space="0" w:color="auto"/>
            </w:tcBorders>
            <w:vAlign w:val="center"/>
          </w:tcPr>
          <w:p w14:paraId="2E72810A"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电线电缆</w:t>
            </w:r>
          </w:p>
        </w:tc>
        <w:tc>
          <w:tcPr>
            <w:tcW w:w="4677" w:type="dxa"/>
            <w:tcBorders>
              <w:top w:val="single" w:sz="4" w:space="0" w:color="auto"/>
              <w:left w:val="single" w:sz="4" w:space="0" w:color="auto"/>
              <w:bottom w:val="single" w:sz="4" w:space="0" w:color="auto"/>
              <w:right w:val="single" w:sz="4" w:space="0" w:color="auto"/>
            </w:tcBorders>
            <w:vAlign w:val="center"/>
          </w:tcPr>
          <w:p w14:paraId="79CD1F51"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杭州中策、浙江万马、远东或相当于</w:t>
            </w:r>
          </w:p>
        </w:tc>
      </w:tr>
      <w:tr w:rsidR="009B6D73" w:rsidRPr="009B6D73" w14:paraId="3373CD23"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5F74D6BC"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4</w:t>
            </w:r>
          </w:p>
        </w:tc>
        <w:tc>
          <w:tcPr>
            <w:tcW w:w="3707" w:type="dxa"/>
            <w:tcBorders>
              <w:top w:val="single" w:sz="4" w:space="0" w:color="auto"/>
              <w:left w:val="single" w:sz="4" w:space="0" w:color="auto"/>
              <w:bottom w:val="single" w:sz="4" w:space="0" w:color="auto"/>
              <w:right w:val="single" w:sz="4" w:space="0" w:color="auto"/>
            </w:tcBorders>
            <w:vAlign w:val="center"/>
          </w:tcPr>
          <w:p w14:paraId="205EE52E"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网线</w:t>
            </w:r>
          </w:p>
        </w:tc>
        <w:tc>
          <w:tcPr>
            <w:tcW w:w="4677" w:type="dxa"/>
            <w:tcBorders>
              <w:top w:val="single" w:sz="4" w:space="0" w:color="auto"/>
              <w:left w:val="single" w:sz="4" w:space="0" w:color="auto"/>
              <w:bottom w:val="single" w:sz="4" w:space="0" w:color="auto"/>
              <w:right w:val="single" w:sz="4" w:space="0" w:color="auto"/>
            </w:tcBorders>
            <w:vAlign w:val="center"/>
          </w:tcPr>
          <w:p w14:paraId="738AEB5A"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一舟、普天天纪、TCL罗格朗或相当于</w:t>
            </w:r>
          </w:p>
        </w:tc>
      </w:tr>
      <w:tr w:rsidR="009B6D73" w:rsidRPr="009B6D73" w14:paraId="2BFD0401"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vAlign w:val="center"/>
          </w:tcPr>
          <w:p w14:paraId="7C9191DA"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5</w:t>
            </w:r>
          </w:p>
        </w:tc>
        <w:tc>
          <w:tcPr>
            <w:tcW w:w="3707" w:type="dxa"/>
            <w:tcBorders>
              <w:top w:val="single" w:sz="4" w:space="0" w:color="auto"/>
              <w:left w:val="single" w:sz="4" w:space="0" w:color="auto"/>
              <w:bottom w:val="single" w:sz="4" w:space="0" w:color="auto"/>
              <w:right w:val="single" w:sz="4" w:space="0" w:color="auto"/>
            </w:tcBorders>
            <w:vAlign w:val="center"/>
          </w:tcPr>
          <w:p w14:paraId="779545BD"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计算机网络系统（包括交换机、光模块、无线AP、面板AP等）</w:t>
            </w:r>
          </w:p>
        </w:tc>
        <w:tc>
          <w:tcPr>
            <w:tcW w:w="4677" w:type="dxa"/>
            <w:tcBorders>
              <w:top w:val="single" w:sz="4" w:space="0" w:color="auto"/>
              <w:left w:val="single" w:sz="4" w:space="0" w:color="auto"/>
              <w:bottom w:val="single" w:sz="4" w:space="0" w:color="auto"/>
              <w:right w:val="single" w:sz="4" w:space="0" w:color="auto"/>
            </w:tcBorders>
            <w:vAlign w:val="center"/>
          </w:tcPr>
          <w:p w14:paraId="34A15314"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H3C、华为、思科或相当于</w:t>
            </w:r>
          </w:p>
        </w:tc>
      </w:tr>
      <w:tr w:rsidR="009B6D73" w:rsidRPr="009B6D73" w14:paraId="467800EE"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248F56C2"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6</w:t>
            </w:r>
          </w:p>
        </w:tc>
        <w:tc>
          <w:tcPr>
            <w:tcW w:w="3707" w:type="dxa"/>
            <w:tcBorders>
              <w:top w:val="single" w:sz="4" w:space="0" w:color="auto"/>
              <w:left w:val="single" w:sz="4" w:space="0" w:color="auto"/>
              <w:bottom w:val="single" w:sz="4" w:space="0" w:color="auto"/>
              <w:right w:val="single" w:sz="4" w:space="0" w:color="auto"/>
            </w:tcBorders>
            <w:vAlign w:val="center"/>
          </w:tcPr>
          <w:p w14:paraId="2A001364"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灯具</w:t>
            </w:r>
          </w:p>
        </w:tc>
        <w:tc>
          <w:tcPr>
            <w:tcW w:w="4677" w:type="dxa"/>
            <w:tcBorders>
              <w:top w:val="single" w:sz="4" w:space="0" w:color="auto"/>
              <w:left w:val="single" w:sz="4" w:space="0" w:color="auto"/>
              <w:bottom w:val="single" w:sz="4" w:space="0" w:color="auto"/>
              <w:right w:val="single" w:sz="4" w:space="0" w:color="auto"/>
            </w:tcBorders>
            <w:vAlign w:val="center"/>
          </w:tcPr>
          <w:p w14:paraId="5FF49EAB"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飞利浦、三雄极光、欧普或相当于</w:t>
            </w:r>
          </w:p>
        </w:tc>
      </w:tr>
      <w:tr w:rsidR="009B6D73" w:rsidRPr="009B6D73" w14:paraId="51804AE4"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04C87924"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7</w:t>
            </w:r>
          </w:p>
        </w:tc>
        <w:tc>
          <w:tcPr>
            <w:tcW w:w="3707" w:type="dxa"/>
            <w:tcBorders>
              <w:top w:val="single" w:sz="4" w:space="0" w:color="auto"/>
              <w:left w:val="single" w:sz="4" w:space="0" w:color="auto"/>
              <w:bottom w:val="single" w:sz="4" w:space="0" w:color="auto"/>
              <w:right w:val="single" w:sz="4" w:space="0" w:color="auto"/>
            </w:tcBorders>
            <w:vAlign w:val="center"/>
          </w:tcPr>
          <w:p w14:paraId="19DC02EB"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开关、插座</w:t>
            </w:r>
          </w:p>
        </w:tc>
        <w:tc>
          <w:tcPr>
            <w:tcW w:w="4677" w:type="dxa"/>
            <w:tcBorders>
              <w:top w:val="single" w:sz="4" w:space="0" w:color="auto"/>
              <w:left w:val="single" w:sz="4" w:space="0" w:color="auto"/>
              <w:bottom w:val="single" w:sz="4" w:space="0" w:color="auto"/>
              <w:right w:val="single" w:sz="4" w:space="0" w:color="auto"/>
            </w:tcBorders>
            <w:vAlign w:val="center"/>
          </w:tcPr>
          <w:p w14:paraId="2868A4A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松下、西门子、施耐德或相当于</w:t>
            </w:r>
          </w:p>
        </w:tc>
      </w:tr>
      <w:tr w:rsidR="009B6D73" w:rsidRPr="009B6D73" w14:paraId="6A97252D"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41C5F295"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8</w:t>
            </w:r>
          </w:p>
        </w:tc>
        <w:tc>
          <w:tcPr>
            <w:tcW w:w="3707" w:type="dxa"/>
            <w:tcBorders>
              <w:top w:val="single" w:sz="4" w:space="0" w:color="auto"/>
              <w:left w:val="single" w:sz="4" w:space="0" w:color="auto"/>
              <w:bottom w:val="single" w:sz="4" w:space="0" w:color="auto"/>
              <w:right w:val="single" w:sz="4" w:space="0" w:color="auto"/>
            </w:tcBorders>
            <w:vAlign w:val="center"/>
          </w:tcPr>
          <w:p w14:paraId="61F80B3A"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钢管</w:t>
            </w:r>
          </w:p>
        </w:tc>
        <w:tc>
          <w:tcPr>
            <w:tcW w:w="4677" w:type="dxa"/>
            <w:tcBorders>
              <w:top w:val="single" w:sz="4" w:space="0" w:color="auto"/>
              <w:left w:val="single" w:sz="4" w:space="0" w:color="auto"/>
              <w:bottom w:val="single" w:sz="4" w:space="0" w:color="auto"/>
              <w:right w:val="single" w:sz="4" w:space="0" w:color="auto"/>
            </w:tcBorders>
            <w:vAlign w:val="center"/>
          </w:tcPr>
          <w:p w14:paraId="03D3ACC1" w14:textId="77777777" w:rsidR="001B1D92" w:rsidRPr="009B6D73" w:rsidRDefault="00000000">
            <w:pPr>
              <w:spacing w:line="360" w:lineRule="exact"/>
              <w:jc w:val="center"/>
              <w:rPr>
                <w:rFonts w:ascii="仿宋" w:eastAsia="仿宋" w:hAnsi="仿宋" w:hint="eastAsia"/>
                <w:szCs w:val="21"/>
              </w:rPr>
            </w:pPr>
            <w:proofErr w:type="gramStart"/>
            <w:r w:rsidRPr="009B6D73">
              <w:rPr>
                <w:rFonts w:ascii="仿宋" w:eastAsia="仿宋" w:hAnsi="仿宋" w:hint="eastAsia"/>
                <w:szCs w:val="21"/>
              </w:rPr>
              <w:t>湖州金</w:t>
            </w:r>
            <w:proofErr w:type="gramEnd"/>
            <w:r w:rsidRPr="009B6D73">
              <w:rPr>
                <w:rFonts w:ascii="仿宋" w:eastAsia="仿宋" w:hAnsi="仿宋" w:hint="eastAsia"/>
                <w:szCs w:val="21"/>
              </w:rPr>
              <w:t>洲、天津利达、华岐或相当于</w:t>
            </w:r>
          </w:p>
        </w:tc>
      </w:tr>
      <w:tr w:rsidR="009B6D73" w:rsidRPr="009B6D73" w14:paraId="28974535"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437A30F9"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9</w:t>
            </w:r>
          </w:p>
        </w:tc>
        <w:tc>
          <w:tcPr>
            <w:tcW w:w="3707" w:type="dxa"/>
            <w:tcBorders>
              <w:top w:val="single" w:sz="4" w:space="0" w:color="auto"/>
              <w:left w:val="single" w:sz="4" w:space="0" w:color="auto"/>
              <w:bottom w:val="single" w:sz="4" w:space="0" w:color="auto"/>
              <w:right w:val="single" w:sz="4" w:space="0" w:color="auto"/>
            </w:tcBorders>
            <w:vAlign w:val="center"/>
          </w:tcPr>
          <w:p w14:paraId="41B5A37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塑料管</w:t>
            </w:r>
          </w:p>
        </w:tc>
        <w:tc>
          <w:tcPr>
            <w:tcW w:w="4677" w:type="dxa"/>
            <w:tcBorders>
              <w:top w:val="single" w:sz="4" w:space="0" w:color="auto"/>
              <w:left w:val="single" w:sz="4" w:space="0" w:color="auto"/>
              <w:bottom w:val="single" w:sz="4" w:space="0" w:color="auto"/>
              <w:right w:val="single" w:sz="4" w:space="0" w:color="auto"/>
            </w:tcBorders>
            <w:vAlign w:val="center"/>
          </w:tcPr>
          <w:p w14:paraId="704BD78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中财、伟星、</w:t>
            </w:r>
            <w:proofErr w:type="gramStart"/>
            <w:r w:rsidRPr="009B6D73">
              <w:rPr>
                <w:rFonts w:ascii="仿宋" w:eastAsia="仿宋" w:hAnsi="仿宋" w:hint="eastAsia"/>
                <w:szCs w:val="21"/>
              </w:rPr>
              <w:t>联塑或</w:t>
            </w:r>
            <w:proofErr w:type="gramEnd"/>
            <w:r w:rsidRPr="009B6D73">
              <w:rPr>
                <w:rFonts w:ascii="仿宋" w:eastAsia="仿宋" w:hAnsi="仿宋" w:hint="eastAsia"/>
                <w:szCs w:val="21"/>
              </w:rPr>
              <w:t>相当于</w:t>
            </w:r>
          </w:p>
        </w:tc>
      </w:tr>
      <w:tr w:rsidR="009B6D73" w:rsidRPr="009B6D73" w14:paraId="0898BCB8"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4E46D7E5"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10</w:t>
            </w:r>
          </w:p>
        </w:tc>
        <w:tc>
          <w:tcPr>
            <w:tcW w:w="3707" w:type="dxa"/>
            <w:tcBorders>
              <w:top w:val="single" w:sz="4" w:space="0" w:color="auto"/>
              <w:left w:val="single" w:sz="4" w:space="0" w:color="auto"/>
              <w:bottom w:val="single" w:sz="4" w:space="0" w:color="auto"/>
              <w:right w:val="single" w:sz="4" w:space="0" w:color="auto"/>
            </w:tcBorders>
            <w:vAlign w:val="center"/>
          </w:tcPr>
          <w:p w14:paraId="0ED55DA3"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消防设备及报警</w:t>
            </w:r>
          </w:p>
        </w:tc>
        <w:tc>
          <w:tcPr>
            <w:tcW w:w="4677" w:type="dxa"/>
            <w:tcBorders>
              <w:top w:val="single" w:sz="4" w:space="0" w:color="auto"/>
              <w:left w:val="single" w:sz="4" w:space="0" w:color="auto"/>
              <w:bottom w:val="single" w:sz="4" w:space="0" w:color="auto"/>
              <w:right w:val="single" w:sz="4" w:space="0" w:color="auto"/>
            </w:tcBorders>
            <w:vAlign w:val="center"/>
          </w:tcPr>
          <w:p w14:paraId="2A75E9D8"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利达、海湾、上海松江或相当于</w:t>
            </w:r>
          </w:p>
        </w:tc>
      </w:tr>
      <w:tr w:rsidR="009B6D73" w:rsidRPr="009B6D73" w14:paraId="1C3DCFAF"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668C89A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11</w:t>
            </w:r>
          </w:p>
        </w:tc>
        <w:tc>
          <w:tcPr>
            <w:tcW w:w="3707" w:type="dxa"/>
            <w:tcBorders>
              <w:top w:val="single" w:sz="4" w:space="0" w:color="auto"/>
              <w:left w:val="single" w:sz="4" w:space="0" w:color="auto"/>
              <w:bottom w:val="single" w:sz="4" w:space="0" w:color="auto"/>
              <w:right w:val="single" w:sz="4" w:space="0" w:color="auto"/>
            </w:tcBorders>
            <w:vAlign w:val="center"/>
          </w:tcPr>
          <w:p w14:paraId="3888B477"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室内消火栓</w:t>
            </w:r>
          </w:p>
        </w:tc>
        <w:tc>
          <w:tcPr>
            <w:tcW w:w="4677" w:type="dxa"/>
            <w:tcBorders>
              <w:top w:val="single" w:sz="4" w:space="0" w:color="auto"/>
              <w:left w:val="single" w:sz="4" w:space="0" w:color="auto"/>
              <w:bottom w:val="single" w:sz="4" w:space="0" w:color="auto"/>
              <w:right w:val="single" w:sz="4" w:space="0" w:color="auto"/>
            </w:tcBorders>
            <w:vAlign w:val="center"/>
          </w:tcPr>
          <w:p w14:paraId="6F7FFDF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杭州信达、上海金盾、三顺或相当于</w:t>
            </w:r>
          </w:p>
        </w:tc>
      </w:tr>
      <w:tr w:rsidR="009B6D73" w:rsidRPr="009B6D73" w14:paraId="6C85210D"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0A552AD8"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12</w:t>
            </w:r>
          </w:p>
        </w:tc>
        <w:tc>
          <w:tcPr>
            <w:tcW w:w="3707" w:type="dxa"/>
            <w:tcBorders>
              <w:top w:val="single" w:sz="4" w:space="0" w:color="auto"/>
              <w:left w:val="single" w:sz="4" w:space="0" w:color="auto"/>
              <w:bottom w:val="single" w:sz="4" w:space="0" w:color="auto"/>
              <w:right w:val="single" w:sz="4" w:space="0" w:color="auto"/>
            </w:tcBorders>
            <w:vAlign w:val="center"/>
          </w:tcPr>
          <w:p w14:paraId="005951C7"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镀锌钢板</w:t>
            </w:r>
          </w:p>
        </w:tc>
        <w:tc>
          <w:tcPr>
            <w:tcW w:w="4677" w:type="dxa"/>
            <w:tcBorders>
              <w:top w:val="single" w:sz="4" w:space="0" w:color="auto"/>
              <w:left w:val="single" w:sz="4" w:space="0" w:color="auto"/>
              <w:bottom w:val="single" w:sz="4" w:space="0" w:color="auto"/>
              <w:right w:val="single" w:sz="4" w:space="0" w:color="auto"/>
            </w:tcBorders>
            <w:vAlign w:val="center"/>
          </w:tcPr>
          <w:p w14:paraId="7DA2E055"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武钢、宝钢、鞍钢或相当于</w:t>
            </w:r>
          </w:p>
        </w:tc>
      </w:tr>
      <w:tr w:rsidR="009B6D73" w:rsidRPr="009B6D73" w14:paraId="33A3A739"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4A51E7D5"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13</w:t>
            </w:r>
          </w:p>
        </w:tc>
        <w:tc>
          <w:tcPr>
            <w:tcW w:w="3707" w:type="dxa"/>
            <w:tcBorders>
              <w:top w:val="single" w:sz="4" w:space="0" w:color="auto"/>
              <w:left w:val="single" w:sz="4" w:space="0" w:color="auto"/>
              <w:bottom w:val="single" w:sz="4" w:space="0" w:color="auto"/>
              <w:right w:val="single" w:sz="4" w:space="0" w:color="auto"/>
            </w:tcBorders>
            <w:vAlign w:val="center"/>
          </w:tcPr>
          <w:p w14:paraId="4337B6D0"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门禁系统</w:t>
            </w:r>
          </w:p>
        </w:tc>
        <w:tc>
          <w:tcPr>
            <w:tcW w:w="4677" w:type="dxa"/>
            <w:tcBorders>
              <w:top w:val="single" w:sz="4" w:space="0" w:color="auto"/>
              <w:left w:val="single" w:sz="4" w:space="0" w:color="auto"/>
              <w:bottom w:val="single" w:sz="4" w:space="0" w:color="auto"/>
              <w:right w:val="single" w:sz="4" w:space="0" w:color="auto"/>
            </w:tcBorders>
            <w:vAlign w:val="center"/>
          </w:tcPr>
          <w:p w14:paraId="4B6D1AA2"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中控、立方、正元或相当于</w:t>
            </w:r>
          </w:p>
        </w:tc>
      </w:tr>
      <w:tr w:rsidR="009B6D73" w:rsidRPr="009B6D73" w14:paraId="77AACB4E" w14:textId="77777777">
        <w:trPr>
          <w:trHeight w:val="90"/>
          <w:jc w:val="center"/>
        </w:trPr>
        <w:tc>
          <w:tcPr>
            <w:tcW w:w="683" w:type="dxa"/>
            <w:tcBorders>
              <w:top w:val="single" w:sz="4" w:space="0" w:color="auto"/>
              <w:left w:val="single" w:sz="4" w:space="0" w:color="auto"/>
              <w:bottom w:val="single" w:sz="4" w:space="0" w:color="auto"/>
              <w:right w:val="single" w:sz="4" w:space="0" w:color="auto"/>
            </w:tcBorders>
          </w:tcPr>
          <w:p w14:paraId="2852FE8A"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14</w:t>
            </w:r>
          </w:p>
        </w:tc>
        <w:tc>
          <w:tcPr>
            <w:tcW w:w="3707" w:type="dxa"/>
            <w:tcBorders>
              <w:top w:val="single" w:sz="4" w:space="0" w:color="auto"/>
              <w:left w:val="single" w:sz="4" w:space="0" w:color="auto"/>
              <w:bottom w:val="single" w:sz="4" w:space="0" w:color="auto"/>
              <w:right w:val="single" w:sz="4" w:space="0" w:color="auto"/>
            </w:tcBorders>
            <w:vAlign w:val="center"/>
          </w:tcPr>
          <w:p w14:paraId="12FBBCE4"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视频监控系统</w:t>
            </w:r>
          </w:p>
        </w:tc>
        <w:tc>
          <w:tcPr>
            <w:tcW w:w="4677" w:type="dxa"/>
            <w:tcBorders>
              <w:top w:val="single" w:sz="4" w:space="0" w:color="auto"/>
              <w:left w:val="single" w:sz="4" w:space="0" w:color="auto"/>
              <w:bottom w:val="single" w:sz="4" w:space="0" w:color="auto"/>
              <w:right w:val="single" w:sz="4" w:space="0" w:color="auto"/>
            </w:tcBorders>
            <w:vAlign w:val="center"/>
          </w:tcPr>
          <w:p w14:paraId="5E8A389D"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大华、海康威视、英飞拓或相当于</w:t>
            </w:r>
          </w:p>
        </w:tc>
      </w:tr>
      <w:tr w:rsidR="009B6D73" w:rsidRPr="009B6D73" w14:paraId="6DA93237" w14:textId="77777777">
        <w:trPr>
          <w:trHeight w:val="90"/>
          <w:jc w:val="center"/>
        </w:trPr>
        <w:tc>
          <w:tcPr>
            <w:tcW w:w="683" w:type="dxa"/>
          </w:tcPr>
          <w:p w14:paraId="6E465B3B"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lastRenderedPageBreak/>
              <w:t>15</w:t>
            </w:r>
          </w:p>
        </w:tc>
        <w:tc>
          <w:tcPr>
            <w:tcW w:w="3707" w:type="dxa"/>
            <w:vAlign w:val="center"/>
          </w:tcPr>
          <w:p w14:paraId="1C26D5DB"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变频多联室内外机</w:t>
            </w:r>
          </w:p>
        </w:tc>
        <w:tc>
          <w:tcPr>
            <w:tcW w:w="4677" w:type="dxa"/>
            <w:vAlign w:val="center"/>
          </w:tcPr>
          <w:p w14:paraId="18E6E9EF"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大金，富士通，三菱电机或相当于</w:t>
            </w:r>
          </w:p>
        </w:tc>
      </w:tr>
      <w:tr w:rsidR="009B6D73" w:rsidRPr="009B6D73" w14:paraId="4237885D" w14:textId="77777777">
        <w:trPr>
          <w:trHeight w:val="90"/>
          <w:jc w:val="center"/>
        </w:trPr>
        <w:tc>
          <w:tcPr>
            <w:tcW w:w="683" w:type="dxa"/>
          </w:tcPr>
          <w:p w14:paraId="0EF85142"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1</w:t>
            </w:r>
            <w:r w:rsidRPr="009B6D73">
              <w:rPr>
                <w:rFonts w:ascii="仿宋" w:eastAsia="仿宋" w:hAnsi="仿宋"/>
                <w:szCs w:val="21"/>
              </w:rPr>
              <w:t>6</w:t>
            </w:r>
          </w:p>
        </w:tc>
        <w:tc>
          <w:tcPr>
            <w:tcW w:w="3707" w:type="dxa"/>
            <w:vAlign w:val="center"/>
          </w:tcPr>
          <w:p w14:paraId="67520C65"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专业照明灯具</w:t>
            </w:r>
          </w:p>
        </w:tc>
        <w:tc>
          <w:tcPr>
            <w:tcW w:w="4677" w:type="dxa"/>
            <w:vAlign w:val="center"/>
          </w:tcPr>
          <w:p w14:paraId="51B25A1A" w14:textId="77777777" w:rsidR="001B1D92" w:rsidRPr="009B6D73" w:rsidRDefault="00000000">
            <w:pPr>
              <w:spacing w:line="360" w:lineRule="exact"/>
              <w:jc w:val="center"/>
              <w:rPr>
                <w:rFonts w:ascii="仿宋" w:eastAsia="仿宋" w:hAnsi="仿宋" w:hint="eastAsia"/>
                <w:szCs w:val="21"/>
              </w:rPr>
            </w:pPr>
            <w:r w:rsidRPr="009B6D73">
              <w:rPr>
                <w:rFonts w:ascii="仿宋" w:eastAsia="仿宋" w:hAnsi="仿宋" w:hint="eastAsia"/>
                <w:szCs w:val="21"/>
              </w:rPr>
              <w:t>晶谷、华格、依古</w:t>
            </w:r>
            <w:proofErr w:type="gramStart"/>
            <w:r w:rsidRPr="009B6D73">
              <w:rPr>
                <w:rFonts w:ascii="仿宋" w:eastAsia="仿宋" w:hAnsi="仿宋" w:hint="eastAsia"/>
                <w:szCs w:val="21"/>
              </w:rPr>
              <w:t>姿妮或</w:t>
            </w:r>
            <w:proofErr w:type="gramEnd"/>
            <w:r w:rsidRPr="009B6D73">
              <w:rPr>
                <w:rFonts w:ascii="仿宋" w:eastAsia="仿宋" w:hAnsi="仿宋" w:hint="eastAsia"/>
                <w:szCs w:val="21"/>
              </w:rPr>
              <w:t>相当于</w:t>
            </w:r>
          </w:p>
        </w:tc>
      </w:tr>
    </w:tbl>
    <w:p w14:paraId="6777275B"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2、材料的质量要求：</w:t>
      </w:r>
    </w:p>
    <w:p w14:paraId="612DCA83"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（1）在免费保修期内，成交人对有缺陷的部位必须无偿地给予修理与更换，并承担一切由此引起的对业主或第三者的直接损失，除非该缺陷是由于人为破坏或合同规定的不可</w:t>
      </w:r>
      <w:proofErr w:type="gramStart"/>
      <w:r w:rsidRPr="009B6D73">
        <w:rPr>
          <w:rFonts w:ascii="仿宋" w:eastAsia="仿宋" w:hAnsi="仿宋" w:cs="仿宋" w:hint="eastAsia"/>
          <w:sz w:val="24"/>
          <w:szCs w:val="24"/>
        </w:rPr>
        <w:t>抗因素</w:t>
      </w:r>
      <w:proofErr w:type="gramEnd"/>
      <w:r w:rsidRPr="009B6D73">
        <w:rPr>
          <w:rFonts w:ascii="仿宋" w:eastAsia="仿宋" w:hAnsi="仿宋" w:cs="仿宋" w:hint="eastAsia"/>
          <w:sz w:val="24"/>
          <w:szCs w:val="24"/>
        </w:rPr>
        <w:t>造成的损坏。</w:t>
      </w:r>
    </w:p>
    <w:p w14:paraId="34BEF87B"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（2）成交人必须对所承包的工程的质量负全部责任，其责任不因其他材料生产商提供的保证书而减轻或更改。</w:t>
      </w:r>
    </w:p>
    <w:p w14:paraId="1D4F47F3"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（3）材料</w:t>
      </w:r>
      <w:proofErr w:type="gramStart"/>
      <w:r w:rsidRPr="009B6D73">
        <w:rPr>
          <w:rFonts w:ascii="仿宋" w:eastAsia="仿宋" w:hAnsi="仿宋" w:cs="仿宋" w:hint="eastAsia"/>
          <w:sz w:val="24"/>
          <w:szCs w:val="24"/>
        </w:rPr>
        <w:t>检验按</w:t>
      </w:r>
      <w:proofErr w:type="gramEnd"/>
      <w:r w:rsidRPr="009B6D73">
        <w:rPr>
          <w:rFonts w:ascii="仿宋" w:eastAsia="仿宋" w:hAnsi="仿宋" w:cs="仿宋" w:hint="eastAsia"/>
          <w:sz w:val="24"/>
          <w:szCs w:val="24"/>
        </w:rPr>
        <w:t>建发〔2000〕185号文件规定的见证取样和送检规定的程序进行。凡检验结果证明其有害物质含量指标超标的产品不得在工程上使用。</w:t>
      </w:r>
    </w:p>
    <w:p w14:paraId="0587F0C6"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3、材料供应要求：</w:t>
      </w:r>
    </w:p>
    <w:p w14:paraId="4B2C97F2"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（1）本项目涉及的主要材料设备，必须经监理单位、设计单位、采购人单位确认后方能采购、进场、加工、安装。否则一律不予承认，不予支付相应款项。</w:t>
      </w:r>
    </w:p>
    <w:p w14:paraId="08CE0BB7"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（2）本项目承包范围内的建筑施工材料均</w:t>
      </w:r>
      <w:proofErr w:type="gramStart"/>
      <w:r w:rsidRPr="009B6D73">
        <w:rPr>
          <w:rFonts w:ascii="仿宋" w:eastAsia="仿宋" w:hAnsi="仿宋" w:cs="仿宋" w:hint="eastAsia"/>
          <w:sz w:val="24"/>
          <w:szCs w:val="24"/>
        </w:rPr>
        <w:t>由成交人</w:t>
      </w:r>
      <w:proofErr w:type="gramEnd"/>
      <w:r w:rsidRPr="009B6D73">
        <w:rPr>
          <w:rFonts w:ascii="仿宋" w:eastAsia="仿宋" w:hAnsi="仿宋" w:cs="仿宋" w:hint="eastAsia"/>
          <w:sz w:val="24"/>
          <w:szCs w:val="24"/>
        </w:rPr>
        <w:t>根据本采购文件、设计图纸和国家有关规定的具体要求进行采购、运输、检验、保管，但采购人保留变更和指定材料的权利；所有建筑材料须有产品合格证和质量保证书，应先送样品，样品经设计人、监理人、采购人确认与采购要求、投标承诺一致后封存，批量供应时应与样品一致，并经相关部门检验合格后方可使用。</w:t>
      </w:r>
    </w:p>
    <w:p w14:paraId="63A41510"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（3）</w:t>
      </w:r>
      <w:proofErr w:type="gramStart"/>
      <w:r w:rsidRPr="009B6D73">
        <w:rPr>
          <w:rFonts w:ascii="仿宋" w:eastAsia="仿宋" w:hAnsi="仿宋" w:cs="仿宋" w:hint="eastAsia"/>
          <w:sz w:val="24"/>
          <w:szCs w:val="24"/>
        </w:rPr>
        <w:t>由成交人</w:t>
      </w:r>
      <w:proofErr w:type="gramEnd"/>
      <w:r w:rsidRPr="009B6D73">
        <w:rPr>
          <w:rFonts w:ascii="仿宋" w:eastAsia="仿宋" w:hAnsi="仿宋" w:cs="仿宋" w:hint="eastAsia"/>
          <w:sz w:val="24"/>
          <w:szCs w:val="24"/>
        </w:rPr>
        <w:t>采购的设备材料，当成交人选定的产品质量达不到设计要求和预期质量目标时，采购人保留更换的权利，高于投标价的不调整，低于投标价的按实调整。</w:t>
      </w:r>
    </w:p>
    <w:p w14:paraId="28C8FFC0"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五、报价说明</w:t>
      </w:r>
    </w:p>
    <w:p w14:paraId="420822AB"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4D26E39F"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2、磋商供应商的投标报价，应是完成本项目工程范围的全部内容，不得以任何理由予以重复作为磋商供应商计算单价或总价的依据。</w:t>
      </w:r>
    </w:p>
    <w:p w14:paraId="67F71B02"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3、磋商供应商应按采购人提供的工程量清单中列出的工程内容、数量，填报单价和合价。每一项目只允许有一个报价。任何有选择的报价将不予接受。</w:t>
      </w:r>
    </w:p>
    <w:p w14:paraId="0DD40A2D"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4、施工水电费按工程竣工结算审定价的0.4％计算，在结算</w:t>
      </w:r>
      <w:proofErr w:type="gramStart"/>
      <w:r w:rsidRPr="009B6D73">
        <w:rPr>
          <w:rFonts w:ascii="仿宋" w:eastAsia="仿宋" w:hAnsi="仿宋" w:cs="仿宋" w:hint="eastAsia"/>
          <w:sz w:val="24"/>
          <w:szCs w:val="24"/>
        </w:rPr>
        <w:t>审定款</w:t>
      </w:r>
      <w:proofErr w:type="gramEnd"/>
      <w:r w:rsidRPr="009B6D73">
        <w:rPr>
          <w:rFonts w:ascii="仿宋" w:eastAsia="仿宋" w:hAnsi="仿宋" w:cs="仿宋" w:hint="eastAsia"/>
          <w:sz w:val="24"/>
          <w:szCs w:val="24"/>
        </w:rPr>
        <w:t>中直接扣除。</w:t>
      </w:r>
    </w:p>
    <w:p w14:paraId="1A9709C9"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lastRenderedPageBreak/>
        <w:t>5、如有材料检验检测，则检验检测单位由建设单位指定，磋商供应商承担相应材料检验检测费用，相关费用在投标报价中综合考虑，今后不得调整。</w:t>
      </w:r>
    </w:p>
    <w:p w14:paraId="2F5F28A8"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6、工程施工造成的其它设施、设备等的破损须修复原状，费用自行考虑报价。</w:t>
      </w:r>
    </w:p>
    <w:p w14:paraId="70A77731"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7、本项目周边无搭设临时设施场地，项目施工人员住宿、办公用房及材料仓库等临时设施由磋商供应商自行负责，相关费用在措施费中考虑，费用包干，不报或漏报视作优惠。</w:t>
      </w:r>
    </w:p>
    <w:p w14:paraId="63947B8C"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8、竞争性磋商包含两次报价，初始报价为磋商供应商在响应文件中的报价，磋商后，磋商供应商填写最终报价。最终报价可以与初始报价一致，也可在初始报价基础上给予优惠，如选择优惠，则项目竣工结算时，最终结算</w:t>
      </w:r>
      <w:proofErr w:type="gramStart"/>
      <w:r w:rsidRPr="009B6D73">
        <w:rPr>
          <w:rFonts w:ascii="仿宋" w:eastAsia="仿宋" w:hAnsi="仿宋" w:cs="仿宋" w:hint="eastAsia"/>
          <w:sz w:val="24"/>
          <w:szCs w:val="24"/>
        </w:rPr>
        <w:t>价根据</w:t>
      </w:r>
      <w:proofErr w:type="gramEnd"/>
      <w:r w:rsidRPr="009B6D73">
        <w:rPr>
          <w:rFonts w:ascii="仿宋" w:eastAsia="仿宋" w:hAnsi="仿宋" w:cs="仿宋" w:hint="eastAsia"/>
          <w:sz w:val="24"/>
          <w:szCs w:val="24"/>
        </w:rPr>
        <w:t>承诺优惠率同比例调整，调整范围包括合同部分及新增联系单部分。</w:t>
      </w:r>
    </w:p>
    <w:p w14:paraId="5254A7AA"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六、质保期要求</w:t>
      </w:r>
    </w:p>
    <w:p w14:paraId="14B0FDA0"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质保期：</w:t>
      </w:r>
      <w:r w:rsidRPr="009B6D73">
        <w:rPr>
          <w:rFonts w:ascii="宋体" w:eastAsia="宋体" w:hAnsi="宋体" w:hint="eastAsia"/>
          <w:b/>
          <w:bCs/>
          <w:sz w:val="24"/>
          <w:szCs w:val="24"/>
        </w:rPr>
        <w:t>≧</w:t>
      </w:r>
      <w:r w:rsidRPr="009B6D73">
        <w:rPr>
          <w:rFonts w:ascii="仿宋" w:eastAsia="仿宋" w:hAnsi="仿宋" w:cs="仿宋" w:hint="eastAsia"/>
          <w:b/>
          <w:bCs/>
          <w:sz w:val="24"/>
          <w:szCs w:val="24"/>
        </w:rPr>
        <w:t>2年（其中屋面防水部分为5年）</w:t>
      </w:r>
    </w:p>
    <w:p w14:paraId="64FEA6EF" w14:textId="77777777" w:rsidR="001B1D92" w:rsidRPr="009B6D73" w:rsidRDefault="00000000">
      <w:pPr>
        <w:spacing w:line="44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质保金退还：工程竣工验收合格之日起满两年且回访质量符合要求后一次性付清（无息）；如保修期间产生维修费、赔偿金等，则扣除相应的维修费、赔偿金等款项后退还。</w:t>
      </w:r>
    </w:p>
    <w:p w14:paraId="1857076D"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七、针对本项目的其他要求</w:t>
      </w:r>
    </w:p>
    <w:p w14:paraId="5DC4A9F3" w14:textId="77777777" w:rsidR="001B1D92" w:rsidRPr="009B6D73" w:rsidRDefault="00000000">
      <w:pPr>
        <w:tabs>
          <w:tab w:val="right" w:leader="middleDot" w:pos="8085"/>
        </w:tabs>
        <w:adjustRightInd w:val="0"/>
        <w:snapToGrid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1、供应商在施工时需针对高校特点合理安排施工时间及噪音控制，保障学校正常教学生活秩序；</w:t>
      </w:r>
    </w:p>
    <w:p w14:paraId="5CB8C8CF" w14:textId="77777777" w:rsidR="001B1D92" w:rsidRPr="009B6D73" w:rsidRDefault="00000000">
      <w:pPr>
        <w:tabs>
          <w:tab w:val="right" w:leader="middleDot" w:pos="8085"/>
        </w:tabs>
        <w:adjustRightInd w:val="0"/>
        <w:snapToGrid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2、供应商在施工时需严格做好施工现场管理的安全管理，如防火、防盗等；</w:t>
      </w:r>
    </w:p>
    <w:p w14:paraId="37FC9EDE" w14:textId="77777777" w:rsidR="001B1D92" w:rsidRPr="009B6D73" w:rsidRDefault="00000000">
      <w:pPr>
        <w:tabs>
          <w:tab w:val="right" w:leader="middleDot" w:pos="8085"/>
        </w:tabs>
        <w:adjustRightInd w:val="0"/>
        <w:snapToGrid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3、供应商需在竣工后及时供给水、电，做好卫生保洁工作。</w:t>
      </w:r>
    </w:p>
    <w:p w14:paraId="7167732D" w14:textId="77777777" w:rsidR="001B1D92" w:rsidRPr="009B6D73" w:rsidRDefault="00000000">
      <w:pPr>
        <w:tabs>
          <w:tab w:val="right" w:leader="middleDot" w:pos="8085"/>
        </w:tabs>
        <w:adjustRightInd w:val="0"/>
        <w:snapToGrid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4、供应商在校内须严格遵守国家相关法律法规、严格遵守学校有关疫情防控、意识形态、宗教管理教育工作等相关规定。</w:t>
      </w:r>
    </w:p>
    <w:p w14:paraId="28BA7EF5" w14:textId="77777777" w:rsidR="001B1D92" w:rsidRPr="009B6D73" w:rsidRDefault="00000000">
      <w:pPr>
        <w:tabs>
          <w:tab w:val="right" w:leader="middleDot" w:pos="8085"/>
        </w:tabs>
        <w:adjustRightInd w:val="0"/>
        <w:snapToGrid w:val="0"/>
        <w:spacing w:line="440" w:lineRule="exact"/>
        <w:ind w:firstLineChars="200" w:firstLine="482"/>
        <w:rPr>
          <w:rFonts w:ascii="仿宋" w:eastAsia="仿宋" w:hAnsi="仿宋" w:cs="仿宋" w:hint="eastAsia"/>
          <w:b/>
          <w:bCs/>
          <w:sz w:val="24"/>
          <w:szCs w:val="24"/>
        </w:rPr>
      </w:pPr>
      <w:r w:rsidRPr="009B6D73">
        <w:rPr>
          <w:rFonts w:ascii="仿宋" w:eastAsia="仿宋" w:hAnsi="仿宋" w:cs="仿宋" w:hint="eastAsia"/>
          <w:b/>
          <w:bCs/>
          <w:sz w:val="24"/>
          <w:szCs w:val="24"/>
        </w:rPr>
        <w:t>5、本项目成交后采购人根据实际情况，可能变更设计；如变更设计，则按调整后图纸施工、结算。</w:t>
      </w:r>
    </w:p>
    <w:p w14:paraId="15A54F5A" w14:textId="77777777" w:rsidR="001B1D92" w:rsidRPr="009B6D73" w:rsidRDefault="00000000">
      <w:pPr>
        <w:tabs>
          <w:tab w:val="right" w:leader="middleDot" w:pos="8085"/>
        </w:tabs>
        <w:adjustRightInd w:val="0"/>
        <w:snapToGrid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w:t>
      </w:r>
      <w:r w:rsidRPr="009B6D73">
        <w:rPr>
          <w:rFonts w:ascii="仿宋" w:eastAsia="仿宋" w:hAnsi="仿宋" w:cs="仿宋" w:hint="eastAsia"/>
          <w:sz w:val="24"/>
          <w:szCs w:val="24"/>
        </w:rPr>
        <w:lastRenderedPageBreak/>
        <w:t>其他人员配置、资质、经验等内容）、售后服务方案（包括保修期、维护响应时间、服务方式、特别承诺）等内容。</w:t>
      </w:r>
    </w:p>
    <w:p w14:paraId="01E1FB14" w14:textId="77777777" w:rsidR="001B1D92" w:rsidRPr="009B6D73" w:rsidRDefault="00000000">
      <w:pPr>
        <w:spacing w:line="440" w:lineRule="exact"/>
        <w:ind w:firstLineChars="200" w:firstLine="482"/>
        <w:jc w:val="left"/>
        <w:rPr>
          <w:rFonts w:ascii="仿宋" w:eastAsia="仿宋" w:hAnsi="仿宋" w:cs="仿宋" w:hint="eastAsia"/>
          <w:b/>
          <w:bCs/>
          <w:sz w:val="24"/>
          <w:szCs w:val="24"/>
        </w:rPr>
      </w:pPr>
      <w:r w:rsidRPr="009B6D73">
        <w:rPr>
          <w:rFonts w:ascii="仿宋" w:eastAsia="仿宋" w:hAnsi="仿宋" w:cs="仿宋" w:hint="eastAsia"/>
          <w:b/>
          <w:bCs/>
          <w:sz w:val="24"/>
          <w:szCs w:val="24"/>
        </w:rPr>
        <w:t>八、本章未尽内容按“第五章 合同主要条款”。</w:t>
      </w:r>
    </w:p>
    <w:bookmarkEnd w:id="93"/>
    <w:p w14:paraId="5569D766" w14:textId="77777777" w:rsidR="001B1D92" w:rsidRPr="009B6D73" w:rsidRDefault="00000000">
      <w:pPr>
        <w:ind w:firstLine="480"/>
        <w:rPr>
          <w:rFonts w:ascii="仿宋" w:eastAsia="仿宋" w:hAnsi="仿宋" w:hint="eastAsia"/>
        </w:rPr>
      </w:pPr>
      <w:r w:rsidRPr="009B6D73">
        <w:rPr>
          <w:rFonts w:ascii="仿宋" w:eastAsia="仿宋" w:hAnsi="仿宋"/>
        </w:rPr>
        <w:br w:type="page"/>
      </w:r>
    </w:p>
    <w:p w14:paraId="5879598B" w14:textId="77777777" w:rsidR="001B1D92" w:rsidRPr="009B6D73" w:rsidRDefault="00000000">
      <w:pPr>
        <w:autoSpaceDN w:val="0"/>
        <w:adjustRightInd w:val="0"/>
        <w:snapToGrid w:val="0"/>
        <w:spacing w:line="360" w:lineRule="auto"/>
        <w:ind w:firstLine="643"/>
        <w:jc w:val="center"/>
        <w:outlineLvl w:val="0"/>
        <w:rPr>
          <w:rFonts w:ascii="仿宋" w:eastAsia="仿宋" w:hAnsi="仿宋" w:cs="仿宋" w:hint="eastAsia"/>
          <w:b/>
          <w:sz w:val="32"/>
          <w:szCs w:val="32"/>
        </w:rPr>
      </w:pPr>
      <w:bookmarkStart w:id="96" w:name="_Toc18450"/>
      <w:bookmarkStart w:id="97" w:name="_Hlk97732490"/>
      <w:r w:rsidRPr="009B6D73">
        <w:rPr>
          <w:rFonts w:ascii="仿宋" w:eastAsia="仿宋" w:hAnsi="仿宋" w:cs="仿宋" w:hint="eastAsia"/>
          <w:b/>
          <w:sz w:val="32"/>
          <w:szCs w:val="32"/>
        </w:rPr>
        <w:lastRenderedPageBreak/>
        <w:t>第五章 合同</w:t>
      </w:r>
      <w:bookmarkEnd w:id="96"/>
    </w:p>
    <w:p w14:paraId="426D1325" w14:textId="77777777" w:rsidR="001B1D92" w:rsidRPr="009B6D73" w:rsidRDefault="00000000">
      <w:pPr>
        <w:spacing w:line="288" w:lineRule="auto"/>
        <w:ind w:firstLineChars="200" w:firstLine="458"/>
        <w:jc w:val="center"/>
        <w:rPr>
          <w:rFonts w:ascii="仿宋" w:eastAsia="仿宋" w:hAnsi="仿宋" w:cs="仿宋" w:hint="eastAsia"/>
          <w:spacing w:val="-6"/>
          <w:sz w:val="24"/>
          <w:szCs w:val="24"/>
        </w:rPr>
      </w:pPr>
      <w:bookmarkStart w:id="98" w:name="_Toc15050"/>
      <w:bookmarkEnd w:id="95"/>
      <w:bookmarkEnd w:id="97"/>
      <w:r w:rsidRPr="009B6D73">
        <w:rPr>
          <w:rFonts w:ascii="仿宋" w:eastAsia="仿宋" w:hAnsi="仿宋" w:cs="仿宋" w:hint="eastAsia"/>
          <w:b/>
          <w:spacing w:val="-6"/>
          <w:sz w:val="24"/>
          <w:szCs w:val="24"/>
        </w:rPr>
        <w:t>浙江警察学院采购合同</w:t>
      </w:r>
    </w:p>
    <w:p w14:paraId="6D8450A0" w14:textId="77777777" w:rsidR="001B1D92" w:rsidRPr="009B6D73" w:rsidRDefault="00000000">
      <w:pPr>
        <w:spacing w:line="288" w:lineRule="auto"/>
        <w:ind w:firstLineChars="200" w:firstLine="396"/>
        <w:jc w:val="center"/>
        <w:rPr>
          <w:rFonts w:ascii="仿宋" w:eastAsia="仿宋" w:hAnsi="仿宋" w:cs="仿宋" w:hint="eastAsia"/>
          <w:spacing w:val="-6"/>
          <w:szCs w:val="21"/>
        </w:rPr>
      </w:pPr>
      <w:r w:rsidRPr="009B6D73">
        <w:rPr>
          <w:rFonts w:ascii="仿宋" w:eastAsia="仿宋" w:hAnsi="仿宋" w:cs="仿宋" w:hint="eastAsia"/>
          <w:spacing w:val="-6"/>
          <w:szCs w:val="21"/>
        </w:rPr>
        <w:t>（本合同为合同样稿，最终稿由双方协商后确定，合同实质性内容不得更改；签订合同时删除此行）</w:t>
      </w:r>
    </w:p>
    <w:p w14:paraId="0815F055" w14:textId="77777777" w:rsidR="001B1D92" w:rsidRPr="009B6D73" w:rsidRDefault="001B1D92">
      <w:pPr>
        <w:spacing w:line="288" w:lineRule="auto"/>
        <w:ind w:firstLineChars="200" w:firstLine="422"/>
        <w:jc w:val="center"/>
        <w:outlineLvl w:val="1"/>
        <w:rPr>
          <w:rFonts w:ascii="仿宋" w:eastAsia="仿宋" w:hAnsi="仿宋" w:cs="仿宋" w:hint="eastAsia"/>
          <w:b/>
          <w:bCs/>
          <w:szCs w:val="21"/>
        </w:rPr>
      </w:pPr>
    </w:p>
    <w:p w14:paraId="4CB19710" w14:textId="3D67D9C1" w:rsidR="001B1D92" w:rsidRPr="009B6D73" w:rsidRDefault="00000000">
      <w:pPr>
        <w:spacing w:line="288" w:lineRule="auto"/>
        <w:ind w:firstLineChars="2300" w:firstLine="4830"/>
        <w:rPr>
          <w:rFonts w:ascii="仿宋" w:eastAsia="仿宋" w:hAnsi="仿宋" w:cs="仿宋" w:hint="eastAsia"/>
          <w:szCs w:val="21"/>
        </w:rPr>
      </w:pPr>
      <w:r w:rsidRPr="009B6D73">
        <w:rPr>
          <w:rFonts w:ascii="仿宋" w:eastAsia="仿宋" w:hAnsi="仿宋" w:cs="仿宋" w:hint="eastAsia"/>
          <w:szCs w:val="21"/>
        </w:rPr>
        <w:t>项目编号：</w:t>
      </w:r>
      <w:r w:rsidR="00D80454" w:rsidRPr="009B6D73">
        <w:rPr>
          <w:rFonts w:ascii="仿宋" w:eastAsia="仿宋" w:hAnsi="仿宋" w:cs="仿宋" w:hint="eastAsia"/>
          <w:szCs w:val="21"/>
        </w:rPr>
        <w:t>HCGCJC-2025005</w:t>
      </w:r>
    </w:p>
    <w:p w14:paraId="53FD24C4" w14:textId="77777777" w:rsidR="001B1D92" w:rsidRPr="009B6D73" w:rsidRDefault="00000000">
      <w:pPr>
        <w:spacing w:line="288" w:lineRule="auto"/>
        <w:ind w:firstLineChars="2300" w:firstLine="4830"/>
        <w:rPr>
          <w:rFonts w:ascii="仿宋" w:eastAsia="仿宋" w:hAnsi="仿宋" w:cs="仿宋" w:hint="eastAsia"/>
          <w:szCs w:val="21"/>
        </w:rPr>
      </w:pPr>
      <w:r w:rsidRPr="009B6D73">
        <w:rPr>
          <w:rFonts w:ascii="仿宋" w:eastAsia="仿宋" w:hAnsi="仿宋" w:cs="仿宋" w:hint="eastAsia"/>
          <w:szCs w:val="21"/>
        </w:rPr>
        <w:t>确认书号：[2025]  号</w:t>
      </w:r>
    </w:p>
    <w:p w14:paraId="317858E2" w14:textId="77777777" w:rsidR="001B1D92" w:rsidRPr="009B6D73" w:rsidRDefault="00000000">
      <w:pPr>
        <w:spacing w:line="288" w:lineRule="auto"/>
        <w:ind w:firstLineChars="2300" w:firstLine="4830"/>
        <w:rPr>
          <w:rFonts w:ascii="仿宋" w:eastAsia="仿宋" w:hAnsi="仿宋" w:cs="仿宋" w:hint="eastAsia"/>
          <w:szCs w:val="21"/>
        </w:rPr>
      </w:pPr>
      <w:r w:rsidRPr="009B6D73">
        <w:rPr>
          <w:rFonts w:ascii="仿宋" w:eastAsia="仿宋" w:hAnsi="仿宋" w:cs="仿宋" w:hint="eastAsia"/>
          <w:szCs w:val="21"/>
        </w:rPr>
        <w:t>委托编号：</w:t>
      </w:r>
    </w:p>
    <w:p w14:paraId="70F69C3B" w14:textId="77777777" w:rsidR="001B1D92" w:rsidRPr="009B6D73" w:rsidRDefault="00000000">
      <w:pPr>
        <w:spacing w:line="288" w:lineRule="auto"/>
        <w:ind w:firstLine="482"/>
        <w:jc w:val="center"/>
        <w:rPr>
          <w:rFonts w:ascii="仿宋" w:eastAsia="仿宋" w:hAnsi="仿宋" w:cs="仿宋" w:hint="eastAsia"/>
          <w:sz w:val="24"/>
          <w:szCs w:val="24"/>
        </w:rPr>
      </w:pPr>
      <w:r w:rsidRPr="009B6D73">
        <w:rPr>
          <w:rFonts w:ascii="仿宋" w:eastAsia="仿宋" w:hAnsi="仿宋" w:cs="仿宋" w:hint="eastAsia"/>
          <w:b/>
          <w:bCs/>
          <w:sz w:val="24"/>
          <w:szCs w:val="24"/>
        </w:rPr>
        <w:t>第一部分  合同协议书</w:t>
      </w:r>
    </w:p>
    <w:p w14:paraId="3FD4843C" w14:textId="77777777" w:rsidR="001B1D92" w:rsidRPr="009B6D73" w:rsidRDefault="00000000">
      <w:pPr>
        <w:spacing w:line="288" w:lineRule="auto"/>
        <w:ind w:firstLine="480"/>
        <w:rPr>
          <w:rFonts w:ascii="仿宋" w:eastAsia="仿宋" w:hAnsi="仿宋" w:cs="仿宋" w:hint="eastAsia"/>
          <w:szCs w:val="21"/>
        </w:rPr>
      </w:pPr>
      <w:r w:rsidRPr="009B6D73">
        <w:rPr>
          <w:rFonts w:ascii="仿宋" w:eastAsia="仿宋" w:hAnsi="仿宋" w:cs="仿宋" w:hint="eastAsia"/>
          <w:szCs w:val="21"/>
        </w:rPr>
        <w:t>发包人（全称）：浙江警察学院</w:t>
      </w:r>
    </w:p>
    <w:p w14:paraId="56E1D4ED" w14:textId="77777777" w:rsidR="001B1D92" w:rsidRPr="009B6D73" w:rsidRDefault="00000000">
      <w:pPr>
        <w:spacing w:line="288" w:lineRule="auto"/>
        <w:ind w:firstLine="480"/>
        <w:rPr>
          <w:rFonts w:ascii="仿宋" w:eastAsia="仿宋" w:hAnsi="仿宋" w:cs="仿宋" w:hint="eastAsia"/>
          <w:szCs w:val="21"/>
        </w:rPr>
      </w:pPr>
      <w:r w:rsidRPr="009B6D73">
        <w:rPr>
          <w:rFonts w:ascii="仿宋" w:eastAsia="仿宋" w:hAnsi="仿宋" w:cs="仿宋" w:hint="eastAsia"/>
          <w:szCs w:val="21"/>
        </w:rPr>
        <w:t>承包人（全称）：</w:t>
      </w:r>
      <w:r w:rsidRPr="009B6D73">
        <w:rPr>
          <w:rFonts w:ascii="仿宋" w:eastAsia="仿宋" w:hAnsi="仿宋" w:cs="仿宋" w:hint="eastAsia"/>
          <w:bCs/>
          <w:szCs w:val="21"/>
          <w:u w:val="single"/>
        </w:rPr>
        <w:t xml:space="preserve">            </w:t>
      </w:r>
    </w:p>
    <w:p w14:paraId="30B26DD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根据《中华人民共和国民法典》《中华人民共和国建筑法》及有关法律规定，遵循平等、自愿、公平和诚实信用的原则，双方就浙江警察学院滨江校区警体馆二楼修缮项目施工及有关事项协商一致，共同达成如下协议：</w:t>
      </w:r>
    </w:p>
    <w:p w14:paraId="482D114C"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一、工程概况</w:t>
      </w:r>
    </w:p>
    <w:p w14:paraId="03FD66EE"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1.工程名称：浙江警察学院滨江校区警体馆二楼修缮项目</w:t>
      </w:r>
    </w:p>
    <w:p w14:paraId="2B627587"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2.工程地点：浙江警察学院滨江校区</w:t>
      </w:r>
    </w:p>
    <w:p w14:paraId="7B43974D"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3.工程立项批准文号：/</w:t>
      </w:r>
    </w:p>
    <w:p w14:paraId="6B106E50"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4.资金来源：财政性资金</w:t>
      </w:r>
    </w:p>
    <w:p w14:paraId="7064F150"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5.工程内容：</w:t>
      </w:r>
      <w:r w:rsidRPr="009B6D73">
        <w:rPr>
          <w:rFonts w:ascii="仿宋" w:eastAsia="仿宋" w:hAnsi="仿宋" w:cs="仿宋" w:hint="eastAsia"/>
          <w:szCs w:val="21"/>
          <w:u w:val="single"/>
        </w:rPr>
        <w:t xml:space="preserve">                      </w:t>
      </w:r>
    </w:p>
    <w:p w14:paraId="6B8A8CCF"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6.工程承包范围：工程量清单、图纸范围内的全部工程内容</w:t>
      </w:r>
    </w:p>
    <w:p w14:paraId="3D48E00E"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二、合同工期</w:t>
      </w:r>
    </w:p>
    <w:p w14:paraId="2FC8407E"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计划开工日期：</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年</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月</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日。</w:t>
      </w:r>
    </w:p>
    <w:p w14:paraId="305EFF96"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计划竣工日期：</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年</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月</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日。</w:t>
      </w:r>
    </w:p>
    <w:p w14:paraId="477FE0D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工期总日历天数：</w:t>
      </w:r>
      <w:r w:rsidRPr="009B6D73">
        <w:rPr>
          <w:rFonts w:ascii="仿宋" w:eastAsia="仿宋" w:hAnsi="仿宋" w:cs="仿宋"/>
          <w:szCs w:val="21"/>
          <w:u w:val="single"/>
        </w:rPr>
        <w:t xml:space="preserve">    </w:t>
      </w:r>
      <w:r w:rsidRPr="009B6D73">
        <w:rPr>
          <w:rFonts w:ascii="仿宋" w:eastAsia="仿宋" w:hAnsi="仿宋" w:cs="仿宋" w:hint="eastAsia"/>
          <w:szCs w:val="21"/>
        </w:rPr>
        <w:t>日历天，工期总日历天数与根据前述计划开竣工日期计算的工期天数不一致的，以工期总日历天数为准。</w:t>
      </w:r>
    </w:p>
    <w:p w14:paraId="0FE1F05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上述计划开工和竣工日期为暂定日期，具体开工日期以总监理工程师发出的开</w:t>
      </w:r>
      <w:proofErr w:type="gramStart"/>
      <w:r w:rsidRPr="009B6D73">
        <w:rPr>
          <w:rFonts w:ascii="仿宋" w:eastAsia="仿宋" w:hAnsi="仿宋" w:cs="仿宋" w:hint="eastAsia"/>
          <w:szCs w:val="21"/>
        </w:rPr>
        <w:t>工令</w:t>
      </w:r>
      <w:proofErr w:type="gramEnd"/>
      <w:r w:rsidRPr="009B6D73">
        <w:rPr>
          <w:rFonts w:ascii="仿宋" w:eastAsia="仿宋" w:hAnsi="仿宋" w:cs="仿宋" w:hint="eastAsia"/>
          <w:szCs w:val="21"/>
        </w:rPr>
        <w:t>为准。</w:t>
      </w:r>
    </w:p>
    <w:p w14:paraId="69CE6869"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三、质量标准</w:t>
      </w:r>
    </w:p>
    <w:p w14:paraId="2E887B6F"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工程质量符合国家施工验收规范合格标准。</w:t>
      </w:r>
    </w:p>
    <w:p w14:paraId="44F40B65"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四、签约合同价与合同价格形式</w:t>
      </w:r>
    </w:p>
    <w:p w14:paraId="6165F2C3"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1.签约合同价为：</w:t>
      </w:r>
    </w:p>
    <w:p w14:paraId="1F1F1136"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人民币（大写）</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w:t>
      </w:r>
      <w:r w:rsidRPr="009B6D73">
        <w:rPr>
          <w:rFonts w:ascii="Calibri" w:eastAsia="仿宋" w:hAnsi="Calibri" w:cs="Calibri"/>
          <w:szCs w:val="21"/>
        </w:rPr>
        <w:t>¥</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元)；</w:t>
      </w:r>
    </w:p>
    <w:p w14:paraId="05E40D74"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其中：</w:t>
      </w:r>
    </w:p>
    <w:p w14:paraId="18E4BD89"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（1）安全文明施工费：</w:t>
      </w:r>
    </w:p>
    <w:p w14:paraId="1A47F28F"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人民币（大写）</w:t>
      </w:r>
      <w:r w:rsidRPr="009B6D73">
        <w:rPr>
          <w:rFonts w:ascii="仿宋" w:eastAsia="仿宋" w:hAnsi="仿宋" w:cs="仿宋" w:hint="eastAsia"/>
          <w:szCs w:val="21"/>
          <w:u w:val="single"/>
        </w:rPr>
        <w:t xml:space="preserve">      /      (</w:t>
      </w:r>
      <w:r w:rsidRPr="009B6D73">
        <w:rPr>
          <w:rFonts w:ascii="Calibri" w:eastAsia="仿宋" w:hAnsi="Calibri" w:cs="Calibri"/>
          <w:szCs w:val="21"/>
          <w:u w:val="single"/>
        </w:rPr>
        <w:t>¥</w:t>
      </w:r>
      <w:r w:rsidRPr="009B6D73">
        <w:rPr>
          <w:rFonts w:ascii="仿宋" w:eastAsia="仿宋" w:hAnsi="仿宋" w:cs="仿宋" w:hint="eastAsia"/>
          <w:szCs w:val="21"/>
          <w:u w:val="single"/>
        </w:rPr>
        <w:t xml:space="preserve">      /     元)</w:t>
      </w:r>
    </w:p>
    <w:p w14:paraId="55311DDB"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（2）材料和工程设备暂估价金额：</w:t>
      </w:r>
    </w:p>
    <w:p w14:paraId="58534674"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lastRenderedPageBreak/>
        <w:t>人民币（大写）</w:t>
      </w:r>
      <w:r w:rsidRPr="009B6D73">
        <w:rPr>
          <w:rFonts w:ascii="仿宋" w:eastAsia="仿宋" w:hAnsi="仿宋" w:cs="仿宋" w:hint="eastAsia"/>
          <w:szCs w:val="21"/>
          <w:u w:val="single"/>
        </w:rPr>
        <w:t xml:space="preserve">      /      (</w:t>
      </w:r>
      <w:r w:rsidRPr="009B6D73">
        <w:rPr>
          <w:rFonts w:ascii="Calibri" w:eastAsia="仿宋" w:hAnsi="Calibri" w:cs="Calibri"/>
          <w:szCs w:val="21"/>
          <w:u w:val="single"/>
        </w:rPr>
        <w:t>¥</w:t>
      </w:r>
      <w:r w:rsidRPr="009B6D73">
        <w:rPr>
          <w:rFonts w:ascii="仿宋" w:eastAsia="仿宋" w:hAnsi="仿宋" w:cs="仿宋" w:hint="eastAsia"/>
          <w:szCs w:val="21"/>
          <w:u w:val="single"/>
        </w:rPr>
        <w:t xml:space="preserve">      /     元)</w:t>
      </w:r>
    </w:p>
    <w:p w14:paraId="0DC2BF90"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（3）专业工程暂估价金额：</w:t>
      </w:r>
    </w:p>
    <w:p w14:paraId="033BAE9D"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人民币（大写）</w:t>
      </w:r>
      <w:r w:rsidRPr="009B6D73">
        <w:rPr>
          <w:rFonts w:ascii="仿宋" w:eastAsia="仿宋" w:hAnsi="仿宋" w:cs="仿宋" w:hint="eastAsia"/>
          <w:szCs w:val="21"/>
          <w:u w:val="single"/>
        </w:rPr>
        <w:t xml:space="preserve">      /      (</w:t>
      </w:r>
      <w:r w:rsidRPr="009B6D73">
        <w:rPr>
          <w:rFonts w:ascii="Calibri" w:eastAsia="仿宋" w:hAnsi="Calibri" w:cs="Calibri"/>
          <w:szCs w:val="21"/>
          <w:u w:val="single"/>
        </w:rPr>
        <w:t>¥</w:t>
      </w:r>
      <w:r w:rsidRPr="009B6D73">
        <w:rPr>
          <w:rFonts w:ascii="仿宋" w:eastAsia="仿宋" w:hAnsi="仿宋" w:cs="仿宋" w:hint="eastAsia"/>
          <w:szCs w:val="21"/>
          <w:u w:val="single"/>
        </w:rPr>
        <w:t xml:space="preserve">      /     元)</w:t>
      </w:r>
    </w:p>
    <w:p w14:paraId="23A67276"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（4）暂列金额：</w:t>
      </w:r>
    </w:p>
    <w:p w14:paraId="4381DFE7"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人民币（大写）</w:t>
      </w:r>
      <w:r w:rsidRPr="009B6D73">
        <w:rPr>
          <w:rFonts w:ascii="仿宋" w:eastAsia="仿宋" w:hAnsi="仿宋" w:cs="仿宋" w:hint="eastAsia"/>
          <w:szCs w:val="21"/>
          <w:u w:val="single"/>
        </w:rPr>
        <w:t xml:space="preserve">      /      (</w:t>
      </w:r>
      <w:r w:rsidRPr="009B6D73">
        <w:rPr>
          <w:rFonts w:ascii="Calibri" w:eastAsia="仿宋" w:hAnsi="Calibri" w:cs="Calibri"/>
          <w:szCs w:val="21"/>
          <w:u w:val="single"/>
        </w:rPr>
        <w:t>¥</w:t>
      </w:r>
      <w:r w:rsidRPr="009B6D73">
        <w:rPr>
          <w:rFonts w:ascii="仿宋" w:eastAsia="仿宋" w:hAnsi="仿宋" w:cs="仿宋" w:hint="eastAsia"/>
          <w:szCs w:val="21"/>
          <w:u w:val="single"/>
        </w:rPr>
        <w:t xml:space="preserve">      /     元)</w:t>
      </w:r>
    </w:p>
    <w:p w14:paraId="687772E3"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2.合同价格形式：</w:t>
      </w:r>
      <w:r w:rsidRPr="009B6D73">
        <w:rPr>
          <w:rFonts w:ascii="仿宋" w:eastAsia="仿宋" w:hAnsi="仿宋" w:cs="仿宋" w:hint="eastAsia"/>
          <w:szCs w:val="21"/>
          <w:u w:val="single"/>
        </w:rPr>
        <w:t>固定单价合同</w:t>
      </w:r>
    </w:p>
    <w:p w14:paraId="497F63B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3.本次竞争性磋商包含两次报价，承包人在仔细研究了本项目施工磋商文件的全部内容，最后报价愿意在初始报价</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万元基础上优惠至</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万元，并</w:t>
      </w:r>
      <w:proofErr w:type="gramStart"/>
      <w:r w:rsidRPr="009B6D73">
        <w:rPr>
          <w:rFonts w:ascii="仿宋" w:eastAsia="仿宋" w:hAnsi="仿宋" w:cs="仿宋" w:hint="eastAsia"/>
          <w:szCs w:val="21"/>
        </w:rPr>
        <w:t>完全响应</w:t>
      </w:r>
      <w:proofErr w:type="gramEnd"/>
      <w:r w:rsidRPr="009B6D73">
        <w:rPr>
          <w:rFonts w:ascii="仿宋" w:eastAsia="仿宋" w:hAnsi="仿宋" w:cs="仿宋" w:hint="eastAsia"/>
          <w:szCs w:val="21"/>
        </w:rPr>
        <w:t>磋商文件内容。</w:t>
      </w:r>
    </w:p>
    <w:p w14:paraId="3721BAAD"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项目竣工结算时，最终结算</w:t>
      </w:r>
      <w:proofErr w:type="gramStart"/>
      <w:r w:rsidRPr="009B6D73">
        <w:rPr>
          <w:rFonts w:ascii="仿宋" w:eastAsia="仿宋" w:hAnsi="仿宋" w:cs="仿宋" w:hint="eastAsia"/>
          <w:szCs w:val="21"/>
        </w:rPr>
        <w:t>价根据</w:t>
      </w:r>
      <w:proofErr w:type="gramEnd"/>
      <w:r w:rsidRPr="009B6D73">
        <w:rPr>
          <w:rFonts w:ascii="仿宋" w:eastAsia="仿宋" w:hAnsi="仿宋" w:cs="仿宋" w:hint="eastAsia"/>
          <w:szCs w:val="21"/>
        </w:rPr>
        <w:t>承诺优惠率同比例调整，调整范围包括合同部分及新增联系单部分。</w:t>
      </w:r>
    </w:p>
    <w:p w14:paraId="24034C1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五、项目经理</w:t>
      </w:r>
    </w:p>
    <w:p w14:paraId="2D8B3F56"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承包人项目经理：</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（身份证号码：</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w:t>
      </w:r>
    </w:p>
    <w:p w14:paraId="5209A16E"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六、合同文件构成</w:t>
      </w:r>
    </w:p>
    <w:p w14:paraId="5682D4F9"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本协议书与下列文件一起构成合同文件：</w:t>
      </w:r>
    </w:p>
    <w:p w14:paraId="74313064"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（1）成交通知书</w:t>
      </w:r>
    </w:p>
    <w:p w14:paraId="1E1A67A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（2）磋商文件、答疑、磋商记录及补充文件</w:t>
      </w:r>
    </w:p>
    <w:p w14:paraId="760797A2"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（3）响应文件及其附件</w:t>
      </w:r>
    </w:p>
    <w:p w14:paraId="1C510881"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（4）专用合同条款及其附件</w:t>
      </w:r>
    </w:p>
    <w:p w14:paraId="6BC01101"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（5）通用合同条款</w:t>
      </w:r>
    </w:p>
    <w:p w14:paraId="425952E4"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（6）技术标准和要求</w:t>
      </w:r>
    </w:p>
    <w:p w14:paraId="77CDD4A9"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（7）图纸</w:t>
      </w:r>
    </w:p>
    <w:p w14:paraId="2E643D73"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（8）已标价工程量清单或预算书</w:t>
      </w:r>
    </w:p>
    <w:p w14:paraId="5696278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（9）其他合同文件</w:t>
      </w:r>
    </w:p>
    <w:p w14:paraId="5977ACE7"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在合同订立及履行过程中形成的与合同有关的文件均构成合同文件组成部分。</w:t>
      </w:r>
    </w:p>
    <w:p w14:paraId="5F30F69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上述各项合同文件包括合同当事人就该项合同文件所</w:t>
      </w:r>
      <w:proofErr w:type="gramStart"/>
      <w:r w:rsidRPr="009B6D73">
        <w:rPr>
          <w:rFonts w:ascii="仿宋" w:eastAsia="仿宋" w:hAnsi="仿宋" w:cs="仿宋" w:hint="eastAsia"/>
          <w:szCs w:val="21"/>
        </w:rPr>
        <w:t>作出</w:t>
      </w:r>
      <w:proofErr w:type="gramEnd"/>
      <w:r w:rsidRPr="009B6D73">
        <w:rPr>
          <w:rFonts w:ascii="仿宋" w:eastAsia="仿宋" w:hAnsi="仿宋" w:cs="仿宋" w:hint="eastAsia"/>
          <w:szCs w:val="21"/>
        </w:rPr>
        <w:t>的补充和修改，属于同一类内容的文件，应以最新签署的为准。专用合同条款及其附件须经合同当事人签字或盖章。</w:t>
      </w:r>
    </w:p>
    <w:p w14:paraId="7471663B"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七、承诺</w:t>
      </w:r>
    </w:p>
    <w:p w14:paraId="3D6BE20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1.发包人承诺按照法律规定履行项目审批手续、筹集工程建设资金并按照合同约定的期限和方式支付合同价款。</w:t>
      </w:r>
    </w:p>
    <w:p w14:paraId="6ECB762B"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2.承包人承诺按照法律规定及合同约定组织完成工程施工，确保工程质量和安全，不进行转包及违法分包，并在缺陷责任期及保修期内承担相应的工程维修责任。</w:t>
      </w:r>
    </w:p>
    <w:p w14:paraId="0E8135F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3.发包人和承包人通过招投标形式签订合同的，双方理解并承诺不再就同一工程另行签订与合同实质性内容相背离的协议。</w:t>
      </w:r>
    </w:p>
    <w:p w14:paraId="0E007018"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八、词语含义</w:t>
      </w:r>
    </w:p>
    <w:p w14:paraId="41D90C01"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本协议书中词语含义与第二部分通用合同条款中赋予的含义相同。</w:t>
      </w:r>
    </w:p>
    <w:p w14:paraId="3EAE608C"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九、签订时间</w:t>
      </w:r>
    </w:p>
    <w:p w14:paraId="42BAC110"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本合同于</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年</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月</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日签订。</w:t>
      </w:r>
    </w:p>
    <w:p w14:paraId="118D535D"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lastRenderedPageBreak/>
        <w:t>十、签订地点</w:t>
      </w:r>
    </w:p>
    <w:p w14:paraId="75C3D460"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本合同在浙江杭州签订。</w:t>
      </w:r>
    </w:p>
    <w:p w14:paraId="74B74C8D"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十一、补充协议</w:t>
      </w:r>
    </w:p>
    <w:p w14:paraId="3700A9CB"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合同未尽事宜，合同当事人另行签订补充协议，补充协议是合同的组成部分。</w:t>
      </w:r>
    </w:p>
    <w:p w14:paraId="2F7EB23B"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十二、合同生效</w:t>
      </w:r>
    </w:p>
    <w:p w14:paraId="2A8840F9"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本合同自双方签字盖章后生效。</w:t>
      </w:r>
    </w:p>
    <w:p w14:paraId="48316B7F"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十三、合同份数</w:t>
      </w:r>
    </w:p>
    <w:p w14:paraId="2AF5B537"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本合同一式</w:t>
      </w:r>
      <w:r w:rsidRPr="009B6D73">
        <w:rPr>
          <w:rFonts w:ascii="仿宋" w:eastAsia="仿宋" w:hAnsi="仿宋" w:cs="仿宋" w:hint="eastAsia"/>
          <w:szCs w:val="21"/>
          <w:u w:val="single"/>
        </w:rPr>
        <w:t>拾</w:t>
      </w:r>
      <w:r w:rsidRPr="009B6D73">
        <w:rPr>
          <w:rFonts w:ascii="仿宋" w:eastAsia="仿宋" w:hAnsi="仿宋" w:cs="仿宋" w:hint="eastAsia"/>
          <w:szCs w:val="21"/>
        </w:rPr>
        <w:t>份，均具有同等法律效力，发包人</w:t>
      </w:r>
      <w:proofErr w:type="gramStart"/>
      <w:r w:rsidRPr="009B6D73">
        <w:rPr>
          <w:rFonts w:ascii="仿宋" w:eastAsia="仿宋" w:hAnsi="仿宋" w:cs="仿宋" w:hint="eastAsia"/>
          <w:szCs w:val="21"/>
        </w:rPr>
        <w:t>执</w:t>
      </w:r>
      <w:r w:rsidRPr="009B6D73">
        <w:rPr>
          <w:rFonts w:ascii="仿宋" w:eastAsia="仿宋" w:hAnsi="仿宋" w:cs="仿宋" w:hint="eastAsia"/>
          <w:szCs w:val="21"/>
          <w:u w:val="single"/>
        </w:rPr>
        <w:t>壹正伍副</w:t>
      </w:r>
      <w:proofErr w:type="gramEnd"/>
      <w:r w:rsidRPr="009B6D73">
        <w:rPr>
          <w:rFonts w:ascii="仿宋" w:eastAsia="仿宋" w:hAnsi="仿宋" w:cs="仿宋" w:hint="eastAsia"/>
          <w:szCs w:val="21"/>
        </w:rPr>
        <w:t>，承包人</w:t>
      </w:r>
      <w:proofErr w:type="gramStart"/>
      <w:r w:rsidRPr="009B6D73">
        <w:rPr>
          <w:rFonts w:ascii="仿宋" w:eastAsia="仿宋" w:hAnsi="仿宋" w:cs="仿宋" w:hint="eastAsia"/>
          <w:szCs w:val="21"/>
        </w:rPr>
        <w:t>执</w:t>
      </w:r>
      <w:r w:rsidRPr="009B6D73">
        <w:rPr>
          <w:rFonts w:ascii="仿宋" w:eastAsia="仿宋" w:hAnsi="仿宋" w:cs="仿宋" w:hint="eastAsia"/>
          <w:szCs w:val="21"/>
          <w:u w:val="single"/>
        </w:rPr>
        <w:t>壹正叁副</w:t>
      </w:r>
      <w:proofErr w:type="gramEnd"/>
      <w:r w:rsidRPr="009B6D73">
        <w:rPr>
          <w:rFonts w:ascii="仿宋" w:eastAsia="仿宋" w:hAnsi="仿宋" w:cs="仿宋" w:hint="eastAsia"/>
          <w:szCs w:val="21"/>
        </w:rPr>
        <w:t>。</w:t>
      </w:r>
    </w:p>
    <w:p w14:paraId="2F35BCCC" w14:textId="77777777" w:rsidR="001B1D92" w:rsidRPr="009B6D73" w:rsidRDefault="001B1D92">
      <w:pPr>
        <w:spacing w:line="288" w:lineRule="auto"/>
        <w:ind w:firstLine="480"/>
        <w:rPr>
          <w:rFonts w:ascii="仿宋" w:eastAsia="仿宋" w:hAnsi="仿宋" w:cs="仿宋" w:hint="eastAsia"/>
          <w:szCs w:val="21"/>
        </w:rPr>
      </w:pPr>
    </w:p>
    <w:p w14:paraId="3B98B254"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发包人：(公章)                       承包人：(公章)</w:t>
      </w:r>
    </w:p>
    <w:p w14:paraId="6BFE20A5" w14:textId="77777777" w:rsidR="001B1D92" w:rsidRPr="009B6D73" w:rsidRDefault="001B1D92">
      <w:pPr>
        <w:spacing w:line="288" w:lineRule="auto"/>
        <w:ind w:firstLineChars="200" w:firstLine="420"/>
        <w:rPr>
          <w:rFonts w:ascii="仿宋" w:eastAsia="仿宋" w:hAnsi="仿宋" w:cs="仿宋" w:hint="eastAsia"/>
          <w:szCs w:val="21"/>
        </w:rPr>
      </w:pPr>
    </w:p>
    <w:p w14:paraId="0F375BDF"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法定代表人或其委托代理人：           法定代表人或其委托代理人：</w:t>
      </w:r>
    </w:p>
    <w:p w14:paraId="59CC2C4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（签字）                             （签字）</w:t>
      </w:r>
    </w:p>
    <w:p w14:paraId="08CBE828"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组织机构代码：                        组织机构代码：</w:t>
      </w:r>
    </w:p>
    <w:p w14:paraId="1195EEC5"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地址：                                地址：</w:t>
      </w:r>
    </w:p>
    <w:p w14:paraId="3FF5C3CC"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邮政编码：                            邮政编码：</w:t>
      </w:r>
    </w:p>
    <w:p w14:paraId="526546D8"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法定代表人：                          法定代表人：</w:t>
      </w:r>
    </w:p>
    <w:p w14:paraId="125BAF3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委托代理人：                          委托代理人：</w:t>
      </w:r>
    </w:p>
    <w:p w14:paraId="625E06FB"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电话：                                电话：</w:t>
      </w:r>
    </w:p>
    <w:p w14:paraId="4C3EACE4"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传真：                                传真：</w:t>
      </w:r>
    </w:p>
    <w:p w14:paraId="1B7B7B46"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电子信箱：                            电子信箱：</w:t>
      </w:r>
    </w:p>
    <w:p w14:paraId="6B34FB1A"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开户银行：                            开户银行（必填）：</w:t>
      </w:r>
    </w:p>
    <w:p w14:paraId="6A920A01" w14:textId="77777777" w:rsidR="001B1D92" w:rsidRPr="009B6D73" w:rsidRDefault="00000000">
      <w:pPr>
        <w:spacing w:line="288" w:lineRule="auto"/>
        <w:ind w:firstLineChars="200" w:firstLine="420"/>
        <w:rPr>
          <w:rFonts w:ascii="仿宋" w:eastAsia="仿宋" w:hAnsi="仿宋" w:cs="仿宋" w:hint="eastAsia"/>
          <w:szCs w:val="21"/>
        </w:rPr>
      </w:pPr>
      <w:r w:rsidRPr="009B6D73">
        <w:rPr>
          <w:rFonts w:ascii="仿宋" w:eastAsia="仿宋" w:hAnsi="仿宋" w:cs="仿宋" w:hint="eastAsia"/>
          <w:szCs w:val="21"/>
        </w:rPr>
        <w:t>账号：                                账号（必填）：</w:t>
      </w:r>
    </w:p>
    <w:p w14:paraId="7F96C86A" w14:textId="77777777" w:rsidR="001B1D92" w:rsidRPr="009B6D73" w:rsidRDefault="001B1D92">
      <w:pPr>
        <w:pStyle w:val="00"/>
        <w:spacing w:line="360" w:lineRule="auto"/>
        <w:ind w:firstLine="422"/>
        <w:rPr>
          <w:rFonts w:ascii="仿宋" w:eastAsia="仿宋" w:hAnsi="仿宋" w:cs="仿宋" w:hint="eastAsia"/>
          <w:szCs w:val="21"/>
          <w:u w:val="single"/>
        </w:rPr>
      </w:pPr>
    </w:p>
    <w:p w14:paraId="5693749B" w14:textId="77777777" w:rsidR="001B1D92" w:rsidRPr="009B6D73" w:rsidRDefault="001B1D92">
      <w:pPr>
        <w:spacing w:line="400" w:lineRule="atLeast"/>
        <w:ind w:firstLine="480"/>
        <w:rPr>
          <w:rFonts w:ascii="仿宋" w:eastAsia="仿宋" w:hAnsi="仿宋" w:cs="仿宋" w:hint="eastAsia"/>
          <w:szCs w:val="21"/>
        </w:rPr>
      </w:pPr>
    </w:p>
    <w:p w14:paraId="71ED3FF0" w14:textId="77777777" w:rsidR="001B1D92" w:rsidRPr="009B6D73" w:rsidRDefault="001B1D92">
      <w:pPr>
        <w:spacing w:line="400" w:lineRule="atLeast"/>
        <w:ind w:firstLine="480"/>
        <w:rPr>
          <w:rFonts w:ascii="仿宋" w:eastAsia="仿宋" w:hAnsi="仿宋" w:cs="仿宋" w:hint="eastAsia"/>
          <w:szCs w:val="21"/>
        </w:rPr>
      </w:pPr>
    </w:p>
    <w:p w14:paraId="35BACE07" w14:textId="77777777" w:rsidR="001B1D92" w:rsidRPr="009B6D73" w:rsidRDefault="001B1D92">
      <w:pPr>
        <w:snapToGrid w:val="0"/>
        <w:spacing w:line="360" w:lineRule="auto"/>
        <w:ind w:firstLine="482"/>
        <w:jc w:val="center"/>
        <w:rPr>
          <w:rFonts w:ascii="仿宋" w:eastAsia="仿宋" w:hAnsi="仿宋" w:cs="仿宋" w:hint="eastAsia"/>
          <w:b/>
          <w:bCs/>
          <w:szCs w:val="21"/>
        </w:rPr>
      </w:pPr>
    </w:p>
    <w:p w14:paraId="5A7EB57D" w14:textId="77777777" w:rsidR="001B1D92" w:rsidRPr="009B6D73" w:rsidRDefault="001B1D92">
      <w:pPr>
        <w:snapToGrid w:val="0"/>
        <w:spacing w:line="360" w:lineRule="auto"/>
        <w:ind w:firstLine="482"/>
        <w:jc w:val="center"/>
        <w:rPr>
          <w:rFonts w:ascii="仿宋" w:eastAsia="仿宋" w:hAnsi="仿宋" w:cs="仿宋" w:hint="eastAsia"/>
          <w:b/>
          <w:bCs/>
          <w:szCs w:val="21"/>
        </w:rPr>
      </w:pPr>
    </w:p>
    <w:p w14:paraId="4A05592C" w14:textId="77777777" w:rsidR="001B1D92" w:rsidRPr="009B6D73" w:rsidRDefault="001B1D92">
      <w:pPr>
        <w:pStyle w:val="af2"/>
        <w:snapToGrid w:val="0"/>
        <w:spacing w:before="162" w:after="162" w:line="360" w:lineRule="auto"/>
        <w:ind w:firstLine="422"/>
        <w:rPr>
          <w:rFonts w:ascii="仿宋" w:eastAsia="仿宋" w:hAnsi="仿宋" w:cs="仿宋" w:hint="eastAsia"/>
          <w:b/>
          <w:bCs/>
          <w:sz w:val="21"/>
          <w:szCs w:val="21"/>
        </w:rPr>
      </w:pPr>
    </w:p>
    <w:p w14:paraId="4A3AC1E1" w14:textId="77777777" w:rsidR="001B1D92" w:rsidRPr="009B6D73" w:rsidRDefault="001B1D92">
      <w:pPr>
        <w:pStyle w:val="af2"/>
        <w:snapToGrid w:val="0"/>
        <w:spacing w:before="162" w:after="162" w:line="360" w:lineRule="auto"/>
        <w:ind w:firstLine="422"/>
        <w:rPr>
          <w:rFonts w:ascii="仿宋" w:eastAsia="仿宋" w:hAnsi="仿宋" w:cs="仿宋" w:hint="eastAsia"/>
          <w:b/>
          <w:bCs/>
          <w:sz w:val="21"/>
          <w:szCs w:val="21"/>
        </w:rPr>
      </w:pPr>
    </w:p>
    <w:p w14:paraId="4B2CA6DC" w14:textId="77777777" w:rsidR="001B1D92" w:rsidRPr="009B6D73" w:rsidRDefault="001B1D92">
      <w:pPr>
        <w:pStyle w:val="af2"/>
        <w:snapToGrid w:val="0"/>
        <w:spacing w:before="162" w:after="162" w:line="360" w:lineRule="auto"/>
        <w:ind w:firstLine="422"/>
        <w:rPr>
          <w:rFonts w:ascii="仿宋" w:eastAsia="仿宋" w:hAnsi="仿宋" w:cs="仿宋" w:hint="eastAsia"/>
          <w:b/>
          <w:bCs/>
          <w:sz w:val="21"/>
          <w:szCs w:val="21"/>
        </w:rPr>
      </w:pPr>
    </w:p>
    <w:p w14:paraId="0B0A22C3" w14:textId="77777777" w:rsidR="001B1D92" w:rsidRPr="009B6D73" w:rsidRDefault="001B1D92">
      <w:pPr>
        <w:pStyle w:val="af2"/>
        <w:snapToGrid w:val="0"/>
        <w:spacing w:before="162" w:after="162" w:line="360" w:lineRule="auto"/>
        <w:ind w:firstLine="422"/>
        <w:rPr>
          <w:rFonts w:ascii="仿宋" w:eastAsia="仿宋" w:hAnsi="仿宋" w:cs="仿宋" w:hint="eastAsia"/>
          <w:b/>
          <w:bCs/>
          <w:sz w:val="21"/>
          <w:szCs w:val="21"/>
        </w:rPr>
      </w:pPr>
    </w:p>
    <w:p w14:paraId="1EE44857" w14:textId="77777777" w:rsidR="001B1D92" w:rsidRPr="009B6D73" w:rsidRDefault="001B1D92">
      <w:pPr>
        <w:pStyle w:val="af2"/>
        <w:snapToGrid w:val="0"/>
        <w:spacing w:before="162" w:after="162" w:line="360" w:lineRule="auto"/>
        <w:ind w:firstLine="422"/>
        <w:rPr>
          <w:rFonts w:ascii="仿宋" w:eastAsia="仿宋" w:hAnsi="仿宋" w:cs="仿宋" w:hint="eastAsia"/>
          <w:b/>
          <w:bCs/>
          <w:sz w:val="21"/>
          <w:szCs w:val="21"/>
        </w:rPr>
      </w:pPr>
    </w:p>
    <w:p w14:paraId="36B7FF9B" w14:textId="77777777" w:rsidR="001B1D92" w:rsidRPr="009B6D73" w:rsidRDefault="001B1D92">
      <w:pPr>
        <w:pStyle w:val="af2"/>
        <w:snapToGrid w:val="0"/>
        <w:spacing w:before="162" w:after="162" w:line="360" w:lineRule="auto"/>
        <w:ind w:firstLine="422"/>
        <w:rPr>
          <w:rFonts w:ascii="仿宋" w:eastAsia="仿宋" w:hAnsi="仿宋" w:cs="仿宋" w:hint="eastAsia"/>
          <w:b/>
          <w:bCs/>
          <w:sz w:val="21"/>
          <w:szCs w:val="21"/>
        </w:rPr>
      </w:pPr>
    </w:p>
    <w:p w14:paraId="4BD5BA85" w14:textId="77777777" w:rsidR="001B1D92" w:rsidRPr="009B6D73" w:rsidRDefault="00000000">
      <w:pPr>
        <w:pStyle w:val="aff6"/>
        <w:spacing w:before="162" w:after="162" w:line="440" w:lineRule="exact"/>
        <w:ind w:firstLine="562"/>
        <w:jc w:val="center"/>
        <w:rPr>
          <w:rFonts w:ascii="仿宋" w:eastAsia="仿宋" w:hAnsi="仿宋" w:cs="仿宋" w:hint="eastAsia"/>
          <w:b/>
          <w:bCs/>
          <w:color w:val="auto"/>
          <w:sz w:val="32"/>
          <w:szCs w:val="32"/>
        </w:rPr>
      </w:pPr>
      <w:r w:rsidRPr="009B6D73">
        <w:rPr>
          <w:rFonts w:ascii="仿宋" w:eastAsia="仿宋" w:hAnsi="仿宋" w:cs="仿宋" w:hint="eastAsia"/>
          <w:b/>
          <w:snapToGrid w:val="0"/>
          <w:color w:val="auto"/>
          <w:sz w:val="28"/>
          <w:szCs w:val="28"/>
        </w:rPr>
        <w:lastRenderedPageBreak/>
        <w:t>第二部分  通用条款</w:t>
      </w:r>
    </w:p>
    <w:p w14:paraId="616158A8" w14:textId="77777777" w:rsidR="001B1D92" w:rsidRPr="009B6D73" w:rsidRDefault="00000000">
      <w:pPr>
        <w:pStyle w:val="aff6"/>
        <w:spacing w:before="162" w:after="162" w:line="440" w:lineRule="exact"/>
        <w:ind w:firstLineChars="200" w:firstLine="420"/>
        <w:rPr>
          <w:rFonts w:ascii="仿宋" w:eastAsia="仿宋" w:hAnsi="仿宋" w:cs="仿宋" w:hint="eastAsia"/>
          <w:color w:val="auto"/>
          <w:sz w:val="21"/>
          <w:szCs w:val="21"/>
        </w:rPr>
      </w:pPr>
      <w:r w:rsidRPr="009B6D73">
        <w:rPr>
          <w:rFonts w:ascii="仿宋" w:eastAsia="仿宋" w:hAnsi="仿宋" w:cs="仿宋" w:hint="eastAsia"/>
          <w:color w:val="auto"/>
          <w:sz w:val="21"/>
          <w:szCs w:val="21"/>
        </w:rPr>
        <w:t>详见《建设工程施工合同（示范文本）》（GF-2017-0201）第二部分 通用合同条款。</w:t>
      </w:r>
    </w:p>
    <w:p w14:paraId="6E9304C9" w14:textId="77777777" w:rsidR="001B1D92" w:rsidRPr="009B6D73" w:rsidRDefault="00000000">
      <w:pPr>
        <w:pStyle w:val="aff6"/>
        <w:spacing w:before="162" w:after="162" w:line="440" w:lineRule="exact"/>
        <w:ind w:firstLine="562"/>
        <w:jc w:val="center"/>
        <w:rPr>
          <w:rFonts w:ascii="仿宋" w:eastAsia="仿宋" w:hAnsi="仿宋" w:cs="仿宋" w:hint="eastAsia"/>
          <w:b/>
          <w:snapToGrid w:val="0"/>
          <w:color w:val="auto"/>
          <w:sz w:val="28"/>
          <w:szCs w:val="28"/>
        </w:rPr>
      </w:pPr>
      <w:r w:rsidRPr="009B6D73">
        <w:rPr>
          <w:rFonts w:ascii="仿宋" w:eastAsia="仿宋" w:hAnsi="仿宋" w:cs="仿宋" w:hint="eastAsia"/>
          <w:b/>
          <w:snapToGrid w:val="0"/>
          <w:color w:val="auto"/>
          <w:sz w:val="28"/>
          <w:szCs w:val="28"/>
        </w:rPr>
        <w:t>第三部分  专用条款</w:t>
      </w:r>
    </w:p>
    <w:p w14:paraId="192B9878" w14:textId="77777777" w:rsidR="001B1D92" w:rsidRPr="009B6D73" w:rsidRDefault="00000000">
      <w:pPr>
        <w:pStyle w:val="401"/>
        <w:adjustRightInd w:val="0"/>
        <w:snapToGrid w:val="0"/>
        <w:spacing w:before="0" w:after="0" w:line="360" w:lineRule="exact"/>
        <w:ind w:firstLine="422"/>
        <w:rPr>
          <w:rFonts w:ascii="仿宋" w:eastAsia="仿宋" w:hAnsi="仿宋" w:cs="仿宋" w:hint="eastAsia"/>
          <w:color w:val="auto"/>
          <w:sz w:val="21"/>
          <w:szCs w:val="21"/>
        </w:rPr>
      </w:pPr>
      <w:r w:rsidRPr="009B6D73">
        <w:rPr>
          <w:rFonts w:ascii="仿宋" w:eastAsia="仿宋" w:hAnsi="仿宋" w:cs="仿宋" w:hint="eastAsia"/>
          <w:color w:val="auto"/>
          <w:sz w:val="21"/>
          <w:szCs w:val="21"/>
        </w:rPr>
        <w:t>1. 一般约定</w:t>
      </w:r>
    </w:p>
    <w:p w14:paraId="3884FA6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 词语定义</w:t>
      </w:r>
    </w:p>
    <w:p w14:paraId="60870DD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1.1.1合同</w:t>
      </w:r>
    </w:p>
    <w:p w14:paraId="382AFBCC"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1.1.1.10其他合同文件包括：</w:t>
      </w:r>
      <w:r w:rsidRPr="009B6D73">
        <w:rPr>
          <w:rFonts w:ascii="仿宋" w:eastAsia="仿宋" w:hAnsi="仿宋" w:cs="仿宋" w:hint="eastAsia"/>
          <w:u w:val="single"/>
        </w:rPr>
        <w:t xml:space="preserve">           /      </w:t>
      </w:r>
    </w:p>
    <w:p w14:paraId="640AA34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1.1.2 合同当事人及其他相关方</w:t>
      </w:r>
    </w:p>
    <w:p w14:paraId="07263F9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1.1.2.4监理人：</w:t>
      </w:r>
    </w:p>
    <w:p w14:paraId="6162868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名    称：</w:t>
      </w:r>
      <w:r w:rsidRPr="009B6D73">
        <w:rPr>
          <w:rFonts w:ascii="仿宋" w:eastAsia="仿宋" w:hAnsi="仿宋" w:cs="仿宋" w:hint="eastAsia"/>
          <w:u w:val="single"/>
        </w:rPr>
        <w:t xml:space="preserve">                                   </w:t>
      </w:r>
      <w:r w:rsidRPr="009B6D73">
        <w:rPr>
          <w:rFonts w:ascii="仿宋" w:eastAsia="仿宋" w:hAnsi="仿宋" w:cs="仿宋" w:hint="eastAsia"/>
        </w:rPr>
        <w:t>；</w:t>
      </w:r>
    </w:p>
    <w:p w14:paraId="1BCFE0D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资质类别和等级：</w:t>
      </w:r>
      <w:r w:rsidRPr="009B6D73">
        <w:rPr>
          <w:rFonts w:ascii="仿宋" w:eastAsia="仿宋" w:hAnsi="仿宋" w:cs="仿宋" w:hint="eastAsia"/>
          <w:u w:val="single"/>
        </w:rPr>
        <w:t xml:space="preserve">                           </w:t>
      </w:r>
      <w:r w:rsidRPr="009B6D73">
        <w:rPr>
          <w:rFonts w:ascii="仿宋" w:eastAsia="仿宋" w:hAnsi="仿宋" w:cs="仿宋" w:hint="eastAsia"/>
        </w:rPr>
        <w:t>；</w:t>
      </w:r>
    </w:p>
    <w:p w14:paraId="10F1F60C"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联系电话：</w:t>
      </w:r>
      <w:r w:rsidRPr="009B6D73">
        <w:rPr>
          <w:rFonts w:ascii="仿宋" w:eastAsia="仿宋" w:hAnsi="仿宋" w:cs="仿宋" w:hint="eastAsia"/>
          <w:u w:val="single"/>
        </w:rPr>
        <w:t xml:space="preserve">                </w:t>
      </w:r>
      <w:r w:rsidRPr="009B6D73">
        <w:rPr>
          <w:rFonts w:ascii="仿宋" w:eastAsia="仿宋" w:hAnsi="仿宋" w:cs="仿宋" w:hint="eastAsia"/>
        </w:rPr>
        <w:t>；</w:t>
      </w:r>
    </w:p>
    <w:p w14:paraId="2D78DE96"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电子信箱：</w:t>
      </w:r>
      <w:r w:rsidRPr="009B6D73">
        <w:rPr>
          <w:rFonts w:ascii="仿宋" w:eastAsia="仿宋" w:hAnsi="仿宋" w:cs="仿宋" w:hint="eastAsia"/>
          <w:u w:val="single"/>
        </w:rPr>
        <w:t xml:space="preserve">                </w:t>
      </w:r>
      <w:r w:rsidRPr="009B6D73">
        <w:rPr>
          <w:rFonts w:ascii="仿宋" w:eastAsia="仿宋" w:hAnsi="仿宋" w:cs="仿宋" w:hint="eastAsia"/>
        </w:rPr>
        <w:t>；</w:t>
      </w:r>
    </w:p>
    <w:p w14:paraId="10FFEB20"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通信地址：</w:t>
      </w:r>
      <w:r w:rsidRPr="009B6D73">
        <w:rPr>
          <w:rFonts w:ascii="仿宋" w:eastAsia="仿宋" w:hAnsi="仿宋" w:cs="仿宋" w:hint="eastAsia"/>
          <w:u w:val="single"/>
        </w:rPr>
        <w:t xml:space="preserve">                </w:t>
      </w:r>
      <w:r w:rsidRPr="009B6D73">
        <w:rPr>
          <w:rFonts w:ascii="仿宋" w:eastAsia="仿宋" w:hAnsi="仿宋" w:cs="仿宋" w:hint="eastAsia"/>
        </w:rPr>
        <w:t>。</w:t>
      </w:r>
    </w:p>
    <w:p w14:paraId="44EBDACE"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1.1.2.5 设计人：</w:t>
      </w:r>
    </w:p>
    <w:p w14:paraId="2735E2C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名    称：</w:t>
      </w:r>
      <w:r w:rsidRPr="009B6D73">
        <w:rPr>
          <w:rFonts w:ascii="仿宋" w:eastAsia="仿宋" w:hAnsi="仿宋" w:cs="仿宋" w:hint="eastAsia"/>
          <w:b/>
          <w:bCs/>
          <w:u w:val="single"/>
        </w:rPr>
        <w:t xml:space="preserve">                </w:t>
      </w:r>
      <w:r w:rsidRPr="009B6D73">
        <w:rPr>
          <w:rFonts w:ascii="仿宋" w:eastAsia="仿宋" w:hAnsi="仿宋" w:cs="仿宋" w:hint="eastAsia"/>
          <w:u w:val="single"/>
        </w:rPr>
        <w:t>/</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594AEE1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资质类别和等级：</w:t>
      </w:r>
      <w:r w:rsidRPr="009B6D73">
        <w:rPr>
          <w:rFonts w:ascii="仿宋" w:eastAsia="仿宋" w:hAnsi="仿宋" w:cs="仿宋" w:hint="eastAsia"/>
          <w:b/>
          <w:bCs/>
          <w:u w:val="single"/>
        </w:rPr>
        <w:t xml:space="preserve">          </w:t>
      </w:r>
      <w:r w:rsidRPr="009B6D73">
        <w:rPr>
          <w:rFonts w:ascii="仿宋" w:eastAsia="仿宋" w:hAnsi="仿宋" w:cs="仿宋" w:hint="eastAsia"/>
          <w:u w:val="single"/>
        </w:rPr>
        <w:t>/</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2A9D1930"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联系电话：</w:t>
      </w:r>
      <w:r w:rsidRPr="009B6D73">
        <w:rPr>
          <w:rFonts w:ascii="仿宋" w:eastAsia="仿宋" w:hAnsi="仿宋" w:cs="仿宋" w:hint="eastAsia"/>
          <w:u w:val="single"/>
        </w:rPr>
        <w:t xml:space="preserve">        /        </w:t>
      </w:r>
      <w:r w:rsidRPr="009B6D73">
        <w:rPr>
          <w:rFonts w:ascii="仿宋" w:eastAsia="仿宋" w:hAnsi="仿宋" w:cs="仿宋" w:hint="eastAsia"/>
        </w:rPr>
        <w:t>；</w:t>
      </w:r>
    </w:p>
    <w:p w14:paraId="67DC13B0"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电子信箱：</w:t>
      </w:r>
      <w:r w:rsidRPr="009B6D73">
        <w:rPr>
          <w:rFonts w:ascii="仿宋" w:eastAsia="仿宋" w:hAnsi="仿宋" w:cs="仿宋" w:hint="eastAsia"/>
          <w:u w:val="single"/>
        </w:rPr>
        <w:t xml:space="preserve">       /           </w:t>
      </w:r>
      <w:r w:rsidRPr="009B6D73">
        <w:rPr>
          <w:rFonts w:ascii="仿宋" w:eastAsia="仿宋" w:hAnsi="仿宋" w:cs="仿宋" w:hint="eastAsia"/>
        </w:rPr>
        <w:t>；</w:t>
      </w:r>
    </w:p>
    <w:p w14:paraId="00EC2B3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通信地址：</w:t>
      </w:r>
      <w:r w:rsidRPr="009B6D73">
        <w:rPr>
          <w:rFonts w:ascii="仿宋" w:eastAsia="仿宋" w:hAnsi="仿宋" w:cs="仿宋" w:hint="eastAsia"/>
          <w:u w:val="single"/>
        </w:rPr>
        <w:t xml:space="preserve">       /        </w:t>
      </w:r>
      <w:r w:rsidRPr="009B6D73">
        <w:rPr>
          <w:rFonts w:ascii="仿宋" w:eastAsia="仿宋" w:hAnsi="仿宋" w:cs="仿宋" w:hint="eastAsia"/>
        </w:rPr>
        <w:t>。</w:t>
      </w:r>
    </w:p>
    <w:p w14:paraId="7F41D1FC"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1.1.3 工程和设备</w:t>
      </w:r>
    </w:p>
    <w:p w14:paraId="1B21B2ED"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1.1.3.7 作为施工现场组成部分的其他场所包括：</w:t>
      </w:r>
      <w:r w:rsidRPr="009B6D73">
        <w:rPr>
          <w:rFonts w:ascii="仿宋" w:eastAsia="仿宋" w:hAnsi="仿宋" w:cs="仿宋" w:hint="eastAsia"/>
          <w:u w:val="single"/>
        </w:rPr>
        <w:t xml:space="preserve">       /        </w:t>
      </w:r>
      <w:r w:rsidRPr="009B6D73">
        <w:rPr>
          <w:rFonts w:ascii="仿宋" w:eastAsia="仿宋" w:hAnsi="仿宋" w:cs="仿宋" w:hint="eastAsia"/>
        </w:rPr>
        <w:t>。</w:t>
      </w:r>
    </w:p>
    <w:p w14:paraId="76D9EF3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1.1.3.9 永久占地包括：</w:t>
      </w:r>
      <w:r w:rsidRPr="009B6D73">
        <w:rPr>
          <w:rFonts w:ascii="仿宋" w:eastAsia="仿宋" w:hAnsi="仿宋" w:cs="仿宋" w:hint="eastAsia"/>
          <w:u w:val="single"/>
        </w:rPr>
        <w:t xml:space="preserve">                /        </w:t>
      </w:r>
      <w:r w:rsidRPr="009B6D73">
        <w:rPr>
          <w:rFonts w:ascii="仿宋" w:eastAsia="仿宋" w:hAnsi="仿宋" w:cs="仿宋" w:hint="eastAsia"/>
          <w:kern w:val="0"/>
        </w:rPr>
        <w:t>。</w:t>
      </w:r>
    </w:p>
    <w:p w14:paraId="21BABE8A"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kern w:val="0"/>
        </w:rPr>
        <w:t>1.1.3.10 临时占地包括：</w:t>
      </w:r>
      <w:r w:rsidRPr="009B6D73">
        <w:rPr>
          <w:rFonts w:ascii="仿宋" w:eastAsia="仿宋" w:hAnsi="仿宋" w:cs="仿宋" w:hint="eastAsia"/>
          <w:u w:val="single"/>
        </w:rPr>
        <w:t xml:space="preserve">             /          </w:t>
      </w:r>
      <w:r w:rsidRPr="009B6D73">
        <w:rPr>
          <w:rFonts w:ascii="仿宋" w:eastAsia="仿宋" w:hAnsi="仿宋" w:cs="仿宋" w:hint="eastAsia"/>
          <w:kern w:val="0"/>
        </w:rPr>
        <w:t>。</w:t>
      </w:r>
    </w:p>
    <w:p w14:paraId="142C786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1.3法律 </w:t>
      </w:r>
    </w:p>
    <w:p w14:paraId="09138061"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适用于合同的其他规范性文件：</w:t>
      </w:r>
    </w:p>
    <w:p w14:paraId="4C30B9DE"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1.3.1</w:t>
      </w:r>
      <w:proofErr w:type="gramStart"/>
      <w:r w:rsidRPr="009B6D73">
        <w:rPr>
          <w:rFonts w:ascii="仿宋" w:eastAsia="仿宋" w:hAnsi="仿宋" w:cs="仿宋" w:hint="eastAsia"/>
        </w:rPr>
        <w:t>《</w:t>
      </w:r>
      <w:proofErr w:type="gramEnd"/>
      <w:r w:rsidRPr="009B6D73">
        <w:rPr>
          <w:rFonts w:ascii="仿宋" w:eastAsia="仿宋" w:hAnsi="仿宋" w:cs="仿宋" w:hint="eastAsia"/>
        </w:rPr>
        <w:t>关于贯彻</w:t>
      </w:r>
      <w:proofErr w:type="gramStart"/>
      <w:r w:rsidRPr="009B6D73">
        <w:rPr>
          <w:rFonts w:ascii="仿宋" w:eastAsia="仿宋" w:hAnsi="仿宋" w:cs="仿宋" w:hint="eastAsia"/>
        </w:rPr>
        <w:t>《</w:t>
      </w:r>
      <w:proofErr w:type="gramEnd"/>
      <w:r w:rsidRPr="009B6D73">
        <w:rPr>
          <w:rFonts w:ascii="仿宋" w:eastAsia="仿宋" w:hAnsi="仿宋" w:cs="仿宋" w:hint="eastAsia"/>
        </w:rPr>
        <w:t>省厅调整安全文明施工费的通知</w:t>
      </w:r>
      <w:proofErr w:type="gramStart"/>
      <w:r w:rsidRPr="009B6D73">
        <w:rPr>
          <w:rFonts w:ascii="仿宋" w:eastAsia="仿宋" w:hAnsi="仿宋" w:cs="仿宋" w:hint="eastAsia"/>
        </w:rPr>
        <w:t>》</w:t>
      </w:r>
      <w:proofErr w:type="gramEnd"/>
      <w:r w:rsidRPr="009B6D73">
        <w:rPr>
          <w:rFonts w:ascii="仿宋" w:eastAsia="仿宋" w:hAnsi="仿宋" w:cs="仿宋" w:hint="eastAsia"/>
        </w:rPr>
        <w:t>的通知</w:t>
      </w:r>
      <w:proofErr w:type="gramStart"/>
      <w:r w:rsidRPr="009B6D73">
        <w:rPr>
          <w:rFonts w:ascii="仿宋" w:eastAsia="仿宋" w:hAnsi="仿宋" w:cs="仿宋" w:hint="eastAsia"/>
        </w:rPr>
        <w:t>》</w:t>
      </w:r>
      <w:proofErr w:type="gramEnd"/>
      <w:r w:rsidRPr="009B6D73">
        <w:rPr>
          <w:rFonts w:ascii="仿宋" w:eastAsia="仿宋" w:hAnsi="仿宋" w:cs="仿宋" w:hint="eastAsia"/>
        </w:rPr>
        <w:t>(杭建市发〔2022)54号〕；</w:t>
      </w:r>
    </w:p>
    <w:p w14:paraId="04574F1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1.3.2省市建设行政部门颁发的其他现行有效文件(包括但不仅限于以下文件)；</w:t>
      </w:r>
    </w:p>
    <w:p w14:paraId="24811BB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u w:val="single"/>
        </w:rPr>
      </w:pPr>
      <w:r w:rsidRPr="009B6D73">
        <w:rPr>
          <w:rFonts w:ascii="仿宋" w:eastAsia="仿宋" w:hAnsi="仿宋" w:cs="仿宋" w:hint="eastAsia"/>
        </w:rPr>
        <w:t>(1)其他：</w:t>
      </w:r>
      <w:r w:rsidRPr="009B6D73">
        <w:rPr>
          <w:rFonts w:ascii="仿宋" w:eastAsia="仿宋" w:hAnsi="仿宋" w:cs="仿宋" w:hint="eastAsia"/>
          <w:b/>
          <w:bCs/>
          <w:u w:val="single"/>
        </w:rPr>
        <w:t>《中华人民共和国建筑法》、《中华人民共和国民法典》及国家、浙江省、项目所在地市现行的其它法律、行政法规、地方性法规</w:t>
      </w:r>
      <w:r w:rsidRPr="009B6D73">
        <w:rPr>
          <w:rFonts w:ascii="仿宋" w:eastAsia="仿宋" w:hAnsi="仿宋" w:cs="仿宋" w:hint="eastAsia"/>
          <w:u w:val="single"/>
        </w:rPr>
        <w:t>。</w:t>
      </w:r>
    </w:p>
    <w:p w14:paraId="0810FB7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1.3.6 新工艺、新技术的约定：：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0E8C091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1.3.7 其他</w:t>
      </w:r>
      <w:r w:rsidRPr="009B6D73">
        <w:rPr>
          <w:rFonts w:ascii="仿宋" w:eastAsia="仿宋" w:hAnsi="仿宋" w:cs="仿宋" w:hint="eastAsia"/>
          <w:u w:val="single"/>
        </w:rPr>
        <w:t xml:space="preserve">       /        </w:t>
      </w:r>
      <w:r w:rsidRPr="009B6D73">
        <w:rPr>
          <w:rFonts w:ascii="仿宋" w:eastAsia="仿宋" w:hAnsi="仿宋" w:cs="仿宋" w:hint="eastAsia"/>
        </w:rPr>
        <w:t>。</w:t>
      </w:r>
    </w:p>
    <w:p w14:paraId="2D451FF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1.4 标准和规范</w:t>
      </w:r>
    </w:p>
    <w:p w14:paraId="4FE8A03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1.4.1适用于工程的标准规范包括：</w:t>
      </w:r>
      <w:r w:rsidRPr="009B6D73">
        <w:rPr>
          <w:rFonts w:ascii="仿宋" w:eastAsia="仿宋" w:hAnsi="仿宋" w:cs="仿宋" w:hint="eastAsia"/>
          <w:b/>
          <w:bCs/>
          <w:u w:val="single"/>
        </w:rPr>
        <w:t>按通用条款约定</w:t>
      </w:r>
      <w:r w:rsidRPr="009B6D73">
        <w:rPr>
          <w:rFonts w:ascii="仿宋" w:eastAsia="仿宋" w:hAnsi="仿宋" w:cs="仿宋" w:hint="eastAsia"/>
          <w:u w:val="single"/>
        </w:rPr>
        <w:t xml:space="preserve"> </w:t>
      </w:r>
      <w:r w:rsidRPr="009B6D73">
        <w:rPr>
          <w:rFonts w:ascii="仿宋" w:eastAsia="仿宋" w:hAnsi="仿宋" w:cs="仿宋" w:hint="eastAsia"/>
          <w:kern w:val="0"/>
        </w:rPr>
        <w:t>；</w:t>
      </w:r>
    </w:p>
    <w:p w14:paraId="2A58765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1.4.2 发包人提供国外标准、规范的名称：</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w:t>
      </w:r>
    </w:p>
    <w:p w14:paraId="1EC0BF3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发包人提供国外标准、规范的份数：</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w:t>
      </w:r>
    </w:p>
    <w:p w14:paraId="6373C7F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kern w:val="0"/>
        </w:rPr>
        <w:t>发包人提供国外标准、规范的名称：</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w:t>
      </w:r>
    </w:p>
    <w:p w14:paraId="6BCB30A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lastRenderedPageBreak/>
        <w:t>1.4.3发包人对工程的技术标准和功能要求的特殊要求：</w:t>
      </w:r>
      <w:r w:rsidRPr="009B6D73">
        <w:rPr>
          <w:rFonts w:ascii="仿宋" w:eastAsia="仿宋" w:hAnsi="仿宋" w:cs="仿宋" w:hint="eastAsia"/>
          <w:b/>
          <w:bCs/>
          <w:u w:val="single"/>
        </w:rPr>
        <w:t>按磋商文件第三章采购需求书中的技术标准约定</w:t>
      </w:r>
      <w:r w:rsidRPr="009B6D73">
        <w:rPr>
          <w:rFonts w:ascii="仿宋" w:eastAsia="仿宋" w:hAnsi="仿宋" w:cs="仿宋" w:hint="eastAsia"/>
        </w:rPr>
        <w:t>。</w:t>
      </w:r>
    </w:p>
    <w:p w14:paraId="6D16ACBE"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1.5 合同文件的优先顺序</w:t>
      </w:r>
    </w:p>
    <w:p w14:paraId="19EDDDD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合同文件组成及优先顺序为：</w:t>
      </w:r>
      <w:r w:rsidRPr="009B6D73">
        <w:rPr>
          <w:rFonts w:ascii="仿宋" w:eastAsia="仿宋" w:hAnsi="仿宋" w:cs="仿宋" w:hint="eastAsia"/>
          <w:b/>
          <w:bCs/>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sidRPr="009B6D73">
        <w:rPr>
          <w:rFonts w:ascii="仿宋" w:eastAsia="仿宋" w:hAnsi="仿宋" w:cs="仿宋" w:hint="eastAsia"/>
        </w:rPr>
        <w:t>。</w:t>
      </w:r>
    </w:p>
    <w:p w14:paraId="5564AC2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1.6 图纸和承包人文件</w:t>
      </w:r>
      <w:r w:rsidRPr="009B6D73">
        <w:rPr>
          <w:rFonts w:ascii="仿宋" w:eastAsia="仿宋" w:hAnsi="仿宋" w:cs="仿宋" w:hint="eastAsia"/>
        </w:rPr>
        <w:tab/>
      </w:r>
    </w:p>
    <w:p w14:paraId="122DBB66"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1.6.1 图纸的提供</w:t>
      </w:r>
    </w:p>
    <w:p w14:paraId="7F7B005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发包人向承包人提供图纸的期限：</w:t>
      </w:r>
      <w:r w:rsidRPr="009B6D73">
        <w:rPr>
          <w:rFonts w:ascii="仿宋" w:eastAsia="仿宋" w:hAnsi="仿宋" w:cs="仿宋" w:hint="eastAsia"/>
          <w:u w:val="single"/>
        </w:rPr>
        <w:t xml:space="preserve">   /     </w:t>
      </w:r>
      <w:r w:rsidRPr="009B6D73">
        <w:rPr>
          <w:rFonts w:ascii="仿宋" w:eastAsia="仿宋" w:hAnsi="仿宋" w:cs="仿宋" w:hint="eastAsia"/>
        </w:rPr>
        <w:t>；</w:t>
      </w:r>
    </w:p>
    <w:p w14:paraId="2CC9AE21" w14:textId="77777777" w:rsidR="001B1D92" w:rsidRPr="009B6D73" w:rsidRDefault="00000000">
      <w:pPr>
        <w:pStyle w:val="0"/>
        <w:adjustRightInd w:val="0"/>
        <w:snapToGrid w:val="0"/>
        <w:spacing w:line="360" w:lineRule="exact"/>
        <w:ind w:firstLineChars="200" w:firstLine="420"/>
        <w:rPr>
          <w:rFonts w:ascii="仿宋" w:eastAsia="仿宋" w:hAnsi="仿宋" w:cs="仿宋" w:hint="eastAsia"/>
          <w:b/>
          <w:bCs/>
          <w:color w:val="auto"/>
          <w:u w:val="single"/>
        </w:rPr>
      </w:pPr>
      <w:r w:rsidRPr="009B6D73">
        <w:rPr>
          <w:rFonts w:ascii="仿宋" w:eastAsia="仿宋" w:hAnsi="仿宋" w:cs="仿宋" w:hint="eastAsia"/>
          <w:color w:val="auto"/>
        </w:rPr>
        <w:t>发包人向承包人提供图纸的数量：</w:t>
      </w:r>
      <w:r w:rsidRPr="009B6D73">
        <w:rPr>
          <w:rFonts w:ascii="仿宋" w:eastAsia="仿宋" w:hAnsi="仿宋" w:cs="仿宋" w:hint="eastAsia"/>
          <w:color w:val="auto"/>
          <w:u w:val="single"/>
        </w:rPr>
        <w:t xml:space="preserve">   /     </w:t>
      </w:r>
      <w:r w:rsidRPr="009B6D73">
        <w:rPr>
          <w:rFonts w:ascii="仿宋" w:eastAsia="仿宋" w:hAnsi="仿宋" w:cs="仿宋" w:hint="eastAsia"/>
          <w:color w:val="auto"/>
        </w:rPr>
        <w:t>；</w:t>
      </w:r>
    </w:p>
    <w:p w14:paraId="5029E04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u w:val="single"/>
        </w:rPr>
      </w:pPr>
      <w:r w:rsidRPr="009B6D73">
        <w:rPr>
          <w:rFonts w:ascii="仿宋" w:eastAsia="仿宋" w:hAnsi="仿宋" w:cs="仿宋" w:hint="eastAsia"/>
        </w:rPr>
        <w:t>发包人向承包人提供图纸的内容：</w:t>
      </w:r>
      <w:r w:rsidRPr="009B6D73">
        <w:rPr>
          <w:rFonts w:ascii="仿宋" w:eastAsia="仿宋" w:hAnsi="仿宋" w:cs="仿宋" w:hint="eastAsia"/>
          <w:u w:val="single"/>
        </w:rPr>
        <w:t xml:space="preserve">   /     </w:t>
      </w:r>
      <w:r w:rsidRPr="009B6D73">
        <w:rPr>
          <w:rFonts w:ascii="仿宋" w:eastAsia="仿宋" w:hAnsi="仿宋" w:cs="仿宋" w:hint="eastAsia"/>
          <w:kern w:val="0"/>
        </w:rPr>
        <w:t>。</w:t>
      </w:r>
    </w:p>
    <w:p w14:paraId="718D2D9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1.6.4 承包人文件</w:t>
      </w:r>
    </w:p>
    <w:p w14:paraId="501C314F"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需要由承包人提供的文件，包括：</w:t>
      </w:r>
      <w:r w:rsidRPr="009B6D73">
        <w:rPr>
          <w:rFonts w:ascii="仿宋" w:eastAsia="仿宋" w:hAnsi="仿宋" w:cs="仿宋" w:hint="eastAsia"/>
          <w:b/>
          <w:bCs/>
          <w:u w:val="single"/>
        </w:rPr>
        <w:t>施工组织设计（施工方案）和进度计划</w:t>
      </w:r>
      <w:r w:rsidRPr="009B6D73">
        <w:rPr>
          <w:rFonts w:ascii="仿宋" w:eastAsia="仿宋" w:hAnsi="仿宋" w:cs="仿宋" w:hint="eastAsia"/>
        </w:rPr>
        <w:t>；</w:t>
      </w:r>
    </w:p>
    <w:p w14:paraId="649C89F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承包人提供的文件的期限为：</w:t>
      </w:r>
      <w:r w:rsidRPr="009B6D73">
        <w:rPr>
          <w:rFonts w:ascii="仿宋" w:eastAsia="仿宋" w:hAnsi="仿宋" w:cs="仿宋" w:hint="eastAsia"/>
          <w:b/>
          <w:bCs/>
          <w:u w:val="single"/>
        </w:rPr>
        <w:t>开工前7天提供</w:t>
      </w:r>
      <w:r w:rsidRPr="009B6D73">
        <w:rPr>
          <w:rFonts w:ascii="仿宋" w:eastAsia="仿宋" w:hAnsi="仿宋" w:cs="仿宋" w:hint="eastAsia"/>
          <w:u w:val="single"/>
        </w:rPr>
        <w:t xml:space="preserve">        </w:t>
      </w:r>
      <w:r w:rsidRPr="009B6D73">
        <w:rPr>
          <w:rFonts w:ascii="仿宋" w:eastAsia="仿宋" w:hAnsi="仿宋" w:cs="仿宋" w:hint="eastAsia"/>
        </w:rPr>
        <w:t>；</w:t>
      </w:r>
    </w:p>
    <w:p w14:paraId="64661356"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承包人提供的文件的数量为：</w:t>
      </w:r>
      <w:r w:rsidRPr="009B6D73">
        <w:rPr>
          <w:rFonts w:ascii="仿宋" w:eastAsia="仿宋" w:hAnsi="仿宋" w:cs="仿宋" w:hint="eastAsia"/>
          <w:b/>
          <w:bCs/>
          <w:u w:val="single"/>
        </w:rPr>
        <w:t xml:space="preserve">三套 </w:t>
      </w:r>
      <w:r w:rsidRPr="009B6D73">
        <w:rPr>
          <w:rFonts w:ascii="仿宋" w:eastAsia="仿宋" w:hAnsi="仿宋" w:cs="仿宋" w:hint="eastAsia"/>
          <w:u w:val="single"/>
        </w:rPr>
        <w:t xml:space="preserve">                 </w:t>
      </w:r>
      <w:r w:rsidRPr="009B6D73">
        <w:rPr>
          <w:rFonts w:ascii="仿宋" w:eastAsia="仿宋" w:hAnsi="仿宋" w:cs="仿宋" w:hint="eastAsia"/>
        </w:rPr>
        <w:t>；</w:t>
      </w:r>
    </w:p>
    <w:p w14:paraId="3B00AA1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承包人提供的文件的形式为：</w:t>
      </w:r>
      <w:r w:rsidRPr="009B6D73">
        <w:rPr>
          <w:rFonts w:ascii="仿宋" w:eastAsia="仿宋" w:hAnsi="仿宋" w:cs="仿宋" w:hint="eastAsia"/>
          <w:b/>
          <w:bCs/>
          <w:u w:val="single"/>
        </w:rPr>
        <w:t>书面文件</w:t>
      </w:r>
      <w:r w:rsidRPr="009B6D73">
        <w:rPr>
          <w:rFonts w:ascii="仿宋" w:eastAsia="仿宋" w:hAnsi="仿宋" w:cs="仿宋" w:hint="eastAsia"/>
          <w:u w:val="single"/>
        </w:rPr>
        <w:t xml:space="preserve">              </w:t>
      </w:r>
      <w:r w:rsidRPr="009B6D73">
        <w:rPr>
          <w:rFonts w:ascii="仿宋" w:eastAsia="仿宋" w:hAnsi="仿宋" w:cs="仿宋" w:hint="eastAsia"/>
        </w:rPr>
        <w:t>；</w:t>
      </w:r>
    </w:p>
    <w:p w14:paraId="238980F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发包人审批承包人文件的期限：</w:t>
      </w:r>
      <w:r w:rsidRPr="009B6D73">
        <w:rPr>
          <w:rFonts w:ascii="仿宋" w:eastAsia="仿宋" w:hAnsi="仿宋" w:cs="仿宋" w:hint="eastAsia"/>
          <w:b/>
          <w:bCs/>
          <w:u w:val="single"/>
        </w:rPr>
        <w:t>收到报告后7天内</w:t>
      </w:r>
      <w:r w:rsidRPr="009B6D73">
        <w:rPr>
          <w:rFonts w:ascii="仿宋" w:eastAsia="仿宋" w:hAnsi="仿宋" w:cs="仿宋" w:hint="eastAsia"/>
          <w:u w:val="single"/>
        </w:rPr>
        <w:t xml:space="preserve">    </w:t>
      </w:r>
      <w:r w:rsidRPr="009B6D73">
        <w:rPr>
          <w:rFonts w:ascii="仿宋" w:eastAsia="仿宋" w:hAnsi="仿宋" w:cs="仿宋" w:hint="eastAsia"/>
        </w:rPr>
        <w:t>。</w:t>
      </w:r>
    </w:p>
    <w:p w14:paraId="6D24F99D"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1.6.5 现场图纸准备</w:t>
      </w:r>
    </w:p>
    <w:p w14:paraId="3E88E83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关于现场图纸准备的约定：</w:t>
      </w:r>
      <w:r w:rsidRPr="009B6D73">
        <w:rPr>
          <w:rFonts w:ascii="仿宋" w:eastAsia="仿宋" w:hAnsi="仿宋" w:cs="仿宋" w:hint="eastAsia"/>
          <w:b/>
          <w:bCs/>
          <w:u w:val="single"/>
        </w:rPr>
        <w:t>按通用合同条款第1.6.5条规定执行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2542045D"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1.7 联络</w:t>
      </w:r>
    </w:p>
    <w:p w14:paraId="70AE30F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1.7.1发包人和承包人应当在</w:t>
      </w:r>
      <w:r w:rsidRPr="009B6D73">
        <w:rPr>
          <w:rFonts w:ascii="仿宋" w:eastAsia="仿宋" w:hAnsi="仿宋" w:cs="仿宋" w:hint="eastAsia"/>
          <w:b/>
          <w:bCs/>
          <w:u w:val="single"/>
        </w:rPr>
        <w:t>7</w:t>
      </w:r>
      <w:r w:rsidRPr="009B6D73">
        <w:rPr>
          <w:rFonts w:ascii="仿宋" w:eastAsia="仿宋" w:hAnsi="仿宋" w:cs="仿宋" w:hint="eastAsia"/>
          <w:u w:val="single"/>
        </w:rPr>
        <w:t xml:space="preserve">  </w:t>
      </w:r>
      <w:r w:rsidRPr="009B6D73">
        <w:rPr>
          <w:rFonts w:ascii="仿宋" w:eastAsia="仿宋" w:hAnsi="仿宋" w:cs="仿宋" w:hint="eastAsia"/>
          <w:kern w:val="0"/>
        </w:rPr>
        <w:t>天内将与合同有关的通知、批准、证明、证书、指示、指令、要求、请求、同意、意见、确定和决定等书面函件送达对方当事人。</w:t>
      </w:r>
    </w:p>
    <w:p w14:paraId="65992AA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1.7.2 发包人接收文件的地点：</w:t>
      </w:r>
      <w:r w:rsidRPr="009B6D73">
        <w:rPr>
          <w:rFonts w:ascii="仿宋" w:eastAsia="仿宋" w:hAnsi="仿宋" w:cs="仿宋" w:hint="eastAsia"/>
          <w:b/>
          <w:bCs/>
          <w:u w:val="single"/>
        </w:rPr>
        <w:t>施工现场</w:t>
      </w:r>
      <w:r w:rsidRPr="009B6D73">
        <w:rPr>
          <w:rFonts w:ascii="仿宋" w:eastAsia="仿宋" w:hAnsi="仿宋" w:cs="仿宋" w:hint="eastAsia"/>
          <w:u w:val="single"/>
        </w:rPr>
        <w:t xml:space="preserve">    </w:t>
      </w:r>
      <w:r w:rsidRPr="009B6D73">
        <w:rPr>
          <w:rFonts w:ascii="仿宋" w:eastAsia="仿宋" w:hAnsi="仿宋" w:cs="仿宋" w:hint="eastAsia"/>
          <w:kern w:val="0"/>
        </w:rPr>
        <w:t>；</w:t>
      </w:r>
    </w:p>
    <w:p w14:paraId="4006280D"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发包人指定的接收人为：</w:t>
      </w:r>
      <w:r w:rsidRPr="009B6D73">
        <w:rPr>
          <w:rFonts w:ascii="仿宋" w:eastAsia="仿宋" w:hAnsi="仿宋" w:cs="仿宋" w:hint="eastAsia"/>
          <w:u w:val="single"/>
        </w:rPr>
        <w:t xml:space="preserve">                  </w:t>
      </w:r>
      <w:r w:rsidRPr="009B6D73">
        <w:rPr>
          <w:rFonts w:ascii="仿宋" w:eastAsia="仿宋" w:hAnsi="仿宋" w:cs="仿宋" w:hint="eastAsia"/>
          <w:kern w:val="0"/>
        </w:rPr>
        <w:t>。</w:t>
      </w:r>
    </w:p>
    <w:p w14:paraId="473B5D5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承包人接收文件的地点：</w:t>
      </w:r>
      <w:r w:rsidRPr="009B6D73">
        <w:rPr>
          <w:rFonts w:ascii="仿宋" w:eastAsia="仿宋" w:hAnsi="仿宋" w:cs="仿宋" w:hint="eastAsia"/>
          <w:b/>
          <w:bCs/>
          <w:u w:val="single"/>
        </w:rPr>
        <w:t>施工现场</w:t>
      </w:r>
      <w:r w:rsidRPr="009B6D73">
        <w:rPr>
          <w:rFonts w:ascii="仿宋" w:eastAsia="仿宋" w:hAnsi="仿宋" w:cs="仿宋" w:hint="eastAsia"/>
          <w:u w:val="single"/>
        </w:rPr>
        <w:t xml:space="preserve">          </w:t>
      </w:r>
      <w:r w:rsidRPr="009B6D73">
        <w:rPr>
          <w:rFonts w:ascii="仿宋" w:eastAsia="仿宋" w:hAnsi="仿宋" w:cs="仿宋" w:hint="eastAsia"/>
          <w:kern w:val="0"/>
        </w:rPr>
        <w:t>；</w:t>
      </w:r>
    </w:p>
    <w:p w14:paraId="4B783AD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承包人指定的接收人为：</w:t>
      </w:r>
      <w:r w:rsidRPr="009B6D73">
        <w:rPr>
          <w:rFonts w:ascii="仿宋" w:eastAsia="仿宋" w:hAnsi="仿宋" w:cs="仿宋" w:hint="eastAsia"/>
          <w:u w:val="single"/>
        </w:rPr>
        <w:t xml:space="preserve">                  </w:t>
      </w:r>
      <w:r w:rsidRPr="009B6D73">
        <w:rPr>
          <w:rFonts w:ascii="仿宋" w:eastAsia="仿宋" w:hAnsi="仿宋" w:cs="仿宋" w:hint="eastAsia"/>
          <w:kern w:val="0"/>
        </w:rPr>
        <w:t>。</w:t>
      </w:r>
    </w:p>
    <w:p w14:paraId="5E76A72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监理人接收文件的地点：</w:t>
      </w:r>
      <w:r w:rsidRPr="009B6D73">
        <w:rPr>
          <w:rFonts w:ascii="仿宋" w:eastAsia="仿宋" w:hAnsi="仿宋" w:cs="仿宋" w:hint="eastAsia"/>
          <w:b/>
          <w:bCs/>
          <w:u w:val="single"/>
        </w:rPr>
        <w:t>施工现场</w:t>
      </w:r>
      <w:r w:rsidRPr="009B6D73">
        <w:rPr>
          <w:rFonts w:ascii="仿宋" w:eastAsia="仿宋" w:hAnsi="仿宋" w:cs="仿宋" w:hint="eastAsia"/>
          <w:u w:val="single"/>
        </w:rPr>
        <w:t xml:space="preserve">          </w:t>
      </w:r>
      <w:r w:rsidRPr="009B6D73">
        <w:rPr>
          <w:rFonts w:ascii="仿宋" w:eastAsia="仿宋" w:hAnsi="仿宋" w:cs="仿宋" w:hint="eastAsia"/>
          <w:kern w:val="0"/>
        </w:rPr>
        <w:t>；</w:t>
      </w:r>
    </w:p>
    <w:p w14:paraId="08F70A2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监理人指定的接收人为：</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kern w:val="0"/>
        </w:rPr>
        <w:t>。</w:t>
      </w:r>
    </w:p>
    <w:p w14:paraId="084CB670"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1.10 交通运输</w:t>
      </w:r>
    </w:p>
    <w:p w14:paraId="01FF9260"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1.10.1 出入现场的权利</w:t>
      </w:r>
    </w:p>
    <w:p w14:paraId="449F1C61"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关于出入现场的权利的约定：</w:t>
      </w:r>
      <w:r w:rsidRPr="009B6D73">
        <w:rPr>
          <w:rFonts w:ascii="仿宋" w:eastAsia="仿宋" w:hAnsi="仿宋" w:cs="仿宋" w:hint="eastAsia"/>
          <w:b/>
          <w:bCs/>
          <w:u w:val="single"/>
        </w:rPr>
        <w:t>按通用合同条款第1.10.1条规定执行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2710953A"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1.10.3 场内交通</w:t>
      </w:r>
    </w:p>
    <w:p w14:paraId="4239905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关于场外交通和场内交通的边界的约定：</w:t>
      </w:r>
      <w:r w:rsidRPr="009B6D73">
        <w:rPr>
          <w:rFonts w:ascii="仿宋" w:eastAsia="仿宋" w:hAnsi="仿宋" w:cs="仿宋" w:hint="eastAsia"/>
          <w:b/>
          <w:bCs/>
          <w:u w:val="single"/>
        </w:rPr>
        <w:t>施工范围内的场地</w:t>
      </w:r>
      <w:r w:rsidRPr="009B6D73">
        <w:rPr>
          <w:rFonts w:ascii="仿宋" w:eastAsia="仿宋" w:hAnsi="仿宋" w:cs="仿宋" w:hint="eastAsia"/>
          <w:u w:val="single"/>
        </w:rPr>
        <w:t xml:space="preserve">   </w:t>
      </w:r>
      <w:r w:rsidRPr="009B6D73">
        <w:rPr>
          <w:rFonts w:ascii="仿宋" w:eastAsia="仿宋" w:hAnsi="仿宋" w:cs="仿宋" w:hint="eastAsia"/>
        </w:rPr>
        <w:t>。</w:t>
      </w:r>
    </w:p>
    <w:p w14:paraId="35630AE9"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关于发包人向承包人免费提供满足工程施工需要的场内道路和交通设施的约定：</w:t>
      </w:r>
      <w:r w:rsidRPr="009B6D73">
        <w:rPr>
          <w:rFonts w:ascii="仿宋" w:eastAsia="仿宋" w:hAnsi="仿宋" w:cs="仿宋" w:hint="eastAsia"/>
          <w:b/>
          <w:bCs/>
          <w:u w:val="single"/>
        </w:rPr>
        <w:t>开工前7天，发包人负责施工场地道路畅通，确保承包人施工车辆进出工地畅通；承包人须办理校内施工相关手续并承担相应费用</w:t>
      </w:r>
      <w:r w:rsidRPr="009B6D73">
        <w:rPr>
          <w:rFonts w:ascii="仿宋" w:eastAsia="仿宋" w:hAnsi="仿宋" w:cs="仿宋" w:hint="eastAsia"/>
        </w:rPr>
        <w:t xml:space="preserve">。  </w:t>
      </w:r>
    </w:p>
    <w:p w14:paraId="33A6540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1.10.4超大件和超重件的运输</w:t>
      </w:r>
    </w:p>
    <w:p w14:paraId="0EF35489"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运输超大件或超重件所需的道路和桥梁临时加固改造费用和其他有关费用由</w:t>
      </w:r>
      <w:r w:rsidRPr="009B6D73">
        <w:rPr>
          <w:rFonts w:ascii="仿宋" w:eastAsia="仿宋" w:hAnsi="仿宋" w:cs="仿宋" w:hint="eastAsia"/>
          <w:u w:val="single"/>
        </w:rPr>
        <w:t xml:space="preserve"> </w:t>
      </w:r>
      <w:r w:rsidRPr="009B6D73">
        <w:rPr>
          <w:rFonts w:ascii="仿宋" w:eastAsia="仿宋" w:hAnsi="仿宋" w:cs="仿宋" w:hint="eastAsia"/>
          <w:b/>
          <w:bCs/>
          <w:u w:val="single"/>
        </w:rPr>
        <w:t>承包人</w:t>
      </w:r>
      <w:r w:rsidRPr="009B6D73">
        <w:rPr>
          <w:rFonts w:ascii="仿宋" w:eastAsia="仿宋" w:hAnsi="仿宋" w:cs="仿宋" w:hint="eastAsia"/>
          <w:u w:val="single"/>
        </w:rPr>
        <w:t xml:space="preserve"> </w:t>
      </w:r>
      <w:r w:rsidRPr="009B6D73">
        <w:rPr>
          <w:rFonts w:ascii="仿宋" w:eastAsia="仿宋" w:hAnsi="仿宋" w:cs="仿宋" w:hint="eastAsia"/>
        </w:rPr>
        <w:t>承担。</w:t>
      </w:r>
    </w:p>
    <w:p w14:paraId="27FECF2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本工程的超大件：</w:t>
      </w:r>
      <w:r w:rsidRPr="009B6D73">
        <w:rPr>
          <w:rFonts w:ascii="仿宋" w:eastAsia="仿宋" w:hAnsi="仿宋" w:cs="仿宋" w:hint="eastAsia"/>
          <w:u w:val="single"/>
        </w:rPr>
        <w:t xml:space="preserve">   /     </w:t>
      </w:r>
      <w:r w:rsidRPr="009B6D73">
        <w:rPr>
          <w:rFonts w:ascii="仿宋" w:eastAsia="仿宋" w:hAnsi="仿宋" w:cs="仿宋" w:hint="eastAsia"/>
          <w:kern w:val="0"/>
        </w:rPr>
        <w:t>。</w:t>
      </w:r>
    </w:p>
    <w:p w14:paraId="755D0A2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lastRenderedPageBreak/>
        <w:t>本工程的超重件：</w:t>
      </w:r>
      <w:r w:rsidRPr="009B6D73">
        <w:rPr>
          <w:rFonts w:ascii="仿宋" w:eastAsia="仿宋" w:hAnsi="仿宋" w:cs="仿宋" w:hint="eastAsia"/>
          <w:u w:val="single"/>
        </w:rPr>
        <w:t xml:space="preserve">   /     </w:t>
      </w:r>
      <w:r w:rsidRPr="009B6D73">
        <w:rPr>
          <w:rFonts w:ascii="仿宋" w:eastAsia="仿宋" w:hAnsi="仿宋" w:cs="仿宋" w:hint="eastAsia"/>
          <w:kern w:val="0"/>
        </w:rPr>
        <w:t>。</w:t>
      </w:r>
    </w:p>
    <w:p w14:paraId="0D5AE92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1.11 知识产权</w:t>
      </w:r>
    </w:p>
    <w:p w14:paraId="73AF9AE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1.11.1关于发包人提供给承包人的图纸、发包人为实施工程自行编制或委托编制的技术规范以及反映发包人关于合同要求或其他类似性质的文件的著作权的归属：</w:t>
      </w:r>
      <w:r w:rsidRPr="009B6D73">
        <w:rPr>
          <w:rFonts w:ascii="仿宋" w:eastAsia="仿宋" w:hAnsi="仿宋" w:cs="仿宋" w:hint="eastAsia"/>
          <w:b/>
          <w:bCs/>
          <w:u w:val="single"/>
        </w:rPr>
        <w:t>按通用合同条款第1.11.1条规定执行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32D6043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关于发包人提供的上述文件的使用限制的要求：</w:t>
      </w:r>
      <w:r w:rsidRPr="009B6D73">
        <w:rPr>
          <w:rFonts w:ascii="仿宋" w:eastAsia="仿宋" w:hAnsi="仿宋" w:cs="仿宋" w:hint="eastAsia"/>
          <w:u w:val="single"/>
        </w:rPr>
        <w:t xml:space="preserve">   /     </w:t>
      </w:r>
      <w:r w:rsidRPr="009B6D73">
        <w:rPr>
          <w:rFonts w:ascii="仿宋" w:eastAsia="仿宋" w:hAnsi="仿宋" w:cs="仿宋" w:hint="eastAsia"/>
        </w:rPr>
        <w:t>。</w:t>
      </w:r>
    </w:p>
    <w:p w14:paraId="576D186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1.11.2 关于承包人为实施工程所编制文件的著作权的归属：</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按通用合同条款第1.11.2条规定执行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0F4D565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关于承包人提供的上述文件的使用限制的要求：</w:t>
      </w:r>
      <w:r w:rsidRPr="009B6D73">
        <w:rPr>
          <w:rFonts w:ascii="仿宋" w:eastAsia="仿宋" w:hAnsi="仿宋" w:cs="仿宋" w:hint="eastAsia"/>
          <w:u w:val="single"/>
        </w:rPr>
        <w:t xml:space="preserve">   /     </w:t>
      </w:r>
      <w:r w:rsidRPr="009B6D73">
        <w:rPr>
          <w:rFonts w:ascii="仿宋" w:eastAsia="仿宋" w:hAnsi="仿宋" w:cs="仿宋" w:hint="eastAsia"/>
        </w:rPr>
        <w:t>。</w:t>
      </w:r>
    </w:p>
    <w:p w14:paraId="24F659A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rPr>
        <w:t>1.11.4 承包人在施工过程中所采用的专利、专有技术、技术秘密的使用费的承担方式：</w:t>
      </w:r>
      <w:r w:rsidRPr="009B6D73">
        <w:rPr>
          <w:rFonts w:ascii="仿宋" w:eastAsia="仿宋" w:hAnsi="仿宋" w:cs="仿宋" w:hint="eastAsia"/>
          <w:b/>
          <w:bCs/>
          <w:u w:val="single"/>
        </w:rPr>
        <w:t xml:space="preserve"> (除发包人指明外)承包人在施工过 程中所采用的专利、专有技术、技术秘密的使用费包含在合同价款内。</w:t>
      </w:r>
      <w:r w:rsidRPr="009B6D73">
        <w:rPr>
          <w:rFonts w:ascii="仿宋" w:eastAsia="仿宋" w:hAnsi="仿宋" w:cs="仿宋" w:hint="eastAsia"/>
          <w:kern w:val="0"/>
        </w:rPr>
        <w:t>。</w:t>
      </w:r>
    </w:p>
    <w:p w14:paraId="19D9C31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1.13工程量清单错误的修正</w:t>
      </w:r>
    </w:p>
    <w:p w14:paraId="521E3361"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出现工程量清单错误时，是否调整合同价格：</w:t>
      </w:r>
      <w:r w:rsidRPr="009B6D73">
        <w:rPr>
          <w:rFonts w:ascii="仿宋" w:eastAsia="仿宋" w:hAnsi="仿宋" w:cs="仿宋" w:hint="eastAsia"/>
          <w:b/>
          <w:bCs/>
          <w:u w:val="single"/>
        </w:rPr>
        <w:t xml:space="preserve">但单价不作调整 </w:t>
      </w:r>
      <w:r w:rsidRPr="009B6D73">
        <w:rPr>
          <w:rFonts w:ascii="仿宋" w:eastAsia="仿宋" w:hAnsi="仿宋" w:cs="仿宋" w:hint="eastAsia"/>
          <w:kern w:val="0"/>
        </w:rPr>
        <w:t>。</w:t>
      </w:r>
    </w:p>
    <w:p w14:paraId="6BA5EAE6" w14:textId="77777777" w:rsidR="001B1D92" w:rsidRPr="009B6D73" w:rsidRDefault="00000000">
      <w:pPr>
        <w:pStyle w:val="00"/>
        <w:adjustRightInd w:val="0"/>
        <w:snapToGrid w:val="0"/>
        <w:spacing w:line="360" w:lineRule="exact"/>
        <w:ind w:firstLine="422"/>
        <w:rPr>
          <w:rFonts w:ascii="仿宋" w:eastAsia="仿宋" w:hAnsi="仿宋" w:cs="仿宋" w:hint="eastAsia"/>
          <w:kern w:val="0"/>
        </w:rPr>
      </w:pPr>
      <w:r w:rsidRPr="009B6D73">
        <w:rPr>
          <w:rFonts w:ascii="仿宋" w:eastAsia="仿宋" w:hAnsi="仿宋" w:cs="仿宋" w:hint="eastAsia"/>
        </w:rPr>
        <w:t>允许调整合同价格的工程量偏差范围：</w:t>
      </w:r>
      <w:r w:rsidRPr="009B6D73">
        <w:rPr>
          <w:rFonts w:ascii="仿宋" w:eastAsia="仿宋" w:hAnsi="仿宋" w:cs="仿宋" w:hint="eastAsia"/>
          <w:u w:val="single"/>
        </w:rPr>
        <w:t xml:space="preserve">   /       </w:t>
      </w:r>
      <w:r w:rsidRPr="009B6D73">
        <w:rPr>
          <w:rFonts w:ascii="仿宋" w:eastAsia="仿宋" w:hAnsi="仿宋" w:cs="仿宋" w:hint="eastAsia"/>
          <w:kern w:val="0"/>
        </w:rPr>
        <w:t>。</w:t>
      </w:r>
    </w:p>
    <w:p w14:paraId="57317184" w14:textId="77777777" w:rsidR="001B1D92" w:rsidRPr="009B6D73" w:rsidRDefault="00000000">
      <w:pPr>
        <w:pStyle w:val="00"/>
        <w:adjustRightInd w:val="0"/>
        <w:snapToGrid w:val="0"/>
        <w:spacing w:line="360" w:lineRule="exact"/>
        <w:ind w:firstLine="422"/>
        <w:rPr>
          <w:rFonts w:ascii="仿宋" w:eastAsia="仿宋" w:hAnsi="仿宋" w:cs="仿宋" w:hint="eastAsia"/>
          <w:kern w:val="0"/>
        </w:rPr>
      </w:pPr>
      <w:r w:rsidRPr="009B6D73">
        <w:rPr>
          <w:rFonts w:ascii="仿宋" w:eastAsia="仿宋" w:hAnsi="仿宋" w:cs="仿宋" w:hint="eastAsia"/>
        </w:rPr>
        <w:t>调整合同价格的修正时间：</w:t>
      </w:r>
      <w:r w:rsidRPr="009B6D73">
        <w:rPr>
          <w:rFonts w:ascii="仿宋" w:eastAsia="仿宋" w:hAnsi="仿宋" w:cs="仿宋" w:hint="eastAsia"/>
          <w:u w:val="single"/>
        </w:rPr>
        <w:t xml:space="preserve">   /       </w:t>
      </w:r>
      <w:r w:rsidRPr="009B6D73">
        <w:rPr>
          <w:rFonts w:ascii="仿宋" w:eastAsia="仿宋" w:hAnsi="仿宋" w:cs="仿宋" w:hint="eastAsia"/>
          <w:kern w:val="0"/>
        </w:rPr>
        <w:t>。</w:t>
      </w:r>
    </w:p>
    <w:p w14:paraId="1EDCA774" w14:textId="77777777" w:rsidR="001B1D92" w:rsidRPr="009B6D73" w:rsidRDefault="00000000">
      <w:pPr>
        <w:pStyle w:val="401"/>
        <w:adjustRightInd w:val="0"/>
        <w:snapToGrid w:val="0"/>
        <w:spacing w:before="0" w:after="0" w:line="360" w:lineRule="exact"/>
        <w:ind w:firstLine="422"/>
        <w:rPr>
          <w:rFonts w:ascii="仿宋" w:eastAsia="仿宋" w:hAnsi="仿宋" w:cs="仿宋" w:hint="eastAsia"/>
          <w:color w:val="auto"/>
          <w:sz w:val="21"/>
          <w:szCs w:val="21"/>
        </w:rPr>
      </w:pPr>
      <w:r w:rsidRPr="009B6D73">
        <w:rPr>
          <w:rFonts w:ascii="仿宋" w:eastAsia="仿宋" w:hAnsi="仿宋" w:cs="仿宋" w:hint="eastAsia"/>
          <w:color w:val="auto"/>
          <w:sz w:val="21"/>
          <w:szCs w:val="21"/>
        </w:rPr>
        <w:t>2. 发包人</w:t>
      </w:r>
    </w:p>
    <w:p w14:paraId="1210C01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2.2 发包人代表</w:t>
      </w:r>
    </w:p>
    <w:p w14:paraId="27A61FF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发包人代表：</w:t>
      </w:r>
    </w:p>
    <w:p w14:paraId="2B2589B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姓    名：</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5A203D4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身份证号：</w:t>
      </w:r>
      <w:r w:rsidRPr="009B6D73">
        <w:rPr>
          <w:rFonts w:ascii="仿宋" w:eastAsia="仿宋" w:hAnsi="仿宋" w:cs="仿宋" w:hint="eastAsia"/>
          <w:u w:val="single"/>
        </w:rPr>
        <w:t xml:space="preserve">   /     </w:t>
      </w:r>
      <w:r w:rsidRPr="009B6D73">
        <w:rPr>
          <w:rFonts w:ascii="仿宋" w:eastAsia="仿宋" w:hAnsi="仿宋" w:cs="仿宋" w:hint="eastAsia"/>
        </w:rPr>
        <w:t>；</w:t>
      </w:r>
    </w:p>
    <w:p w14:paraId="21DB3E1C"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职    </w:t>
      </w:r>
      <w:proofErr w:type="gramStart"/>
      <w:r w:rsidRPr="009B6D73">
        <w:rPr>
          <w:rFonts w:ascii="仿宋" w:eastAsia="仿宋" w:hAnsi="仿宋" w:cs="仿宋" w:hint="eastAsia"/>
        </w:rPr>
        <w:t>务</w:t>
      </w:r>
      <w:proofErr w:type="gramEnd"/>
      <w:r w:rsidRPr="009B6D73">
        <w:rPr>
          <w:rFonts w:ascii="仿宋" w:eastAsia="仿宋" w:hAnsi="仿宋" w:cs="仿宋" w:hint="eastAsia"/>
        </w:rPr>
        <w:t>：</w:t>
      </w:r>
      <w:r w:rsidRPr="009B6D73">
        <w:rPr>
          <w:rFonts w:ascii="仿宋" w:eastAsia="仿宋" w:hAnsi="仿宋" w:cs="仿宋" w:hint="eastAsia"/>
          <w:u w:val="single"/>
        </w:rPr>
        <w:t xml:space="preserve">   /     </w:t>
      </w:r>
      <w:r w:rsidRPr="009B6D73">
        <w:rPr>
          <w:rFonts w:ascii="仿宋" w:eastAsia="仿宋" w:hAnsi="仿宋" w:cs="仿宋" w:hint="eastAsia"/>
        </w:rPr>
        <w:t>；</w:t>
      </w:r>
    </w:p>
    <w:p w14:paraId="72EA7AEE"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联系电话：</w:t>
      </w:r>
      <w:r w:rsidRPr="009B6D73">
        <w:rPr>
          <w:rFonts w:ascii="仿宋" w:eastAsia="仿宋" w:hAnsi="仿宋" w:cs="仿宋" w:hint="eastAsia"/>
          <w:u w:val="single"/>
        </w:rPr>
        <w:t xml:space="preserve">   /     </w:t>
      </w:r>
      <w:r w:rsidRPr="009B6D73">
        <w:rPr>
          <w:rFonts w:ascii="仿宋" w:eastAsia="仿宋" w:hAnsi="仿宋" w:cs="仿宋" w:hint="eastAsia"/>
        </w:rPr>
        <w:t>；</w:t>
      </w:r>
    </w:p>
    <w:p w14:paraId="287AF69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电子信箱：</w:t>
      </w:r>
      <w:r w:rsidRPr="009B6D73">
        <w:rPr>
          <w:rFonts w:ascii="仿宋" w:eastAsia="仿宋" w:hAnsi="仿宋" w:cs="仿宋" w:hint="eastAsia"/>
          <w:u w:val="single"/>
        </w:rPr>
        <w:t xml:space="preserve">   /     </w:t>
      </w:r>
      <w:r w:rsidRPr="009B6D73">
        <w:rPr>
          <w:rFonts w:ascii="仿宋" w:eastAsia="仿宋" w:hAnsi="仿宋" w:cs="仿宋" w:hint="eastAsia"/>
        </w:rPr>
        <w:t>；</w:t>
      </w:r>
    </w:p>
    <w:p w14:paraId="1053020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通信地址：</w:t>
      </w:r>
      <w:r w:rsidRPr="009B6D73">
        <w:rPr>
          <w:rFonts w:ascii="仿宋" w:eastAsia="仿宋" w:hAnsi="仿宋" w:cs="仿宋" w:hint="eastAsia"/>
          <w:u w:val="single"/>
        </w:rPr>
        <w:t xml:space="preserve">   /     </w:t>
      </w:r>
      <w:r w:rsidRPr="009B6D73">
        <w:rPr>
          <w:rFonts w:ascii="仿宋" w:eastAsia="仿宋" w:hAnsi="仿宋" w:cs="仿宋" w:hint="eastAsia"/>
        </w:rPr>
        <w:t>。</w:t>
      </w:r>
    </w:p>
    <w:p w14:paraId="5B82AEF2" w14:textId="77777777" w:rsidR="001B1D92" w:rsidRPr="009B6D73" w:rsidRDefault="00000000">
      <w:pPr>
        <w:pStyle w:val="00"/>
        <w:adjustRightInd w:val="0"/>
        <w:snapToGrid w:val="0"/>
        <w:spacing w:line="360" w:lineRule="exact"/>
        <w:ind w:firstLineChars="250" w:firstLine="525"/>
        <w:rPr>
          <w:rFonts w:ascii="仿宋" w:eastAsia="仿宋" w:hAnsi="仿宋" w:cs="仿宋" w:hint="eastAsia"/>
          <w:b/>
          <w:bCs/>
          <w:u w:val="single"/>
        </w:rPr>
      </w:pPr>
      <w:r w:rsidRPr="009B6D73">
        <w:rPr>
          <w:rFonts w:ascii="仿宋" w:eastAsia="仿宋" w:hAnsi="仿宋" w:cs="仿宋" w:hint="eastAsia"/>
        </w:rPr>
        <w:t>发包人对发包人代表的授权范围如下：</w:t>
      </w:r>
      <w:r w:rsidRPr="009B6D73">
        <w:rPr>
          <w:rFonts w:ascii="仿宋" w:eastAsia="仿宋" w:hAnsi="仿宋" w:cs="仿宋" w:hint="eastAsia"/>
          <w:b/>
          <w:bCs/>
          <w:u w:val="single"/>
        </w:rPr>
        <w:t>（1）代表发包人对工程质量、进度、造价、安全及文明施工进行监督，工程存在质量问题或安全问题或施工进度不符合要求的，现场代表有权要求施工单位采取整改措施；</w:t>
      </w:r>
    </w:p>
    <w:p w14:paraId="3F7E6E47" w14:textId="77777777" w:rsidR="001B1D92" w:rsidRPr="009B6D73" w:rsidRDefault="00000000">
      <w:pPr>
        <w:pStyle w:val="00"/>
        <w:adjustRightInd w:val="0"/>
        <w:snapToGrid w:val="0"/>
        <w:spacing w:line="360" w:lineRule="exact"/>
        <w:ind w:firstLineChars="250" w:firstLine="527"/>
        <w:rPr>
          <w:rFonts w:ascii="仿宋" w:eastAsia="仿宋" w:hAnsi="仿宋" w:cs="仿宋" w:hint="eastAsia"/>
          <w:b/>
          <w:bCs/>
          <w:u w:val="single"/>
        </w:rPr>
      </w:pPr>
      <w:r w:rsidRPr="009B6D73">
        <w:rPr>
          <w:rFonts w:ascii="仿宋" w:eastAsia="仿宋" w:hAnsi="仿宋" w:cs="仿宋" w:hint="eastAsia"/>
          <w:b/>
          <w:bCs/>
          <w:u w:val="single"/>
        </w:rPr>
        <w:t>（2）发包人代表可委派有关具体管理人员，承担自己部分权力和职责，并可在任何时候撤回并重新委派，委派和撤回均应提前3个工作日通知承包方；</w:t>
      </w:r>
    </w:p>
    <w:p w14:paraId="70597700" w14:textId="77777777" w:rsidR="001B1D92" w:rsidRPr="009B6D73" w:rsidRDefault="00000000">
      <w:pPr>
        <w:pStyle w:val="0"/>
        <w:adjustRightInd w:val="0"/>
        <w:snapToGrid w:val="0"/>
        <w:spacing w:line="360" w:lineRule="exact"/>
        <w:ind w:firstLineChars="225" w:firstLine="474"/>
        <w:rPr>
          <w:rFonts w:ascii="仿宋" w:eastAsia="仿宋" w:hAnsi="仿宋" w:cs="仿宋" w:hint="eastAsia"/>
          <w:b/>
          <w:bCs/>
          <w:color w:val="auto"/>
          <w:u w:val="single"/>
        </w:rPr>
      </w:pPr>
      <w:r w:rsidRPr="009B6D73">
        <w:rPr>
          <w:rFonts w:ascii="仿宋" w:eastAsia="仿宋" w:hAnsi="仿宋" w:cs="仿宋" w:hint="eastAsia"/>
          <w:b/>
          <w:bCs/>
          <w:color w:val="auto"/>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333739B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2.4 施工现场、施工条件和基础资料的提供</w:t>
      </w:r>
    </w:p>
    <w:p w14:paraId="68AD8E3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2.4.1 提供施工现场</w:t>
      </w:r>
    </w:p>
    <w:p w14:paraId="653606C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关于发包人移交施工现场的期限要求：</w:t>
      </w:r>
      <w:r w:rsidRPr="009B6D73">
        <w:rPr>
          <w:rFonts w:ascii="仿宋" w:eastAsia="仿宋" w:hAnsi="仿宋" w:cs="仿宋" w:hint="eastAsia"/>
          <w:u w:val="single"/>
        </w:rPr>
        <w:t xml:space="preserve"> </w:t>
      </w:r>
      <w:r w:rsidRPr="009B6D73">
        <w:rPr>
          <w:rFonts w:ascii="仿宋" w:eastAsia="仿宋" w:hAnsi="仿宋" w:cs="仿宋" w:hint="eastAsia"/>
          <w:b/>
          <w:bCs/>
          <w:u w:val="single"/>
        </w:rPr>
        <w:t>开工前7天提供符合施工条件的施工场地</w:t>
      </w:r>
      <w:r w:rsidRPr="009B6D73">
        <w:rPr>
          <w:rFonts w:ascii="仿宋" w:eastAsia="仿宋" w:hAnsi="仿宋" w:cs="仿宋" w:hint="eastAsia"/>
          <w:u w:val="single"/>
        </w:rPr>
        <w:t xml:space="preserve">  </w:t>
      </w:r>
      <w:r w:rsidRPr="009B6D73">
        <w:rPr>
          <w:rFonts w:ascii="仿宋" w:eastAsia="仿宋" w:hAnsi="仿宋" w:cs="仿宋" w:hint="eastAsia"/>
        </w:rPr>
        <w:t>。</w:t>
      </w:r>
    </w:p>
    <w:p w14:paraId="64AE297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2.4.2 提供施工条件</w:t>
      </w:r>
    </w:p>
    <w:p w14:paraId="08790CF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u w:val="single"/>
        </w:rPr>
      </w:pPr>
      <w:r w:rsidRPr="009B6D73">
        <w:rPr>
          <w:rFonts w:ascii="仿宋" w:eastAsia="仿宋" w:hAnsi="仿宋" w:cs="仿宋" w:hint="eastAsia"/>
        </w:rPr>
        <w:t>关于发包人应负责提供施工所需要的条件，包括：</w:t>
      </w:r>
      <w:r w:rsidRPr="009B6D73">
        <w:rPr>
          <w:rFonts w:ascii="仿宋" w:eastAsia="仿宋" w:hAnsi="仿宋" w:cs="仿宋" w:hint="eastAsia"/>
          <w:u w:val="single"/>
        </w:rPr>
        <w:t xml:space="preserve"> </w:t>
      </w:r>
      <w:r w:rsidRPr="009B6D73">
        <w:rPr>
          <w:rFonts w:ascii="仿宋" w:eastAsia="仿宋" w:hAnsi="仿宋" w:cs="仿宋" w:hint="eastAsia"/>
          <w:b/>
          <w:bCs/>
          <w:u w:val="single"/>
        </w:rPr>
        <w:t>除通用合同条款第2.4.2条规定外，开工前7天，完成水准点与坐标点，并进行现场校验</w:t>
      </w:r>
      <w:r w:rsidRPr="009B6D73">
        <w:rPr>
          <w:rFonts w:ascii="仿宋" w:eastAsia="仿宋" w:hAnsi="仿宋" w:cs="仿宋" w:hint="eastAsia"/>
        </w:rPr>
        <w:t>。</w:t>
      </w:r>
    </w:p>
    <w:p w14:paraId="26F3916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2.5 资金来源证明及支付担保</w:t>
      </w:r>
    </w:p>
    <w:p w14:paraId="691D502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lastRenderedPageBreak/>
        <w:t>发包人提供资金来源证明的期限要求：</w:t>
      </w:r>
      <w:r w:rsidRPr="009B6D73">
        <w:rPr>
          <w:rFonts w:ascii="仿宋" w:eastAsia="仿宋" w:hAnsi="仿宋" w:cs="仿宋" w:hint="eastAsia"/>
          <w:u w:val="single"/>
        </w:rPr>
        <w:t xml:space="preserve"> /    </w:t>
      </w:r>
      <w:r w:rsidRPr="009B6D73">
        <w:rPr>
          <w:rFonts w:ascii="仿宋" w:eastAsia="仿宋" w:hAnsi="仿宋" w:cs="仿宋" w:hint="eastAsia"/>
        </w:rPr>
        <w:t>。</w:t>
      </w:r>
    </w:p>
    <w:p w14:paraId="2498525E"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发包人是否提供支付担保：</w:t>
      </w:r>
      <w:r w:rsidRPr="009B6D73">
        <w:rPr>
          <w:rFonts w:ascii="仿宋" w:eastAsia="仿宋" w:hAnsi="仿宋" w:cs="仿宋" w:hint="eastAsia"/>
          <w:u w:val="single"/>
        </w:rPr>
        <w:t xml:space="preserve">   /       </w:t>
      </w:r>
      <w:r w:rsidRPr="009B6D73">
        <w:rPr>
          <w:rFonts w:ascii="仿宋" w:eastAsia="仿宋" w:hAnsi="仿宋" w:cs="仿宋" w:hint="eastAsia"/>
        </w:rPr>
        <w:t>。</w:t>
      </w:r>
    </w:p>
    <w:p w14:paraId="029C991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u w:val="single"/>
        </w:rPr>
      </w:pPr>
      <w:r w:rsidRPr="009B6D73">
        <w:rPr>
          <w:rFonts w:ascii="仿宋" w:eastAsia="仿宋" w:hAnsi="仿宋" w:cs="仿宋" w:hint="eastAsia"/>
        </w:rPr>
        <w:t>发包人提供支付担保的形式：</w:t>
      </w:r>
      <w:r w:rsidRPr="009B6D73">
        <w:rPr>
          <w:rFonts w:ascii="仿宋" w:eastAsia="仿宋" w:hAnsi="仿宋" w:cs="仿宋" w:hint="eastAsia"/>
          <w:u w:val="single"/>
        </w:rPr>
        <w:t xml:space="preserve">  /    </w:t>
      </w:r>
      <w:r w:rsidRPr="009B6D73">
        <w:rPr>
          <w:rFonts w:ascii="仿宋" w:eastAsia="仿宋" w:hAnsi="仿宋" w:cs="仿宋" w:hint="eastAsia"/>
        </w:rPr>
        <w:t>。</w:t>
      </w:r>
    </w:p>
    <w:p w14:paraId="4CAA095B" w14:textId="77777777" w:rsidR="001B1D92" w:rsidRPr="009B6D73" w:rsidRDefault="00000000">
      <w:pPr>
        <w:pStyle w:val="401"/>
        <w:adjustRightInd w:val="0"/>
        <w:snapToGrid w:val="0"/>
        <w:spacing w:before="0" w:after="0" w:line="360" w:lineRule="exact"/>
        <w:ind w:firstLine="422"/>
        <w:rPr>
          <w:rFonts w:ascii="仿宋" w:eastAsia="仿宋" w:hAnsi="仿宋" w:cs="仿宋" w:hint="eastAsia"/>
          <w:color w:val="auto"/>
          <w:sz w:val="21"/>
          <w:szCs w:val="21"/>
        </w:rPr>
      </w:pPr>
      <w:r w:rsidRPr="009B6D73">
        <w:rPr>
          <w:rFonts w:ascii="仿宋" w:eastAsia="仿宋" w:hAnsi="仿宋" w:cs="仿宋" w:hint="eastAsia"/>
          <w:color w:val="auto"/>
          <w:sz w:val="21"/>
          <w:szCs w:val="21"/>
        </w:rPr>
        <w:t>3. 承包人</w:t>
      </w:r>
    </w:p>
    <w:p w14:paraId="3235C78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3.1 承包人的一般义务</w:t>
      </w:r>
    </w:p>
    <w:p w14:paraId="54341387" w14:textId="77777777" w:rsidR="001B1D92" w:rsidRPr="009B6D73" w:rsidRDefault="00000000">
      <w:pPr>
        <w:pStyle w:val="00"/>
        <w:adjustRightInd w:val="0"/>
        <w:snapToGrid w:val="0"/>
        <w:spacing w:line="360" w:lineRule="exact"/>
        <w:ind w:firstLineChars="150" w:firstLine="315"/>
        <w:jc w:val="left"/>
        <w:rPr>
          <w:rFonts w:ascii="仿宋" w:eastAsia="仿宋" w:hAnsi="仿宋" w:cs="仿宋" w:hint="eastAsia"/>
        </w:rPr>
      </w:pPr>
      <w:r w:rsidRPr="009B6D73">
        <w:rPr>
          <w:rFonts w:ascii="仿宋" w:eastAsia="仿宋" w:hAnsi="仿宋" w:cs="仿宋" w:hint="eastAsia"/>
          <w:kern w:val="0"/>
        </w:rPr>
        <w:t>（5）</w:t>
      </w:r>
      <w:r w:rsidRPr="009B6D73">
        <w:rPr>
          <w:rFonts w:ascii="仿宋" w:eastAsia="仿宋" w:hAnsi="仿宋" w:cs="仿宋" w:hint="eastAsia"/>
        </w:rPr>
        <w:t>承包人提交的竣工资料的内容：</w:t>
      </w:r>
      <w:r w:rsidRPr="009B6D73">
        <w:rPr>
          <w:rFonts w:ascii="仿宋" w:eastAsia="仿宋" w:hAnsi="仿宋" w:cs="仿宋" w:hint="eastAsia"/>
          <w:b/>
          <w:bCs/>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sidRPr="009B6D73">
        <w:rPr>
          <w:rFonts w:ascii="仿宋" w:eastAsia="仿宋" w:hAnsi="仿宋" w:cs="仿宋" w:hint="eastAsia"/>
        </w:rPr>
        <w:t>。</w:t>
      </w:r>
    </w:p>
    <w:p w14:paraId="6CDE168E"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承包人需要提交的竣工资料套数：</w:t>
      </w:r>
      <w:r w:rsidRPr="009B6D73">
        <w:rPr>
          <w:rFonts w:ascii="仿宋" w:eastAsia="仿宋" w:hAnsi="仿宋" w:cs="仿宋" w:hint="eastAsia"/>
          <w:u w:val="single"/>
        </w:rPr>
        <w:t xml:space="preserve">   </w:t>
      </w:r>
      <w:r w:rsidRPr="009B6D73">
        <w:rPr>
          <w:rFonts w:ascii="仿宋" w:eastAsia="仿宋" w:hAnsi="仿宋" w:cs="仿宋" w:hint="eastAsia"/>
          <w:b/>
          <w:bCs/>
          <w:u w:val="single"/>
        </w:rPr>
        <w:t>/</w:t>
      </w:r>
      <w:r w:rsidRPr="009B6D73">
        <w:rPr>
          <w:rFonts w:ascii="仿宋" w:eastAsia="仿宋" w:hAnsi="仿宋" w:cs="仿宋" w:hint="eastAsia"/>
          <w:u w:val="single"/>
        </w:rPr>
        <w:t xml:space="preserve">   </w:t>
      </w:r>
      <w:r w:rsidRPr="009B6D73">
        <w:rPr>
          <w:rFonts w:ascii="仿宋" w:eastAsia="仿宋" w:hAnsi="仿宋" w:cs="仿宋" w:hint="eastAsia"/>
        </w:rPr>
        <w:t>。</w:t>
      </w:r>
    </w:p>
    <w:p w14:paraId="1F1430BC" w14:textId="77777777" w:rsidR="001B1D92" w:rsidRPr="009B6D73" w:rsidRDefault="00000000">
      <w:pPr>
        <w:pStyle w:val="00"/>
        <w:adjustRightInd w:val="0"/>
        <w:snapToGrid w:val="0"/>
        <w:spacing w:line="360" w:lineRule="exact"/>
        <w:ind w:firstLineChars="250" w:firstLine="525"/>
        <w:jc w:val="left"/>
        <w:rPr>
          <w:rFonts w:ascii="仿宋" w:eastAsia="仿宋" w:hAnsi="仿宋" w:cs="仿宋" w:hint="eastAsia"/>
        </w:rPr>
      </w:pPr>
      <w:r w:rsidRPr="009B6D73">
        <w:rPr>
          <w:rFonts w:ascii="仿宋" w:eastAsia="仿宋" w:hAnsi="仿宋" w:cs="仿宋" w:hint="eastAsia"/>
        </w:rPr>
        <w:t>承包人提交的竣工资料的费用承担：</w:t>
      </w:r>
      <w:r w:rsidRPr="009B6D73">
        <w:rPr>
          <w:rFonts w:ascii="仿宋" w:eastAsia="仿宋" w:hAnsi="仿宋" w:cs="仿宋" w:hint="eastAsia"/>
          <w:u w:val="single"/>
        </w:rPr>
        <w:t xml:space="preserve">   </w:t>
      </w:r>
      <w:r w:rsidRPr="009B6D73">
        <w:rPr>
          <w:rFonts w:ascii="仿宋" w:eastAsia="仿宋" w:hAnsi="仿宋" w:cs="仿宋" w:hint="eastAsia"/>
          <w:b/>
          <w:bCs/>
          <w:u w:val="single"/>
        </w:rPr>
        <w:t>承包人承担</w:t>
      </w:r>
      <w:r w:rsidRPr="009B6D73">
        <w:rPr>
          <w:rFonts w:ascii="仿宋" w:eastAsia="仿宋" w:hAnsi="仿宋" w:cs="仿宋" w:hint="eastAsia"/>
          <w:u w:val="single"/>
        </w:rPr>
        <w:t xml:space="preserve">    </w:t>
      </w:r>
      <w:r w:rsidRPr="009B6D73">
        <w:rPr>
          <w:rFonts w:ascii="仿宋" w:eastAsia="仿宋" w:hAnsi="仿宋" w:cs="仿宋" w:hint="eastAsia"/>
        </w:rPr>
        <w:t>。</w:t>
      </w:r>
    </w:p>
    <w:p w14:paraId="649E6C8B" w14:textId="77777777" w:rsidR="001B1D92" w:rsidRPr="009B6D73" w:rsidRDefault="00000000">
      <w:pPr>
        <w:pStyle w:val="00"/>
        <w:adjustRightInd w:val="0"/>
        <w:snapToGrid w:val="0"/>
        <w:spacing w:line="360" w:lineRule="exact"/>
        <w:ind w:firstLineChars="250" w:firstLine="525"/>
        <w:jc w:val="left"/>
        <w:rPr>
          <w:rFonts w:ascii="仿宋" w:eastAsia="仿宋" w:hAnsi="仿宋" w:cs="仿宋" w:hint="eastAsia"/>
        </w:rPr>
      </w:pPr>
      <w:r w:rsidRPr="009B6D73">
        <w:rPr>
          <w:rFonts w:ascii="仿宋" w:eastAsia="仿宋" w:hAnsi="仿宋" w:cs="仿宋" w:hint="eastAsia"/>
        </w:rPr>
        <w:t>承包人提交的竣工资料移交时间：</w:t>
      </w:r>
      <w:r w:rsidRPr="009B6D73">
        <w:rPr>
          <w:rFonts w:ascii="仿宋" w:eastAsia="仿宋" w:hAnsi="仿宋" w:cs="仿宋" w:hint="eastAsia"/>
          <w:u w:val="single"/>
        </w:rPr>
        <w:t xml:space="preserve">  </w:t>
      </w:r>
      <w:r w:rsidRPr="009B6D73">
        <w:rPr>
          <w:rFonts w:ascii="仿宋" w:eastAsia="仿宋" w:hAnsi="仿宋" w:cs="仿宋" w:hint="eastAsia"/>
          <w:b/>
          <w:bCs/>
          <w:u w:val="single"/>
        </w:rPr>
        <w:t>工程竣工验收合格后15天内</w:t>
      </w:r>
      <w:r w:rsidRPr="009B6D73">
        <w:rPr>
          <w:rFonts w:ascii="仿宋" w:eastAsia="仿宋" w:hAnsi="仿宋" w:cs="仿宋" w:hint="eastAsia"/>
          <w:u w:val="single"/>
        </w:rPr>
        <w:t>。</w:t>
      </w:r>
    </w:p>
    <w:p w14:paraId="2CB6FEF1" w14:textId="77777777" w:rsidR="001B1D92" w:rsidRPr="009B6D73" w:rsidRDefault="00000000">
      <w:pPr>
        <w:pStyle w:val="00"/>
        <w:adjustRightInd w:val="0"/>
        <w:snapToGrid w:val="0"/>
        <w:spacing w:line="360" w:lineRule="exact"/>
        <w:ind w:firstLineChars="250" w:firstLine="525"/>
        <w:jc w:val="left"/>
        <w:rPr>
          <w:rFonts w:ascii="仿宋" w:eastAsia="仿宋" w:hAnsi="仿宋" w:cs="仿宋" w:hint="eastAsia"/>
        </w:rPr>
      </w:pPr>
      <w:r w:rsidRPr="009B6D73">
        <w:rPr>
          <w:rFonts w:ascii="仿宋" w:eastAsia="仿宋" w:hAnsi="仿宋" w:cs="仿宋" w:hint="eastAsia"/>
        </w:rPr>
        <w:t>承包人提交的竣工资料形式要求:</w:t>
      </w:r>
      <w:r w:rsidRPr="009B6D73">
        <w:rPr>
          <w:rFonts w:ascii="仿宋" w:eastAsia="仿宋" w:hAnsi="仿宋" w:cs="仿宋" w:hint="eastAsia"/>
          <w:b/>
          <w:bCs/>
          <w:u w:val="single"/>
        </w:rPr>
        <w:t>竣工资料按规范装订成册。</w:t>
      </w:r>
    </w:p>
    <w:p w14:paraId="035F335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kern w:val="0"/>
        </w:rPr>
        <w:t>（6）承包人应履行的其他义务：</w:t>
      </w:r>
      <w:r w:rsidRPr="009B6D73">
        <w:rPr>
          <w:rFonts w:ascii="仿宋" w:eastAsia="仿宋" w:hAnsi="仿宋" w:cs="仿宋" w:hint="eastAsia"/>
          <w:u w:val="single"/>
        </w:rPr>
        <w:t xml:space="preserve">   /       </w:t>
      </w:r>
      <w:r w:rsidRPr="009B6D73">
        <w:rPr>
          <w:rFonts w:ascii="仿宋" w:eastAsia="仿宋" w:hAnsi="仿宋" w:cs="仿宋" w:hint="eastAsia"/>
        </w:rPr>
        <w:t>。</w:t>
      </w:r>
    </w:p>
    <w:p w14:paraId="7641C85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3.2 项目经理</w:t>
      </w:r>
    </w:p>
    <w:p w14:paraId="54AF270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kern w:val="0"/>
        </w:rPr>
        <w:t xml:space="preserve">3.2.1 </w:t>
      </w:r>
      <w:r w:rsidRPr="009B6D73">
        <w:rPr>
          <w:rFonts w:ascii="仿宋" w:eastAsia="仿宋" w:hAnsi="仿宋" w:cs="仿宋" w:hint="eastAsia"/>
        </w:rPr>
        <w:t>项目经理：</w:t>
      </w:r>
    </w:p>
    <w:p w14:paraId="5E79937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姓    名：</w:t>
      </w:r>
      <w:r w:rsidRPr="009B6D73">
        <w:rPr>
          <w:rFonts w:ascii="仿宋" w:eastAsia="仿宋" w:hAnsi="仿宋" w:cs="仿宋" w:hint="eastAsia"/>
          <w:u w:val="single"/>
        </w:rPr>
        <w:t xml:space="preserve">                    </w:t>
      </w:r>
      <w:r w:rsidRPr="009B6D73">
        <w:rPr>
          <w:rFonts w:ascii="仿宋" w:eastAsia="仿宋" w:hAnsi="仿宋" w:cs="仿宋" w:hint="eastAsia"/>
        </w:rPr>
        <w:t>；</w:t>
      </w:r>
    </w:p>
    <w:p w14:paraId="791ACDC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身份证号：</w:t>
      </w:r>
      <w:r w:rsidRPr="009B6D73">
        <w:rPr>
          <w:rFonts w:ascii="仿宋" w:eastAsia="仿宋" w:hAnsi="仿宋" w:cs="仿宋" w:hint="eastAsia"/>
          <w:b/>
          <w:bCs/>
          <w:u w:val="single"/>
        </w:rPr>
        <w:t xml:space="preserve">                    </w:t>
      </w:r>
      <w:r w:rsidRPr="009B6D73">
        <w:rPr>
          <w:rFonts w:ascii="仿宋" w:eastAsia="仿宋" w:hAnsi="仿宋" w:cs="仿宋" w:hint="eastAsia"/>
        </w:rPr>
        <w:t>；</w:t>
      </w:r>
    </w:p>
    <w:p w14:paraId="14549F0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建造师执业资格等级：</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0D65029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建造</w:t>
      </w:r>
      <w:proofErr w:type="gramStart"/>
      <w:r w:rsidRPr="009B6D73">
        <w:rPr>
          <w:rFonts w:ascii="仿宋" w:eastAsia="仿宋" w:hAnsi="仿宋" w:cs="仿宋" w:hint="eastAsia"/>
        </w:rPr>
        <w:t>师注册</w:t>
      </w:r>
      <w:proofErr w:type="gramEnd"/>
      <w:r w:rsidRPr="009B6D73">
        <w:rPr>
          <w:rFonts w:ascii="仿宋" w:eastAsia="仿宋" w:hAnsi="仿宋" w:cs="仿宋" w:hint="eastAsia"/>
        </w:rPr>
        <w:t>证书号：</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77214626"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建造师执业印章号：</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528D243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安全生产考核合格证书号：</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0BB2B73C"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联系电话：</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622C3231"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电子信箱：</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548E60E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通信地址：</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7527AB3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承包人对项目经理的授权范围如下：</w:t>
      </w:r>
      <w:r w:rsidRPr="009B6D73">
        <w:rPr>
          <w:rFonts w:ascii="仿宋" w:eastAsia="仿宋" w:hAnsi="仿宋" w:cs="仿宋" w:hint="eastAsia"/>
          <w:b/>
          <w:bCs/>
          <w:u w:val="single"/>
        </w:rPr>
        <w:t>项目经理按合同约定组织工程实施</w:t>
      </w:r>
      <w:r w:rsidRPr="009B6D73">
        <w:rPr>
          <w:rFonts w:ascii="仿宋" w:eastAsia="仿宋" w:hAnsi="仿宋" w:cs="仿宋" w:hint="eastAsia"/>
          <w:u w:val="single"/>
        </w:rPr>
        <w:t xml:space="preserve"> </w:t>
      </w:r>
      <w:r w:rsidRPr="009B6D73">
        <w:rPr>
          <w:rFonts w:ascii="仿宋" w:eastAsia="仿宋" w:hAnsi="仿宋" w:cs="仿宋" w:hint="eastAsia"/>
        </w:rPr>
        <w:t>。</w:t>
      </w:r>
    </w:p>
    <w:p w14:paraId="0DDF88F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关于项目经理每月在施工现场的时间要求：</w:t>
      </w:r>
      <w:r w:rsidRPr="009B6D73">
        <w:rPr>
          <w:rFonts w:ascii="仿宋" w:eastAsia="仿宋" w:hAnsi="仿宋" w:cs="仿宋" w:hint="eastAsia"/>
          <w:b/>
          <w:bCs/>
          <w:u w:val="single"/>
        </w:rPr>
        <w:t>到位率不低于80%（具体以承包人承诺到位率为准）。</w:t>
      </w:r>
    </w:p>
    <w:p w14:paraId="5397141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承包人未提交劳动合同，以及没有为项目经理缴纳社会保险证明的违约责任：</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由承包人承担违约责任 </w:t>
      </w:r>
      <w:r w:rsidRPr="009B6D73">
        <w:rPr>
          <w:rFonts w:ascii="仿宋" w:eastAsia="仿宋" w:hAnsi="仿宋" w:cs="仿宋" w:hint="eastAsia"/>
        </w:rPr>
        <w:t>。</w:t>
      </w:r>
    </w:p>
    <w:p w14:paraId="65E9DF4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u w:val="single"/>
        </w:rPr>
      </w:pPr>
      <w:r w:rsidRPr="009B6D73">
        <w:rPr>
          <w:rFonts w:ascii="仿宋" w:eastAsia="仿宋" w:hAnsi="仿宋" w:cs="仿宋" w:hint="eastAsia"/>
          <w:kern w:val="0"/>
        </w:rPr>
        <w:t>项目经理未经批准，擅自离开施工现场的违约责任：</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按500元/次予以处罚</w:t>
      </w:r>
      <w:r w:rsidRPr="009B6D73">
        <w:rPr>
          <w:rFonts w:ascii="仿宋" w:eastAsia="仿宋" w:hAnsi="仿宋" w:cs="仿宋" w:hint="eastAsia"/>
        </w:rPr>
        <w:t>。</w:t>
      </w:r>
    </w:p>
    <w:p w14:paraId="5827F12C" w14:textId="77777777" w:rsidR="001B1D92" w:rsidRPr="009B6D73" w:rsidRDefault="00000000">
      <w:pPr>
        <w:pStyle w:val="0"/>
        <w:adjustRightInd w:val="0"/>
        <w:snapToGrid w:val="0"/>
        <w:spacing w:line="360" w:lineRule="exact"/>
        <w:ind w:firstLineChars="171" w:firstLine="359"/>
        <w:rPr>
          <w:rFonts w:ascii="仿宋" w:eastAsia="仿宋" w:hAnsi="仿宋" w:cs="仿宋" w:hint="eastAsia"/>
          <w:color w:val="auto"/>
        </w:rPr>
      </w:pPr>
      <w:r w:rsidRPr="009B6D73">
        <w:rPr>
          <w:rFonts w:ascii="仿宋" w:eastAsia="仿宋" w:hAnsi="仿宋" w:cs="仿宋" w:hint="eastAsia"/>
          <w:color w:val="auto"/>
        </w:rPr>
        <w:t>3.2.3承包人擅自更换项目经理的违约责任：</w:t>
      </w:r>
    </w:p>
    <w:p w14:paraId="0F5C1647" w14:textId="77777777" w:rsidR="001B1D92" w:rsidRPr="009B6D73" w:rsidRDefault="00000000">
      <w:pPr>
        <w:pStyle w:val="0"/>
        <w:numPr>
          <w:ilvl w:val="0"/>
          <w:numId w:val="8"/>
        </w:numPr>
        <w:adjustRightInd w:val="0"/>
        <w:snapToGrid w:val="0"/>
        <w:spacing w:line="360" w:lineRule="exact"/>
        <w:ind w:firstLineChars="200" w:firstLine="420"/>
        <w:rPr>
          <w:rFonts w:ascii="仿宋" w:eastAsia="仿宋" w:hAnsi="仿宋" w:cs="仿宋" w:hint="eastAsia"/>
          <w:color w:val="auto"/>
          <w:kern w:val="0"/>
          <w:szCs w:val="24"/>
          <w:u w:val="single"/>
        </w:rPr>
      </w:pPr>
      <w:r w:rsidRPr="009B6D73">
        <w:rPr>
          <w:rFonts w:ascii="仿宋" w:eastAsia="仿宋" w:hAnsi="仿宋" w:cs="仿宋" w:hint="eastAsia"/>
          <w:color w:val="auto"/>
          <w:kern w:val="0"/>
          <w:szCs w:val="24"/>
        </w:rPr>
        <w:t>承包人确需更换项目经理的，继任项目经理注册执业 资格、管理经验的约定：</w:t>
      </w:r>
      <w:r w:rsidRPr="009B6D73">
        <w:rPr>
          <w:rFonts w:ascii="仿宋" w:eastAsia="仿宋" w:hAnsi="仿宋" w:cs="仿宋" w:hint="eastAsia"/>
          <w:color w:val="auto"/>
          <w:kern w:val="0"/>
          <w:szCs w:val="24"/>
          <w:u w:val="single"/>
        </w:rPr>
        <w:t>/ 。</w:t>
      </w:r>
    </w:p>
    <w:p w14:paraId="5ACF6DD8" w14:textId="77777777" w:rsidR="001B1D92" w:rsidRPr="009B6D73" w:rsidRDefault="00000000">
      <w:pPr>
        <w:pStyle w:val="0"/>
        <w:numPr>
          <w:ilvl w:val="0"/>
          <w:numId w:val="8"/>
        </w:numPr>
        <w:adjustRightInd w:val="0"/>
        <w:snapToGrid w:val="0"/>
        <w:spacing w:line="360" w:lineRule="exact"/>
        <w:ind w:firstLineChars="200" w:firstLine="420"/>
        <w:rPr>
          <w:rFonts w:ascii="仿宋" w:eastAsia="仿宋" w:hAnsi="仿宋" w:cs="仿宋" w:hint="eastAsia"/>
          <w:b/>
          <w:bCs/>
          <w:color w:val="auto"/>
          <w:kern w:val="0"/>
          <w:u w:val="single"/>
        </w:rPr>
      </w:pPr>
      <w:r w:rsidRPr="009B6D73">
        <w:rPr>
          <w:rFonts w:ascii="仿宋" w:eastAsia="仿宋" w:hAnsi="仿宋" w:cs="仿宋" w:hint="eastAsia"/>
          <w:color w:val="auto"/>
          <w:kern w:val="0"/>
          <w:szCs w:val="24"/>
        </w:rPr>
        <w:t>承包人擅自更换项目经理的违约责任：</w:t>
      </w:r>
      <w:r w:rsidRPr="009B6D73">
        <w:rPr>
          <w:rFonts w:ascii="仿宋" w:eastAsia="仿宋" w:hAnsi="仿宋" w:cs="仿宋" w:hint="eastAsia"/>
          <w:b/>
          <w:bCs/>
          <w:color w:val="auto"/>
          <w:kern w:val="0"/>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62B5DF51"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szCs w:val="21"/>
        </w:rPr>
        <w:t>3.2.4 承包人无正当理由拒绝更换项目经理的违约责任</w:t>
      </w:r>
      <w:r w:rsidRPr="009B6D73">
        <w:rPr>
          <w:rFonts w:ascii="仿宋" w:eastAsia="仿宋" w:hAnsi="仿宋" w:cs="仿宋" w:hint="eastAsia"/>
        </w:rPr>
        <w:t>：</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按通用合同条款第3.2.4条规定执行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76451D2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lastRenderedPageBreak/>
        <w:t>3.3 承包人人员</w:t>
      </w:r>
    </w:p>
    <w:p w14:paraId="547D907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3.3.1 承包人提交项目管理机构及施工现场管理人员安排报告的期限：</w:t>
      </w:r>
      <w:r w:rsidRPr="009B6D73">
        <w:rPr>
          <w:rFonts w:ascii="仿宋" w:eastAsia="仿宋" w:hAnsi="仿宋" w:cs="仿宋" w:hint="eastAsia"/>
          <w:u w:val="single"/>
        </w:rPr>
        <w:t xml:space="preserve">   /   </w:t>
      </w:r>
      <w:r w:rsidRPr="009B6D73">
        <w:rPr>
          <w:rFonts w:ascii="仿宋" w:eastAsia="仿宋" w:hAnsi="仿宋" w:cs="仿宋" w:hint="eastAsia"/>
        </w:rPr>
        <w:t>。</w:t>
      </w:r>
    </w:p>
    <w:p w14:paraId="701BA00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3.3.2 承包人需更换主要施工管理人员的，继任人员的数量、注册执业资格、管理经验的约定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6ED84B3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3.3.3 承包人无正当理由拒绝撤换主要施工管理人员的违约责任：</w:t>
      </w:r>
      <w:r w:rsidRPr="009B6D73">
        <w:rPr>
          <w:rFonts w:ascii="仿宋" w:eastAsia="仿宋" w:hAnsi="仿宋" w:cs="仿宋" w:hint="eastAsia"/>
          <w:u w:val="single"/>
        </w:rPr>
        <w:t xml:space="preserve">  /  </w:t>
      </w:r>
      <w:r w:rsidRPr="009B6D73">
        <w:rPr>
          <w:rFonts w:ascii="仿宋" w:eastAsia="仿宋" w:hAnsi="仿宋" w:cs="仿宋" w:hint="eastAsia"/>
        </w:rPr>
        <w:t>。</w:t>
      </w:r>
    </w:p>
    <w:p w14:paraId="7AC99EC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u w:val="single"/>
        </w:rPr>
      </w:pPr>
      <w:r w:rsidRPr="009B6D73">
        <w:rPr>
          <w:rFonts w:ascii="仿宋" w:eastAsia="仿宋" w:hAnsi="仿宋" w:cs="仿宋" w:hint="eastAsia"/>
        </w:rPr>
        <w:t>3.3.4 承包人主要施工管理人员离开施工现场的批准要求：</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按通用合同条款第3.3.4条规定执行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23DDC5A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3.3.5承包人擅自更换主要施工管理人员的违约责任：</w:t>
      </w:r>
      <w:r w:rsidRPr="009B6D73">
        <w:rPr>
          <w:rFonts w:ascii="仿宋" w:eastAsia="仿宋" w:hAnsi="仿宋" w:cs="仿宋" w:hint="eastAsia"/>
          <w:u w:val="single"/>
        </w:rPr>
        <w:t xml:space="preserve">  </w:t>
      </w:r>
      <w:r w:rsidRPr="009B6D73">
        <w:rPr>
          <w:rFonts w:ascii="仿宋" w:eastAsia="仿宋" w:hAnsi="仿宋" w:cs="仿宋" w:hint="eastAsia"/>
          <w:b/>
          <w:bCs/>
          <w:u w:val="single"/>
        </w:rPr>
        <w:t>/   。</w:t>
      </w:r>
    </w:p>
    <w:p w14:paraId="0DF4BE3D"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承包人主要施工管理人员擅自离开施工现场的违约责任：</w:t>
      </w:r>
      <w:r w:rsidRPr="009B6D73">
        <w:rPr>
          <w:rFonts w:ascii="仿宋" w:eastAsia="仿宋" w:hAnsi="仿宋" w:cs="仿宋" w:hint="eastAsia"/>
          <w:b/>
          <w:bCs/>
          <w:u w:val="single"/>
        </w:rPr>
        <w:t>发包人有权要求更换管理人员</w:t>
      </w:r>
      <w:r w:rsidRPr="009B6D73">
        <w:rPr>
          <w:rFonts w:ascii="仿宋" w:eastAsia="仿宋" w:hAnsi="仿宋" w:cs="仿宋" w:hint="eastAsia"/>
          <w:u w:val="single"/>
        </w:rPr>
        <w:t xml:space="preserve"> </w:t>
      </w:r>
      <w:r w:rsidRPr="009B6D73">
        <w:rPr>
          <w:rFonts w:ascii="仿宋" w:eastAsia="仿宋" w:hAnsi="仿宋" w:cs="仿宋" w:hint="eastAsia"/>
        </w:rPr>
        <w:t>。</w:t>
      </w:r>
    </w:p>
    <w:p w14:paraId="0132D57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3.5 分包</w:t>
      </w:r>
    </w:p>
    <w:p w14:paraId="163435FC"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3.5.1 分包的一般约定</w:t>
      </w:r>
    </w:p>
    <w:p w14:paraId="6C07D2C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禁止分包的工程包括：</w:t>
      </w:r>
      <w:r w:rsidRPr="009B6D73">
        <w:rPr>
          <w:rFonts w:ascii="仿宋" w:eastAsia="仿宋" w:hAnsi="仿宋" w:cs="仿宋" w:hint="eastAsia"/>
          <w:b/>
          <w:bCs/>
          <w:u w:val="single"/>
        </w:rPr>
        <w:t xml:space="preserve"> 未经发包人同意一律不得分包。  </w:t>
      </w:r>
    </w:p>
    <w:p w14:paraId="032DCD30" w14:textId="77777777" w:rsidR="001B1D92" w:rsidRPr="009B6D73" w:rsidRDefault="00000000">
      <w:pPr>
        <w:pStyle w:val="00"/>
        <w:adjustRightInd w:val="0"/>
        <w:snapToGrid w:val="0"/>
        <w:spacing w:line="360" w:lineRule="exact"/>
        <w:jc w:val="left"/>
        <w:rPr>
          <w:rFonts w:ascii="仿宋" w:eastAsia="仿宋" w:hAnsi="仿宋" w:cs="仿宋" w:hint="eastAsia"/>
          <w:u w:val="single"/>
        </w:rPr>
      </w:pPr>
      <w:r w:rsidRPr="009B6D73">
        <w:rPr>
          <w:rFonts w:ascii="仿宋" w:eastAsia="仿宋" w:hAnsi="仿宋" w:cs="仿宋" w:hint="eastAsia"/>
        </w:rPr>
        <w:t xml:space="preserve">    主体结构、关键性工作的范围：</w:t>
      </w:r>
      <w:r w:rsidRPr="009B6D73">
        <w:rPr>
          <w:rFonts w:ascii="仿宋" w:eastAsia="仿宋" w:hAnsi="仿宋" w:cs="仿宋" w:hint="eastAsia"/>
          <w:u w:val="single"/>
        </w:rPr>
        <w:t xml:space="preserve">    /      </w:t>
      </w:r>
      <w:r w:rsidRPr="009B6D73">
        <w:rPr>
          <w:rFonts w:ascii="仿宋" w:eastAsia="仿宋" w:hAnsi="仿宋" w:cs="仿宋" w:hint="eastAsia"/>
        </w:rPr>
        <w:t>。</w:t>
      </w:r>
    </w:p>
    <w:p w14:paraId="0F255ED1" w14:textId="77777777" w:rsidR="001B1D92" w:rsidRPr="009B6D73" w:rsidRDefault="00000000">
      <w:pPr>
        <w:pStyle w:val="00"/>
        <w:adjustRightInd w:val="0"/>
        <w:snapToGrid w:val="0"/>
        <w:spacing w:line="360" w:lineRule="exact"/>
        <w:rPr>
          <w:rFonts w:ascii="仿宋" w:eastAsia="仿宋" w:hAnsi="仿宋" w:cs="仿宋" w:hint="eastAsia"/>
        </w:rPr>
      </w:pPr>
      <w:r w:rsidRPr="009B6D73">
        <w:rPr>
          <w:rFonts w:ascii="仿宋" w:eastAsia="仿宋" w:hAnsi="仿宋" w:cs="仿宋" w:hint="eastAsia"/>
        </w:rPr>
        <w:t xml:space="preserve">    3.5.2分包的确定</w:t>
      </w:r>
    </w:p>
    <w:p w14:paraId="27B32A2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u w:val="single"/>
        </w:rPr>
      </w:pPr>
      <w:r w:rsidRPr="009B6D73">
        <w:rPr>
          <w:rFonts w:ascii="仿宋" w:eastAsia="仿宋" w:hAnsi="仿宋" w:cs="仿宋" w:hint="eastAsia"/>
        </w:rPr>
        <w:t>允许分包的专业工程包括：</w:t>
      </w:r>
      <w:r w:rsidRPr="009B6D73">
        <w:rPr>
          <w:rFonts w:ascii="仿宋" w:eastAsia="仿宋" w:hAnsi="仿宋" w:cs="仿宋" w:hint="eastAsia"/>
          <w:u w:val="single"/>
        </w:rPr>
        <w:t xml:space="preserve">    /        </w:t>
      </w:r>
      <w:r w:rsidRPr="009B6D73">
        <w:rPr>
          <w:rFonts w:ascii="仿宋" w:eastAsia="仿宋" w:hAnsi="仿宋" w:cs="仿宋" w:hint="eastAsia"/>
        </w:rPr>
        <w:t>。</w:t>
      </w:r>
    </w:p>
    <w:p w14:paraId="1F64194B" w14:textId="77777777" w:rsidR="001B1D92" w:rsidRPr="009B6D73" w:rsidRDefault="00000000">
      <w:pPr>
        <w:pStyle w:val="00"/>
        <w:adjustRightInd w:val="0"/>
        <w:snapToGrid w:val="0"/>
        <w:spacing w:line="360" w:lineRule="exact"/>
        <w:rPr>
          <w:rFonts w:ascii="仿宋" w:eastAsia="仿宋" w:hAnsi="仿宋" w:cs="仿宋" w:hint="eastAsia"/>
        </w:rPr>
      </w:pPr>
      <w:r w:rsidRPr="009B6D73">
        <w:rPr>
          <w:rFonts w:ascii="仿宋" w:eastAsia="仿宋" w:hAnsi="仿宋" w:cs="仿宋" w:hint="eastAsia"/>
        </w:rPr>
        <w:t xml:space="preserve">    其他关于分包的约定：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5E2B1BE6"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3.5.4 分包合同价款</w:t>
      </w:r>
    </w:p>
    <w:p w14:paraId="36DA359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关于分包合同价款支付的约定：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6C470FC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3.6 工程照管与成品、半成品保护</w:t>
      </w:r>
    </w:p>
    <w:p w14:paraId="7D349C3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kern w:val="0"/>
        </w:rPr>
      </w:pPr>
      <w:r w:rsidRPr="009B6D73">
        <w:rPr>
          <w:rFonts w:ascii="仿宋" w:eastAsia="仿宋" w:hAnsi="仿宋" w:cs="仿宋" w:hint="eastAsia"/>
          <w:kern w:val="0"/>
        </w:rPr>
        <w:t>承包人负责照管工程及工程相关的材料、工程设备的起始时间：</w:t>
      </w:r>
      <w:r w:rsidRPr="009B6D73">
        <w:rPr>
          <w:rFonts w:ascii="仿宋" w:eastAsia="仿宋" w:hAnsi="仿宋" w:cs="仿宋" w:hint="eastAsia"/>
          <w:b/>
          <w:bCs/>
          <w:kern w:val="0"/>
          <w:u w:val="single"/>
        </w:rPr>
        <w:t>按通用合同条款第3.6条规定执行</w:t>
      </w:r>
      <w:r w:rsidRPr="009B6D73">
        <w:rPr>
          <w:rFonts w:ascii="仿宋" w:eastAsia="仿宋" w:hAnsi="仿宋" w:cs="仿宋" w:hint="eastAsia"/>
          <w:kern w:val="0"/>
        </w:rPr>
        <w:t>。</w:t>
      </w:r>
    </w:p>
    <w:p w14:paraId="665A6EF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3.7 履约担保</w:t>
      </w:r>
    </w:p>
    <w:p w14:paraId="365F79A8" w14:textId="77777777" w:rsidR="001B1D92" w:rsidRPr="009B6D73" w:rsidRDefault="00000000">
      <w:pPr>
        <w:pStyle w:val="00"/>
        <w:adjustRightInd w:val="0"/>
        <w:snapToGrid w:val="0"/>
        <w:spacing w:line="360" w:lineRule="auto"/>
        <w:ind w:firstLineChars="200" w:firstLine="420"/>
        <w:jc w:val="left"/>
        <w:rPr>
          <w:rFonts w:ascii="仿宋" w:eastAsia="仿宋" w:hAnsi="仿宋" w:cs="仿宋" w:hint="eastAsia"/>
        </w:rPr>
      </w:pPr>
      <w:r w:rsidRPr="009B6D73">
        <w:rPr>
          <w:rFonts w:ascii="仿宋" w:eastAsia="仿宋" w:hAnsi="仿宋" w:cs="仿宋" w:hint="eastAsia"/>
        </w:rPr>
        <w:t>承包人是否提供履约担保：</w:t>
      </w:r>
      <w:r w:rsidRPr="009B6D73">
        <w:rPr>
          <w:rFonts w:ascii="仿宋" w:eastAsia="仿宋" w:hAnsi="仿宋" w:cs="仿宋" w:hint="eastAsia"/>
          <w:u w:val="single"/>
        </w:rPr>
        <w:t xml:space="preserve">   </w:t>
      </w:r>
      <w:r w:rsidRPr="009B6D73">
        <w:rPr>
          <w:rFonts w:ascii="仿宋" w:eastAsia="仿宋" w:hAnsi="仿宋" w:cs="仿宋" w:hint="eastAsia"/>
          <w:b/>
          <w:bCs/>
          <w:u w:val="single"/>
        </w:rPr>
        <w:t>是</w:t>
      </w:r>
      <w:r w:rsidRPr="009B6D73">
        <w:rPr>
          <w:rFonts w:ascii="仿宋" w:eastAsia="仿宋" w:hAnsi="仿宋" w:cs="仿宋" w:hint="eastAsia"/>
          <w:u w:val="single"/>
        </w:rPr>
        <w:t xml:space="preserve">   </w:t>
      </w:r>
      <w:r w:rsidRPr="009B6D73">
        <w:rPr>
          <w:rFonts w:ascii="仿宋" w:eastAsia="仿宋" w:hAnsi="仿宋" w:cs="仿宋" w:hint="eastAsia"/>
        </w:rPr>
        <w:t>。</w:t>
      </w:r>
    </w:p>
    <w:p w14:paraId="07CAF4E8" w14:textId="77777777" w:rsidR="001B1D92" w:rsidRPr="009B6D73" w:rsidRDefault="00000000">
      <w:pPr>
        <w:pStyle w:val="00"/>
        <w:adjustRightInd w:val="0"/>
        <w:snapToGrid w:val="0"/>
        <w:spacing w:line="360" w:lineRule="auto"/>
        <w:ind w:firstLineChars="200" w:firstLine="420"/>
        <w:rPr>
          <w:rFonts w:ascii="仿宋" w:eastAsia="仿宋" w:hAnsi="仿宋" w:cs="仿宋" w:hint="eastAsia"/>
        </w:rPr>
      </w:pPr>
      <w:r w:rsidRPr="009B6D73">
        <w:rPr>
          <w:rFonts w:ascii="仿宋" w:eastAsia="仿宋" w:hAnsi="仿宋" w:cs="仿宋" w:hint="eastAsia"/>
        </w:rPr>
        <w:t>承包人提供履约担保的形式、金额及期限的，采用以下第</w:t>
      </w:r>
      <w:r w:rsidRPr="009B6D73">
        <w:rPr>
          <w:rFonts w:ascii="仿宋" w:eastAsia="仿宋" w:hAnsi="仿宋" w:cs="仿宋" w:hint="eastAsia"/>
          <w:u w:val="single"/>
        </w:rPr>
        <w:t>3</w:t>
      </w:r>
      <w:r w:rsidRPr="009B6D73">
        <w:rPr>
          <w:rFonts w:ascii="仿宋" w:eastAsia="仿宋" w:hAnsi="仿宋" w:cs="仿宋" w:hint="eastAsia"/>
        </w:rPr>
        <w:t>种方式：</w:t>
      </w:r>
    </w:p>
    <w:p w14:paraId="102217B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u w:val="single"/>
        </w:rPr>
      </w:pPr>
      <w:r w:rsidRPr="009B6D73">
        <w:rPr>
          <w:rFonts w:ascii="仿宋" w:eastAsia="仿宋" w:hAnsi="仿宋" w:cs="仿宋" w:hint="eastAsia"/>
        </w:rPr>
        <w:t>(1)保证保险，金额及期限为：</w:t>
      </w:r>
      <w:r w:rsidRPr="009B6D73">
        <w:rPr>
          <w:rFonts w:ascii="仿宋" w:eastAsia="仿宋" w:hAnsi="仿宋" w:cs="仿宋" w:hint="eastAsia"/>
          <w:u w:val="single"/>
        </w:rPr>
        <w:t xml:space="preserve">    /      </w:t>
      </w:r>
      <w:r w:rsidRPr="009B6D73">
        <w:rPr>
          <w:rFonts w:ascii="仿宋" w:eastAsia="仿宋" w:hAnsi="仿宋" w:cs="仿宋" w:hint="eastAsia"/>
        </w:rPr>
        <w:t>；</w:t>
      </w:r>
    </w:p>
    <w:p w14:paraId="06F47A2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u w:val="single"/>
        </w:rPr>
      </w:pPr>
      <w:r w:rsidRPr="009B6D73">
        <w:rPr>
          <w:rFonts w:ascii="仿宋" w:eastAsia="仿宋" w:hAnsi="仿宋" w:cs="仿宋" w:hint="eastAsia"/>
        </w:rPr>
        <w:t>(2)银行保函，金额及期限为：</w:t>
      </w:r>
      <w:r w:rsidRPr="009B6D73">
        <w:rPr>
          <w:rFonts w:ascii="仿宋" w:eastAsia="仿宋" w:hAnsi="仿宋" w:cs="仿宋" w:hint="eastAsia"/>
          <w:u w:val="single"/>
        </w:rPr>
        <w:t xml:space="preserve">    /     </w:t>
      </w:r>
      <w:r w:rsidRPr="009B6D73">
        <w:rPr>
          <w:rFonts w:ascii="仿宋" w:eastAsia="仿宋" w:hAnsi="仿宋" w:cs="仿宋" w:hint="eastAsia"/>
        </w:rPr>
        <w:t xml:space="preserve"> ；</w:t>
      </w:r>
    </w:p>
    <w:p w14:paraId="6BFE3C1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b/>
          <w:bCs/>
          <w:u w:val="single"/>
        </w:rPr>
      </w:pPr>
      <w:r w:rsidRPr="009B6D73">
        <w:rPr>
          <w:rFonts w:ascii="仿宋" w:eastAsia="仿宋" w:hAnsi="仿宋" w:cs="仿宋" w:hint="eastAsia"/>
          <w:kern w:val="0"/>
          <w:szCs w:val="24"/>
        </w:rPr>
        <w:t>(3)其他方式，</w:t>
      </w:r>
      <w:r w:rsidRPr="009B6D73">
        <w:rPr>
          <w:rFonts w:ascii="仿宋" w:eastAsia="仿宋" w:hAnsi="仿宋" w:cs="仿宋" w:hint="eastAsia"/>
          <w:b/>
          <w:bCs/>
          <w:u w:val="single"/>
        </w:rPr>
        <w:t>合同签订后7天内，承包人向发包人递交合同价2%的履约保证金（履约担保的形式：电汇、汇票、支票形式或银行、保险公司出具的保函）</w:t>
      </w:r>
      <w:r w:rsidRPr="009B6D73">
        <w:rPr>
          <w:rFonts w:ascii="仿宋" w:eastAsia="仿宋" w:hAnsi="仿宋" w:cs="仿宋" w:hint="eastAsia"/>
          <w:u w:val="single"/>
        </w:rPr>
        <w:t>。</w:t>
      </w:r>
    </w:p>
    <w:p w14:paraId="13546B71" w14:textId="77777777" w:rsidR="001B1D92" w:rsidRPr="009B6D73" w:rsidRDefault="00000000">
      <w:pPr>
        <w:pStyle w:val="00"/>
        <w:adjustRightInd w:val="0"/>
        <w:snapToGrid w:val="0"/>
        <w:spacing w:line="360" w:lineRule="auto"/>
        <w:ind w:firstLineChars="200" w:firstLine="420"/>
        <w:rPr>
          <w:rFonts w:ascii="仿宋" w:eastAsia="仿宋" w:hAnsi="仿宋" w:cs="仿宋" w:hint="eastAsia"/>
          <w:kern w:val="0"/>
        </w:rPr>
      </w:pPr>
      <w:r w:rsidRPr="009B6D73">
        <w:rPr>
          <w:rFonts w:ascii="仿宋" w:eastAsia="仿宋" w:hAnsi="仿宋" w:cs="仿宋" w:hint="eastAsia"/>
          <w:kern w:val="0"/>
        </w:rPr>
        <w:t>履约保证金分五部分，其中：</w:t>
      </w:r>
    </w:p>
    <w:p w14:paraId="28AA984E" w14:textId="77777777" w:rsidR="001B1D92" w:rsidRPr="009B6D73" w:rsidRDefault="00000000">
      <w:pPr>
        <w:pStyle w:val="00"/>
        <w:adjustRightInd w:val="0"/>
        <w:snapToGrid w:val="0"/>
        <w:spacing w:line="360" w:lineRule="auto"/>
        <w:ind w:firstLineChars="100" w:firstLine="210"/>
        <w:rPr>
          <w:rFonts w:ascii="仿宋" w:eastAsia="仿宋" w:hAnsi="仿宋" w:cs="仿宋" w:hint="eastAsia"/>
          <w:kern w:val="0"/>
        </w:rPr>
      </w:pPr>
      <w:r w:rsidRPr="009B6D73">
        <w:rPr>
          <w:rFonts w:ascii="仿宋" w:eastAsia="仿宋" w:hAnsi="仿宋" w:cs="仿宋" w:hint="eastAsia"/>
          <w:kern w:val="0"/>
        </w:rPr>
        <w:t>（a）质量履约保证金占30%，发生质量事故的，则按磋商文件和合同中相关条款处罚。</w:t>
      </w:r>
    </w:p>
    <w:p w14:paraId="33A1C267" w14:textId="77777777" w:rsidR="001B1D92" w:rsidRPr="009B6D73" w:rsidRDefault="00000000">
      <w:pPr>
        <w:pStyle w:val="00"/>
        <w:adjustRightInd w:val="0"/>
        <w:snapToGrid w:val="0"/>
        <w:spacing w:line="360" w:lineRule="auto"/>
        <w:ind w:firstLineChars="100" w:firstLine="210"/>
        <w:rPr>
          <w:rFonts w:ascii="仿宋" w:eastAsia="仿宋" w:hAnsi="仿宋" w:cs="仿宋" w:hint="eastAsia"/>
          <w:kern w:val="0"/>
        </w:rPr>
      </w:pPr>
      <w:r w:rsidRPr="009B6D73">
        <w:rPr>
          <w:rFonts w:ascii="仿宋" w:eastAsia="仿宋" w:hAnsi="仿宋" w:cs="仿宋" w:hint="eastAsia"/>
          <w:kern w:val="0"/>
        </w:rPr>
        <w:t>（b）工期履约保证金占40%，工期以合同为准，若不能按期竣工，则按磋商文件和合同中相关条款处罚。</w:t>
      </w:r>
    </w:p>
    <w:p w14:paraId="5FABA9A1" w14:textId="77777777" w:rsidR="001B1D92" w:rsidRPr="009B6D73" w:rsidRDefault="00000000">
      <w:pPr>
        <w:pStyle w:val="00"/>
        <w:adjustRightInd w:val="0"/>
        <w:snapToGrid w:val="0"/>
        <w:spacing w:line="360" w:lineRule="auto"/>
        <w:ind w:firstLineChars="100" w:firstLine="210"/>
        <w:rPr>
          <w:rFonts w:ascii="仿宋" w:eastAsia="仿宋" w:hAnsi="仿宋" w:cs="仿宋" w:hint="eastAsia"/>
          <w:kern w:val="0"/>
        </w:rPr>
      </w:pPr>
      <w:r w:rsidRPr="009B6D73">
        <w:rPr>
          <w:rFonts w:ascii="仿宋" w:eastAsia="仿宋" w:hAnsi="仿宋" w:cs="仿宋" w:hint="eastAsia"/>
          <w:kern w:val="0"/>
        </w:rPr>
        <w:t>（c）项目经理及项目班子到位履约保证金占20%。项目经理不能到位，则按磋商文件和合同中相关条款处罚。</w:t>
      </w:r>
    </w:p>
    <w:p w14:paraId="579778E0" w14:textId="77777777" w:rsidR="001B1D92" w:rsidRPr="009B6D73" w:rsidRDefault="00000000">
      <w:pPr>
        <w:pStyle w:val="00"/>
        <w:adjustRightInd w:val="0"/>
        <w:snapToGrid w:val="0"/>
        <w:spacing w:line="360" w:lineRule="auto"/>
        <w:ind w:firstLineChars="100" w:firstLine="210"/>
        <w:rPr>
          <w:rFonts w:ascii="仿宋" w:eastAsia="仿宋" w:hAnsi="仿宋" w:cs="仿宋" w:hint="eastAsia"/>
          <w:kern w:val="0"/>
        </w:rPr>
      </w:pPr>
      <w:r w:rsidRPr="009B6D73">
        <w:rPr>
          <w:rFonts w:ascii="仿宋" w:eastAsia="仿宋" w:hAnsi="仿宋" w:cs="仿宋" w:hint="eastAsia"/>
          <w:kern w:val="0"/>
        </w:rPr>
        <w:t>（d）安全生产、文明施工履约保证金占5%。发生重大人身安全事故的，罚没该部分保证金。</w:t>
      </w:r>
    </w:p>
    <w:p w14:paraId="69051F16" w14:textId="77777777" w:rsidR="001B1D92" w:rsidRPr="009B6D73" w:rsidRDefault="00000000">
      <w:pPr>
        <w:pStyle w:val="00"/>
        <w:adjustRightInd w:val="0"/>
        <w:snapToGrid w:val="0"/>
        <w:spacing w:line="360" w:lineRule="auto"/>
        <w:ind w:firstLineChars="100" w:firstLine="210"/>
        <w:rPr>
          <w:rFonts w:ascii="仿宋" w:eastAsia="仿宋" w:hAnsi="仿宋" w:cs="仿宋" w:hint="eastAsia"/>
          <w:kern w:val="0"/>
        </w:rPr>
      </w:pPr>
      <w:r w:rsidRPr="009B6D73">
        <w:rPr>
          <w:rFonts w:ascii="仿宋" w:eastAsia="仿宋" w:hAnsi="仿宋" w:cs="仿宋" w:hint="eastAsia"/>
          <w:kern w:val="0"/>
        </w:rPr>
        <w:t>（e）廉洁自律、计划生育履约保证金占5%。发生违反廉政合同或计划生育行为的，罚没该部分保证金。</w:t>
      </w:r>
    </w:p>
    <w:p w14:paraId="0486768C" w14:textId="77777777" w:rsidR="001B1D92" w:rsidRPr="009B6D73" w:rsidRDefault="00000000">
      <w:pPr>
        <w:pStyle w:val="00"/>
        <w:adjustRightInd w:val="0"/>
        <w:snapToGrid w:val="0"/>
        <w:spacing w:line="360" w:lineRule="auto"/>
        <w:ind w:firstLineChars="200" w:firstLine="420"/>
        <w:rPr>
          <w:rFonts w:ascii="仿宋" w:eastAsia="仿宋" w:hAnsi="仿宋" w:cs="仿宋" w:hint="eastAsia"/>
          <w:kern w:val="0"/>
        </w:rPr>
      </w:pPr>
      <w:r w:rsidRPr="009B6D73">
        <w:rPr>
          <w:rFonts w:ascii="仿宋" w:eastAsia="仿宋" w:hAnsi="仿宋" w:cs="仿宋" w:hint="eastAsia"/>
          <w:kern w:val="0"/>
        </w:rPr>
        <w:t>履约担保有效期自履约保证金交纳之日起至上述五项指标考核合格后28天内有效。履约保证金</w:t>
      </w:r>
      <w:r w:rsidRPr="009B6D73">
        <w:rPr>
          <w:rFonts w:ascii="仿宋" w:eastAsia="仿宋" w:hAnsi="仿宋" w:cs="仿宋" w:hint="eastAsia"/>
          <w:kern w:val="0"/>
        </w:rPr>
        <w:lastRenderedPageBreak/>
        <w:t>在工程竣工验收合格、承包人履行了合同约定的责任和义务（如有违约，扣除违约金）后无息退还。</w:t>
      </w:r>
    </w:p>
    <w:p w14:paraId="357E8D63" w14:textId="77777777" w:rsidR="001B1D92" w:rsidRPr="009B6D73" w:rsidRDefault="00000000">
      <w:pPr>
        <w:pStyle w:val="00"/>
        <w:adjustRightInd w:val="0"/>
        <w:snapToGrid w:val="0"/>
        <w:spacing w:line="360" w:lineRule="auto"/>
        <w:ind w:firstLineChars="200" w:firstLine="422"/>
        <w:rPr>
          <w:rFonts w:ascii="仿宋" w:eastAsia="仿宋" w:hAnsi="仿宋" w:cs="仿宋" w:hint="eastAsia"/>
          <w:b/>
          <w:bCs/>
        </w:rPr>
      </w:pPr>
      <w:r w:rsidRPr="009B6D73">
        <w:rPr>
          <w:rFonts w:ascii="仿宋" w:eastAsia="仿宋" w:hAnsi="仿宋" w:cs="仿宋" w:hint="eastAsia"/>
          <w:b/>
          <w:bCs/>
        </w:rPr>
        <w:t>4. 监理人</w:t>
      </w:r>
    </w:p>
    <w:p w14:paraId="5302CF1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4.1监理人的一般规定</w:t>
      </w:r>
    </w:p>
    <w:p w14:paraId="2DD004DE"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关于监理人的监理内容：</w:t>
      </w:r>
      <w:r w:rsidRPr="009B6D73">
        <w:rPr>
          <w:rFonts w:ascii="仿宋" w:eastAsia="仿宋" w:hAnsi="仿宋" w:cs="仿宋" w:hint="eastAsia"/>
          <w:b/>
          <w:bCs/>
          <w:u w:val="single"/>
        </w:rPr>
        <w:t>现场全过程协调，负责质量、安全、投资、进度管理</w:t>
      </w:r>
      <w:r w:rsidRPr="009B6D73">
        <w:rPr>
          <w:rFonts w:ascii="仿宋" w:eastAsia="仿宋" w:hAnsi="仿宋" w:cs="仿宋" w:hint="eastAsia"/>
        </w:rPr>
        <w:t>。</w:t>
      </w:r>
    </w:p>
    <w:p w14:paraId="20578C1F"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关于监理人的监理权限：</w:t>
      </w:r>
      <w:r w:rsidRPr="009B6D73">
        <w:rPr>
          <w:rFonts w:ascii="仿宋" w:eastAsia="仿宋" w:hAnsi="仿宋" w:cs="仿宋" w:hint="eastAsia"/>
          <w:b/>
          <w:bCs/>
          <w:u w:val="single"/>
        </w:rPr>
        <w:t>按监理合同约定实行</w:t>
      </w:r>
      <w:r w:rsidRPr="009B6D73">
        <w:rPr>
          <w:rFonts w:ascii="仿宋" w:eastAsia="仿宋" w:hAnsi="仿宋" w:cs="仿宋" w:hint="eastAsia"/>
          <w:u w:val="single"/>
        </w:rPr>
        <w:t xml:space="preserve"> </w:t>
      </w:r>
      <w:r w:rsidRPr="009B6D73">
        <w:rPr>
          <w:rFonts w:ascii="仿宋" w:eastAsia="仿宋" w:hAnsi="仿宋" w:cs="仿宋" w:hint="eastAsia"/>
        </w:rPr>
        <w:t xml:space="preserve">。 </w:t>
      </w:r>
    </w:p>
    <w:p w14:paraId="59A74213" w14:textId="77777777" w:rsidR="001B1D92" w:rsidRPr="009B6D73" w:rsidRDefault="00000000">
      <w:pPr>
        <w:pStyle w:val="0"/>
        <w:adjustRightInd w:val="0"/>
        <w:snapToGrid w:val="0"/>
        <w:spacing w:line="360" w:lineRule="exact"/>
        <w:ind w:firstLineChars="200" w:firstLine="420"/>
        <w:rPr>
          <w:rFonts w:ascii="仿宋" w:eastAsia="仿宋" w:hAnsi="仿宋" w:cs="仿宋" w:hint="eastAsia"/>
          <w:b/>
          <w:bCs/>
          <w:color w:val="auto"/>
          <w:u w:val="single"/>
        </w:rPr>
      </w:pPr>
      <w:r w:rsidRPr="009B6D73">
        <w:rPr>
          <w:rFonts w:ascii="仿宋" w:eastAsia="仿宋" w:hAnsi="仿宋" w:cs="仿宋" w:hint="eastAsia"/>
          <w:color w:val="auto"/>
        </w:rPr>
        <w:t>需要取得发包人批准才能行使的职权：</w:t>
      </w:r>
      <w:r w:rsidRPr="009B6D73">
        <w:rPr>
          <w:rFonts w:ascii="仿宋" w:eastAsia="仿宋" w:hAnsi="仿宋" w:cs="仿宋" w:hint="eastAsia"/>
          <w:b/>
          <w:bCs/>
          <w:color w:val="auto"/>
          <w:kern w:val="0"/>
          <w:u w:val="single"/>
        </w:rPr>
        <w:t>总监理工程师签署的任何付款凭证需经发包人代表签署确认意见后有效。涉及设计变更、工期顺延、材料价格、停/复</w:t>
      </w:r>
      <w:proofErr w:type="gramStart"/>
      <w:r w:rsidRPr="009B6D73">
        <w:rPr>
          <w:rFonts w:ascii="仿宋" w:eastAsia="仿宋" w:hAnsi="仿宋" w:cs="仿宋" w:hint="eastAsia"/>
          <w:b/>
          <w:bCs/>
          <w:color w:val="auto"/>
          <w:kern w:val="0"/>
          <w:u w:val="single"/>
        </w:rPr>
        <w:t>工令</w:t>
      </w:r>
      <w:proofErr w:type="gramEnd"/>
      <w:r w:rsidRPr="009B6D73">
        <w:rPr>
          <w:rFonts w:ascii="仿宋" w:eastAsia="仿宋" w:hAnsi="仿宋" w:cs="仿宋" w:hint="eastAsia"/>
          <w:b/>
          <w:bCs/>
          <w:color w:val="auto"/>
          <w:kern w:val="0"/>
          <w:u w:val="single"/>
        </w:rPr>
        <w:t>、工程索赔等可能影响工程价款或工期的签证需经发包人书面同意，签证才有效。</w:t>
      </w:r>
      <w:r w:rsidRPr="009B6D73">
        <w:rPr>
          <w:rFonts w:ascii="仿宋" w:eastAsia="仿宋" w:hAnsi="仿宋" w:cs="仿宋" w:hint="eastAsia"/>
          <w:b/>
          <w:bCs/>
          <w:color w:val="auto"/>
          <w:u w:val="single"/>
        </w:rPr>
        <w:t xml:space="preserve"> </w:t>
      </w:r>
    </w:p>
    <w:p w14:paraId="009EB151"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关于监理人在施工现场的办公场所、生活场所的提供和费用承担的约定：</w:t>
      </w:r>
      <w:r w:rsidRPr="009B6D73">
        <w:rPr>
          <w:rFonts w:ascii="仿宋" w:eastAsia="仿宋" w:hAnsi="仿宋" w:cs="仿宋" w:hint="eastAsia"/>
          <w:b/>
          <w:bCs/>
          <w:u w:val="single"/>
        </w:rPr>
        <w:t>监理人在施工现场的办公场所、生活场所及发生的水电费由承包人提供和承担</w:t>
      </w:r>
      <w:r w:rsidRPr="009B6D73">
        <w:rPr>
          <w:rFonts w:ascii="仿宋" w:eastAsia="仿宋" w:hAnsi="仿宋" w:cs="仿宋" w:hint="eastAsia"/>
          <w:u w:val="single"/>
        </w:rPr>
        <w:t xml:space="preserve"> </w:t>
      </w:r>
      <w:r w:rsidRPr="009B6D73">
        <w:rPr>
          <w:rFonts w:ascii="仿宋" w:eastAsia="仿宋" w:hAnsi="仿宋" w:cs="仿宋" w:hint="eastAsia"/>
        </w:rPr>
        <w:t>。</w:t>
      </w:r>
    </w:p>
    <w:p w14:paraId="63051ECE"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4.2 监理人员</w:t>
      </w:r>
    </w:p>
    <w:p w14:paraId="567BAF6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总监理工程师：</w:t>
      </w:r>
    </w:p>
    <w:p w14:paraId="6204332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姓    名：</w:t>
      </w:r>
      <w:r w:rsidRPr="009B6D73">
        <w:rPr>
          <w:rFonts w:ascii="仿宋" w:eastAsia="仿宋" w:hAnsi="仿宋" w:cs="仿宋" w:hint="eastAsia"/>
          <w:u w:val="single"/>
        </w:rPr>
        <w:t xml:space="preserve">           </w:t>
      </w:r>
      <w:r w:rsidRPr="009B6D73">
        <w:rPr>
          <w:rFonts w:ascii="仿宋" w:eastAsia="仿宋" w:hAnsi="仿宋" w:cs="仿宋" w:hint="eastAsia"/>
        </w:rPr>
        <w:t>；</w:t>
      </w:r>
    </w:p>
    <w:p w14:paraId="562AE58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职    </w:t>
      </w:r>
      <w:proofErr w:type="gramStart"/>
      <w:r w:rsidRPr="009B6D73">
        <w:rPr>
          <w:rFonts w:ascii="仿宋" w:eastAsia="仿宋" w:hAnsi="仿宋" w:cs="仿宋" w:hint="eastAsia"/>
        </w:rPr>
        <w:t>务</w:t>
      </w:r>
      <w:proofErr w:type="gramEnd"/>
      <w:r w:rsidRPr="009B6D73">
        <w:rPr>
          <w:rFonts w:ascii="仿宋" w:eastAsia="仿宋" w:hAnsi="仿宋" w:cs="仿宋" w:hint="eastAsia"/>
        </w:rPr>
        <w:t>：</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46B4A37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监理工程师执业资格证书号：</w:t>
      </w:r>
      <w:r w:rsidRPr="009B6D73">
        <w:rPr>
          <w:rFonts w:ascii="仿宋" w:eastAsia="仿宋" w:hAnsi="仿宋" w:cs="仿宋" w:hint="eastAsia"/>
          <w:u w:val="single"/>
        </w:rPr>
        <w:t xml:space="preserve">        </w:t>
      </w:r>
      <w:r w:rsidRPr="009B6D73">
        <w:rPr>
          <w:rFonts w:ascii="仿宋" w:eastAsia="仿宋" w:hAnsi="仿宋" w:cs="仿宋" w:hint="eastAsia"/>
        </w:rPr>
        <w:t>；</w:t>
      </w:r>
    </w:p>
    <w:p w14:paraId="1AEFFF3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联系电话：</w:t>
      </w:r>
      <w:r w:rsidRPr="009B6D73">
        <w:rPr>
          <w:rFonts w:ascii="仿宋" w:eastAsia="仿宋" w:hAnsi="仿宋" w:cs="仿宋" w:hint="eastAsia"/>
          <w:u w:val="single"/>
        </w:rPr>
        <w:t xml:space="preserve">   </w:t>
      </w:r>
      <w:r w:rsidRPr="009B6D73">
        <w:rPr>
          <w:rFonts w:ascii="仿宋" w:eastAsia="仿宋" w:hAnsi="仿宋" w:cs="仿宋" w:hint="eastAsia"/>
        </w:rPr>
        <w:t>；</w:t>
      </w:r>
    </w:p>
    <w:p w14:paraId="041FE6C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电子信箱：</w:t>
      </w:r>
      <w:r w:rsidRPr="009B6D73">
        <w:rPr>
          <w:rFonts w:ascii="仿宋" w:eastAsia="仿宋" w:hAnsi="仿宋" w:cs="仿宋" w:hint="eastAsia"/>
          <w:u w:val="single"/>
        </w:rPr>
        <w:t xml:space="preserve">   </w:t>
      </w:r>
      <w:r w:rsidRPr="009B6D73">
        <w:rPr>
          <w:rFonts w:ascii="仿宋" w:eastAsia="仿宋" w:hAnsi="仿宋" w:cs="仿宋" w:hint="eastAsia"/>
        </w:rPr>
        <w:t>；</w:t>
      </w:r>
    </w:p>
    <w:p w14:paraId="56E4764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通信地址：</w:t>
      </w:r>
      <w:r w:rsidRPr="009B6D73">
        <w:rPr>
          <w:rFonts w:ascii="仿宋" w:eastAsia="仿宋" w:hAnsi="仿宋" w:cs="仿宋" w:hint="eastAsia"/>
          <w:u w:val="single"/>
        </w:rPr>
        <w:t xml:space="preserve">   </w:t>
      </w:r>
      <w:r w:rsidRPr="009B6D73">
        <w:rPr>
          <w:rFonts w:ascii="仿宋" w:eastAsia="仿宋" w:hAnsi="仿宋" w:cs="仿宋" w:hint="eastAsia"/>
        </w:rPr>
        <w:t>；</w:t>
      </w:r>
    </w:p>
    <w:p w14:paraId="159A0E16"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关于监理人的其他约定：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521B0D60"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4.4 商定或确定</w:t>
      </w:r>
    </w:p>
    <w:p w14:paraId="72DCFC3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在发包人和承包人不能通过协商达成一致意见时，发包人授权监理人对以下事项进行确定：</w:t>
      </w:r>
    </w:p>
    <w:p w14:paraId="22C553E7"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w:t>
      </w:r>
      <w:r w:rsidRPr="009B6D73">
        <w:rPr>
          <w:rFonts w:ascii="仿宋" w:eastAsia="仿宋" w:hAnsi="仿宋" w:cs="仿宋" w:hint="eastAsia"/>
          <w:u w:val="single"/>
        </w:rPr>
        <w:t xml:space="preserve">               /                    </w:t>
      </w:r>
      <w:r w:rsidRPr="009B6D73">
        <w:rPr>
          <w:rFonts w:ascii="仿宋" w:eastAsia="仿宋" w:hAnsi="仿宋" w:cs="仿宋" w:hint="eastAsia"/>
        </w:rPr>
        <w:t>；</w:t>
      </w:r>
    </w:p>
    <w:p w14:paraId="07309120"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（2）</w:t>
      </w:r>
      <w:r w:rsidRPr="009B6D73">
        <w:rPr>
          <w:rFonts w:ascii="仿宋" w:eastAsia="仿宋" w:hAnsi="仿宋" w:cs="仿宋" w:hint="eastAsia"/>
          <w:u w:val="single"/>
        </w:rPr>
        <w:t xml:space="preserve">               /                    </w:t>
      </w:r>
      <w:r w:rsidRPr="009B6D73">
        <w:rPr>
          <w:rFonts w:ascii="仿宋" w:eastAsia="仿宋" w:hAnsi="仿宋" w:cs="仿宋" w:hint="eastAsia"/>
        </w:rPr>
        <w:t>；</w:t>
      </w:r>
    </w:p>
    <w:p w14:paraId="6D3C21AF"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（3）</w:t>
      </w:r>
      <w:r w:rsidRPr="009B6D73">
        <w:rPr>
          <w:rFonts w:ascii="仿宋" w:eastAsia="仿宋" w:hAnsi="仿宋" w:cs="仿宋" w:hint="eastAsia"/>
          <w:u w:val="single"/>
        </w:rPr>
        <w:t xml:space="preserve">               /                    </w:t>
      </w:r>
      <w:r w:rsidRPr="009B6D73">
        <w:rPr>
          <w:rFonts w:ascii="仿宋" w:eastAsia="仿宋" w:hAnsi="仿宋" w:cs="仿宋" w:hint="eastAsia"/>
        </w:rPr>
        <w:t>。</w:t>
      </w:r>
    </w:p>
    <w:p w14:paraId="36E52518" w14:textId="77777777" w:rsidR="001B1D92" w:rsidRPr="009B6D73" w:rsidRDefault="00000000">
      <w:pPr>
        <w:pStyle w:val="401"/>
        <w:adjustRightInd w:val="0"/>
        <w:snapToGrid w:val="0"/>
        <w:spacing w:before="0" w:after="0" w:line="360" w:lineRule="exact"/>
        <w:ind w:firstLine="422"/>
        <w:rPr>
          <w:rFonts w:ascii="仿宋" w:eastAsia="仿宋" w:hAnsi="仿宋" w:cs="仿宋" w:hint="eastAsia"/>
          <w:color w:val="auto"/>
          <w:sz w:val="21"/>
          <w:szCs w:val="21"/>
        </w:rPr>
      </w:pPr>
      <w:r w:rsidRPr="009B6D73">
        <w:rPr>
          <w:rFonts w:ascii="仿宋" w:eastAsia="仿宋" w:hAnsi="仿宋" w:cs="仿宋" w:hint="eastAsia"/>
          <w:color w:val="auto"/>
          <w:sz w:val="21"/>
          <w:szCs w:val="21"/>
        </w:rPr>
        <w:t>5. 工程质量</w:t>
      </w:r>
    </w:p>
    <w:p w14:paraId="0FCCE090"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5.1 质量要求</w:t>
      </w:r>
    </w:p>
    <w:p w14:paraId="41CFBBCB"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5.1.1 特殊质量标准和要求：</w:t>
      </w:r>
      <w:r w:rsidRPr="009B6D73">
        <w:rPr>
          <w:rFonts w:ascii="仿宋" w:eastAsia="仿宋" w:hAnsi="仿宋" w:cs="仿宋" w:hint="eastAsia"/>
          <w:u w:val="single"/>
        </w:rPr>
        <w:t xml:space="preserve">       /        </w:t>
      </w:r>
      <w:r w:rsidRPr="009B6D73">
        <w:rPr>
          <w:rFonts w:ascii="仿宋" w:eastAsia="仿宋" w:hAnsi="仿宋" w:cs="仿宋" w:hint="eastAsia"/>
        </w:rPr>
        <w:t>。</w:t>
      </w:r>
    </w:p>
    <w:p w14:paraId="59643F86"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关于工程奖项的约定：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75E5DD4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5.3 隐蔽工程检查</w:t>
      </w:r>
    </w:p>
    <w:p w14:paraId="0E66F8B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i/>
          <w:iCs/>
          <w:u w:val="single"/>
        </w:rPr>
      </w:pPr>
      <w:r w:rsidRPr="009B6D73">
        <w:rPr>
          <w:rFonts w:ascii="仿宋" w:eastAsia="仿宋" w:hAnsi="仿宋" w:cs="仿宋" w:hint="eastAsia"/>
        </w:rPr>
        <w:t>5.3.2承包人提前通知监理人隐蔽工程检查的期限的约定：</w:t>
      </w:r>
      <w:r w:rsidRPr="009B6D73">
        <w:rPr>
          <w:rFonts w:ascii="仿宋" w:eastAsia="仿宋" w:hAnsi="仿宋" w:cs="仿宋" w:hint="eastAsia"/>
          <w:b/>
          <w:bCs/>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1F5F303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监理人不能按时进行检查时，应提前</w:t>
      </w:r>
      <w:r w:rsidRPr="009B6D73">
        <w:rPr>
          <w:rFonts w:ascii="仿宋" w:eastAsia="仿宋" w:hAnsi="仿宋" w:cs="仿宋" w:hint="eastAsia"/>
          <w:u w:val="single"/>
        </w:rPr>
        <w:t xml:space="preserve"> </w:t>
      </w:r>
      <w:r w:rsidRPr="009B6D73">
        <w:rPr>
          <w:rFonts w:ascii="仿宋" w:eastAsia="仿宋" w:hAnsi="仿宋" w:cs="仿宋" w:hint="eastAsia"/>
          <w:b/>
          <w:bCs/>
          <w:u w:val="single"/>
        </w:rPr>
        <w:t>24</w:t>
      </w:r>
      <w:r w:rsidRPr="009B6D73">
        <w:rPr>
          <w:rFonts w:ascii="仿宋" w:eastAsia="仿宋" w:hAnsi="仿宋" w:cs="仿宋" w:hint="eastAsia"/>
          <w:u w:val="single"/>
        </w:rPr>
        <w:t xml:space="preserve"> </w:t>
      </w:r>
      <w:r w:rsidRPr="009B6D73">
        <w:rPr>
          <w:rFonts w:ascii="仿宋" w:eastAsia="仿宋" w:hAnsi="仿宋" w:cs="仿宋" w:hint="eastAsia"/>
        </w:rPr>
        <w:t>小时提交书面延期要求。</w:t>
      </w:r>
    </w:p>
    <w:p w14:paraId="21C94AE8"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关于延期最长不得超过：</w:t>
      </w:r>
      <w:r w:rsidRPr="009B6D73">
        <w:rPr>
          <w:rFonts w:ascii="仿宋" w:eastAsia="仿宋" w:hAnsi="仿宋" w:cs="仿宋" w:hint="eastAsia"/>
          <w:b/>
          <w:bCs/>
          <w:u w:val="single"/>
        </w:rPr>
        <w:t xml:space="preserve"> 48</w:t>
      </w:r>
      <w:r w:rsidRPr="009B6D73">
        <w:rPr>
          <w:rFonts w:ascii="仿宋" w:eastAsia="仿宋" w:hAnsi="仿宋" w:cs="仿宋" w:hint="eastAsia"/>
          <w:u w:val="single"/>
        </w:rPr>
        <w:t xml:space="preserve"> </w:t>
      </w:r>
      <w:r w:rsidRPr="009B6D73">
        <w:rPr>
          <w:rFonts w:ascii="仿宋" w:eastAsia="仿宋" w:hAnsi="仿宋" w:cs="仿宋" w:hint="eastAsia"/>
        </w:rPr>
        <w:t>小时。</w:t>
      </w:r>
    </w:p>
    <w:p w14:paraId="424B5E1A" w14:textId="77777777" w:rsidR="001B1D92" w:rsidRPr="009B6D73" w:rsidRDefault="00000000">
      <w:pPr>
        <w:pStyle w:val="401"/>
        <w:adjustRightInd w:val="0"/>
        <w:snapToGrid w:val="0"/>
        <w:spacing w:before="0" w:after="0" w:line="360" w:lineRule="exact"/>
        <w:ind w:firstLine="422"/>
        <w:rPr>
          <w:rFonts w:ascii="仿宋" w:eastAsia="仿宋" w:hAnsi="仿宋" w:cs="仿宋" w:hint="eastAsia"/>
          <w:color w:val="auto"/>
          <w:sz w:val="21"/>
          <w:szCs w:val="21"/>
        </w:rPr>
      </w:pPr>
      <w:r w:rsidRPr="009B6D73">
        <w:rPr>
          <w:rFonts w:ascii="仿宋" w:eastAsia="仿宋" w:hAnsi="仿宋" w:cs="仿宋" w:hint="eastAsia"/>
          <w:color w:val="auto"/>
          <w:sz w:val="21"/>
          <w:szCs w:val="21"/>
        </w:rPr>
        <w:t>6. 安全文明施工与环境保护</w:t>
      </w:r>
    </w:p>
    <w:p w14:paraId="6065F1A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6.1安全文明施工</w:t>
      </w:r>
    </w:p>
    <w:p w14:paraId="41F43DDA"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6.1.1 项目安全生产的达标目标及相应事项的约定：</w:t>
      </w:r>
      <w:r w:rsidRPr="009B6D73">
        <w:rPr>
          <w:rFonts w:ascii="仿宋" w:eastAsia="仿宋" w:hAnsi="仿宋" w:cs="仿宋" w:hint="eastAsia"/>
          <w:u w:val="single"/>
        </w:rPr>
        <w:t xml:space="preserve"> 施工现场按照《建筑施工安全检查标准》(JGJ59-2011)评定达到“合格”标准 </w:t>
      </w:r>
      <w:r w:rsidRPr="009B6D73">
        <w:rPr>
          <w:rFonts w:ascii="仿宋" w:eastAsia="仿宋" w:hAnsi="仿宋" w:cs="仿宋" w:hint="eastAsia"/>
        </w:rPr>
        <w:t>。</w:t>
      </w:r>
    </w:p>
    <w:p w14:paraId="51F5B826"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lastRenderedPageBreak/>
        <w:t xml:space="preserve">    6.1.4 关于治安保卫的特别约定：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按通用合同条款第6.1.4条规定执行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5AA66F7B"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关于编制施工场地治安管理计划的约定：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按通用合同条款第6.1.4条规定执行</w:t>
      </w:r>
      <w:r w:rsidRPr="009B6D73">
        <w:rPr>
          <w:rFonts w:ascii="仿宋" w:eastAsia="仿宋" w:hAnsi="仿宋" w:cs="仿宋" w:hint="eastAsia"/>
        </w:rPr>
        <w:t>。</w:t>
      </w:r>
    </w:p>
    <w:p w14:paraId="3E0FAE2E"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6.1.5 文明施工</w:t>
      </w:r>
    </w:p>
    <w:p w14:paraId="7A99F52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合同当事人对文明施工的要求：</w:t>
      </w:r>
    </w:p>
    <w:p w14:paraId="7F5E95DB" w14:textId="77777777" w:rsidR="001B1D92" w:rsidRPr="009B6D73" w:rsidRDefault="00000000">
      <w:pPr>
        <w:pStyle w:val="00"/>
        <w:autoSpaceDE w:val="0"/>
        <w:autoSpaceDN w:val="0"/>
        <w:adjustRightInd w:val="0"/>
        <w:snapToGrid w:val="0"/>
        <w:spacing w:line="360" w:lineRule="exact"/>
        <w:ind w:firstLineChars="200" w:firstLine="422"/>
        <w:rPr>
          <w:rFonts w:ascii="仿宋" w:eastAsia="仿宋" w:hAnsi="仿宋" w:cs="仿宋" w:hint="eastAsia"/>
          <w:b/>
          <w:bCs/>
          <w:u w:val="single"/>
        </w:rPr>
      </w:pPr>
      <w:r w:rsidRPr="009B6D73">
        <w:rPr>
          <w:rFonts w:ascii="仿宋" w:eastAsia="仿宋" w:hAnsi="仿宋" w:cs="仿宋" w:hint="eastAsia"/>
          <w:b/>
          <w:bCs/>
          <w:u w:val="single"/>
        </w:rPr>
        <w:t>（1）承包人应严格按安全文明施工的要求组织施工，遵守工程建设安全文明的有关规定，认真落实各项安全保护措施，并随时接受甲方、监理工程师及有关部门的监督检查；</w:t>
      </w:r>
    </w:p>
    <w:p w14:paraId="6AA7F7DB" w14:textId="77777777" w:rsidR="001B1D92" w:rsidRPr="009B6D73" w:rsidRDefault="00000000">
      <w:pPr>
        <w:pStyle w:val="00"/>
        <w:autoSpaceDE w:val="0"/>
        <w:autoSpaceDN w:val="0"/>
        <w:adjustRightInd w:val="0"/>
        <w:snapToGrid w:val="0"/>
        <w:spacing w:line="360" w:lineRule="exact"/>
        <w:ind w:firstLineChars="200" w:firstLine="422"/>
        <w:rPr>
          <w:rFonts w:ascii="仿宋" w:eastAsia="仿宋" w:hAnsi="仿宋" w:cs="仿宋" w:hint="eastAsia"/>
          <w:b/>
          <w:bCs/>
          <w:u w:val="single"/>
        </w:rPr>
      </w:pPr>
      <w:r w:rsidRPr="009B6D73">
        <w:rPr>
          <w:rFonts w:ascii="仿宋" w:eastAsia="仿宋" w:hAnsi="仿宋" w:cs="仿宋" w:hint="eastAsia"/>
          <w:b/>
          <w:bCs/>
          <w:u w:val="single"/>
        </w:rPr>
        <w:t>（2）承包人应对进入施工现场的施工人员进行安全文明教育，配备必要的劳动保护用具，保证工程的施工安全和人身安全；</w:t>
      </w:r>
    </w:p>
    <w:p w14:paraId="48DC6BCB" w14:textId="77777777" w:rsidR="001B1D92" w:rsidRPr="009B6D73" w:rsidRDefault="00000000">
      <w:pPr>
        <w:pStyle w:val="00"/>
        <w:autoSpaceDE w:val="0"/>
        <w:autoSpaceDN w:val="0"/>
        <w:adjustRightInd w:val="0"/>
        <w:snapToGrid w:val="0"/>
        <w:spacing w:line="360" w:lineRule="exact"/>
        <w:ind w:firstLineChars="200" w:firstLine="422"/>
        <w:rPr>
          <w:rFonts w:ascii="仿宋" w:eastAsia="仿宋" w:hAnsi="仿宋" w:cs="仿宋" w:hint="eastAsia"/>
          <w:b/>
          <w:bCs/>
          <w:u w:val="single"/>
        </w:rPr>
      </w:pPr>
      <w:r w:rsidRPr="009B6D73">
        <w:rPr>
          <w:rFonts w:ascii="仿宋" w:eastAsia="仿宋" w:hAnsi="仿宋" w:cs="仿宋" w:hint="eastAsia"/>
          <w:b/>
          <w:bCs/>
          <w:u w:val="single"/>
        </w:rPr>
        <w:t>（3）承包人应注意保护施工现场已完建筑物的安全；</w:t>
      </w:r>
    </w:p>
    <w:p w14:paraId="4B201F6A" w14:textId="77777777" w:rsidR="001B1D92" w:rsidRPr="009B6D73" w:rsidRDefault="00000000">
      <w:pPr>
        <w:pStyle w:val="00"/>
        <w:autoSpaceDE w:val="0"/>
        <w:autoSpaceDN w:val="0"/>
        <w:adjustRightInd w:val="0"/>
        <w:snapToGrid w:val="0"/>
        <w:spacing w:line="360" w:lineRule="exact"/>
        <w:ind w:firstLineChars="200" w:firstLine="422"/>
        <w:rPr>
          <w:rFonts w:ascii="仿宋" w:eastAsia="仿宋" w:hAnsi="仿宋" w:cs="仿宋" w:hint="eastAsia"/>
          <w:b/>
          <w:bCs/>
          <w:u w:val="single"/>
        </w:rPr>
      </w:pPr>
      <w:r w:rsidRPr="009B6D73">
        <w:rPr>
          <w:rFonts w:ascii="仿宋" w:eastAsia="仿宋" w:hAnsi="仿宋" w:cs="仿宋" w:hint="eastAsia"/>
          <w:b/>
          <w:bCs/>
          <w:u w:val="single"/>
        </w:rPr>
        <w:t>（4）如由于承包人安全措施不力造成事故的责任和由此发生的全部费用，包括但不限于给发包人或其他单位造成的直接和间接损失均由承包人承担；</w:t>
      </w:r>
    </w:p>
    <w:p w14:paraId="2A620917" w14:textId="77777777" w:rsidR="001B1D92" w:rsidRPr="009B6D73" w:rsidRDefault="00000000">
      <w:pPr>
        <w:pStyle w:val="00"/>
        <w:autoSpaceDE w:val="0"/>
        <w:autoSpaceDN w:val="0"/>
        <w:adjustRightInd w:val="0"/>
        <w:snapToGrid w:val="0"/>
        <w:spacing w:line="360" w:lineRule="exact"/>
        <w:ind w:firstLineChars="200" w:firstLine="422"/>
        <w:rPr>
          <w:rFonts w:ascii="仿宋" w:eastAsia="仿宋" w:hAnsi="仿宋" w:cs="仿宋" w:hint="eastAsia"/>
          <w:b/>
          <w:bCs/>
          <w:u w:val="single"/>
        </w:rPr>
      </w:pPr>
      <w:r w:rsidRPr="009B6D73">
        <w:rPr>
          <w:rFonts w:ascii="仿宋" w:eastAsia="仿宋" w:hAnsi="仿宋" w:cs="仿宋" w:hint="eastAsia"/>
          <w:b/>
          <w:bCs/>
          <w:u w:val="single"/>
        </w:rPr>
        <w:t>（5）安全文明施工措施费的使用由监理单位按工程进度现场实际落实情况审核，发包人检查签证确认，但费用总额不得超过投标报价数。</w:t>
      </w:r>
    </w:p>
    <w:p w14:paraId="0E037A3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（8）上述手续办理费用约定如下：</w:t>
      </w:r>
      <w:r w:rsidRPr="009B6D73">
        <w:rPr>
          <w:rFonts w:ascii="仿宋" w:eastAsia="仿宋" w:hAnsi="仿宋" w:cs="仿宋" w:hint="eastAsia"/>
          <w:u w:val="single"/>
        </w:rPr>
        <w:t xml:space="preserve"> 由承包人承担 </w:t>
      </w:r>
      <w:r w:rsidRPr="009B6D73">
        <w:rPr>
          <w:rFonts w:ascii="仿宋" w:eastAsia="仿宋" w:hAnsi="仿宋" w:cs="仿宋" w:hint="eastAsia"/>
        </w:rPr>
        <w:t>。</w:t>
      </w:r>
    </w:p>
    <w:p w14:paraId="3673848A"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6.1.6 关于安全文明施工费支付比例和支付期限的约定：</w:t>
      </w:r>
      <w:r w:rsidRPr="009B6D73">
        <w:rPr>
          <w:rFonts w:ascii="仿宋" w:eastAsia="仿宋" w:hAnsi="仿宋" w:cs="仿宋" w:hint="eastAsia"/>
          <w:u w:val="single"/>
        </w:rPr>
        <w:t>按通用合同条款第6.1.6条规定执行</w:t>
      </w:r>
      <w:r w:rsidRPr="009B6D73">
        <w:rPr>
          <w:rFonts w:ascii="仿宋" w:eastAsia="仿宋" w:hAnsi="仿宋" w:cs="仿宋" w:hint="eastAsia"/>
        </w:rPr>
        <w:t>。</w:t>
      </w:r>
    </w:p>
    <w:p w14:paraId="08B07AB4" w14:textId="77777777" w:rsidR="001B1D92" w:rsidRPr="009B6D73" w:rsidRDefault="00000000">
      <w:pPr>
        <w:pStyle w:val="401"/>
        <w:adjustRightInd w:val="0"/>
        <w:snapToGrid w:val="0"/>
        <w:spacing w:before="0" w:after="0" w:line="360" w:lineRule="exact"/>
        <w:ind w:firstLine="422"/>
        <w:rPr>
          <w:rFonts w:ascii="仿宋" w:eastAsia="仿宋" w:hAnsi="仿宋" w:cs="仿宋" w:hint="eastAsia"/>
          <w:color w:val="auto"/>
          <w:sz w:val="21"/>
          <w:szCs w:val="21"/>
        </w:rPr>
      </w:pPr>
      <w:r w:rsidRPr="009B6D73">
        <w:rPr>
          <w:rFonts w:ascii="仿宋" w:eastAsia="仿宋" w:hAnsi="仿宋" w:cs="仿宋" w:hint="eastAsia"/>
          <w:color w:val="auto"/>
          <w:sz w:val="21"/>
          <w:szCs w:val="21"/>
        </w:rPr>
        <w:t>7. 工期和进度</w:t>
      </w:r>
    </w:p>
    <w:p w14:paraId="755FF35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7.1 施工组织设计</w:t>
      </w:r>
    </w:p>
    <w:p w14:paraId="7D06B03C" w14:textId="77777777" w:rsidR="001B1D92" w:rsidRPr="009B6D73" w:rsidRDefault="00000000">
      <w:pPr>
        <w:pStyle w:val="00"/>
        <w:autoSpaceDE w:val="0"/>
        <w:autoSpaceDN w:val="0"/>
        <w:adjustRightInd w:val="0"/>
        <w:snapToGrid w:val="0"/>
        <w:spacing w:line="360" w:lineRule="exact"/>
        <w:jc w:val="left"/>
        <w:rPr>
          <w:rFonts w:ascii="仿宋" w:eastAsia="仿宋" w:hAnsi="仿宋" w:cs="仿宋" w:hint="eastAsia"/>
          <w:kern w:val="0"/>
        </w:rPr>
      </w:pPr>
      <w:r w:rsidRPr="009B6D73">
        <w:rPr>
          <w:rFonts w:ascii="仿宋" w:eastAsia="仿宋" w:hAnsi="仿宋" w:cs="仿宋" w:hint="eastAsia"/>
        </w:rPr>
        <w:t xml:space="preserve">    7.1.1 合</w:t>
      </w:r>
      <w:r w:rsidRPr="009B6D73">
        <w:rPr>
          <w:rFonts w:ascii="仿宋" w:eastAsia="仿宋" w:hAnsi="仿宋" w:cs="仿宋" w:hint="eastAsia"/>
          <w:kern w:val="0"/>
        </w:rPr>
        <w:t>同当事人约定的施工组织设计应包括的其他内容：</w:t>
      </w:r>
      <w:r w:rsidRPr="009B6D73">
        <w:rPr>
          <w:rFonts w:ascii="仿宋" w:eastAsia="仿宋" w:hAnsi="仿宋" w:cs="仿宋" w:hint="eastAsia"/>
          <w:u w:val="single"/>
        </w:rPr>
        <w:t xml:space="preserve">     /     </w:t>
      </w:r>
      <w:r w:rsidRPr="009B6D73">
        <w:rPr>
          <w:rFonts w:ascii="仿宋" w:eastAsia="仿宋" w:hAnsi="仿宋" w:cs="仿宋" w:hint="eastAsia"/>
        </w:rPr>
        <w:t>。</w:t>
      </w:r>
    </w:p>
    <w:p w14:paraId="04A3DC05"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rPr>
        <w:t xml:space="preserve">7.1.2 </w:t>
      </w:r>
      <w:r w:rsidRPr="009B6D73">
        <w:rPr>
          <w:rFonts w:ascii="仿宋" w:eastAsia="仿宋" w:hAnsi="仿宋" w:cs="仿宋" w:hint="eastAsia"/>
          <w:kern w:val="0"/>
        </w:rPr>
        <w:t>施工组织设计的提交和修改</w:t>
      </w:r>
    </w:p>
    <w:p w14:paraId="1D3C66CA" w14:textId="77777777" w:rsidR="001B1D92" w:rsidRPr="009B6D73" w:rsidRDefault="00000000">
      <w:pPr>
        <w:pStyle w:val="00"/>
        <w:autoSpaceDE w:val="0"/>
        <w:autoSpaceDN w:val="0"/>
        <w:adjustRightInd w:val="0"/>
        <w:snapToGrid w:val="0"/>
        <w:spacing w:line="360" w:lineRule="exact"/>
        <w:jc w:val="left"/>
        <w:rPr>
          <w:rFonts w:ascii="仿宋" w:eastAsia="仿宋" w:hAnsi="仿宋" w:cs="仿宋" w:hint="eastAsia"/>
        </w:rPr>
      </w:pPr>
      <w:r w:rsidRPr="009B6D73">
        <w:rPr>
          <w:rFonts w:ascii="仿宋" w:eastAsia="仿宋" w:hAnsi="仿宋" w:cs="仿宋" w:hint="eastAsia"/>
          <w:kern w:val="0"/>
        </w:rPr>
        <w:t xml:space="preserve">    承包人提交详细施工组织设计的期限的约定：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开工前7天内提供</w:t>
      </w:r>
      <w:r w:rsidRPr="009B6D73">
        <w:rPr>
          <w:rFonts w:ascii="仿宋" w:eastAsia="仿宋" w:hAnsi="仿宋" w:cs="仿宋" w:hint="eastAsia"/>
          <w:u w:val="single"/>
        </w:rPr>
        <w:t xml:space="preserve">       </w:t>
      </w:r>
      <w:r w:rsidRPr="009B6D73">
        <w:rPr>
          <w:rFonts w:ascii="仿宋" w:eastAsia="仿宋" w:hAnsi="仿宋" w:cs="仿宋" w:hint="eastAsia"/>
        </w:rPr>
        <w:t>。</w:t>
      </w:r>
    </w:p>
    <w:p w14:paraId="314004F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发包人和监理人在收到详细的施工组织设计后确认或提出修改意见的期限：</w:t>
      </w:r>
      <w:r w:rsidRPr="009B6D73">
        <w:rPr>
          <w:rFonts w:ascii="仿宋" w:eastAsia="仿宋" w:hAnsi="仿宋" w:cs="仿宋" w:hint="eastAsia"/>
          <w:b/>
          <w:bCs/>
          <w:u w:val="single"/>
        </w:rPr>
        <w:t xml:space="preserve"> 接到报告后7天内予以批复。（发包人、监理单位对施工组织设计方案的确认只是对施工组织设计方案可行性的确认，并不是对所涉费用的确认，也</w:t>
      </w:r>
      <w:proofErr w:type="gramStart"/>
      <w:r w:rsidRPr="009B6D73">
        <w:rPr>
          <w:rFonts w:ascii="仿宋" w:eastAsia="仿宋" w:hAnsi="仿宋" w:cs="仿宋" w:hint="eastAsia"/>
          <w:b/>
          <w:bCs/>
          <w:u w:val="single"/>
        </w:rPr>
        <w:t>不</w:t>
      </w:r>
      <w:proofErr w:type="gramEnd"/>
      <w:r w:rsidRPr="009B6D73">
        <w:rPr>
          <w:rFonts w:ascii="仿宋" w:eastAsia="仿宋" w:hAnsi="仿宋" w:cs="仿宋" w:hint="eastAsia"/>
          <w:b/>
          <w:bCs/>
          <w:u w:val="single"/>
        </w:rPr>
        <w:t>免除承包人对施工组织设计方案应承担的全部责任）</w:t>
      </w:r>
      <w:r w:rsidRPr="009B6D73">
        <w:rPr>
          <w:rFonts w:ascii="仿宋" w:eastAsia="仿宋" w:hAnsi="仿宋" w:cs="仿宋" w:hint="eastAsia"/>
          <w:u w:val="single"/>
        </w:rPr>
        <w:t xml:space="preserve">   </w:t>
      </w:r>
      <w:r w:rsidRPr="009B6D73">
        <w:rPr>
          <w:rFonts w:ascii="仿宋" w:eastAsia="仿宋" w:hAnsi="仿宋" w:cs="仿宋" w:hint="eastAsia"/>
        </w:rPr>
        <w:t>。</w:t>
      </w:r>
    </w:p>
    <w:p w14:paraId="000C1AD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7.2 施工进度计划</w:t>
      </w:r>
    </w:p>
    <w:p w14:paraId="6B6E0457"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7.2.2 施工进度计划的修订</w:t>
      </w:r>
    </w:p>
    <w:p w14:paraId="76A968D4"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发包人和监理人在收到修订的施工进度计划后确认或提出修改意见的期限：</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接到报告后7天内予以批复 </w:t>
      </w:r>
      <w:r w:rsidRPr="009B6D73">
        <w:rPr>
          <w:rFonts w:ascii="仿宋" w:eastAsia="仿宋" w:hAnsi="仿宋" w:cs="仿宋" w:hint="eastAsia"/>
          <w:u w:val="single"/>
        </w:rPr>
        <w:t xml:space="preserve"> </w:t>
      </w:r>
      <w:r w:rsidRPr="009B6D73">
        <w:rPr>
          <w:rFonts w:ascii="仿宋" w:eastAsia="仿宋" w:hAnsi="仿宋" w:cs="仿宋" w:hint="eastAsia"/>
        </w:rPr>
        <w:t>。</w:t>
      </w:r>
    </w:p>
    <w:p w14:paraId="5C2771C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7.3 开工</w:t>
      </w:r>
    </w:p>
    <w:p w14:paraId="70455E6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7.3.1 开工准备</w:t>
      </w:r>
    </w:p>
    <w:p w14:paraId="304441BB" w14:textId="77777777" w:rsidR="001B1D92" w:rsidRPr="009B6D73" w:rsidRDefault="00000000">
      <w:pPr>
        <w:pStyle w:val="00"/>
        <w:adjustRightInd w:val="0"/>
        <w:snapToGrid w:val="0"/>
        <w:spacing w:line="360" w:lineRule="exact"/>
        <w:jc w:val="left"/>
        <w:rPr>
          <w:rFonts w:ascii="仿宋" w:eastAsia="仿宋" w:hAnsi="仿宋" w:cs="仿宋" w:hint="eastAsia"/>
          <w:u w:val="single"/>
        </w:rPr>
      </w:pPr>
      <w:r w:rsidRPr="009B6D73">
        <w:rPr>
          <w:rFonts w:ascii="仿宋" w:eastAsia="仿宋" w:hAnsi="仿宋" w:cs="仿宋" w:hint="eastAsia"/>
        </w:rPr>
        <w:t xml:space="preserve">    关于承包人提交</w:t>
      </w:r>
      <w:r w:rsidRPr="009B6D73">
        <w:rPr>
          <w:rFonts w:ascii="仿宋" w:eastAsia="仿宋" w:hAnsi="仿宋" w:cs="仿宋" w:hint="eastAsia"/>
          <w:kern w:val="0"/>
        </w:rPr>
        <w:t>工程开工</w:t>
      </w:r>
      <w:proofErr w:type="gramStart"/>
      <w:r w:rsidRPr="009B6D73">
        <w:rPr>
          <w:rFonts w:ascii="仿宋" w:eastAsia="仿宋" w:hAnsi="仿宋" w:cs="仿宋" w:hint="eastAsia"/>
          <w:kern w:val="0"/>
        </w:rPr>
        <w:t>报审表</w:t>
      </w:r>
      <w:proofErr w:type="gramEnd"/>
      <w:r w:rsidRPr="009B6D73">
        <w:rPr>
          <w:rFonts w:ascii="仿宋" w:eastAsia="仿宋" w:hAnsi="仿宋" w:cs="仿宋" w:hint="eastAsia"/>
          <w:kern w:val="0"/>
        </w:rPr>
        <w:t>的期限：</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开工前7天 </w:t>
      </w:r>
      <w:r w:rsidRPr="009B6D73">
        <w:rPr>
          <w:rFonts w:ascii="仿宋" w:eastAsia="仿宋" w:hAnsi="仿宋" w:cs="仿宋" w:hint="eastAsia"/>
          <w:u w:val="single"/>
        </w:rPr>
        <w:t xml:space="preserve">    </w:t>
      </w:r>
      <w:r w:rsidRPr="009B6D73">
        <w:rPr>
          <w:rFonts w:ascii="仿宋" w:eastAsia="仿宋" w:hAnsi="仿宋" w:cs="仿宋" w:hint="eastAsia"/>
        </w:rPr>
        <w:t>。</w:t>
      </w:r>
    </w:p>
    <w:p w14:paraId="459A7D5F"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关于发包人应完成的其他开工准备工作及期限：</w:t>
      </w:r>
      <w:r w:rsidRPr="009B6D73">
        <w:rPr>
          <w:rFonts w:ascii="仿宋" w:eastAsia="仿宋" w:hAnsi="仿宋" w:cs="仿宋" w:hint="eastAsia"/>
          <w:u w:val="single"/>
        </w:rPr>
        <w:t xml:space="preserve">  </w:t>
      </w:r>
      <w:r w:rsidRPr="009B6D73">
        <w:rPr>
          <w:rFonts w:ascii="仿宋" w:eastAsia="仿宋" w:hAnsi="仿宋" w:cs="仿宋" w:hint="eastAsia"/>
          <w:b/>
          <w:bCs/>
          <w:u w:val="single"/>
        </w:rPr>
        <w:t>开工前7天</w:t>
      </w:r>
      <w:r w:rsidRPr="009B6D73">
        <w:rPr>
          <w:rFonts w:ascii="仿宋" w:eastAsia="仿宋" w:hAnsi="仿宋" w:cs="仿宋" w:hint="eastAsia"/>
          <w:u w:val="single"/>
        </w:rPr>
        <w:t xml:space="preserve">     </w:t>
      </w:r>
      <w:r w:rsidRPr="009B6D73">
        <w:rPr>
          <w:rFonts w:ascii="仿宋" w:eastAsia="仿宋" w:hAnsi="仿宋" w:cs="仿宋" w:hint="eastAsia"/>
        </w:rPr>
        <w:t>。</w:t>
      </w:r>
    </w:p>
    <w:p w14:paraId="52C88891"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关于承包人应完成的其他开工准备工作及期限：</w:t>
      </w:r>
      <w:r w:rsidRPr="009B6D73">
        <w:rPr>
          <w:rFonts w:ascii="仿宋" w:eastAsia="仿宋" w:hAnsi="仿宋" w:cs="仿宋" w:hint="eastAsia"/>
          <w:u w:val="single"/>
        </w:rPr>
        <w:t xml:space="preserve">   </w:t>
      </w:r>
      <w:r w:rsidRPr="009B6D73">
        <w:rPr>
          <w:rFonts w:ascii="仿宋" w:eastAsia="仿宋" w:hAnsi="仿宋" w:cs="仿宋" w:hint="eastAsia"/>
          <w:b/>
          <w:bCs/>
          <w:u w:val="single"/>
        </w:rPr>
        <w:t>开工前7天</w:t>
      </w:r>
      <w:r w:rsidRPr="009B6D73">
        <w:rPr>
          <w:rFonts w:ascii="仿宋" w:eastAsia="仿宋" w:hAnsi="仿宋" w:cs="仿宋" w:hint="eastAsia"/>
          <w:u w:val="single"/>
        </w:rPr>
        <w:t xml:space="preserve">    </w:t>
      </w:r>
      <w:r w:rsidRPr="009B6D73">
        <w:rPr>
          <w:rFonts w:ascii="仿宋" w:eastAsia="仿宋" w:hAnsi="仿宋" w:cs="仿宋" w:hint="eastAsia"/>
        </w:rPr>
        <w:t>。</w:t>
      </w:r>
    </w:p>
    <w:p w14:paraId="722C017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7.3.2开工通知</w:t>
      </w:r>
    </w:p>
    <w:p w14:paraId="1D40DD18"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因发包人原因造成监理人未能在计划开工日期之日起</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120 </w:t>
      </w:r>
      <w:r w:rsidRPr="009B6D73">
        <w:rPr>
          <w:rFonts w:ascii="仿宋" w:eastAsia="仿宋" w:hAnsi="仿宋" w:cs="仿宋" w:hint="eastAsia"/>
          <w:u w:val="single"/>
        </w:rPr>
        <w:t xml:space="preserve"> </w:t>
      </w:r>
      <w:r w:rsidRPr="009B6D73">
        <w:rPr>
          <w:rFonts w:ascii="仿宋" w:eastAsia="仿宋" w:hAnsi="仿宋" w:cs="仿宋" w:hint="eastAsia"/>
        </w:rPr>
        <w:t>天内发出开工通知的，承包人有权提出价格调整要求，或者解除合同。</w:t>
      </w:r>
    </w:p>
    <w:p w14:paraId="5C6E914C"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7.4 测量放线</w:t>
      </w:r>
    </w:p>
    <w:p w14:paraId="18C8F79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rPr>
        <w:t>7.4.1发包人通过监理人向承包人提供测量基准点、基准线和水准点及其书面资料的期限：</w:t>
      </w:r>
      <w:r w:rsidRPr="009B6D73">
        <w:rPr>
          <w:rFonts w:ascii="仿宋" w:eastAsia="仿宋" w:hAnsi="仿宋" w:cs="仿宋" w:hint="eastAsia"/>
          <w:u w:val="single"/>
        </w:rPr>
        <w:t xml:space="preserve">  </w:t>
      </w:r>
      <w:r w:rsidRPr="009B6D73">
        <w:rPr>
          <w:rFonts w:ascii="仿宋" w:eastAsia="仿宋" w:hAnsi="仿宋" w:cs="仿宋" w:hint="eastAsia"/>
          <w:b/>
          <w:bCs/>
          <w:u w:val="single"/>
        </w:rPr>
        <w:t>开工前7天</w:t>
      </w:r>
      <w:r w:rsidRPr="009B6D73">
        <w:rPr>
          <w:rFonts w:ascii="仿宋" w:eastAsia="仿宋" w:hAnsi="仿宋" w:cs="仿宋" w:hint="eastAsia"/>
          <w:u w:val="single"/>
        </w:rPr>
        <w:t xml:space="preserve">    </w:t>
      </w:r>
      <w:r w:rsidRPr="009B6D73">
        <w:rPr>
          <w:rFonts w:ascii="仿宋" w:eastAsia="仿宋" w:hAnsi="仿宋" w:cs="仿宋" w:hint="eastAsia"/>
        </w:rPr>
        <w:t>。</w:t>
      </w:r>
    </w:p>
    <w:p w14:paraId="70CE18D1"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7.5 工期延误</w:t>
      </w:r>
    </w:p>
    <w:p w14:paraId="2D9AEB09"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lastRenderedPageBreak/>
        <w:t>7.5.1 因发包人原因导致工期延误</w:t>
      </w:r>
    </w:p>
    <w:p w14:paraId="2B377B55" w14:textId="77777777" w:rsidR="001B1D92" w:rsidRPr="009B6D73" w:rsidRDefault="00000000">
      <w:pPr>
        <w:pStyle w:val="00"/>
        <w:adjustRightInd w:val="0"/>
        <w:snapToGrid w:val="0"/>
        <w:spacing w:line="360" w:lineRule="exact"/>
        <w:rPr>
          <w:rFonts w:ascii="仿宋" w:eastAsia="仿宋" w:hAnsi="仿宋" w:cs="仿宋" w:hint="eastAsia"/>
        </w:rPr>
      </w:pPr>
      <w:r w:rsidRPr="009B6D73">
        <w:rPr>
          <w:rFonts w:ascii="仿宋" w:eastAsia="仿宋" w:hAnsi="仿宋" w:cs="仿宋" w:hint="eastAsia"/>
        </w:rPr>
        <w:t xml:space="preserve">   （7）因发包人原因导致工期延误的其他情形：</w:t>
      </w:r>
    </w:p>
    <w:p w14:paraId="0A83352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①重大设计变更引起的工期延误；</w:t>
      </w:r>
    </w:p>
    <w:p w14:paraId="669B321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b/>
          <w:bCs/>
          <w:u w:val="single"/>
        </w:rPr>
      </w:pPr>
      <w:r w:rsidRPr="009B6D73">
        <w:rPr>
          <w:rFonts w:ascii="仿宋" w:eastAsia="仿宋" w:hAnsi="仿宋" w:cs="仿宋" w:hint="eastAsia"/>
        </w:rPr>
        <w:t>②其他：</w:t>
      </w:r>
      <w:r w:rsidRPr="009B6D73">
        <w:rPr>
          <w:rFonts w:ascii="仿宋" w:eastAsia="仿宋" w:hAnsi="仿宋" w:cs="仿宋" w:hint="eastAsia"/>
          <w:b/>
          <w:bCs/>
          <w:u w:val="single"/>
        </w:rPr>
        <w:t>由发包人原因造成的工期延误，并经发包人和监理签证确认；</w:t>
      </w:r>
    </w:p>
    <w:p w14:paraId="6ADDB881"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对于因发包人原因造成的工期延误，承包人要求顺延工期的，应在延误发生后14日内提出；逾期提出的，发包人有权不予认可；未提出顺延签证的，视为工期不需顺延。</w:t>
      </w:r>
    </w:p>
    <w:p w14:paraId="56FC1B6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7.5.2 因承包人原因导致工期延误</w:t>
      </w:r>
    </w:p>
    <w:p w14:paraId="20B3557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rPr>
        <w:t>因承包人原因造成工期延误，逾期竣工违约金的计算方法为：</w:t>
      </w:r>
    </w:p>
    <w:p w14:paraId="1AE1BDE6"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rPr>
      </w:pPr>
      <w:r w:rsidRPr="009B6D73">
        <w:rPr>
          <w:rFonts w:ascii="仿宋" w:eastAsia="仿宋" w:hAnsi="仿宋" w:cs="仿宋" w:hint="eastAsia"/>
          <w:b/>
          <w:bCs/>
          <w:u w:val="single"/>
        </w:rPr>
        <w:t>因承包人原因工程不能按合同约定工期竣工，每延误一天，承包人应按每天人民币3000元向发包人支付违约金。</w:t>
      </w:r>
    </w:p>
    <w:p w14:paraId="613EDEF8"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因承包人原因造成工期延误，逾期竣工违约金的上限：</w:t>
      </w:r>
      <w:r w:rsidRPr="009B6D73">
        <w:rPr>
          <w:rFonts w:ascii="仿宋" w:eastAsia="仿宋" w:hAnsi="仿宋" w:cs="仿宋" w:hint="eastAsia"/>
          <w:u w:val="single"/>
        </w:rPr>
        <w:t xml:space="preserve"> </w:t>
      </w:r>
      <w:r w:rsidRPr="009B6D73">
        <w:rPr>
          <w:rFonts w:ascii="仿宋" w:eastAsia="仿宋" w:hAnsi="仿宋" w:cs="仿宋" w:hint="eastAsia"/>
          <w:b/>
          <w:bCs/>
          <w:u w:val="single"/>
        </w:rPr>
        <w:t>扣除全部工期履约保证金</w:t>
      </w:r>
      <w:r w:rsidRPr="009B6D73">
        <w:rPr>
          <w:rFonts w:ascii="仿宋" w:eastAsia="仿宋" w:hAnsi="仿宋" w:cs="仿宋" w:hint="eastAsia"/>
          <w:u w:val="single"/>
        </w:rPr>
        <w:t xml:space="preserve"> </w:t>
      </w:r>
      <w:r w:rsidRPr="009B6D73">
        <w:rPr>
          <w:rFonts w:ascii="仿宋" w:eastAsia="仿宋" w:hAnsi="仿宋" w:cs="仿宋" w:hint="eastAsia"/>
        </w:rPr>
        <w:t>。</w:t>
      </w:r>
    </w:p>
    <w:p w14:paraId="43FCB5B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7.5.3因其他原因导致工期延误</w:t>
      </w:r>
    </w:p>
    <w:p w14:paraId="50D35331"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（1）非承包人原因停水当天累计8小时以上计算工期延误；（2）不可抗力因素；（3）非承包人的过失造成工期延误，并经发包人和监理签证确认。</w:t>
      </w:r>
    </w:p>
    <w:p w14:paraId="562B5D5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 xml:space="preserve"> 对于前述三种情形造成的工期延误，承包人要求顺延工期的，应在延误发生后14日内提出；逾期提出的，发包人有权不予认可；未提出顺延签证的，视为工期不需顺延。</w:t>
      </w:r>
    </w:p>
    <w:p w14:paraId="58A9751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7.6 不利物质条件</w:t>
      </w:r>
    </w:p>
    <w:p w14:paraId="77FE48C0" w14:textId="77777777" w:rsidR="001B1D92" w:rsidRPr="009B6D73" w:rsidRDefault="00000000">
      <w:pPr>
        <w:pStyle w:val="00"/>
        <w:adjustRightInd w:val="0"/>
        <w:snapToGrid w:val="0"/>
        <w:spacing w:line="360" w:lineRule="exact"/>
        <w:ind w:firstLine="422"/>
        <w:jc w:val="left"/>
        <w:rPr>
          <w:rFonts w:ascii="仿宋" w:eastAsia="仿宋" w:hAnsi="仿宋" w:cs="仿宋" w:hint="eastAsia"/>
        </w:rPr>
      </w:pPr>
      <w:r w:rsidRPr="009B6D73">
        <w:rPr>
          <w:rFonts w:ascii="仿宋" w:eastAsia="仿宋" w:hAnsi="仿宋" w:cs="仿宋" w:hint="eastAsia"/>
        </w:rPr>
        <w:t>不利物质条件的其他情形和有关约定：</w:t>
      </w:r>
      <w:r w:rsidRPr="009B6D73">
        <w:rPr>
          <w:rFonts w:ascii="仿宋" w:eastAsia="仿宋" w:hAnsi="仿宋" w:cs="仿宋" w:hint="eastAsia"/>
          <w:u w:val="single"/>
        </w:rPr>
        <w:t>按通用合同条款第7.6条规定执行</w:t>
      </w:r>
      <w:r w:rsidRPr="009B6D73">
        <w:rPr>
          <w:rFonts w:ascii="仿宋" w:eastAsia="仿宋" w:hAnsi="仿宋" w:cs="仿宋" w:hint="eastAsia"/>
        </w:rPr>
        <w:t>。</w:t>
      </w:r>
    </w:p>
    <w:p w14:paraId="7139D393" w14:textId="77777777" w:rsidR="001B1D92" w:rsidRPr="009B6D73" w:rsidRDefault="00000000">
      <w:pPr>
        <w:pStyle w:val="00"/>
        <w:adjustRightInd w:val="0"/>
        <w:snapToGrid w:val="0"/>
        <w:spacing w:line="360" w:lineRule="exact"/>
        <w:ind w:firstLine="422"/>
        <w:jc w:val="left"/>
        <w:rPr>
          <w:rFonts w:ascii="仿宋" w:eastAsia="仿宋" w:hAnsi="仿宋" w:cs="仿宋" w:hint="eastAsia"/>
        </w:rPr>
      </w:pPr>
      <w:r w:rsidRPr="009B6D73">
        <w:rPr>
          <w:rFonts w:ascii="仿宋" w:eastAsia="仿宋" w:hAnsi="仿宋" w:cs="仿宋" w:hint="eastAsia"/>
          <w:szCs w:val="24"/>
        </w:rPr>
        <w:t>(4)其他：</w:t>
      </w:r>
      <w:r w:rsidRPr="009B6D73">
        <w:rPr>
          <w:rFonts w:ascii="仿宋" w:eastAsia="仿宋" w:hAnsi="仿宋" w:cs="仿宋" w:hint="eastAsia"/>
          <w:b/>
          <w:bCs/>
          <w:u w:val="single"/>
        </w:rPr>
        <w:t>按通用合同条款第7.6条规定执行</w:t>
      </w:r>
      <w:r w:rsidRPr="009B6D73">
        <w:rPr>
          <w:rFonts w:ascii="仿宋" w:eastAsia="仿宋" w:hAnsi="仿宋" w:cs="仿宋" w:hint="eastAsia"/>
        </w:rPr>
        <w:t>。</w:t>
      </w:r>
    </w:p>
    <w:p w14:paraId="5276A8E9"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7.7异常恶劣的气候条件</w:t>
      </w:r>
    </w:p>
    <w:p w14:paraId="2D3ACBE3"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发包人和承包人同意以下情形视为异常恶劣的气候条件：</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 /  。</w:t>
      </w:r>
    </w:p>
    <w:p w14:paraId="43AC83C1"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7.9 提前竣工的奖励</w:t>
      </w:r>
    </w:p>
    <w:p w14:paraId="4C47571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7.9.2提前竣工的奖励：</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 /  </w:t>
      </w:r>
      <w:r w:rsidRPr="009B6D73">
        <w:rPr>
          <w:rFonts w:ascii="仿宋" w:eastAsia="仿宋" w:hAnsi="仿宋" w:cs="仿宋" w:hint="eastAsia"/>
        </w:rPr>
        <w:t>。</w:t>
      </w:r>
    </w:p>
    <w:p w14:paraId="67E59866"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8. 材料与设备</w:t>
      </w:r>
    </w:p>
    <w:p w14:paraId="6E1468F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8.4材料与工程设备的保管与使用</w:t>
      </w:r>
    </w:p>
    <w:p w14:paraId="200C3C8D"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8.4.1发包人供应的材料设备的保管费用的承担：</w:t>
      </w:r>
    </w:p>
    <w:p w14:paraId="107BBF46"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1、发包人供应的材料设备保管费用、安装过程中的二次搬运和设备就位费、检验试验费由承包人投标时报价包干；</w:t>
      </w:r>
    </w:p>
    <w:p w14:paraId="76658FEE"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2、因承包人原因发生材料丢失损坏，由承包人负责赔偿。</w:t>
      </w:r>
    </w:p>
    <w:p w14:paraId="314FA3C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8.6 样品</w:t>
      </w:r>
    </w:p>
    <w:p w14:paraId="574C09E6"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8.6.1样品的报送与封存</w:t>
      </w:r>
    </w:p>
    <w:p w14:paraId="1B24A442"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kern w:val="0"/>
        </w:rPr>
        <w:t>需要承包人报送样品的材料或工程设备，样品的种类、名称、规格、数量要求：</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按通用合同条款8.6.1条规定执行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67BE3A70"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8.8 施工设备和临时设施</w:t>
      </w:r>
    </w:p>
    <w:p w14:paraId="07D4B8F3"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8.8.1 承包人提供的施工设备和临时设施</w:t>
      </w:r>
    </w:p>
    <w:p w14:paraId="06C80917" w14:textId="77777777" w:rsidR="001B1D92" w:rsidRPr="009B6D73" w:rsidRDefault="00000000">
      <w:pPr>
        <w:pStyle w:val="00"/>
        <w:autoSpaceDE w:val="0"/>
        <w:autoSpaceDN w:val="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关于修建临时设施费用承担的约定：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按通用合同条款第8.8.1条规定执行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43115D6B"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9. 试验与检验</w:t>
      </w:r>
    </w:p>
    <w:p w14:paraId="0C39B63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9.1试验设备与试验人员</w:t>
      </w:r>
    </w:p>
    <w:p w14:paraId="1D0FA4B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9.1.2 试验设备</w:t>
      </w:r>
    </w:p>
    <w:p w14:paraId="7C2DA576"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施工现场需要配置的试验场所：</w:t>
      </w:r>
      <w:r w:rsidRPr="009B6D73">
        <w:rPr>
          <w:rFonts w:ascii="仿宋" w:eastAsia="仿宋" w:hAnsi="仿宋" w:cs="仿宋" w:hint="eastAsia"/>
          <w:u w:val="single"/>
        </w:rPr>
        <w:t xml:space="preserve">     /      </w:t>
      </w:r>
      <w:r w:rsidRPr="009B6D73">
        <w:rPr>
          <w:rFonts w:ascii="仿宋" w:eastAsia="仿宋" w:hAnsi="仿宋" w:cs="仿宋" w:hint="eastAsia"/>
        </w:rPr>
        <w:t xml:space="preserve">。 </w:t>
      </w:r>
    </w:p>
    <w:p w14:paraId="7E31A28A"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lastRenderedPageBreak/>
        <w:t xml:space="preserve">    施工现场需要配备的试验设备：</w:t>
      </w:r>
      <w:r w:rsidRPr="009B6D73">
        <w:rPr>
          <w:rFonts w:ascii="仿宋" w:eastAsia="仿宋" w:hAnsi="仿宋" w:cs="仿宋" w:hint="eastAsia"/>
          <w:u w:val="single"/>
        </w:rPr>
        <w:t xml:space="preserve">     /      </w:t>
      </w:r>
      <w:r w:rsidRPr="009B6D73">
        <w:rPr>
          <w:rFonts w:ascii="仿宋" w:eastAsia="仿宋" w:hAnsi="仿宋" w:cs="仿宋" w:hint="eastAsia"/>
        </w:rPr>
        <w:t>。</w:t>
      </w:r>
    </w:p>
    <w:p w14:paraId="51357FF1" w14:textId="77777777" w:rsidR="001B1D92" w:rsidRPr="009B6D73" w:rsidRDefault="00000000">
      <w:pPr>
        <w:pStyle w:val="00"/>
        <w:adjustRightInd w:val="0"/>
        <w:snapToGrid w:val="0"/>
        <w:spacing w:line="360" w:lineRule="exact"/>
        <w:ind w:firstLine="422"/>
        <w:jc w:val="left"/>
        <w:rPr>
          <w:rFonts w:ascii="仿宋" w:eastAsia="仿宋" w:hAnsi="仿宋" w:cs="仿宋" w:hint="eastAsia"/>
        </w:rPr>
      </w:pPr>
      <w:r w:rsidRPr="009B6D73">
        <w:rPr>
          <w:rFonts w:ascii="仿宋" w:eastAsia="仿宋" w:hAnsi="仿宋" w:cs="仿宋" w:hint="eastAsia"/>
        </w:rPr>
        <w:t>施工现场需要具备的其他试验条件：</w:t>
      </w:r>
      <w:r w:rsidRPr="009B6D73">
        <w:rPr>
          <w:rFonts w:ascii="仿宋" w:eastAsia="仿宋" w:hAnsi="仿宋" w:cs="仿宋" w:hint="eastAsia"/>
          <w:u w:val="single"/>
        </w:rPr>
        <w:t xml:space="preserve">     /      </w:t>
      </w:r>
      <w:r w:rsidRPr="009B6D73">
        <w:rPr>
          <w:rFonts w:ascii="仿宋" w:eastAsia="仿宋" w:hAnsi="仿宋" w:cs="仿宋" w:hint="eastAsia"/>
        </w:rPr>
        <w:t>。</w:t>
      </w:r>
    </w:p>
    <w:p w14:paraId="0C7A2B7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9.3材料、工程设备和工程的试验和检验</w:t>
      </w:r>
    </w:p>
    <w:p w14:paraId="45E2A28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试验、检测单位资质条件约定；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22816876"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试验、检测单位选择约定：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59914DC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试验、检测费用约定：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3661E67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9.4 现场工艺试验 </w:t>
      </w:r>
    </w:p>
    <w:p w14:paraId="64D36A40"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现场工艺试验的有关约定：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按通用合同条款第9.4条规定执行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1D9FFF3B"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10. 变更</w:t>
      </w:r>
    </w:p>
    <w:p w14:paraId="1E0F361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10.1变更的范围</w:t>
      </w:r>
    </w:p>
    <w:p w14:paraId="489A6738"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关于变更的范围的约定：</w:t>
      </w:r>
      <w:r w:rsidRPr="009B6D73">
        <w:rPr>
          <w:rFonts w:ascii="仿宋" w:eastAsia="仿宋" w:hAnsi="仿宋" w:cs="仿宋" w:hint="eastAsia"/>
          <w:u w:val="single"/>
        </w:rPr>
        <w:t>按通用合同条款约定</w:t>
      </w:r>
      <w:r w:rsidRPr="009B6D73">
        <w:rPr>
          <w:rFonts w:ascii="仿宋" w:eastAsia="仿宋" w:hAnsi="仿宋" w:cs="仿宋" w:hint="eastAsia"/>
        </w:rPr>
        <w:t>。</w:t>
      </w:r>
    </w:p>
    <w:p w14:paraId="6676B3E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10.4 变更估价</w:t>
      </w:r>
    </w:p>
    <w:p w14:paraId="72E04F4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10.4.1 变更估价原则</w:t>
      </w:r>
    </w:p>
    <w:p w14:paraId="224D3C25" w14:textId="77777777" w:rsidR="001B1D92" w:rsidRPr="009B6D73" w:rsidRDefault="00000000">
      <w:pPr>
        <w:pStyle w:val="00"/>
        <w:adjustRightInd w:val="0"/>
        <w:snapToGrid w:val="0"/>
        <w:spacing w:line="360" w:lineRule="exact"/>
        <w:ind w:firstLine="422"/>
        <w:jc w:val="left"/>
        <w:rPr>
          <w:rFonts w:ascii="仿宋" w:eastAsia="仿宋" w:hAnsi="仿宋" w:cs="仿宋" w:hint="eastAsia"/>
        </w:rPr>
      </w:pPr>
      <w:r w:rsidRPr="009B6D73">
        <w:rPr>
          <w:rFonts w:ascii="仿宋" w:eastAsia="仿宋" w:hAnsi="仿宋" w:cs="仿宋" w:hint="eastAsia"/>
        </w:rPr>
        <w:t>关于变更估价的约定:</w:t>
      </w:r>
      <w:r w:rsidRPr="009B6D73">
        <w:rPr>
          <w:rFonts w:ascii="仿宋" w:eastAsia="仿宋" w:hAnsi="仿宋" w:cs="仿宋" w:hint="eastAsia"/>
          <w:u w:val="single"/>
        </w:rPr>
        <w:t>设计变更、施工联系单签证等发生的费用，结算综合单价直接套用相应或相似的响应单价。如无法套用时，无响应价的材料单价按同期信息价，无</w:t>
      </w:r>
      <w:proofErr w:type="gramStart"/>
      <w:r w:rsidRPr="009B6D73">
        <w:rPr>
          <w:rFonts w:ascii="仿宋" w:eastAsia="仿宋" w:hAnsi="仿宋" w:cs="仿宋" w:hint="eastAsia"/>
          <w:u w:val="single"/>
        </w:rPr>
        <w:t>信息价</w:t>
      </w:r>
      <w:proofErr w:type="gramEnd"/>
      <w:r w:rsidRPr="009B6D73">
        <w:rPr>
          <w:rFonts w:ascii="仿宋" w:eastAsia="仿宋" w:hAnsi="仿宋" w:cs="仿宋" w:hint="eastAsia"/>
          <w:u w:val="single"/>
        </w:rPr>
        <w:t>按市场价计取，各项取费与响应同口径。</w:t>
      </w:r>
    </w:p>
    <w:p w14:paraId="08090E8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10.5承包人的合理化建议</w:t>
      </w:r>
    </w:p>
    <w:p w14:paraId="5E7EA4D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监理人审查承包人合理化建议的期限：</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按通用合同条款第10.5条规定执行</w:t>
      </w:r>
      <w:r w:rsidRPr="009B6D73">
        <w:rPr>
          <w:rFonts w:ascii="仿宋" w:eastAsia="仿宋" w:hAnsi="仿宋" w:cs="仿宋" w:hint="eastAsia"/>
          <w:u w:val="single"/>
        </w:rPr>
        <w:t xml:space="preserve">  </w:t>
      </w:r>
      <w:r w:rsidRPr="009B6D73">
        <w:rPr>
          <w:rFonts w:ascii="仿宋" w:eastAsia="仿宋" w:hAnsi="仿宋" w:cs="仿宋" w:hint="eastAsia"/>
        </w:rPr>
        <w:t>。</w:t>
      </w:r>
    </w:p>
    <w:p w14:paraId="3B867923"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发包人审批承包人合理化建议的期限：</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按通用合同条款第10.5条规定执行 </w:t>
      </w:r>
      <w:r w:rsidRPr="009B6D73">
        <w:rPr>
          <w:rFonts w:ascii="仿宋" w:eastAsia="仿宋" w:hAnsi="仿宋" w:cs="仿宋" w:hint="eastAsia"/>
          <w:u w:val="single"/>
        </w:rPr>
        <w:t xml:space="preserve"> </w:t>
      </w:r>
      <w:r w:rsidRPr="009B6D73">
        <w:rPr>
          <w:rFonts w:ascii="仿宋" w:eastAsia="仿宋" w:hAnsi="仿宋" w:cs="仿宋" w:hint="eastAsia"/>
        </w:rPr>
        <w:t>。</w:t>
      </w:r>
    </w:p>
    <w:p w14:paraId="30E213ED" w14:textId="77777777" w:rsidR="001B1D92" w:rsidRPr="009B6D73" w:rsidRDefault="00000000">
      <w:pPr>
        <w:pStyle w:val="00"/>
        <w:adjustRightInd w:val="0"/>
        <w:snapToGrid w:val="0"/>
        <w:spacing w:line="360" w:lineRule="exact"/>
        <w:jc w:val="left"/>
        <w:rPr>
          <w:rFonts w:ascii="仿宋" w:eastAsia="仿宋" w:hAnsi="仿宋" w:cs="仿宋" w:hint="eastAsia"/>
          <w:u w:val="single"/>
        </w:rPr>
      </w:pPr>
      <w:r w:rsidRPr="009B6D73">
        <w:rPr>
          <w:rFonts w:ascii="仿宋" w:eastAsia="仿宋" w:hAnsi="仿宋" w:cs="仿宋" w:hint="eastAsia"/>
        </w:rPr>
        <w:t xml:space="preserve">    承包人提出的合理化建议降低了合同价格或者提高了工程经济效益的奖励的方法和金额为：</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另行协商 </w:t>
      </w:r>
      <w:r w:rsidRPr="009B6D73">
        <w:rPr>
          <w:rFonts w:ascii="仿宋" w:eastAsia="仿宋" w:hAnsi="仿宋" w:cs="仿宋" w:hint="eastAsia"/>
          <w:u w:val="single"/>
        </w:rPr>
        <w:t xml:space="preserve">  </w:t>
      </w:r>
      <w:r w:rsidRPr="009B6D73">
        <w:rPr>
          <w:rFonts w:ascii="仿宋" w:eastAsia="仿宋" w:hAnsi="仿宋" w:cs="仿宋" w:hint="eastAsia"/>
        </w:rPr>
        <w:t>。</w:t>
      </w:r>
    </w:p>
    <w:p w14:paraId="6C23274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10.7 暂估价</w:t>
      </w:r>
    </w:p>
    <w:p w14:paraId="1BA63013"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kern w:val="0"/>
        </w:rPr>
        <w:t>暂估价材料和工程设备的明细：</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 xml:space="preserve"> 。</w:t>
      </w:r>
    </w:p>
    <w:p w14:paraId="518F10C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10.7.1 依法必须招标的暂估价项目</w:t>
      </w:r>
    </w:p>
    <w:p w14:paraId="7882C3BB"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对于依法必须招标的暂估价项目的确认和批准</w:t>
      </w:r>
      <w:proofErr w:type="gramStart"/>
      <w:r w:rsidRPr="009B6D73">
        <w:rPr>
          <w:rFonts w:ascii="仿宋" w:eastAsia="仿宋" w:hAnsi="仿宋" w:cs="仿宋" w:hint="eastAsia"/>
        </w:rPr>
        <w:t>采取第</w:t>
      </w:r>
      <w:proofErr w:type="gramEnd"/>
      <w:r w:rsidRPr="009B6D73">
        <w:rPr>
          <w:rFonts w:ascii="仿宋" w:eastAsia="仿宋" w:hAnsi="仿宋" w:cs="仿宋" w:hint="eastAsia"/>
          <w:u w:val="single"/>
        </w:rPr>
        <w:t xml:space="preserve">   /   </w:t>
      </w:r>
      <w:r w:rsidRPr="009B6D73">
        <w:rPr>
          <w:rFonts w:ascii="仿宋" w:eastAsia="仿宋" w:hAnsi="仿宋" w:cs="仿宋" w:hint="eastAsia"/>
        </w:rPr>
        <w:t>种方式确定。</w:t>
      </w:r>
    </w:p>
    <w:p w14:paraId="4B9BD44B"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10.7.2 不属于依法必须招标的暂估价项目</w:t>
      </w:r>
    </w:p>
    <w:p w14:paraId="342C28B9"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对于不属于依法必须招标的暂估价项目的确认和批准</w:t>
      </w:r>
      <w:proofErr w:type="gramStart"/>
      <w:r w:rsidRPr="009B6D73">
        <w:rPr>
          <w:rFonts w:ascii="仿宋" w:eastAsia="仿宋" w:hAnsi="仿宋" w:cs="仿宋" w:hint="eastAsia"/>
        </w:rPr>
        <w:t>采取第</w:t>
      </w:r>
      <w:proofErr w:type="gramEnd"/>
      <w:r w:rsidRPr="009B6D73">
        <w:rPr>
          <w:rFonts w:ascii="仿宋" w:eastAsia="仿宋" w:hAnsi="仿宋" w:cs="仿宋" w:hint="eastAsia"/>
          <w:u w:val="single"/>
        </w:rPr>
        <w:t xml:space="preserve">  /  </w:t>
      </w:r>
      <w:r w:rsidRPr="009B6D73">
        <w:rPr>
          <w:rFonts w:ascii="仿宋" w:eastAsia="仿宋" w:hAnsi="仿宋" w:cs="仿宋" w:hint="eastAsia"/>
        </w:rPr>
        <w:t>种方式确定。</w:t>
      </w:r>
    </w:p>
    <w:p w14:paraId="1D231521"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rPr>
        <w:t>第3种方式：</w:t>
      </w:r>
      <w:r w:rsidRPr="009B6D73">
        <w:rPr>
          <w:rFonts w:ascii="仿宋" w:eastAsia="仿宋" w:hAnsi="仿宋" w:cs="仿宋" w:hint="eastAsia"/>
          <w:kern w:val="0"/>
        </w:rPr>
        <w:t>承包人直接实施的暂估价项目</w:t>
      </w:r>
    </w:p>
    <w:p w14:paraId="65EE573F"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承包人直接实施的暂估价项目的约定：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0395F7F0"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10.8 暂列金额</w:t>
      </w:r>
    </w:p>
    <w:p w14:paraId="2B5562D1" w14:textId="77777777" w:rsidR="001B1D92" w:rsidRPr="009B6D73" w:rsidRDefault="00000000">
      <w:pPr>
        <w:pStyle w:val="00"/>
        <w:autoSpaceDE w:val="0"/>
        <w:autoSpaceDN w:val="0"/>
        <w:adjustRightInd w:val="0"/>
        <w:snapToGrid w:val="0"/>
        <w:spacing w:line="360" w:lineRule="exact"/>
        <w:jc w:val="left"/>
        <w:rPr>
          <w:rFonts w:ascii="仿宋" w:eastAsia="仿宋" w:hAnsi="仿宋" w:cs="仿宋" w:hint="eastAsia"/>
          <w:kern w:val="0"/>
        </w:rPr>
      </w:pPr>
      <w:r w:rsidRPr="009B6D73">
        <w:rPr>
          <w:rFonts w:ascii="仿宋" w:eastAsia="仿宋" w:hAnsi="仿宋" w:cs="仿宋" w:hint="eastAsia"/>
          <w:kern w:val="0"/>
        </w:rPr>
        <w:t xml:space="preserve">    合同当事人关于暂列金额使用的约定：</w:t>
      </w:r>
      <w:r w:rsidRPr="009B6D73">
        <w:rPr>
          <w:rFonts w:ascii="仿宋" w:eastAsia="仿宋" w:hAnsi="仿宋" w:cs="仿宋" w:hint="eastAsia"/>
          <w:u w:val="single"/>
        </w:rPr>
        <w:t xml:space="preserve">      /        </w:t>
      </w:r>
      <w:r w:rsidRPr="009B6D73">
        <w:rPr>
          <w:rFonts w:ascii="仿宋" w:eastAsia="仿宋" w:hAnsi="仿宋" w:cs="仿宋" w:hint="eastAsia"/>
          <w:kern w:val="0"/>
        </w:rPr>
        <w:t>。</w:t>
      </w:r>
    </w:p>
    <w:p w14:paraId="05BCC159"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11. 价格调整</w:t>
      </w:r>
    </w:p>
    <w:p w14:paraId="3552298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11.1 市场价格波动引起的调整</w:t>
      </w:r>
    </w:p>
    <w:p w14:paraId="2C0F2038"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kern w:val="0"/>
        </w:rPr>
        <w:t>市场价格波动是否调整合同价格的约定：</w:t>
      </w:r>
      <w:r w:rsidRPr="009B6D73">
        <w:rPr>
          <w:rFonts w:ascii="仿宋" w:eastAsia="仿宋" w:hAnsi="仿宋" w:cs="仿宋" w:hint="eastAsia"/>
          <w:u w:val="single"/>
        </w:rPr>
        <w:t xml:space="preserve">     </w:t>
      </w:r>
      <w:proofErr w:type="gramStart"/>
      <w:r w:rsidRPr="009B6D73">
        <w:rPr>
          <w:rFonts w:ascii="仿宋" w:eastAsia="仿宋" w:hAnsi="仿宋" w:cs="仿宋" w:hint="eastAsia"/>
          <w:b/>
          <w:bCs/>
          <w:u w:val="single"/>
        </w:rPr>
        <w:t>否</w:t>
      </w:r>
      <w:proofErr w:type="gramEnd"/>
      <w:r w:rsidRPr="009B6D73">
        <w:rPr>
          <w:rFonts w:ascii="仿宋" w:eastAsia="仿宋" w:hAnsi="仿宋" w:cs="仿宋" w:hint="eastAsia"/>
          <w:u w:val="single"/>
        </w:rPr>
        <w:t xml:space="preserve">      </w:t>
      </w:r>
      <w:r w:rsidRPr="009B6D73">
        <w:rPr>
          <w:rFonts w:ascii="仿宋" w:eastAsia="仿宋" w:hAnsi="仿宋" w:cs="仿宋" w:hint="eastAsia"/>
        </w:rPr>
        <w:t>。</w:t>
      </w:r>
    </w:p>
    <w:p w14:paraId="5B53BC77"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因市场价格波动调整合同价格，采用以下第</w:t>
      </w:r>
      <w:r w:rsidRPr="009B6D73">
        <w:rPr>
          <w:rFonts w:ascii="仿宋" w:eastAsia="仿宋" w:hAnsi="仿宋" w:cs="仿宋" w:hint="eastAsia"/>
          <w:u w:val="single"/>
        </w:rPr>
        <w:t xml:space="preserve">  /   </w:t>
      </w:r>
      <w:r w:rsidRPr="009B6D73">
        <w:rPr>
          <w:rFonts w:ascii="仿宋" w:eastAsia="仿宋" w:hAnsi="仿宋" w:cs="仿宋" w:hint="eastAsia"/>
        </w:rPr>
        <w:t>种方式对合同价格进行调整：</w:t>
      </w:r>
    </w:p>
    <w:p w14:paraId="3671FCF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第1种方式：采用价格指数进行价格调整。</w:t>
      </w:r>
    </w:p>
    <w:p w14:paraId="4E018FFA"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rPr>
        <w:t>关于各可调因子、定值和变值权重，以及基本价格指数及其来源的约定：</w:t>
      </w:r>
      <w:r w:rsidRPr="009B6D73">
        <w:rPr>
          <w:rFonts w:ascii="仿宋" w:eastAsia="仿宋" w:hAnsi="仿宋" w:cs="仿宋" w:hint="eastAsia"/>
          <w:u w:val="single"/>
        </w:rPr>
        <w:t xml:space="preserve">  /   </w:t>
      </w:r>
      <w:r w:rsidRPr="009B6D73">
        <w:rPr>
          <w:rFonts w:ascii="仿宋" w:eastAsia="仿宋" w:hAnsi="仿宋" w:cs="仿宋" w:hint="eastAsia"/>
        </w:rPr>
        <w:t xml:space="preserve">；  </w:t>
      </w:r>
    </w:p>
    <w:p w14:paraId="2CFD4F4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第2种方式：采用造价信息进行价格调整。</w:t>
      </w:r>
    </w:p>
    <w:p w14:paraId="0CD7080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（2）关于基准价格的约定：</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305B8E9F"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专用合同条款①承包人在已标价工程量清单或预算书中载明的材料单价低于基准价格的：专用</w:t>
      </w:r>
      <w:r w:rsidRPr="009B6D73">
        <w:rPr>
          <w:rFonts w:ascii="仿宋" w:eastAsia="仿宋" w:hAnsi="仿宋" w:cs="仿宋" w:hint="eastAsia"/>
        </w:rPr>
        <w:lastRenderedPageBreak/>
        <w:t>合同条款合同履行期间材料</w:t>
      </w:r>
      <w:proofErr w:type="gramStart"/>
      <w:r w:rsidRPr="009B6D73">
        <w:rPr>
          <w:rFonts w:ascii="仿宋" w:eastAsia="仿宋" w:hAnsi="仿宋" w:cs="仿宋" w:hint="eastAsia"/>
        </w:rPr>
        <w:t>单价涨幅</w:t>
      </w:r>
      <w:proofErr w:type="gramEnd"/>
      <w:r w:rsidRPr="009B6D73">
        <w:rPr>
          <w:rFonts w:ascii="仿宋" w:eastAsia="仿宋" w:hAnsi="仿宋" w:cs="仿宋" w:hint="eastAsia"/>
        </w:rPr>
        <w:t>以基准价格为基础超过</w:t>
      </w:r>
      <w:r w:rsidRPr="009B6D73">
        <w:rPr>
          <w:rFonts w:ascii="仿宋" w:eastAsia="仿宋" w:hAnsi="仿宋" w:cs="仿宋" w:hint="eastAsia"/>
          <w:u w:val="single"/>
        </w:rPr>
        <w:t xml:space="preserve">  /  </w:t>
      </w:r>
      <w:r w:rsidRPr="009B6D73">
        <w:rPr>
          <w:rFonts w:ascii="仿宋" w:eastAsia="仿宋" w:hAnsi="仿宋" w:cs="仿宋" w:hint="eastAsia"/>
        </w:rPr>
        <w:t>%时，或材料单价跌幅以已标价工程量清单或预算书中载明材料单价为基础超过</w:t>
      </w:r>
      <w:r w:rsidRPr="009B6D73">
        <w:rPr>
          <w:rFonts w:ascii="仿宋" w:eastAsia="仿宋" w:hAnsi="仿宋" w:cs="仿宋" w:hint="eastAsia"/>
          <w:u w:val="single"/>
        </w:rPr>
        <w:t xml:space="preserve">  / </w:t>
      </w:r>
      <w:r w:rsidRPr="009B6D73">
        <w:rPr>
          <w:rFonts w:ascii="仿宋" w:eastAsia="仿宋" w:hAnsi="仿宋" w:cs="仿宋" w:hint="eastAsia"/>
        </w:rPr>
        <w:t>%时，其超过部分据实调整。</w:t>
      </w:r>
    </w:p>
    <w:p w14:paraId="437B2554"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②承包人在已标价工程量清单或预算书中载明的材料单价高于基准价格的：专用合同条款合同履行期间材料单价跌幅以基准价格为基础超过</w:t>
      </w:r>
      <w:r w:rsidRPr="009B6D73">
        <w:rPr>
          <w:rFonts w:ascii="仿宋" w:eastAsia="仿宋" w:hAnsi="仿宋" w:cs="仿宋" w:hint="eastAsia"/>
          <w:u w:val="single"/>
        </w:rPr>
        <w:t xml:space="preserve">  /  </w:t>
      </w:r>
      <w:r w:rsidRPr="009B6D73">
        <w:rPr>
          <w:rFonts w:ascii="仿宋" w:eastAsia="仿宋" w:hAnsi="仿宋" w:cs="仿宋" w:hint="eastAsia"/>
        </w:rPr>
        <w:t>%时，材料</w:t>
      </w:r>
      <w:proofErr w:type="gramStart"/>
      <w:r w:rsidRPr="009B6D73">
        <w:rPr>
          <w:rFonts w:ascii="仿宋" w:eastAsia="仿宋" w:hAnsi="仿宋" w:cs="仿宋" w:hint="eastAsia"/>
        </w:rPr>
        <w:t>单价涨幅</w:t>
      </w:r>
      <w:proofErr w:type="gramEnd"/>
      <w:r w:rsidRPr="009B6D73">
        <w:rPr>
          <w:rFonts w:ascii="仿宋" w:eastAsia="仿宋" w:hAnsi="仿宋" w:cs="仿宋" w:hint="eastAsia"/>
        </w:rPr>
        <w:t>以已标价工程量清单或预算书中载明材料单价为基础超过</w:t>
      </w:r>
      <w:r w:rsidRPr="009B6D73">
        <w:rPr>
          <w:rFonts w:ascii="仿宋" w:eastAsia="仿宋" w:hAnsi="仿宋" w:cs="仿宋" w:hint="eastAsia"/>
          <w:u w:val="single"/>
        </w:rPr>
        <w:t xml:space="preserve">  /  </w:t>
      </w:r>
      <w:r w:rsidRPr="009B6D73">
        <w:rPr>
          <w:rFonts w:ascii="仿宋" w:eastAsia="仿宋" w:hAnsi="仿宋" w:cs="仿宋" w:hint="eastAsia"/>
        </w:rPr>
        <w:t>%时，其超过部分据实调整。</w:t>
      </w:r>
    </w:p>
    <w:p w14:paraId="6653F0D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③承包人在已标价工程量清单或预算书中载明的材料单价等于基准单价的：专用合同条款合同履行期间材料单价</w:t>
      </w:r>
      <w:proofErr w:type="gramStart"/>
      <w:r w:rsidRPr="009B6D73">
        <w:rPr>
          <w:rFonts w:ascii="仿宋" w:eastAsia="仿宋" w:hAnsi="仿宋" w:cs="仿宋" w:hint="eastAsia"/>
        </w:rPr>
        <w:t>涨跌幅以基准</w:t>
      </w:r>
      <w:proofErr w:type="gramEnd"/>
      <w:r w:rsidRPr="009B6D73">
        <w:rPr>
          <w:rFonts w:ascii="仿宋" w:eastAsia="仿宋" w:hAnsi="仿宋" w:cs="仿宋" w:hint="eastAsia"/>
        </w:rPr>
        <w:t>单价为基础超过±</w:t>
      </w:r>
      <w:r w:rsidRPr="009B6D73">
        <w:rPr>
          <w:rFonts w:ascii="仿宋" w:eastAsia="仿宋" w:hAnsi="仿宋" w:cs="仿宋" w:hint="eastAsia"/>
          <w:u w:val="single"/>
        </w:rPr>
        <w:t xml:space="preserve">  / </w:t>
      </w:r>
      <w:r w:rsidRPr="009B6D73">
        <w:rPr>
          <w:rFonts w:ascii="仿宋" w:eastAsia="仿宋" w:hAnsi="仿宋" w:cs="仿宋" w:hint="eastAsia"/>
        </w:rPr>
        <w:t>%时，其超过部分据实调整。</w:t>
      </w:r>
    </w:p>
    <w:p w14:paraId="3D4C36F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第3种方式：其他价格调整方式：</w:t>
      </w:r>
      <w:r w:rsidRPr="009B6D73">
        <w:rPr>
          <w:rFonts w:ascii="仿宋" w:eastAsia="仿宋" w:hAnsi="仿宋" w:cs="仿宋" w:hint="eastAsia"/>
          <w:u w:val="single"/>
        </w:rPr>
        <w:t xml:space="preserve">      /         </w:t>
      </w:r>
      <w:r w:rsidRPr="009B6D73">
        <w:rPr>
          <w:rFonts w:ascii="仿宋" w:eastAsia="仿宋" w:hAnsi="仿宋" w:cs="仿宋" w:hint="eastAsia"/>
        </w:rPr>
        <w:t>。</w:t>
      </w:r>
    </w:p>
    <w:p w14:paraId="2FE54BB1"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12. 合同价格、计量与支付</w:t>
      </w:r>
    </w:p>
    <w:p w14:paraId="0A95945B"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12.1 合同价格形式</w:t>
      </w:r>
    </w:p>
    <w:p w14:paraId="27690C6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1、单价合同。</w:t>
      </w:r>
    </w:p>
    <w:p w14:paraId="040C83E3" w14:textId="77777777" w:rsidR="001B1D92" w:rsidRPr="009B6D73" w:rsidRDefault="00000000">
      <w:pPr>
        <w:pStyle w:val="00"/>
        <w:adjustRightInd w:val="0"/>
        <w:snapToGrid w:val="0"/>
        <w:spacing w:line="360" w:lineRule="exact"/>
        <w:ind w:firstLine="422"/>
        <w:jc w:val="left"/>
        <w:rPr>
          <w:rFonts w:ascii="仿宋" w:eastAsia="仿宋" w:hAnsi="仿宋" w:cs="仿宋" w:hint="eastAsia"/>
        </w:rPr>
      </w:pPr>
      <w:r w:rsidRPr="009B6D73">
        <w:rPr>
          <w:rFonts w:ascii="仿宋" w:eastAsia="仿宋" w:hAnsi="仿宋" w:cs="仿宋" w:hint="eastAsia"/>
        </w:rPr>
        <w:t>综合单价包含的风险范围：</w:t>
      </w:r>
    </w:p>
    <w:p w14:paraId="6F2C5A1A" w14:textId="77777777" w:rsidR="001B1D92" w:rsidRPr="009B6D73" w:rsidRDefault="00000000">
      <w:pPr>
        <w:spacing w:line="360" w:lineRule="exact"/>
        <w:ind w:firstLineChars="200" w:firstLine="420"/>
        <w:rPr>
          <w:rFonts w:ascii="仿宋" w:eastAsia="仿宋" w:hAnsi="仿宋" w:cs="仿宋" w:hint="eastAsia"/>
          <w:bCs/>
          <w:szCs w:val="21"/>
        </w:rPr>
      </w:pPr>
      <w:r w:rsidRPr="009B6D73">
        <w:rPr>
          <w:rFonts w:ascii="仿宋" w:eastAsia="仿宋" w:hAnsi="仿宋" w:cs="仿宋" w:hint="eastAsia"/>
          <w:bCs/>
          <w:szCs w:val="21"/>
        </w:rPr>
        <w:t>（1）</w:t>
      </w:r>
      <w:r w:rsidRPr="009B6D73">
        <w:rPr>
          <w:rFonts w:ascii="仿宋" w:eastAsia="仿宋" w:hAnsi="仿宋" w:cs="仿宋" w:hint="eastAsia"/>
          <w:bCs/>
          <w:szCs w:val="21"/>
          <w:u w:val="single"/>
        </w:rPr>
        <w:t>应由承包人承担的工、料、机在投标编制期或预算书编制期与合同实施期间所发生的市场价格波动</w:t>
      </w:r>
      <w:r w:rsidRPr="009B6D73">
        <w:rPr>
          <w:rFonts w:ascii="仿宋" w:eastAsia="仿宋" w:hAnsi="仿宋" w:cs="仿宋" w:hint="eastAsia"/>
          <w:bCs/>
          <w:szCs w:val="21"/>
        </w:rPr>
        <w:t>。</w:t>
      </w:r>
    </w:p>
    <w:p w14:paraId="138991F5" w14:textId="77777777" w:rsidR="001B1D92" w:rsidRPr="009B6D73" w:rsidRDefault="00000000">
      <w:pPr>
        <w:pStyle w:val="00"/>
        <w:adjustRightInd w:val="0"/>
        <w:snapToGrid w:val="0"/>
        <w:spacing w:line="360" w:lineRule="exact"/>
        <w:ind w:firstLine="422"/>
        <w:jc w:val="left"/>
        <w:rPr>
          <w:rFonts w:ascii="仿宋" w:eastAsia="仿宋" w:hAnsi="仿宋" w:cs="仿宋" w:hint="eastAsia"/>
          <w:b/>
          <w:bCs/>
          <w:i/>
          <w:iCs/>
        </w:rPr>
      </w:pPr>
      <w:r w:rsidRPr="009B6D73">
        <w:rPr>
          <w:rFonts w:ascii="仿宋" w:eastAsia="仿宋" w:hAnsi="仿宋" w:cs="仿宋" w:hint="eastAsia"/>
          <w:bCs/>
          <w:szCs w:val="21"/>
        </w:rPr>
        <w:t>（2）其他：</w:t>
      </w:r>
      <w:r w:rsidRPr="009B6D73">
        <w:rPr>
          <w:rFonts w:ascii="仿宋" w:eastAsia="仿宋" w:hAnsi="仿宋" w:cs="仿宋" w:hint="eastAsia"/>
          <w:b/>
          <w:bCs/>
          <w:u w:val="single"/>
        </w:rPr>
        <w:t>a、分部分项工程量清单和施工技术措施项目清单与计价表中已列项目的综合单价；b、所有磋商文件或工程量清单明示要求报价的内容而承包人未</w:t>
      </w:r>
      <w:proofErr w:type="gramStart"/>
      <w:r w:rsidRPr="009B6D73">
        <w:rPr>
          <w:rFonts w:ascii="仿宋" w:eastAsia="仿宋" w:hAnsi="仿宋" w:cs="仿宋" w:hint="eastAsia"/>
          <w:b/>
          <w:bCs/>
          <w:u w:val="single"/>
        </w:rPr>
        <w:t>予报</w:t>
      </w:r>
      <w:proofErr w:type="gramEnd"/>
      <w:r w:rsidRPr="009B6D73">
        <w:rPr>
          <w:rFonts w:ascii="仿宋" w:eastAsia="仿宋" w:hAnsi="仿宋" w:cs="仿宋" w:hint="eastAsia"/>
          <w:b/>
          <w:bCs/>
          <w:u w:val="single"/>
        </w:rPr>
        <w:t>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w:t>
      </w:r>
      <w:proofErr w:type="gramStart"/>
      <w:r w:rsidRPr="009B6D73">
        <w:rPr>
          <w:rFonts w:ascii="仿宋" w:eastAsia="仿宋" w:hAnsi="仿宋" w:cs="仿宋" w:hint="eastAsia"/>
          <w:b/>
          <w:bCs/>
          <w:u w:val="single"/>
        </w:rPr>
        <w:t>规</w:t>
      </w:r>
      <w:proofErr w:type="gramEnd"/>
      <w:r w:rsidRPr="009B6D73">
        <w:rPr>
          <w:rFonts w:ascii="仿宋" w:eastAsia="仿宋" w:hAnsi="仿宋" w:cs="仿宋" w:hint="eastAsia"/>
          <w:b/>
          <w:bCs/>
          <w:u w:val="single"/>
        </w:rPr>
        <w:t>费、税金、农民工工伤保险费、总承包服务费为费率包干；g、清单描述中有按图集或规范施工的，综合单价必须满足</w:t>
      </w:r>
      <w:proofErr w:type="gramStart"/>
      <w:r w:rsidRPr="009B6D73">
        <w:rPr>
          <w:rFonts w:ascii="仿宋" w:eastAsia="仿宋" w:hAnsi="仿宋" w:cs="仿宋" w:hint="eastAsia"/>
          <w:b/>
          <w:bCs/>
          <w:u w:val="single"/>
        </w:rPr>
        <w:t>规</w:t>
      </w:r>
      <w:proofErr w:type="gramEnd"/>
      <w:r w:rsidRPr="009B6D73">
        <w:rPr>
          <w:rFonts w:ascii="仿宋" w:eastAsia="仿宋" w:hAnsi="仿宋" w:cs="仿宋" w:hint="eastAsia"/>
          <w:b/>
          <w:bCs/>
          <w:u w:val="single"/>
        </w:rPr>
        <w:t>费和图集要求，综合单价不作调整；h、所有磋商文件或工程量清单明示要求报价包干或费率包干的内容</w:t>
      </w:r>
      <w:r w:rsidRPr="009B6D73">
        <w:rPr>
          <w:rFonts w:ascii="仿宋" w:eastAsia="仿宋" w:hAnsi="仿宋" w:cs="仿宋" w:hint="eastAsia"/>
          <w:b/>
          <w:bCs/>
          <w:kern w:val="0"/>
          <w:u w:val="single"/>
          <w:shd w:val="clear" w:color="auto" w:fill="FFFFFF"/>
        </w:rPr>
        <w:t>。除政府出台价格调整政策且审计单位认为适用情况外，价格不作调整。</w:t>
      </w:r>
    </w:p>
    <w:p w14:paraId="1FB116E2" w14:textId="77777777" w:rsidR="001B1D92" w:rsidRPr="009B6D73" w:rsidRDefault="00000000">
      <w:pPr>
        <w:pStyle w:val="00"/>
        <w:adjustRightInd w:val="0"/>
        <w:snapToGrid w:val="0"/>
        <w:spacing w:line="360" w:lineRule="exact"/>
        <w:ind w:firstLine="422"/>
        <w:jc w:val="left"/>
        <w:rPr>
          <w:rFonts w:ascii="仿宋" w:eastAsia="仿宋" w:hAnsi="仿宋" w:cs="仿宋" w:hint="eastAsia"/>
          <w:b/>
          <w:bCs/>
          <w:u w:val="single"/>
        </w:rPr>
      </w:pPr>
      <w:r w:rsidRPr="009B6D73">
        <w:rPr>
          <w:rFonts w:ascii="仿宋" w:eastAsia="仿宋" w:hAnsi="仿宋" w:cs="仿宋" w:hint="eastAsia"/>
        </w:rPr>
        <w:t>风险费用计算方法：</w:t>
      </w:r>
      <w:r w:rsidRPr="009B6D73">
        <w:rPr>
          <w:rFonts w:ascii="仿宋" w:eastAsia="仿宋" w:hAnsi="仿宋" w:cs="仿宋" w:hint="eastAsia"/>
          <w:b/>
          <w:bCs/>
          <w:u w:val="single"/>
        </w:rPr>
        <w:t>以上风险费用在投标报价时考虑，不再另行计取。</w:t>
      </w:r>
    </w:p>
    <w:p w14:paraId="67C79C63"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风险范围以外合同价格的调整方法：</w:t>
      </w:r>
    </w:p>
    <w:p w14:paraId="6FC77C5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bCs/>
          <w:snapToGrid w:val="0"/>
          <w:kern w:val="0"/>
          <w:szCs w:val="21"/>
          <w:u w:val="single"/>
        </w:rPr>
      </w:pPr>
      <w:r w:rsidRPr="009B6D73">
        <w:rPr>
          <w:rFonts w:ascii="仿宋" w:eastAsia="仿宋" w:hAnsi="仿宋" w:cs="仿宋" w:hint="eastAsia"/>
          <w:bCs/>
          <w:snapToGrid w:val="0"/>
          <w:kern w:val="0"/>
          <w:szCs w:val="21"/>
          <w:u w:val="single"/>
        </w:rPr>
        <w:t>（1）市场价格波动引起的调整按本合同11.1第3种方式的约定计算。</w:t>
      </w:r>
    </w:p>
    <w:p w14:paraId="52F94761"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bCs/>
          <w:szCs w:val="21"/>
        </w:rPr>
        <w:t>（2）其他：</w:t>
      </w:r>
      <w:r w:rsidRPr="009B6D73">
        <w:rPr>
          <w:rFonts w:ascii="仿宋" w:eastAsia="仿宋" w:hAnsi="仿宋" w:cs="仿宋" w:hint="eastAsia"/>
          <w:b/>
          <w:bCs/>
          <w:u w:val="single"/>
        </w:rPr>
        <w:t>a、在竣工结算</w:t>
      </w:r>
      <w:proofErr w:type="gramStart"/>
      <w:r w:rsidRPr="009B6D73">
        <w:rPr>
          <w:rFonts w:ascii="仿宋" w:eastAsia="仿宋" w:hAnsi="仿宋" w:cs="仿宋" w:hint="eastAsia"/>
          <w:b/>
          <w:bCs/>
          <w:u w:val="single"/>
        </w:rPr>
        <w:t>时工程</w:t>
      </w:r>
      <w:proofErr w:type="gramEnd"/>
      <w:r w:rsidRPr="009B6D73">
        <w:rPr>
          <w:rFonts w:ascii="仿宋" w:eastAsia="仿宋" w:hAnsi="仿宋" w:cs="仿宋" w:hint="eastAsia"/>
          <w:b/>
          <w:bCs/>
          <w:u w:val="single"/>
        </w:rPr>
        <w:t>量按实计算；设计变更、施工联系单签证等发生的费用，结算综合单价直接套用相应或相似的投标单价。如无法套用时，无投标价的材料单价按同期信息价，无</w:t>
      </w:r>
      <w:proofErr w:type="gramStart"/>
      <w:r w:rsidRPr="009B6D73">
        <w:rPr>
          <w:rFonts w:ascii="仿宋" w:eastAsia="仿宋" w:hAnsi="仿宋" w:cs="仿宋" w:hint="eastAsia"/>
          <w:b/>
          <w:bCs/>
          <w:u w:val="single"/>
        </w:rPr>
        <w:t>信息价</w:t>
      </w:r>
      <w:proofErr w:type="gramEnd"/>
      <w:r w:rsidRPr="009B6D73">
        <w:rPr>
          <w:rFonts w:ascii="仿宋" w:eastAsia="仿宋" w:hAnsi="仿宋" w:cs="仿宋" w:hint="eastAsia"/>
          <w:b/>
          <w:bCs/>
          <w:u w:val="single"/>
        </w:rPr>
        <w:t>按市场价计取，各项取费与投标同口径。b、不可抗力因素造成的损失由双方各自行承担。但属于应该预见、预防、承包方没有及时预防或预防不力造成的损失，由承包方承担。</w:t>
      </w:r>
    </w:p>
    <w:p w14:paraId="40343C2A"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2、总价合同。</w:t>
      </w:r>
    </w:p>
    <w:p w14:paraId="2EF4EEA0"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总价包含的风险范围：</w:t>
      </w:r>
      <w:r w:rsidRPr="009B6D73">
        <w:rPr>
          <w:rFonts w:ascii="仿宋" w:eastAsia="仿宋" w:hAnsi="仿宋" w:cs="仿宋" w:hint="eastAsia"/>
          <w:u w:val="single"/>
        </w:rPr>
        <w:t xml:space="preserve">      /        </w:t>
      </w:r>
      <w:r w:rsidRPr="009B6D73">
        <w:rPr>
          <w:rFonts w:ascii="仿宋" w:eastAsia="仿宋" w:hAnsi="仿宋" w:cs="仿宋" w:hint="eastAsia"/>
        </w:rPr>
        <w:t>。</w:t>
      </w:r>
    </w:p>
    <w:p w14:paraId="05734207"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风险费用的计算方法：</w:t>
      </w:r>
      <w:r w:rsidRPr="009B6D73">
        <w:rPr>
          <w:rFonts w:ascii="仿宋" w:eastAsia="仿宋" w:hAnsi="仿宋" w:cs="仿宋" w:hint="eastAsia"/>
          <w:u w:val="single"/>
        </w:rPr>
        <w:t xml:space="preserve">      /        </w:t>
      </w:r>
      <w:r w:rsidRPr="009B6D73">
        <w:rPr>
          <w:rFonts w:ascii="仿宋" w:eastAsia="仿宋" w:hAnsi="仿宋" w:cs="仿宋" w:hint="eastAsia"/>
        </w:rPr>
        <w:t>。</w:t>
      </w:r>
    </w:p>
    <w:p w14:paraId="31B8A81D"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风险范围以外合同价格的调整方法：</w:t>
      </w:r>
      <w:r w:rsidRPr="009B6D73">
        <w:rPr>
          <w:rFonts w:ascii="仿宋" w:eastAsia="仿宋" w:hAnsi="仿宋" w:cs="仿宋" w:hint="eastAsia"/>
          <w:u w:val="single"/>
        </w:rPr>
        <w:t xml:space="preserve">      /         </w:t>
      </w:r>
      <w:r w:rsidRPr="009B6D73">
        <w:rPr>
          <w:rFonts w:ascii="仿宋" w:eastAsia="仿宋" w:hAnsi="仿宋" w:cs="仿宋" w:hint="eastAsia"/>
        </w:rPr>
        <w:t>。</w:t>
      </w:r>
    </w:p>
    <w:p w14:paraId="14162266"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3、其他价格方式：</w:t>
      </w:r>
      <w:r w:rsidRPr="009B6D73">
        <w:rPr>
          <w:rFonts w:ascii="仿宋" w:eastAsia="仿宋" w:hAnsi="仿宋" w:cs="仿宋" w:hint="eastAsia"/>
          <w:u w:val="single"/>
        </w:rPr>
        <w:t xml:space="preserve">        /          </w:t>
      </w:r>
      <w:r w:rsidRPr="009B6D73">
        <w:rPr>
          <w:rFonts w:ascii="仿宋" w:eastAsia="仿宋" w:hAnsi="仿宋" w:cs="仿宋" w:hint="eastAsia"/>
        </w:rPr>
        <w:t>。</w:t>
      </w:r>
    </w:p>
    <w:p w14:paraId="30326FE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12.2 预付款</w:t>
      </w:r>
    </w:p>
    <w:p w14:paraId="19FCE53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12.2.1 预付款的支付</w:t>
      </w:r>
    </w:p>
    <w:p w14:paraId="15F31E98"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预付款支付比例或金额：</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合同总价的40% </w:t>
      </w:r>
      <w:r w:rsidRPr="009B6D73">
        <w:rPr>
          <w:rFonts w:ascii="仿宋" w:eastAsia="仿宋" w:hAnsi="仿宋" w:cs="仿宋" w:hint="eastAsia"/>
          <w:u w:val="single"/>
        </w:rPr>
        <w:t xml:space="preserve"> </w:t>
      </w:r>
      <w:r w:rsidRPr="009B6D73">
        <w:rPr>
          <w:rFonts w:ascii="仿宋" w:eastAsia="仿宋" w:hAnsi="仿宋" w:cs="仿宋" w:hint="eastAsia"/>
        </w:rPr>
        <w:t>。</w:t>
      </w:r>
    </w:p>
    <w:p w14:paraId="2AE960FF" w14:textId="77777777" w:rsidR="001B1D92" w:rsidRPr="009B6D73" w:rsidRDefault="00000000">
      <w:pPr>
        <w:spacing w:line="360" w:lineRule="exact"/>
        <w:ind w:firstLineChars="200" w:firstLine="420"/>
        <w:rPr>
          <w:rFonts w:ascii="仿宋" w:eastAsia="仿宋" w:hAnsi="仿宋" w:cs="仿宋" w:hint="eastAsia"/>
          <w:szCs w:val="24"/>
        </w:rPr>
      </w:pPr>
      <w:r w:rsidRPr="009B6D73">
        <w:rPr>
          <w:rFonts w:ascii="仿宋" w:eastAsia="仿宋" w:hAnsi="仿宋" w:cs="仿宋" w:hint="eastAsia"/>
          <w:szCs w:val="24"/>
        </w:rPr>
        <w:t>工资预付款支付比例或金额：</w:t>
      </w:r>
      <w:r w:rsidRPr="009B6D73">
        <w:rPr>
          <w:rFonts w:ascii="仿宋" w:eastAsia="仿宋" w:hAnsi="仿宋" w:cs="仿宋" w:hint="eastAsia"/>
          <w:u w:val="single"/>
        </w:rPr>
        <w:t xml:space="preserve">        /          </w:t>
      </w:r>
      <w:r w:rsidRPr="009B6D73">
        <w:rPr>
          <w:rFonts w:ascii="仿宋" w:eastAsia="仿宋" w:hAnsi="仿宋" w:cs="仿宋" w:hint="eastAsia"/>
        </w:rPr>
        <w:t>。</w:t>
      </w:r>
    </w:p>
    <w:p w14:paraId="563ADDD1"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预付款支付期限：</w:t>
      </w:r>
      <w:r w:rsidRPr="009B6D73">
        <w:rPr>
          <w:rFonts w:ascii="仿宋" w:eastAsia="仿宋" w:hAnsi="仿宋" w:cs="仿宋" w:hint="eastAsia"/>
          <w:b/>
          <w:bCs/>
          <w:u w:val="single"/>
        </w:rPr>
        <w:t xml:space="preserve"> 合同签订，承包人递交履约保证金及对等金额的预付款担保、施工队伍主</w:t>
      </w:r>
      <w:r w:rsidRPr="009B6D73">
        <w:rPr>
          <w:rFonts w:ascii="仿宋" w:eastAsia="仿宋" w:hAnsi="仿宋" w:cs="仿宋" w:hint="eastAsia"/>
          <w:b/>
          <w:bCs/>
          <w:u w:val="single"/>
        </w:rPr>
        <w:lastRenderedPageBreak/>
        <w:t>要管理人员、主要施工机械进场后30天内</w:t>
      </w:r>
      <w:r w:rsidRPr="009B6D73">
        <w:rPr>
          <w:rFonts w:ascii="仿宋" w:eastAsia="仿宋" w:hAnsi="仿宋" w:cs="仿宋" w:hint="eastAsia"/>
        </w:rPr>
        <w:t>。</w:t>
      </w:r>
    </w:p>
    <w:p w14:paraId="2B5C8A3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预付款扣回的方式：</w:t>
      </w:r>
      <w:r w:rsidRPr="009B6D73">
        <w:rPr>
          <w:rFonts w:ascii="仿宋" w:eastAsia="仿宋" w:hAnsi="仿宋" w:cs="仿宋" w:hint="eastAsia"/>
          <w:u w:val="single"/>
        </w:rPr>
        <w:t xml:space="preserve">   /     </w:t>
      </w:r>
      <w:r w:rsidRPr="009B6D73">
        <w:rPr>
          <w:rFonts w:ascii="仿宋" w:eastAsia="仿宋" w:hAnsi="仿宋" w:cs="仿宋" w:hint="eastAsia"/>
        </w:rPr>
        <w:t>。</w:t>
      </w:r>
    </w:p>
    <w:p w14:paraId="182E6FE4"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12.2.2 预付款担保</w:t>
      </w:r>
    </w:p>
    <w:p w14:paraId="48873B7E"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承包人提交预付款担保的期限：</w:t>
      </w:r>
      <w:r w:rsidRPr="009B6D73">
        <w:rPr>
          <w:rFonts w:ascii="仿宋" w:eastAsia="仿宋" w:hAnsi="仿宋" w:cs="仿宋" w:hint="eastAsia"/>
          <w:u w:val="single"/>
        </w:rPr>
        <w:t xml:space="preserve"> 本合同签订之日起30日内承包人向发包人提交担保额度为合同价的40%的无条件的不可撤销的保函 </w:t>
      </w:r>
      <w:r w:rsidRPr="009B6D73">
        <w:rPr>
          <w:rFonts w:ascii="仿宋" w:eastAsia="仿宋" w:hAnsi="仿宋" w:cs="仿宋" w:hint="eastAsia"/>
        </w:rPr>
        <w:t>。</w:t>
      </w:r>
    </w:p>
    <w:p w14:paraId="07023D6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预付款担保的形式为：</w:t>
      </w:r>
      <w:r w:rsidRPr="009B6D73">
        <w:rPr>
          <w:rFonts w:ascii="仿宋" w:eastAsia="仿宋" w:hAnsi="仿宋" w:cs="仿宋" w:hint="eastAsia"/>
          <w:u w:val="single"/>
        </w:rPr>
        <w:t>银行、保险公司出具的保函</w:t>
      </w:r>
      <w:r w:rsidRPr="009B6D73">
        <w:rPr>
          <w:rFonts w:ascii="仿宋" w:eastAsia="仿宋" w:hAnsi="仿宋" w:cs="仿宋" w:hint="eastAsia"/>
        </w:rPr>
        <w:t>。</w:t>
      </w:r>
    </w:p>
    <w:p w14:paraId="7BFB1A3E"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12.3 计量</w:t>
      </w:r>
    </w:p>
    <w:p w14:paraId="6B2ABDB3"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12.3.1 计量原则</w:t>
      </w:r>
    </w:p>
    <w:p w14:paraId="61BC5B8F"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工程量计算规则：</w:t>
      </w:r>
    </w:p>
    <w:p w14:paraId="12116D92" w14:textId="77777777" w:rsidR="001B1D92" w:rsidRPr="009B6D73" w:rsidRDefault="00000000">
      <w:pPr>
        <w:spacing w:line="360" w:lineRule="exact"/>
        <w:ind w:firstLineChars="200" w:firstLine="420"/>
        <w:rPr>
          <w:rFonts w:ascii="仿宋" w:eastAsia="仿宋" w:hAnsi="仿宋" w:cs="仿宋" w:hint="eastAsia"/>
          <w:bCs/>
          <w:szCs w:val="32"/>
          <w:u w:val="single"/>
        </w:rPr>
      </w:pPr>
      <w:r w:rsidRPr="009B6D73">
        <w:rPr>
          <w:rFonts w:ascii="仿宋" w:eastAsia="仿宋" w:hAnsi="仿宋" w:cs="仿宋" w:hint="eastAsia"/>
          <w:bCs/>
          <w:szCs w:val="32"/>
        </w:rPr>
        <w:t>（1）</w:t>
      </w:r>
      <w:r w:rsidRPr="009B6D73">
        <w:rPr>
          <w:rFonts w:ascii="仿宋" w:eastAsia="仿宋" w:hAnsi="仿宋" w:cs="仿宋" w:hint="eastAsia"/>
          <w:bCs/>
          <w:szCs w:val="32"/>
          <w:u w:val="single"/>
        </w:rPr>
        <w:t>实行工程量清单计价的工程项目，其工程量的计算规则应按国家标准工程量计算规范及</w:t>
      </w:r>
      <w:proofErr w:type="gramStart"/>
      <w:r w:rsidRPr="009B6D73">
        <w:rPr>
          <w:rFonts w:ascii="仿宋" w:eastAsia="仿宋" w:hAnsi="仿宋" w:cs="仿宋" w:hint="eastAsia"/>
          <w:bCs/>
          <w:szCs w:val="32"/>
          <w:u w:val="single"/>
        </w:rPr>
        <w:t>省级行业</w:t>
      </w:r>
      <w:proofErr w:type="gramEnd"/>
      <w:r w:rsidRPr="009B6D73">
        <w:rPr>
          <w:rFonts w:ascii="仿宋" w:eastAsia="仿宋" w:hAnsi="仿宋" w:cs="仿宋" w:hint="eastAsia"/>
          <w:bCs/>
          <w:szCs w:val="32"/>
          <w:u w:val="single"/>
        </w:rPr>
        <w:t>主管部门颁布的补充规定执行。</w:t>
      </w:r>
    </w:p>
    <w:p w14:paraId="41A52DBD" w14:textId="77777777" w:rsidR="001B1D92" w:rsidRPr="009B6D73" w:rsidRDefault="00000000">
      <w:pPr>
        <w:spacing w:line="360" w:lineRule="exact"/>
        <w:ind w:firstLineChars="200" w:firstLine="420"/>
        <w:rPr>
          <w:rFonts w:ascii="仿宋" w:eastAsia="仿宋" w:hAnsi="仿宋" w:cs="仿宋" w:hint="eastAsia"/>
          <w:bCs/>
          <w:szCs w:val="32"/>
          <w:u w:val="single"/>
        </w:rPr>
      </w:pPr>
      <w:r w:rsidRPr="009B6D73">
        <w:rPr>
          <w:rFonts w:ascii="仿宋" w:eastAsia="仿宋" w:hAnsi="仿宋" w:cs="仿宋" w:hint="eastAsia"/>
          <w:bCs/>
          <w:szCs w:val="32"/>
        </w:rPr>
        <w:t>（2）</w:t>
      </w:r>
      <w:r w:rsidRPr="009B6D73">
        <w:rPr>
          <w:rFonts w:ascii="仿宋" w:eastAsia="仿宋" w:hAnsi="仿宋" w:cs="仿宋" w:hint="eastAsia"/>
          <w:bCs/>
          <w:szCs w:val="32"/>
          <w:u w:val="single"/>
        </w:rPr>
        <w:t>不实行工程量清单计价的工程项目，工程量的计算规则应按省、市行业主管部门颁布的各专业工程定额的工程量计算规则执行。</w:t>
      </w:r>
    </w:p>
    <w:p w14:paraId="78D8923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12.3.2 计量周期</w:t>
      </w:r>
    </w:p>
    <w:p w14:paraId="276EFB3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关于计量周期的约定：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67A72FC9"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12.3.3 单价合同的计量</w:t>
      </w:r>
    </w:p>
    <w:p w14:paraId="13E11993"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rPr>
        <w:t>关于单价合同计量的约定：</w:t>
      </w:r>
      <w:r w:rsidRPr="009B6D73">
        <w:rPr>
          <w:rFonts w:ascii="仿宋" w:eastAsia="仿宋" w:hAnsi="仿宋" w:cs="仿宋" w:hint="eastAsia"/>
          <w:b/>
          <w:bCs/>
          <w:u w:val="single"/>
        </w:rPr>
        <w:t xml:space="preserve">  按通用合同条款第12.3.3条规定执行。</w:t>
      </w:r>
    </w:p>
    <w:p w14:paraId="3D9ED0ED" w14:textId="77777777" w:rsidR="001B1D92" w:rsidRPr="009B6D73" w:rsidRDefault="00000000">
      <w:pPr>
        <w:spacing w:line="360" w:lineRule="exact"/>
        <w:ind w:firstLineChars="200" w:firstLine="420"/>
        <w:rPr>
          <w:rFonts w:ascii="仿宋" w:eastAsia="仿宋" w:hAnsi="仿宋" w:cs="仿宋" w:hint="eastAsia"/>
          <w:szCs w:val="24"/>
        </w:rPr>
      </w:pPr>
      <w:r w:rsidRPr="009B6D73">
        <w:rPr>
          <w:rFonts w:ascii="仿宋" w:eastAsia="仿宋" w:hAnsi="仿宋" w:cs="仿宋" w:hint="eastAsia"/>
          <w:szCs w:val="24"/>
        </w:rPr>
        <w:t>工资性工程款比例约定：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10C1FA9A"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12.3.4 总价合同的计量</w:t>
      </w:r>
    </w:p>
    <w:p w14:paraId="7CB7AC0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关于总价合同计量的约定：</w:t>
      </w:r>
      <w:r w:rsidRPr="009B6D73">
        <w:rPr>
          <w:rFonts w:ascii="仿宋" w:eastAsia="仿宋" w:hAnsi="仿宋" w:cs="仿宋" w:hint="eastAsia"/>
          <w:u w:val="single"/>
        </w:rPr>
        <w:t>/</w:t>
      </w:r>
      <w:r w:rsidRPr="009B6D73">
        <w:rPr>
          <w:rFonts w:ascii="仿宋" w:eastAsia="仿宋" w:hAnsi="仿宋" w:cs="仿宋" w:hint="eastAsia"/>
        </w:rPr>
        <w:t>。</w:t>
      </w:r>
    </w:p>
    <w:p w14:paraId="2D4E75D6" w14:textId="77777777" w:rsidR="001B1D92" w:rsidRPr="009B6D73" w:rsidRDefault="00000000">
      <w:pPr>
        <w:spacing w:line="360" w:lineRule="exact"/>
        <w:ind w:firstLineChars="200" w:firstLine="420"/>
        <w:rPr>
          <w:rFonts w:ascii="仿宋" w:eastAsia="仿宋" w:hAnsi="仿宋" w:cs="仿宋" w:hint="eastAsia"/>
          <w:szCs w:val="24"/>
        </w:rPr>
      </w:pPr>
      <w:r w:rsidRPr="009B6D73">
        <w:rPr>
          <w:rFonts w:ascii="仿宋" w:eastAsia="仿宋" w:hAnsi="仿宋" w:cs="仿宋" w:hint="eastAsia"/>
          <w:szCs w:val="24"/>
        </w:rPr>
        <w:t>工资性工程款比例约定：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360B53B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12.3.5总价合同采用支付分解表计量支付的，是否适用第</w:t>
      </w:r>
      <w:r w:rsidRPr="009B6D73">
        <w:rPr>
          <w:rFonts w:ascii="仿宋" w:eastAsia="仿宋" w:hAnsi="仿宋" w:cs="仿宋" w:hint="eastAsia"/>
          <w:kern w:val="0"/>
        </w:rPr>
        <w:t xml:space="preserve">12.3.4 </w:t>
      </w:r>
      <w:r w:rsidRPr="009B6D73">
        <w:rPr>
          <w:rFonts w:ascii="仿宋" w:eastAsia="仿宋" w:hAnsi="仿宋" w:cs="仿宋" w:hint="eastAsia"/>
        </w:rPr>
        <w:t>项</w:t>
      </w:r>
      <w:r w:rsidRPr="009B6D73">
        <w:rPr>
          <w:rFonts w:ascii="仿宋" w:eastAsia="仿宋" w:hAnsi="仿宋" w:cs="仿宋" w:hint="eastAsia"/>
          <w:kern w:val="0"/>
        </w:rPr>
        <w:t>〔总价合同的计量〕</w:t>
      </w:r>
      <w:r w:rsidRPr="009B6D73">
        <w:rPr>
          <w:rFonts w:ascii="仿宋" w:eastAsia="仿宋" w:hAnsi="仿宋" w:cs="仿宋" w:hint="eastAsia"/>
        </w:rPr>
        <w:t>约定进行计量：</w:t>
      </w:r>
      <w:r w:rsidRPr="009B6D73">
        <w:rPr>
          <w:rFonts w:ascii="仿宋" w:eastAsia="仿宋" w:hAnsi="仿宋" w:cs="仿宋" w:hint="eastAsia"/>
          <w:u w:val="single"/>
        </w:rPr>
        <w:t xml:space="preserve">  </w:t>
      </w:r>
      <w:r w:rsidRPr="009B6D73">
        <w:rPr>
          <w:rFonts w:ascii="仿宋" w:eastAsia="仿宋" w:hAnsi="仿宋" w:cs="仿宋" w:hint="eastAsia"/>
          <w:b/>
          <w:bCs/>
          <w:u w:val="single"/>
        </w:rPr>
        <w:t>/</w:t>
      </w:r>
      <w:r w:rsidRPr="009B6D73">
        <w:rPr>
          <w:rFonts w:ascii="仿宋" w:eastAsia="仿宋" w:hAnsi="仿宋" w:cs="仿宋" w:hint="eastAsia"/>
          <w:u w:val="single"/>
        </w:rPr>
        <w:t xml:space="preserve">   </w:t>
      </w:r>
      <w:r w:rsidRPr="009B6D73">
        <w:rPr>
          <w:rFonts w:ascii="仿宋" w:eastAsia="仿宋" w:hAnsi="仿宋" w:cs="仿宋" w:hint="eastAsia"/>
        </w:rPr>
        <w:t>。</w:t>
      </w:r>
    </w:p>
    <w:p w14:paraId="6B970CB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12.3.6 其他价格形式合同的计量</w:t>
      </w:r>
    </w:p>
    <w:p w14:paraId="1CD07B2A"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其他价格形式的计量方式和程序：</w:t>
      </w:r>
      <w:r w:rsidRPr="009B6D73">
        <w:rPr>
          <w:rFonts w:ascii="仿宋" w:eastAsia="仿宋" w:hAnsi="仿宋" w:cs="仿宋" w:hint="eastAsia"/>
          <w:u w:val="single"/>
        </w:rPr>
        <w:t xml:space="preserve">     /        </w:t>
      </w:r>
      <w:r w:rsidRPr="009B6D73">
        <w:rPr>
          <w:rFonts w:ascii="仿宋" w:eastAsia="仿宋" w:hAnsi="仿宋" w:cs="仿宋" w:hint="eastAsia"/>
        </w:rPr>
        <w:t>。</w:t>
      </w:r>
    </w:p>
    <w:p w14:paraId="0511BF4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12.4 工程进度款支付</w:t>
      </w:r>
    </w:p>
    <w:p w14:paraId="14E378B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12.4.1 付款周期</w:t>
      </w:r>
    </w:p>
    <w:p w14:paraId="759A8BE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关于付款周期的约定：</w:t>
      </w:r>
    </w:p>
    <w:p w14:paraId="44F5CFB8" w14:textId="77777777" w:rsidR="001B1D92" w:rsidRPr="009B6D73" w:rsidRDefault="00000000">
      <w:pPr>
        <w:pStyle w:val="00"/>
        <w:adjustRightInd w:val="0"/>
        <w:snapToGrid w:val="0"/>
        <w:spacing w:line="360" w:lineRule="exact"/>
        <w:ind w:firstLineChars="200" w:firstLine="422"/>
        <w:rPr>
          <w:rFonts w:ascii="仿宋" w:eastAsia="仿宋" w:hAnsi="仿宋" w:cs="仿宋" w:hint="eastAsia"/>
          <w:b/>
          <w:bCs/>
          <w:u w:val="single"/>
        </w:rPr>
      </w:pPr>
      <w:r w:rsidRPr="009B6D73">
        <w:rPr>
          <w:rFonts w:ascii="仿宋" w:eastAsia="仿宋" w:hAnsi="仿宋" w:cs="仿宋" w:hint="eastAsia"/>
          <w:b/>
          <w:bCs/>
          <w:u w:val="single"/>
        </w:rPr>
        <w:t>1、合同价款内的工程款支付：</w:t>
      </w:r>
    </w:p>
    <w:p w14:paraId="252EA5AE"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（1）完成总工程量的80%时（以监理单位、发包人最终核定为准），支付合同价的20%；</w:t>
      </w:r>
    </w:p>
    <w:p w14:paraId="0996C3E7"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2）工程竣工后，由发包人组织有关部门验收。验收合格后，工程移交发包人管理。工程竣工后30天内，承包人清退全部临时设施、建筑材料、机械设备（含设备基础），并按合同约定提供规定数目的竣工图、归档及验收的相关资料，经发包人确认同意后，支付至合同总价的85％（含预付款）。</w:t>
      </w:r>
    </w:p>
    <w:p w14:paraId="77E63787"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2）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5ED223D"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（3）施工水电费按工程竣工结算审定价的0.4％计算，在结算</w:t>
      </w:r>
      <w:proofErr w:type="gramStart"/>
      <w:r w:rsidRPr="009B6D73">
        <w:rPr>
          <w:rFonts w:ascii="仿宋" w:eastAsia="仿宋" w:hAnsi="仿宋" w:cs="仿宋" w:hint="eastAsia"/>
          <w:b/>
          <w:bCs/>
          <w:u w:val="single"/>
        </w:rPr>
        <w:t>审定款</w:t>
      </w:r>
      <w:proofErr w:type="gramEnd"/>
      <w:r w:rsidRPr="009B6D73">
        <w:rPr>
          <w:rFonts w:ascii="仿宋" w:eastAsia="仿宋" w:hAnsi="仿宋" w:cs="仿宋" w:hint="eastAsia"/>
          <w:b/>
          <w:bCs/>
          <w:u w:val="single"/>
        </w:rPr>
        <w:t>中直接扣除。</w:t>
      </w:r>
    </w:p>
    <w:p w14:paraId="05476318"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（4）以上款项均不计息。在发包人支付上述款项前，承包人必须开具同等数额的正规税务发</w:t>
      </w:r>
      <w:r w:rsidRPr="009B6D73">
        <w:rPr>
          <w:rFonts w:ascii="仿宋" w:eastAsia="仿宋" w:hAnsi="仿宋" w:cs="仿宋" w:hint="eastAsia"/>
          <w:b/>
          <w:bCs/>
          <w:u w:val="single"/>
        </w:rPr>
        <w:lastRenderedPageBreak/>
        <w:t>票，否则发包人有权拒绝支付。</w:t>
      </w:r>
    </w:p>
    <w:p w14:paraId="1EB13689" w14:textId="77777777" w:rsidR="001B1D92" w:rsidRPr="009B6D73" w:rsidRDefault="00000000">
      <w:pPr>
        <w:pStyle w:val="0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2、合同价款外的工程款支付：因工程变更、工程量清单等引起的工程价款在工程审计审定后支付。</w:t>
      </w:r>
    </w:p>
    <w:p w14:paraId="0F85DCB2" w14:textId="77777777" w:rsidR="001B1D92" w:rsidRPr="009B6D73" w:rsidRDefault="00000000">
      <w:pPr>
        <w:pStyle w:val="0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3、发包人审核的进度</w:t>
      </w:r>
      <w:proofErr w:type="gramStart"/>
      <w:r w:rsidRPr="009B6D73">
        <w:rPr>
          <w:rFonts w:ascii="仿宋" w:eastAsia="仿宋" w:hAnsi="仿宋" w:cs="仿宋" w:hint="eastAsia"/>
          <w:b/>
          <w:bCs/>
          <w:u w:val="single"/>
        </w:rPr>
        <w:t>款工程</w:t>
      </w:r>
      <w:proofErr w:type="gramEnd"/>
      <w:r w:rsidRPr="009B6D73">
        <w:rPr>
          <w:rFonts w:ascii="仿宋" w:eastAsia="仿宋" w:hAnsi="仿宋" w:cs="仿宋" w:hint="eastAsia"/>
          <w:b/>
          <w:bCs/>
          <w:u w:val="single"/>
        </w:rPr>
        <w:t>量仅作为进度款支付依据，不作为结算依据。</w:t>
      </w:r>
    </w:p>
    <w:p w14:paraId="1D70519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12.4.2 进度付款申请单的编制</w:t>
      </w:r>
    </w:p>
    <w:p w14:paraId="78F7A94E"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关于进度付款申请单编制的约定：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按通用合同条款第12.4.2条规定执行。</w:t>
      </w:r>
      <w:r w:rsidRPr="009B6D73">
        <w:rPr>
          <w:rFonts w:ascii="仿宋" w:eastAsia="仿宋" w:hAnsi="仿宋" w:cs="仿宋" w:hint="eastAsia"/>
          <w:u w:val="single"/>
        </w:rPr>
        <w:t xml:space="preserve"> </w:t>
      </w:r>
    </w:p>
    <w:p w14:paraId="50271B28"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12.4.3 进度付款申请单的提交</w:t>
      </w:r>
    </w:p>
    <w:p w14:paraId="0749B74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i/>
          <w:iCs/>
          <w:u w:val="single"/>
        </w:rPr>
      </w:pPr>
      <w:r w:rsidRPr="009B6D73">
        <w:rPr>
          <w:rFonts w:ascii="仿宋" w:eastAsia="仿宋" w:hAnsi="仿宋" w:cs="仿宋" w:hint="eastAsia"/>
        </w:rPr>
        <w:t>（1）单价合同进度付款申请单提交的约定：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32081DC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（2）总价合同进度付款申请单提交的约定：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7C6ACA48"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（3）其他价格形式合同进度付款申请单提交的约定：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27DF237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12.4.4 进度款审核和支付</w:t>
      </w:r>
    </w:p>
    <w:p w14:paraId="365F867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rPr>
        <w:t>（1）监理人审查并报送发包人的期限：</w:t>
      </w:r>
      <w:r w:rsidRPr="009B6D73">
        <w:rPr>
          <w:rFonts w:ascii="仿宋" w:eastAsia="仿宋" w:hAnsi="仿宋" w:cs="仿宋" w:hint="eastAsia"/>
          <w:b/>
          <w:bCs/>
          <w:u w:val="single"/>
        </w:rPr>
        <w:t>7天内完成审查。</w:t>
      </w:r>
    </w:p>
    <w:p w14:paraId="09B7141F"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rPr>
        <w:t>发包人完成审批并签发进度款支付证书的期限：</w:t>
      </w:r>
      <w:r w:rsidRPr="009B6D73">
        <w:rPr>
          <w:rFonts w:ascii="仿宋" w:eastAsia="仿宋" w:hAnsi="仿宋" w:cs="仿宋" w:hint="eastAsia"/>
          <w:b/>
          <w:bCs/>
          <w:u w:val="single"/>
        </w:rPr>
        <w:t>收到监理人报送的进度付款申请单及相关资料后7天内。</w:t>
      </w:r>
    </w:p>
    <w:p w14:paraId="4F8BB144"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rPr>
        <w:t>（2）发包人支付进度款的期限：</w:t>
      </w:r>
      <w:r w:rsidRPr="009B6D73">
        <w:rPr>
          <w:rFonts w:ascii="仿宋" w:eastAsia="仿宋" w:hAnsi="仿宋" w:cs="仿宋" w:hint="eastAsia"/>
          <w:b/>
          <w:bCs/>
          <w:u w:val="single"/>
        </w:rPr>
        <w:t>/。</w:t>
      </w:r>
    </w:p>
    <w:p w14:paraId="3D1C6CE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发包人逾期支付进度款的违约金的计算方式：</w:t>
      </w:r>
      <w:r w:rsidRPr="009B6D73">
        <w:rPr>
          <w:rFonts w:ascii="仿宋" w:eastAsia="仿宋" w:hAnsi="仿宋" w:cs="仿宋" w:hint="eastAsia"/>
          <w:b/>
          <w:bCs/>
          <w:u w:val="single"/>
        </w:rPr>
        <w:t>/。</w:t>
      </w:r>
    </w:p>
    <w:p w14:paraId="068A7C50" w14:textId="77777777" w:rsidR="001B1D92" w:rsidRPr="009B6D73" w:rsidRDefault="00000000">
      <w:pPr>
        <w:pStyle w:val="00"/>
        <w:adjustRightInd w:val="0"/>
        <w:snapToGrid w:val="0"/>
        <w:spacing w:line="360" w:lineRule="exact"/>
        <w:ind w:firstLineChars="250" w:firstLine="525"/>
        <w:jc w:val="left"/>
        <w:rPr>
          <w:rFonts w:ascii="仿宋" w:eastAsia="仿宋" w:hAnsi="仿宋" w:cs="仿宋" w:hint="eastAsia"/>
        </w:rPr>
      </w:pPr>
      <w:r w:rsidRPr="009B6D73">
        <w:rPr>
          <w:rFonts w:ascii="仿宋" w:eastAsia="仿宋" w:hAnsi="仿宋" w:cs="仿宋" w:hint="eastAsia"/>
        </w:rPr>
        <w:t>12.4.6 支付分解表的编制</w:t>
      </w:r>
    </w:p>
    <w:p w14:paraId="09CFCADA"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rPr>
        <w:t>2、总价合同支付分解表的编制与审批：</w:t>
      </w:r>
      <w:r w:rsidRPr="009B6D73">
        <w:rPr>
          <w:rFonts w:ascii="仿宋" w:eastAsia="仿宋" w:hAnsi="仿宋" w:cs="仿宋" w:hint="eastAsia"/>
          <w:b/>
          <w:bCs/>
          <w:u w:val="single"/>
        </w:rPr>
        <w:t>/。</w:t>
      </w:r>
    </w:p>
    <w:p w14:paraId="03A5D31B"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rPr>
        <w:t>3、单价合同的总价项目支付分解表的编制与审批：</w:t>
      </w:r>
      <w:r w:rsidRPr="009B6D73">
        <w:rPr>
          <w:rFonts w:ascii="仿宋" w:eastAsia="仿宋" w:hAnsi="仿宋" w:cs="仿宋" w:hint="eastAsia"/>
          <w:b/>
          <w:bCs/>
          <w:u w:val="single"/>
        </w:rPr>
        <w:t>按通用合同条款第12.4.6条第3项规定执行。</w:t>
      </w:r>
    </w:p>
    <w:p w14:paraId="0BA07858"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13. 验收和工程试车</w:t>
      </w:r>
    </w:p>
    <w:p w14:paraId="2635910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13.1 分部分项工程验收</w:t>
      </w:r>
    </w:p>
    <w:p w14:paraId="700970D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13.1.2监理人不能按时进行验收时，应提前</w:t>
      </w:r>
      <w:r w:rsidRPr="009B6D73">
        <w:rPr>
          <w:rFonts w:ascii="仿宋" w:eastAsia="仿宋" w:hAnsi="仿宋" w:cs="仿宋" w:hint="eastAsia"/>
          <w:u w:val="single"/>
        </w:rPr>
        <w:t xml:space="preserve"> </w:t>
      </w:r>
      <w:r w:rsidRPr="009B6D73">
        <w:rPr>
          <w:rFonts w:ascii="仿宋" w:eastAsia="仿宋" w:hAnsi="仿宋" w:cs="仿宋" w:hint="eastAsia"/>
          <w:b/>
          <w:bCs/>
          <w:u w:val="single"/>
        </w:rPr>
        <w:t>24</w:t>
      </w:r>
      <w:r w:rsidRPr="009B6D73">
        <w:rPr>
          <w:rFonts w:ascii="仿宋" w:eastAsia="仿宋" w:hAnsi="仿宋" w:cs="仿宋" w:hint="eastAsia"/>
          <w:u w:val="single"/>
        </w:rPr>
        <w:t xml:space="preserve"> </w:t>
      </w:r>
      <w:r w:rsidRPr="009B6D73">
        <w:rPr>
          <w:rFonts w:ascii="仿宋" w:eastAsia="仿宋" w:hAnsi="仿宋" w:cs="仿宋" w:hint="eastAsia"/>
        </w:rPr>
        <w:t>小时提交书面延期要求。</w:t>
      </w:r>
    </w:p>
    <w:p w14:paraId="353AC3E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rPr>
      </w:pPr>
      <w:r w:rsidRPr="009B6D73">
        <w:rPr>
          <w:rFonts w:ascii="仿宋" w:eastAsia="仿宋" w:hAnsi="仿宋" w:cs="仿宋" w:hint="eastAsia"/>
        </w:rPr>
        <w:t>关于延期最长不得超过：</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48 </w:t>
      </w:r>
      <w:r w:rsidRPr="009B6D73">
        <w:rPr>
          <w:rFonts w:ascii="仿宋" w:eastAsia="仿宋" w:hAnsi="仿宋" w:cs="仿宋" w:hint="eastAsia"/>
          <w:u w:val="single"/>
        </w:rPr>
        <w:t xml:space="preserve"> </w:t>
      </w:r>
      <w:r w:rsidRPr="009B6D73">
        <w:rPr>
          <w:rFonts w:ascii="仿宋" w:eastAsia="仿宋" w:hAnsi="仿宋" w:cs="仿宋" w:hint="eastAsia"/>
        </w:rPr>
        <w:t>小时。</w:t>
      </w:r>
    </w:p>
    <w:p w14:paraId="2A79EF4D"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13.2 竣工验收</w:t>
      </w:r>
    </w:p>
    <w:p w14:paraId="22DE1EE9"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13.2.2竣工验收程序</w:t>
      </w:r>
    </w:p>
    <w:p w14:paraId="3E54A47D" w14:textId="77777777" w:rsidR="001B1D92" w:rsidRPr="009B6D73" w:rsidRDefault="00000000">
      <w:pPr>
        <w:pStyle w:val="00"/>
        <w:adjustRightInd w:val="0"/>
        <w:snapToGrid w:val="0"/>
        <w:spacing w:line="360" w:lineRule="exact"/>
        <w:ind w:left="4200" w:hangingChars="2000" w:hanging="4200"/>
        <w:jc w:val="left"/>
        <w:rPr>
          <w:rFonts w:ascii="仿宋" w:eastAsia="仿宋" w:hAnsi="仿宋" w:cs="仿宋" w:hint="eastAsia"/>
        </w:rPr>
      </w:pPr>
      <w:r w:rsidRPr="009B6D73">
        <w:rPr>
          <w:rFonts w:ascii="仿宋" w:eastAsia="仿宋" w:hAnsi="仿宋" w:cs="仿宋" w:hint="eastAsia"/>
          <w:kern w:val="0"/>
        </w:rPr>
        <w:t xml:space="preserve">    关于竣工验收程序的约定：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按通用合同条款第13.2.2条规定执行。</w:t>
      </w:r>
    </w:p>
    <w:p w14:paraId="5037331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kern w:val="0"/>
        </w:rPr>
        <w:t>发包人不按照本项约定组织竣工验收、颁发工程接收证书的违约金的计算方法：</w:t>
      </w:r>
      <w:r w:rsidRPr="009B6D73">
        <w:rPr>
          <w:rFonts w:ascii="仿宋" w:eastAsia="仿宋" w:hAnsi="仿宋" w:cs="仿宋" w:hint="eastAsia"/>
          <w:b/>
          <w:bCs/>
          <w:u w:val="single"/>
        </w:rPr>
        <w:t>/</w:t>
      </w:r>
      <w:r w:rsidRPr="009B6D73">
        <w:rPr>
          <w:rFonts w:ascii="仿宋" w:eastAsia="仿宋" w:hAnsi="仿宋" w:cs="仿宋" w:hint="eastAsia"/>
          <w:b/>
          <w:bCs/>
        </w:rPr>
        <w:t>。</w:t>
      </w:r>
    </w:p>
    <w:p w14:paraId="70AEDCFA"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13.2.5移交、接收全部与部分工程</w:t>
      </w:r>
    </w:p>
    <w:p w14:paraId="7F605FCC"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kern w:val="0"/>
        </w:rPr>
        <w:t>承包人向发包人移交工程的期限：</w:t>
      </w:r>
      <w:r w:rsidRPr="009B6D73">
        <w:rPr>
          <w:rFonts w:ascii="仿宋" w:eastAsia="仿宋" w:hAnsi="仿宋" w:cs="仿宋" w:hint="eastAsia"/>
          <w:b/>
          <w:bCs/>
          <w:u w:val="single"/>
        </w:rPr>
        <w:t>竣工验收合格后7天内完成工程的移交。</w:t>
      </w:r>
    </w:p>
    <w:p w14:paraId="2F48146A"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u w:val="single"/>
        </w:rPr>
      </w:pPr>
      <w:r w:rsidRPr="009B6D73">
        <w:rPr>
          <w:rFonts w:ascii="仿宋" w:eastAsia="仿宋" w:hAnsi="仿宋" w:cs="仿宋" w:hint="eastAsia"/>
          <w:kern w:val="0"/>
        </w:rPr>
        <w:t>发包人未按本合同约定接收全部或部分工程的，违约金的计算方法为：</w:t>
      </w:r>
      <w:r w:rsidRPr="009B6D73">
        <w:rPr>
          <w:rFonts w:ascii="仿宋" w:eastAsia="仿宋" w:hAnsi="仿宋" w:cs="仿宋" w:hint="eastAsia"/>
          <w:b/>
          <w:bCs/>
          <w:u w:val="single"/>
        </w:rPr>
        <w:t>/</w:t>
      </w:r>
      <w:r w:rsidRPr="009B6D73">
        <w:rPr>
          <w:rFonts w:ascii="仿宋" w:eastAsia="仿宋" w:hAnsi="仿宋" w:cs="仿宋" w:hint="eastAsia"/>
          <w:b/>
          <w:bCs/>
        </w:rPr>
        <w:t>。</w:t>
      </w:r>
    </w:p>
    <w:p w14:paraId="7B43F15C" w14:textId="77777777" w:rsidR="001B1D92" w:rsidRPr="009B6D73" w:rsidRDefault="00000000">
      <w:pPr>
        <w:pStyle w:val="00"/>
        <w:adjustRightInd w:val="0"/>
        <w:snapToGrid w:val="0"/>
        <w:spacing w:line="360" w:lineRule="exact"/>
        <w:jc w:val="left"/>
        <w:rPr>
          <w:rFonts w:ascii="仿宋" w:eastAsia="仿宋" w:hAnsi="仿宋" w:cs="仿宋" w:hint="eastAsia"/>
          <w:b/>
          <w:bCs/>
          <w:u w:val="single"/>
        </w:rPr>
      </w:pPr>
      <w:r w:rsidRPr="009B6D73">
        <w:rPr>
          <w:rFonts w:ascii="仿宋" w:eastAsia="仿宋" w:hAnsi="仿宋" w:cs="仿宋" w:hint="eastAsia"/>
        </w:rPr>
        <w:t xml:space="preserve">    承包人未按时移交工程的，违约金的计算方法为：</w:t>
      </w:r>
      <w:r w:rsidRPr="009B6D73">
        <w:rPr>
          <w:rFonts w:ascii="仿宋" w:eastAsia="仿宋" w:hAnsi="仿宋" w:cs="仿宋" w:hint="eastAsia"/>
          <w:b/>
          <w:bCs/>
          <w:u w:val="single"/>
        </w:rPr>
        <w:t xml:space="preserve">承担违约责任，每延期一天按每天3000元向发包人支付违约金，在工程结算审定款中扣除。  </w:t>
      </w:r>
    </w:p>
    <w:p w14:paraId="788F41DE"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13.3 工程试车</w:t>
      </w:r>
    </w:p>
    <w:p w14:paraId="2ADECDC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13.3.1 试车程序</w:t>
      </w:r>
    </w:p>
    <w:p w14:paraId="4088DC9A"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工程试车内容：</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试车内容应与承包人承包范围相一致，试车费用由承包人承担。  </w:t>
      </w:r>
    </w:p>
    <w:p w14:paraId="5D83D83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（1）单机无负荷试车费用由</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 承包人 </w:t>
      </w:r>
      <w:r w:rsidRPr="009B6D73">
        <w:rPr>
          <w:rFonts w:ascii="仿宋" w:eastAsia="仿宋" w:hAnsi="仿宋" w:cs="仿宋" w:hint="eastAsia"/>
          <w:u w:val="single"/>
        </w:rPr>
        <w:t xml:space="preserve">   </w:t>
      </w:r>
      <w:r w:rsidRPr="009B6D73">
        <w:rPr>
          <w:rFonts w:ascii="仿宋" w:eastAsia="仿宋" w:hAnsi="仿宋" w:cs="仿宋" w:hint="eastAsia"/>
          <w:kern w:val="0"/>
        </w:rPr>
        <w:t>承担；</w:t>
      </w:r>
    </w:p>
    <w:p w14:paraId="260A6869"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（2）无负荷联动试车费用由</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 承包人 </w:t>
      </w:r>
      <w:r w:rsidRPr="009B6D73">
        <w:rPr>
          <w:rFonts w:ascii="仿宋" w:eastAsia="仿宋" w:hAnsi="仿宋" w:cs="仿宋" w:hint="eastAsia"/>
          <w:u w:val="single"/>
        </w:rPr>
        <w:t xml:space="preserve">   </w:t>
      </w:r>
      <w:r w:rsidRPr="009B6D73">
        <w:rPr>
          <w:rFonts w:ascii="仿宋" w:eastAsia="仿宋" w:hAnsi="仿宋" w:cs="仿宋" w:hint="eastAsia"/>
          <w:kern w:val="0"/>
        </w:rPr>
        <w:t>承担。</w:t>
      </w:r>
    </w:p>
    <w:p w14:paraId="785440F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13.3.3 投料试车</w:t>
      </w:r>
    </w:p>
    <w:p w14:paraId="534DF044"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kern w:val="0"/>
        </w:rPr>
        <w:t>关于投料试车相关事项的约定：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按通用合同条款第13.3.3条规定执行。</w:t>
      </w:r>
    </w:p>
    <w:p w14:paraId="7007501E"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lastRenderedPageBreak/>
        <w:t>13.6 竣工退场</w:t>
      </w:r>
    </w:p>
    <w:p w14:paraId="639992E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13.6.1 竣工退场</w:t>
      </w:r>
    </w:p>
    <w:p w14:paraId="15A643A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承包人完成竣工退场的期限：</w:t>
      </w:r>
      <w:r w:rsidRPr="009B6D73">
        <w:rPr>
          <w:rFonts w:ascii="仿宋" w:eastAsia="仿宋" w:hAnsi="仿宋" w:cs="仿宋" w:hint="eastAsia"/>
          <w:b/>
          <w:bCs/>
          <w:u w:val="single"/>
        </w:rPr>
        <w:t xml:space="preserve"> 竣工验收合格后15天内清退全部临时设施、建筑材料、机械设备及建筑垃圾等</w:t>
      </w:r>
      <w:r w:rsidRPr="009B6D73">
        <w:rPr>
          <w:rFonts w:ascii="仿宋" w:eastAsia="仿宋" w:hAnsi="仿宋" w:cs="仿宋" w:hint="eastAsia"/>
          <w:b/>
          <w:bCs/>
          <w:kern w:val="0"/>
        </w:rPr>
        <w:t>。</w:t>
      </w:r>
    </w:p>
    <w:p w14:paraId="267EF274"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14. 竣工结算</w:t>
      </w:r>
    </w:p>
    <w:p w14:paraId="6F28253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14.1 竣工付款申请</w:t>
      </w:r>
    </w:p>
    <w:p w14:paraId="72292125"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承包人提交竣工付款申请单的期限：</w:t>
      </w:r>
      <w:r w:rsidRPr="009B6D73">
        <w:rPr>
          <w:rFonts w:ascii="仿宋" w:eastAsia="仿宋" w:hAnsi="仿宋" w:cs="仿宋" w:hint="eastAsia"/>
          <w:b/>
          <w:bCs/>
          <w:u w:val="single"/>
        </w:rPr>
        <w:t>在工程竣工验收合格并提交以下资料后60天内。</w:t>
      </w:r>
    </w:p>
    <w:p w14:paraId="2EE98B0B"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竣工付款申请单应包括的内容：</w:t>
      </w:r>
    </w:p>
    <w:p w14:paraId="5087EF8D" w14:textId="77777777" w:rsidR="001B1D92" w:rsidRPr="009B6D73" w:rsidRDefault="00000000">
      <w:pPr>
        <w:pStyle w:val="00"/>
        <w:autoSpaceDE w:val="0"/>
        <w:autoSpaceDN w:val="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（1）工程结算审核报告；</w:t>
      </w:r>
    </w:p>
    <w:p w14:paraId="09FDC3CD" w14:textId="77777777" w:rsidR="001B1D92" w:rsidRPr="009B6D73" w:rsidRDefault="00000000">
      <w:pPr>
        <w:pStyle w:val="00"/>
        <w:autoSpaceDE w:val="0"/>
        <w:autoSpaceDN w:val="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（2）纸质竣工图纸、技术资料各3套及电子版(光盘)竣工图2套等相关资料，其中纸质资料装订成册。</w:t>
      </w:r>
    </w:p>
    <w:p w14:paraId="674D3F33" w14:textId="77777777" w:rsidR="001B1D92" w:rsidRPr="009B6D73" w:rsidRDefault="00000000">
      <w:pPr>
        <w:pStyle w:val="00"/>
        <w:autoSpaceDE w:val="0"/>
        <w:autoSpaceDN w:val="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（3）发包人已支付承包人的款项；</w:t>
      </w:r>
    </w:p>
    <w:p w14:paraId="197E7C6B" w14:textId="77777777" w:rsidR="001B1D92" w:rsidRPr="009B6D73" w:rsidRDefault="00000000">
      <w:pPr>
        <w:pStyle w:val="00"/>
        <w:autoSpaceDE w:val="0"/>
        <w:autoSpaceDN w:val="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 xml:space="preserve">（4）质量保证金由承包人提交等； </w:t>
      </w:r>
    </w:p>
    <w:p w14:paraId="2477D623" w14:textId="77777777" w:rsidR="001B1D92" w:rsidRPr="009B6D73" w:rsidRDefault="00000000">
      <w:pPr>
        <w:pStyle w:val="00"/>
        <w:autoSpaceDE w:val="0"/>
        <w:autoSpaceDN w:val="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（5）发包人应支付承包人的价款。</w:t>
      </w:r>
    </w:p>
    <w:p w14:paraId="245EB836" w14:textId="77777777" w:rsidR="001B1D92" w:rsidRPr="009B6D73" w:rsidRDefault="00000000">
      <w:pPr>
        <w:pStyle w:val="00"/>
        <w:autoSpaceDE w:val="0"/>
        <w:autoSpaceDN w:val="0"/>
        <w:adjustRightInd w:val="0"/>
        <w:snapToGrid w:val="0"/>
        <w:spacing w:line="360" w:lineRule="exact"/>
        <w:ind w:firstLineChars="200" w:firstLine="422"/>
        <w:jc w:val="left"/>
        <w:rPr>
          <w:rFonts w:ascii="仿宋" w:eastAsia="仿宋" w:hAnsi="仿宋" w:cs="仿宋" w:hint="eastAsia"/>
          <w:b/>
          <w:bCs/>
          <w:u w:val="single"/>
        </w:rPr>
      </w:pPr>
      <w:r w:rsidRPr="009B6D73">
        <w:rPr>
          <w:rFonts w:ascii="仿宋" w:eastAsia="仿宋" w:hAnsi="仿宋" w:cs="仿宋" w:hint="eastAsia"/>
          <w:b/>
          <w:bCs/>
          <w:u w:val="single"/>
        </w:rPr>
        <w:t>工程最终结算价款以政府审计部门确定的为准。政府审计部门审计的期限不受通用条款约定的结算审核期限的限制。</w:t>
      </w:r>
    </w:p>
    <w:p w14:paraId="60CDABA2" w14:textId="77777777" w:rsidR="001B1D92" w:rsidRPr="009B6D73" w:rsidRDefault="00000000">
      <w:pPr>
        <w:pStyle w:val="00"/>
        <w:adjustRightInd w:val="0"/>
        <w:snapToGrid w:val="0"/>
        <w:spacing w:line="360" w:lineRule="exact"/>
        <w:ind w:firstLineChars="199" w:firstLine="420"/>
        <w:rPr>
          <w:rFonts w:ascii="仿宋" w:eastAsia="仿宋" w:hAnsi="仿宋" w:cs="仿宋" w:hint="eastAsia"/>
          <w:b/>
          <w:bCs/>
          <w:u w:val="single"/>
        </w:rPr>
      </w:pPr>
      <w:r w:rsidRPr="009B6D73">
        <w:rPr>
          <w:rFonts w:ascii="仿宋" w:eastAsia="仿宋" w:hAnsi="仿宋" w:cs="仿宋" w:hint="eastAsia"/>
          <w:b/>
          <w:bCs/>
          <w:u w:val="single"/>
        </w:rPr>
        <w:t>若政府审计过程中产生审计服务费，则审计服务收费中审核追加费按相关文件收取，由承包人承担，发包人有权从任何应付工程价款中扣除。</w:t>
      </w:r>
    </w:p>
    <w:p w14:paraId="4D3E52A6"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14.2 竣工结算审核</w:t>
      </w:r>
    </w:p>
    <w:p w14:paraId="6AF57A4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szCs w:val="24"/>
        </w:rPr>
        <w:t>发包人审批竣工付款申请单的期限：</w:t>
      </w:r>
      <w:r w:rsidRPr="009B6D73">
        <w:rPr>
          <w:rFonts w:ascii="仿宋" w:eastAsia="仿宋" w:hAnsi="仿宋" w:cs="仿宋" w:hint="eastAsia"/>
          <w:b/>
          <w:bCs/>
          <w:u w:val="single"/>
        </w:rPr>
        <w:t>在收到承包人提交的全部资料后28天内。</w:t>
      </w:r>
    </w:p>
    <w:p w14:paraId="665FE22F" w14:textId="77777777" w:rsidR="001B1D92" w:rsidRPr="009B6D73" w:rsidRDefault="00000000">
      <w:pPr>
        <w:spacing w:line="360" w:lineRule="exact"/>
        <w:ind w:firstLineChars="200" w:firstLine="420"/>
        <w:rPr>
          <w:rFonts w:ascii="仿宋" w:eastAsia="仿宋" w:hAnsi="仿宋" w:cs="仿宋" w:hint="eastAsia"/>
          <w:szCs w:val="24"/>
        </w:rPr>
      </w:pPr>
      <w:r w:rsidRPr="009B6D73">
        <w:rPr>
          <w:rFonts w:ascii="仿宋" w:eastAsia="仿宋" w:hAnsi="仿宋" w:cs="仿宋" w:hint="eastAsia"/>
          <w:szCs w:val="24"/>
        </w:rPr>
        <w:t>发包人完成竣工付款的期限：</w:t>
      </w:r>
      <w:r w:rsidRPr="009B6D73">
        <w:rPr>
          <w:rFonts w:ascii="仿宋" w:eastAsia="仿宋" w:hAnsi="仿宋" w:cs="仿宋" w:hint="eastAsia"/>
          <w:b/>
          <w:bCs/>
          <w:u w:val="single"/>
        </w:rPr>
        <w:t>在签发竣工付款证书后的28天内。</w:t>
      </w:r>
    </w:p>
    <w:p w14:paraId="07750583" w14:textId="77777777" w:rsidR="001B1D92" w:rsidRPr="009B6D73" w:rsidRDefault="00000000">
      <w:pPr>
        <w:spacing w:line="360" w:lineRule="exact"/>
        <w:ind w:firstLineChars="200" w:firstLine="420"/>
        <w:rPr>
          <w:rFonts w:ascii="仿宋" w:eastAsia="仿宋" w:hAnsi="仿宋" w:cs="仿宋" w:hint="eastAsia"/>
          <w:szCs w:val="24"/>
        </w:rPr>
      </w:pPr>
      <w:r w:rsidRPr="009B6D73">
        <w:rPr>
          <w:rFonts w:ascii="仿宋" w:eastAsia="仿宋" w:hAnsi="仿宋" w:cs="仿宋" w:hint="eastAsia"/>
          <w:szCs w:val="24"/>
        </w:rPr>
        <w:t>关于竣工付款证书异议部分复核的方式和程序：</w:t>
      </w:r>
      <w:r w:rsidRPr="009B6D73">
        <w:rPr>
          <w:rFonts w:ascii="仿宋" w:eastAsia="仿宋" w:hAnsi="仿宋" w:cs="仿宋" w:hint="eastAsia"/>
          <w:u w:val="single"/>
        </w:rPr>
        <w:t>/。</w:t>
      </w:r>
    </w:p>
    <w:p w14:paraId="2F611D4D"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14.4 最终结清</w:t>
      </w:r>
    </w:p>
    <w:p w14:paraId="3BADDAFB"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14.4.1 最终结清申请单</w:t>
      </w:r>
    </w:p>
    <w:p w14:paraId="17B69804"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承包人提交最终结清申请单的份数：</w:t>
      </w:r>
      <w:r w:rsidRPr="009B6D73">
        <w:rPr>
          <w:rFonts w:ascii="仿宋" w:eastAsia="仿宋" w:hAnsi="仿宋" w:cs="仿宋" w:hint="eastAsia"/>
          <w:b/>
          <w:bCs/>
          <w:u w:val="single"/>
        </w:rPr>
        <w:t>叁份。</w:t>
      </w:r>
    </w:p>
    <w:p w14:paraId="52F29A3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kern w:val="0"/>
        </w:rPr>
        <w:t>承包人提交最终结算申请单的期限：</w:t>
      </w:r>
      <w:r w:rsidRPr="009B6D73">
        <w:rPr>
          <w:rFonts w:ascii="仿宋" w:eastAsia="仿宋" w:hAnsi="仿宋" w:cs="仿宋" w:hint="eastAsia"/>
          <w:b/>
          <w:bCs/>
          <w:u w:val="single"/>
        </w:rPr>
        <w:t xml:space="preserve">在质保期满后14天内。 </w:t>
      </w:r>
    </w:p>
    <w:p w14:paraId="4012CB68"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14.4.2 最终结清证书和支付</w:t>
      </w:r>
    </w:p>
    <w:p w14:paraId="2C121AB1"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rPr>
        <w:t>（1）发包人完成最终结清申请单的审批并颁发最终结清证书的期限：</w:t>
      </w:r>
      <w:r w:rsidRPr="009B6D73">
        <w:rPr>
          <w:rFonts w:ascii="仿宋" w:eastAsia="仿宋" w:hAnsi="仿宋" w:cs="仿宋" w:hint="eastAsia"/>
          <w:b/>
          <w:bCs/>
          <w:u w:val="single"/>
        </w:rPr>
        <w:t>在收到承包人提交的最终结算申请单后14天内。</w:t>
      </w:r>
    </w:p>
    <w:p w14:paraId="4D96BDD5"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rPr>
        <w:t>（2）发包人完成支付的期限：</w:t>
      </w:r>
      <w:r w:rsidRPr="009B6D73">
        <w:rPr>
          <w:rFonts w:ascii="仿宋" w:eastAsia="仿宋" w:hAnsi="仿宋" w:cs="仿宋" w:hint="eastAsia"/>
          <w:b/>
          <w:bCs/>
          <w:u w:val="single"/>
        </w:rPr>
        <w:t>在颁发最终结清证书后14天内完成支付。</w:t>
      </w:r>
    </w:p>
    <w:p w14:paraId="2AFD83CD"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15. 缺陷责任期与保修</w:t>
      </w:r>
    </w:p>
    <w:p w14:paraId="5AB606C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15.2缺陷责任期</w:t>
      </w:r>
    </w:p>
    <w:p w14:paraId="142E8F5B"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缺陷责任期的具体期限：</w:t>
      </w:r>
      <w:r w:rsidRPr="009B6D73">
        <w:rPr>
          <w:rFonts w:ascii="仿宋" w:eastAsia="仿宋" w:hAnsi="仿宋" w:cs="仿宋" w:hint="eastAsia"/>
          <w:b/>
          <w:bCs/>
          <w:u w:val="single"/>
        </w:rPr>
        <w:t xml:space="preserve">     </w:t>
      </w:r>
      <w:r w:rsidRPr="009B6D73">
        <w:rPr>
          <w:rFonts w:ascii="仿宋" w:eastAsia="仿宋" w:hAnsi="仿宋" w:cs="仿宋" w:hint="eastAsia"/>
          <w:u w:val="single"/>
        </w:rPr>
        <w:t xml:space="preserve">  </w:t>
      </w:r>
      <w:r w:rsidRPr="009B6D73">
        <w:rPr>
          <w:rFonts w:ascii="仿宋" w:eastAsia="仿宋" w:hAnsi="仿宋" w:cs="仿宋" w:hint="eastAsia"/>
        </w:rPr>
        <w:t>。</w:t>
      </w:r>
    </w:p>
    <w:p w14:paraId="593E5D1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15.3 质量保证金</w:t>
      </w:r>
    </w:p>
    <w:p w14:paraId="48861CB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关于是否扣留质量保证金的约定：</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是 </w:t>
      </w:r>
      <w:r w:rsidRPr="009B6D73">
        <w:rPr>
          <w:rFonts w:ascii="仿宋" w:eastAsia="仿宋" w:hAnsi="仿宋" w:cs="仿宋" w:hint="eastAsia"/>
          <w:u w:val="single"/>
        </w:rPr>
        <w:t xml:space="preserve">  </w:t>
      </w:r>
      <w:r w:rsidRPr="009B6D73">
        <w:rPr>
          <w:rFonts w:ascii="仿宋" w:eastAsia="仿宋" w:hAnsi="仿宋" w:cs="仿宋" w:hint="eastAsia"/>
        </w:rPr>
        <w:t>。</w:t>
      </w:r>
    </w:p>
    <w:p w14:paraId="5C0763E7"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在工程项目竣工前，承包人按专用合同条款第3.7条提供履约担保的，发包人不得同时预留工程质量保证金</w:t>
      </w:r>
    </w:p>
    <w:p w14:paraId="22907833"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15.3.1 承包人提供质量保证金的方式</w:t>
      </w:r>
    </w:p>
    <w:p w14:paraId="1B6009DB"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质量保证金采用以下第</w:t>
      </w:r>
      <w:r w:rsidRPr="009B6D73">
        <w:rPr>
          <w:rFonts w:ascii="仿宋" w:eastAsia="仿宋" w:hAnsi="仿宋" w:cs="仿宋" w:hint="eastAsia"/>
          <w:u w:val="single"/>
        </w:rPr>
        <w:t xml:space="preserve">  </w:t>
      </w:r>
      <w:r w:rsidRPr="009B6D73">
        <w:rPr>
          <w:rFonts w:ascii="仿宋" w:eastAsia="仿宋" w:hAnsi="仿宋" w:cs="仿宋" w:hint="eastAsia"/>
          <w:b/>
          <w:bCs/>
          <w:u w:val="single"/>
        </w:rPr>
        <w:t>（3）</w:t>
      </w:r>
      <w:r w:rsidRPr="009B6D73">
        <w:rPr>
          <w:rFonts w:ascii="仿宋" w:eastAsia="仿宋" w:hAnsi="仿宋" w:cs="仿宋" w:hint="eastAsia"/>
          <w:u w:val="single"/>
        </w:rPr>
        <w:t xml:space="preserve">   </w:t>
      </w:r>
      <w:r w:rsidRPr="009B6D73">
        <w:rPr>
          <w:rFonts w:ascii="仿宋" w:eastAsia="仿宋" w:hAnsi="仿宋" w:cs="仿宋" w:hint="eastAsia"/>
        </w:rPr>
        <w:t>种方式：</w:t>
      </w:r>
    </w:p>
    <w:p w14:paraId="4E66DB6B"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（1）质量保证金保函，保证金额为：</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 xml:space="preserve">； </w:t>
      </w:r>
    </w:p>
    <w:p w14:paraId="5AFC6EF0"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lastRenderedPageBreak/>
        <w:t>（2）</w:t>
      </w:r>
      <w:r w:rsidRPr="009B6D73">
        <w:rPr>
          <w:rFonts w:ascii="仿宋" w:eastAsia="仿宋" w:hAnsi="仿宋" w:cs="仿宋" w:hint="eastAsia"/>
          <w:kern w:val="0"/>
          <w:u w:val="single"/>
        </w:rPr>
        <w:t xml:space="preserve">  </w:t>
      </w:r>
      <w:r w:rsidRPr="009B6D73">
        <w:rPr>
          <w:rFonts w:ascii="仿宋" w:eastAsia="仿宋" w:hAnsi="仿宋" w:cs="仿宋" w:hint="eastAsia"/>
          <w:b/>
          <w:bCs/>
          <w:kern w:val="0"/>
          <w:u w:val="single"/>
        </w:rPr>
        <w:t xml:space="preserve"> </w:t>
      </w:r>
      <w:r w:rsidRPr="009B6D73">
        <w:rPr>
          <w:rFonts w:ascii="仿宋" w:eastAsia="仿宋" w:hAnsi="仿宋" w:cs="仿宋" w:hint="eastAsia"/>
          <w:kern w:val="0"/>
          <w:u w:val="single"/>
        </w:rPr>
        <w:t>/</w:t>
      </w:r>
      <w:r w:rsidRPr="009B6D73">
        <w:rPr>
          <w:rFonts w:ascii="仿宋" w:eastAsia="仿宋" w:hAnsi="仿宋" w:cs="仿宋" w:hint="eastAsia"/>
          <w:b/>
          <w:bCs/>
          <w:kern w:val="0"/>
          <w:u w:val="single"/>
        </w:rPr>
        <w:t xml:space="preserve"> </w:t>
      </w:r>
      <w:r w:rsidRPr="009B6D73">
        <w:rPr>
          <w:rFonts w:ascii="仿宋" w:eastAsia="仿宋" w:hAnsi="仿宋" w:cs="仿宋" w:hint="eastAsia"/>
          <w:kern w:val="0"/>
          <w:u w:val="single"/>
        </w:rPr>
        <w:t xml:space="preserve">  </w:t>
      </w:r>
      <w:r w:rsidRPr="009B6D73">
        <w:rPr>
          <w:rFonts w:ascii="仿宋" w:eastAsia="仿宋" w:hAnsi="仿宋" w:cs="仿宋" w:hint="eastAsia"/>
          <w:kern w:val="0"/>
        </w:rPr>
        <w:t>%的工程款；</w:t>
      </w:r>
    </w:p>
    <w:p w14:paraId="2138C994"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（3）其他方式:</w:t>
      </w:r>
      <w:r w:rsidRPr="009B6D73">
        <w:rPr>
          <w:rFonts w:ascii="仿宋" w:eastAsia="仿宋" w:hAnsi="仿宋" w:cs="仿宋" w:hint="eastAsia"/>
          <w:kern w:val="0"/>
          <w:u w:val="single"/>
        </w:rPr>
        <w:t xml:space="preserve"> </w:t>
      </w:r>
      <w:r w:rsidRPr="009B6D73">
        <w:rPr>
          <w:rFonts w:ascii="仿宋" w:eastAsia="仿宋" w:hAnsi="仿宋" w:cs="仿宋" w:hint="eastAsia"/>
          <w:b/>
          <w:bCs/>
          <w:kern w:val="0"/>
          <w:u w:val="single"/>
        </w:rPr>
        <w:t>按结算审定价的1.5%缴纳</w:t>
      </w:r>
      <w:r w:rsidRPr="009B6D73">
        <w:rPr>
          <w:rFonts w:ascii="仿宋" w:eastAsia="仿宋" w:hAnsi="仿宋" w:cs="仿宋" w:hint="eastAsia"/>
          <w:kern w:val="0"/>
          <w:u w:val="single"/>
        </w:rPr>
        <w:t xml:space="preserve"> </w:t>
      </w:r>
      <w:r w:rsidRPr="009B6D73">
        <w:rPr>
          <w:rFonts w:ascii="仿宋" w:eastAsia="仿宋" w:hAnsi="仿宋" w:cs="仿宋" w:hint="eastAsia"/>
          <w:kern w:val="0"/>
        </w:rPr>
        <w:t>。</w:t>
      </w:r>
    </w:p>
    <w:p w14:paraId="1A99E4D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 xml:space="preserve">15.3.2 质量保证金的扣留 </w:t>
      </w:r>
    </w:p>
    <w:p w14:paraId="1CEC0CA8"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质量保证金的扣留采取以下第</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 (3) </w:t>
      </w:r>
      <w:r w:rsidRPr="009B6D73">
        <w:rPr>
          <w:rFonts w:ascii="仿宋" w:eastAsia="仿宋" w:hAnsi="仿宋" w:cs="仿宋" w:hint="eastAsia"/>
          <w:u w:val="single"/>
        </w:rPr>
        <w:t xml:space="preserve">  </w:t>
      </w:r>
      <w:r w:rsidRPr="009B6D73">
        <w:rPr>
          <w:rFonts w:ascii="仿宋" w:eastAsia="仿宋" w:hAnsi="仿宋" w:cs="仿宋" w:hint="eastAsia"/>
        </w:rPr>
        <w:t>种方式：</w:t>
      </w:r>
    </w:p>
    <w:p w14:paraId="26AE3DA2"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（1）在支付工程进度款时逐次扣留，在此情形下，质量保证金的计算基数不包括预付款的支付、扣回以及价格调整的金额；</w:t>
      </w:r>
    </w:p>
    <w:p w14:paraId="057F36F6"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（2）工程竣工结算时一次性扣留质量保证金；</w:t>
      </w:r>
    </w:p>
    <w:p w14:paraId="7C6C3D4D"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（3）其他扣留方式:</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w:t>
      </w:r>
    </w:p>
    <w:p w14:paraId="5F78AD2E" w14:textId="77777777" w:rsidR="001B1D92" w:rsidRPr="009B6D73" w:rsidRDefault="00000000">
      <w:pPr>
        <w:pStyle w:val="00"/>
        <w:adjustRightInd w:val="0"/>
        <w:snapToGrid w:val="0"/>
        <w:spacing w:line="360" w:lineRule="exact"/>
        <w:ind w:firstLineChars="300" w:firstLine="630"/>
        <w:jc w:val="left"/>
        <w:rPr>
          <w:rFonts w:ascii="仿宋" w:eastAsia="仿宋" w:hAnsi="仿宋" w:cs="仿宋" w:hint="eastAsia"/>
        </w:rPr>
      </w:pPr>
      <w:r w:rsidRPr="009B6D73">
        <w:rPr>
          <w:rFonts w:ascii="仿宋" w:eastAsia="仿宋" w:hAnsi="仿宋" w:cs="仿宋" w:hint="eastAsia"/>
        </w:rPr>
        <w:t>关于质量保证金的补充约定：</w:t>
      </w:r>
      <w:r w:rsidRPr="009B6D73">
        <w:rPr>
          <w:rFonts w:ascii="仿宋" w:eastAsia="仿宋" w:hAnsi="仿宋" w:cs="仿宋" w:hint="eastAsia"/>
          <w:kern w:val="0"/>
          <w:u w:val="single"/>
        </w:rPr>
        <w:t xml:space="preserve"> </w:t>
      </w:r>
      <w:r w:rsidRPr="009B6D73">
        <w:rPr>
          <w:rFonts w:ascii="仿宋" w:eastAsia="仿宋" w:hAnsi="仿宋" w:cs="仿宋" w:hint="eastAsia"/>
          <w:b/>
          <w:bCs/>
          <w:kern w:val="0"/>
          <w:u w:val="single"/>
        </w:rPr>
        <w:t xml:space="preserve">按结算审定价的1.5%缴纳 </w:t>
      </w:r>
      <w:r w:rsidRPr="009B6D73">
        <w:rPr>
          <w:rFonts w:ascii="仿宋" w:eastAsia="仿宋" w:hAnsi="仿宋" w:cs="仿宋" w:hint="eastAsia"/>
          <w:kern w:val="0"/>
        </w:rPr>
        <w:t>。</w:t>
      </w:r>
    </w:p>
    <w:p w14:paraId="3398A171"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15.4保修</w:t>
      </w:r>
    </w:p>
    <w:p w14:paraId="01763CD4" w14:textId="77777777" w:rsidR="001B1D92" w:rsidRPr="009B6D73" w:rsidRDefault="00000000">
      <w:pPr>
        <w:pStyle w:val="00"/>
        <w:adjustRightInd w:val="0"/>
        <w:snapToGrid w:val="0"/>
        <w:spacing w:line="360" w:lineRule="exact"/>
        <w:ind w:firstLineChars="195" w:firstLine="409"/>
        <w:jc w:val="left"/>
        <w:rPr>
          <w:rFonts w:ascii="仿宋" w:eastAsia="仿宋" w:hAnsi="仿宋" w:cs="仿宋" w:hint="eastAsia"/>
        </w:rPr>
      </w:pPr>
      <w:r w:rsidRPr="009B6D73">
        <w:rPr>
          <w:rFonts w:ascii="仿宋" w:eastAsia="仿宋" w:hAnsi="仿宋" w:cs="仿宋" w:hint="eastAsia"/>
        </w:rPr>
        <w:t>15.4.1 保修责任</w:t>
      </w:r>
    </w:p>
    <w:p w14:paraId="30083D26" w14:textId="77777777" w:rsidR="001B1D92" w:rsidRPr="009B6D73" w:rsidRDefault="00000000">
      <w:pPr>
        <w:pStyle w:val="00"/>
        <w:adjustRightInd w:val="0"/>
        <w:snapToGrid w:val="0"/>
        <w:spacing w:line="360" w:lineRule="exact"/>
        <w:jc w:val="left"/>
        <w:rPr>
          <w:rFonts w:ascii="仿宋" w:eastAsia="仿宋" w:hAnsi="仿宋" w:cs="仿宋" w:hint="eastAsia"/>
          <w:kern w:val="0"/>
        </w:rPr>
      </w:pPr>
      <w:r w:rsidRPr="009B6D73">
        <w:rPr>
          <w:rFonts w:ascii="仿宋" w:eastAsia="仿宋" w:hAnsi="仿宋" w:cs="仿宋" w:hint="eastAsia"/>
        </w:rPr>
        <w:t xml:space="preserve">    工程保修期为：</w:t>
      </w:r>
      <w:r w:rsidRPr="009B6D73">
        <w:rPr>
          <w:rFonts w:ascii="仿宋" w:eastAsia="仿宋" w:hAnsi="仿宋" w:cs="仿宋" w:hint="eastAsia"/>
          <w:b/>
          <w:bCs/>
          <w:u w:val="single"/>
        </w:rPr>
        <w:t>按工程质量保修书规定执行。</w:t>
      </w:r>
    </w:p>
    <w:p w14:paraId="471EB41F" w14:textId="77777777" w:rsidR="001B1D92" w:rsidRPr="009B6D73" w:rsidRDefault="00000000">
      <w:pPr>
        <w:pStyle w:val="00"/>
        <w:adjustRightInd w:val="0"/>
        <w:snapToGrid w:val="0"/>
        <w:spacing w:line="360" w:lineRule="exact"/>
        <w:ind w:firstLineChars="195" w:firstLine="409"/>
        <w:jc w:val="left"/>
        <w:rPr>
          <w:rFonts w:ascii="仿宋" w:eastAsia="仿宋" w:hAnsi="仿宋" w:cs="仿宋" w:hint="eastAsia"/>
        </w:rPr>
      </w:pPr>
      <w:r w:rsidRPr="009B6D73">
        <w:rPr>
          <w:rFonts w:ascii="仿宋" w:eastAsia="仿宋" w:hAnsi="仿宋" w:cs="仿宋" w:hint="eastAsia"/>
        </w:rPr>
        <w:t>15.4.3 修复通知</w:t>
      </w:r>
    </w:p>
    <w:p w14:paraId="7FF0DC04" w14:textId="77777777" w:rsidR="001B1D92" w:rsidRPr="009B6D73" w:rsidRDefault="00000000">
      <w:pPr>
        <w:pStyle w:val="00"/>
        <w:adjustRightInd w:val="0"/>
        <w:snapToGrid w:val="0"/>
        <w:spacing w:line="360" w:lineRule="exact"/>
        <w:jc w:val="left"/>
        <w:rPr>
          <w:rFonts w:ascii="仿宋" w:eastAsia="仿宋" w:hAnsi="仿宋" w:cs="仿宋" w:hint="eastAsia"/>
          <w:kern w:val="0"/>
        </w:rPr>
      </w:pPr>
      <w:r w:rsidRPr="009B6D73">
        <w:rPr>
          <w:rFonts w:ascii="仿宋" w:eastAsia="仿宋" w:hAnsi="仿宋" w:cs="仿宋" w:hint="eastAsia"/>
          <w:kern w:val="0"/>
        </w:rPr>
        <w:t xml:space="preserve">    承包人收到保修通知并到达工程现场的合理时间：</w:t>
      </w:r>
      <w:r w:rsidRPr="009B6D73">
        <w:rPr>
          <w:rFonts w:ascii="仿宋" w:eastAsia="仿宋" w:hAnsi="仿宋" w:cs="仿宋" w:hint="eastAsia"/>
          <w:kern w:val="0"/>
          <w:u w:val="single"/>
        </w:rPr>
        <w:t xml:space="preserve"> </w:t>
      </w:r>
      <w:r w:rsidRPr="009B6D73">
        <w:rPr>
          <w:rFonts w:ascii="仿宋" w:eastAsia="仿宋" w:hAnsi="仿宋" w:cs="仿宋" w:hint="eastAsia"/>
          <w:b/>
          <w:bCs/>
          <w:u w:val="single"/>
        </w:rPr>
        <w:t xml:space="preserve"> 2日内。</w:t>
      </w:r>
    </w:p>
    <w:p w14:paraId="56358A60"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16. 违约</w:t>
      </w:r>
    </w:p>
    <w:p w14:paraId="5F0A67B4"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16.1 发包人违约</w:t>
      </w:r>
    </w:p>
    <w:p w14:paraId="2D3954A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16.1.1发包人违约的情形</w:t>
      </w:r>
    </w:p>
    <w:p w14:paraId="0B70A871"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kern w:val="0"/>
        </w:rPr>
        <w:t>发包人违约的其他情形：</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w:t>
      </w:r>
    </w:p>
    <w:p w14:paraId="7BFAA581" w14:textId="77777777" w:rsidR="001B1D92" w:rsidRPr="009B6D73" w:rsidRDefault="00000000">
      <w:pPr>
        <w:pStyle w:val="00"/>
        <w:adjustRightInd w:val="0"/>
        <w:snapToGrid w:val="0"/>
        <w:spacing w:line="360" w:lineRule="exact"/>
        <w:ind w:left="1050" w:hangingChars="500" w:hanging="1050"/>
        <w:jc w:val="left"/>
        <w:rPr>
          <w:rFonts w:ascii="仿宋" w:eastAsia="仿宋" w:hAnsi="仿宋" w:cs="仿宋" w:hint="eastAsia"/>
          <w:kern w:val="0"/>
        </w:rPr>
      </w:pPr>
      <w:r w:rsidRPr="009B6D73">
        <w:rPr>
          <w:rFonts w:ascii="仿宋" w:eastAsia="仿宋" w:hAnsi="仿宋" w:cs="仿宋" w:hint="eastAsia"/>
          <w:kern w:val="0"/>
        </w:rPr>
        <w:t xml:space="preserve">    16.1.2 发包人违约的责任</w:t>
      </w:r>
    </w:p>
    <w:p w14:paraId="59AC3761"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发包人违约责任的承担方式和计算方法：</w:t>
      </w:r>
    </w:p>
    <w:p w14:paraId="3ED5654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kern w:val="0"/>
        </w:rPr>
        <w:t>（1）因发包人原因未能在计划开工日期前7天内下达开工通知的违约责任：</w:t>
      </w:r>
      <w:r w:rsidRPr="009B6D73">
        <w:rPr>
          <w:rFonts w:ascii="仿宋" w:eastAsia="仿宋" w:hAnsi="仿宋" w:cs="仿宋" w:hint="eastAsia"/>
          <w:kern w:val="0"/>
          <w:u w:val="single"/>
        </w:rPr>
        <w:t xml:space="preserve"> </w:t>
      </w:r>
      <w:r w:rsidRPr="009B6D73">
        <w:rPr>
          <w:rFonts w:ascii="仿宋" w:eastAsia="仿宋" w:hAnsi="仿宋" w:cs="仿宋" w:hint="eastAsia"/>
          <w:u w:val="single"/>
        </w:rPr>
        <w:t>/</w:t>
      </w:r>
      <w:r w:rsidRPr="009B6D73">
        <w:rPr>
          <w:rFonts w:ascii="仿宋" w:eastAsia="仿宋" w:hAnsi="仿宋" w:cs="仿宋" w:hint="eastAsia"/>
        </w:rPr>
        <w:t xml:space="preserve"> </w:t>
      </w:r>
      <w:r w:rsidRPr="009B6D73">
        <w:rPr>
          <w:rFonts w:ascii="仿宋" w:eastAsia="仿宋" w:hAnsi="仿宋" w:cs="仿宋" w:hint="eastAsia"/>
          <w:u w:val="single"/>
        </w:rPr>
        <w:t xml:space="preserve"> </w:t>
      </w:r>
    </w:p>
    <w:p w14:paraId="1B9AEA86"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kern w:val="0"/>
        </w:rPr>
        <w:t>（2）因发包人原因未能按合同约定支付合同价款的违约责任：</w:t>
      </w:r>
      <w:r w:rsidRPr="009B6D73">
        <w:rPr>
          <w:rFonts w:ascii="仿宋" w:eastAsia="仿宋" w:hAnsi="仿宋" w:cs="仿宋" w:hint="eastAsia"/>
          <w:kern w:val="0"/>
          <w:u w:val="single"/>
        </w:rPr>
        <w:t xml:space="preserve"> </w:t>
      </w:r>
      <w:r w:rsidRPr="009B6D73">
        <w:rPr>
          <w:rFonts w:ascii="仿宋" w:eastAsia="仿宋" w:hAnsi="仿宋" w:cs="仿宋" w:hint="eastAsia"/>
          <w:u w:val="single"/>
        </w:rPr>
        <w:t xml:space="preserve">/ </w:t>
      </w:r>
    </w:p>
    <w:p w14:paraId="2123E415"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u w:val="single"/>
        </w:rPr>
      </w:pPr>
      <w:r w:rsidRPr="009B6D73">
        <w:rPr>
          <w:rFonts w:ascii="仿宋" w:eastAsia="仿宋" w:hAnsi="仿宋" w:cs="仿宋" w:hint="eastAsia"/>
          <w:kern w:val="0"/>
        </w:rPr>
        <w:t>（3）发包人违反第10.1款〔变更的范围〕第（2）项约定，自行实施被取消的工作或转由他人实施的违约责任：</w:t>
      </w:r>
      <w:r w:rsidRPr="009B6D73">
        <w:rPr>
          <w:rFonts w:ascii="仿宋" w:eastAsia="仿宋" w:hAnsi="仿宋" w:cs="仿宋" w:hint="eastAsia"/>
          <w:kern w:val="0"/>
          <w:u w:val="single"/>
        </w:rPr>
        <w:t xml:space="preserve"> </w:t>
      </w:r>
      <w:r w:rsidRPr="009B6D73">
        <w:rPr>
          <w:rFonts w:ascii="仿宋" w:eastAsia="仿宋" w:hAnsi="仿宋" w:cs="仿宋" w:hint="eastAsia"/>
          <w:u w:val="single"/>
        </w:rPr>
        <w:t xml:space="preserve">/  </w:t>
      </w:r>
    </w:p>
    <w:p w14:paraId="78F1C574"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kern w:val="0"/>
        </w:rPr>
        <w:t>（4）发包人提供的材料、工程设备的规格、数量或质量不符合合同约定，或因发包人原因导致交货日期延误或交货地点变更等情况的违约责任：</w:t>
      </w:r>
      <w:r w:rsidRPr="009B6D73">
        <w:rPr>
          <w:rFonts w:ascii="仿宋" w:eastAsia="仿宋" w:hAnsi="仿宋" w:cs="仿宋" w:hint="eastAsia"/>
          <w:kern w:val="0"/>
          <w:u w:val="single"/>
        </w:rPr>
        <w:t xml:space="preserve"> </w:t>
      </w:r>
      <w:r w:rsidRPr="009B6D73">
        <w:rPr>
          <w:rFonts w:ascii="仿宋" w:eastAsia="仿宋" w:hAnsi="仿宋" w:cs="仿宋" w:hint="eastAsia"/>
          <w:u w:val="single"/>
        </w:rPr>
        <w:t xml:space="preserve">/ </w:t>
      </w:r>
    </w:p>
    <w:p w14:paraId="6E30EC72"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kern w:val="0"/>
        </w:rPr>
        <w:t>（5）因发包人违反合同约定造成暂停施工的违约责任：</w:t>
      </w:r>
      <w:r w:rsidRPr="009B6D73">
        <w:rPr>
          <w:rFonts w:ascii="仿宋" w:eastAsia="仿宋" w:hAnsi="仿宋" w:cs="仿宋" w:hint="eastAsia"/>
          <w:kern w:val="0"/>
          <w:u w:val="single"/>
        </w:rPr>
        <w:t xml:space="preserve"> </w:t>
      </w:r>
      <w:r w:rsidRPr="009B6D73">
        <w:rPr>
          <w:rFonts w:ascii="仿宋" w:eastAsia="仿宋" w:hAnsi="仿宋" w:cs="仿宋" w:hint="eastAsia"/>
          <w:u w:val="single"/>
        </w:rPr>
        <w:t xml:space="preserve">/ </w:t>
      </w:r>
    </w:p>
    <w:p w14:paraId="65EBD49D"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u w:val="single"/>
        </w:rPr>
      </w:pPr>
      <w:r w:rsidRPr="009B6D73">
        <w:rPr>
          <w:rFonts w:ascii="仿宋" w:eastAsia="仿宋" w:hAnsi="仿宋" w:cs="仿宋" w:hint="eastAsia"/>
          <w:kern w:val="0"/>
        </w:rPr>
        <w:t>（6）发包人无正当理由没有在约定期限内发出复工指示，导致承包人无法复工的违约责任：</w:t>
      </w:r>
      <w:r w:rsidRPr="009B6D73">
        <w:rPr>
          <w:rFonts w:ascii="仿宋" w:eastAsia="仿宋" w:hAnsi="仿宋" w:cs="仿宋" w:hint="eastAsia"/>
          <w:kern w:val="0"/>
          <w:u w:val="single"/>
        </w:rPr>
        <w:t xml:space="preserve"> </w:t>
      </w:r>
      <w:r w:rsidRPr="009B6D73">
        <w:rPr>
          <w:rFonts w:ascii="仿宋" w:eastAsia="仿宋" w:hAnsi="仿宋" w:cs="仿宋" w:hint="eastAsia"/>
          <w:u w:val="single"/>
        </w:rPr>
        <w:t xml:space="preserve">/ </w:t>
      </w:r>
    </w:p>
    <w:p w14:paraId="234866F9"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kern w:val="0"/>
        </w:rPr>
        <w:t>（7）其他：</w:t>
      </w:r>
      <w:r w:rsidRPr="009B6D73">
        <w:rPr>
          <w:rFonts w:ascii="仿宋" w:eastAsia="仿宋" w:hAnsi="仿宋" w:cs="仿宋" w:hint="eastAsia"/>
          <w:u w:val="single"/>
        </w:rPr>
        <w:t xml:space="preserve"> / </w:t>
      </w:r>
    </w:p>
    <w:p w14:paraId="2BA3336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16.1.3 因发包人违约解除合同</w:t>
      </w:r>
    </w:p>
    <w:p w14:paraId="2EF8B5B0"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承包人按16.1.1项〔发包人违约的情形〕约定暂停施工满</w:t>
      </w:r>
      <w:r w:rsidRPr="009B6D73">
        <w:rPr>
          <w:rFonts w:ascii="仿宋" w:eastAsia="仿宋" w:hAnsi="仿宋" w:cs="仿宋" w:hint="eastAsia"/>
          <w:kern w:val="0"/>
          <w:u w:val="single"/>
        </w:rPr>
        <w:t xml:space="preserve"> </w:t>
      </w:r>
      <w:r w:rsidRPr="009B6D73">
        <w:rPr>
          <w:rFonts w:ascii="仿宋" w:eastAsia="仿宋" w:hAnsi="仿宋" w:cs="仿宋" w:hint="eastAsia"/>
          <w:b/>
          <w:bCs/>
          <w:kern w:val="0"/>
          <w:u w:val="single"/>
        </w:rPr>
        <w:t>60</w:t>
      </w:r>
      <w:r w:rsidRPr="009B6D73">
        <w:rPr>
          <w:rFonts w:ascii="仿宋" w:eastAsia="仿宋" w:hAnsi="仿宋" w:cs="仿宋" w:hint="eastAsia"/>
          <w:kern w:val="0"/>
          <w:u w:val="single"/>
        </w:rPr>
        <w:t xml:space="preserve"> </w:t>
      </w:r>
      <w:r w:rsidRPr="009B6D73">
        <w:rPr>
          <w:rFonts w:ascii="仿宋" w:eastAsia="仿宋" w:hAnsi="仿宋" w:cs="仿宋" w:hint="eastAsia"/>
          <w:kern w:val="0"/>
        </w:rPr>
        <w:t>天后发包人仍不纠正其违约行为并致使合同目的不能实现的，承包人有权解除合同。</w:t>
      </w:r>
    </w:p>
    <w:p w14:paraId="165EF9A8"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16.2 承包人违约</w:t>
      </w:r>
    </w:p>
    <w:p w14:paraId="549C57E7"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16.2.1 承包人违约的情形</w:t>
      </w:r>
    </w:p>
    <w:p w14:paraId="0CE529C3" w14:textId="77777777" w:rsidR="001B1D92" w:rsidRPr="009B6D73" w:rsidRDefault="00000000">
      <w:pPr>
        <w:pStyle w:val="00"/>
        <w:adjustRightInd w:val="0"/>
        <w:snapToGrid w:val="0"/>
        <w:spacing w:line="360" w:lineRule="exact"/>
        <w:ind w:leftChars="200" w:left="1050" w:hangingChars="300" w:hanging="630"/>
        <w:jc w:val="left"/>
        <w:rPr>
          <w:rFonts w:ascii="仿宋" w:eastAsia="仿宋" w:hAnsi="仿宋" w:cs="仿宋" w:hint="eastAsia"/>
          <w:kern w:val="0"/>
        </w:rPr>
      </w:pPr>
      <w:r w:rsidRPr="009B6D73">
        <w:rPr>
          <w:rFonts w:ascii="仿宋" w:eastAsia="仿宋" w:hAnsi="仿宋" w:cs="仿宋" w:hint="eastAsia"/>
          <w:kern w:val="0"/>
        </w:rPr>
        <w:t>承包人违约的其他情形：</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 xml:space="preserve">。   </w:t>
      </w:r>
    </w:p>
    <w:p w14:paraId="4E7FE67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16.2.2承包人违约的责任</w:t>
      </w:r>
    </w:p>
    <w:p w14:paraId="1BB87DA1" w14:textId="77777777" w:rsidR="001B1D92" w:rsidRPr="009B6D73" w:rsidRDefault="00000000">
      <w:pPr>
        <w:pStyle w:val="00"/>
        <w:adjustRightInd w:val="0"/>
        <w:snapToGrid w:val="0"/>
        <w:spacing w:line="360" w:lineRule="exact"/>
        <w:ind w:leftChars="200" w:left="1050" w:hangingChars="300" w:hanging="630"/>
        <w:jc w:val="left"/>
        <w:rPr>
          <w:rFonts w:ascii="仿宋" w:eastAsia="仿宋" w:hAnsi="仿宋" w:cs="仿宋" w:hint="eastAsia"/>
          <w:kern w:val="0"/>
          <w:u w:val="single"/>
        </w:rPr>
      </w:pPr>
      <w:r w:rsidRPr="009B6D73">
        <w:rPr>
          <w:rFonts w:ascii="仿宋" w:eastAsia="仿宋" w:hAnsi="仿宋" w:cs="仿宋" w:hint="eastAsia"/>
          <w:kern w:val="0"/>
        </w:rPr>
        <w:t>承包人违约责任的承担方式和计算方法：</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w:t>
      </w:r>
      <w:r w:rsidRPr="009B6D73">
        <w:rPr>
          <w:rFonts w:ascii="仿宋" w:eastAsia="仿宋" w:hAnsi="仿宋" w:cs="仿宋" w:hint="eastAsia"/>
        </w:rPr>
        <w:t xml:space="preserve">    </w:t>
      </w:r>
    </w:p>
    <w:p w14:paraId="0FB857A4"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16.2.3 因承包人违约解除合同</w:t>
      </w:r>
    </w:p>
    <w:p w14:paraId="2E06F35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关于承包人违约解除合同的特别约定：</w:t>
      </w:r>
      <w:r w:rsidRPr="009B6D73">
        <w:rPr>
          <w:rFonts w:ascii="仿宋" w:eastAsia="仿宋" w:hAnsi="仿宋" w:cs="仿宋" w:hint="eastAsia"/>
          <w:b/>
          <w:bCs/>
          <w:u w:val="single"/>
        </w:rPr>
        <w:t>承包人无故中止施工超过30天而导致工程无法完工</w:t>
      </w:r>
      <w:r w:rsidRPr="009B6D73">
        <w:rPr>
          <w:rFonts w:ascii="仿宋" w:eastAsia="仿宋" w:hAnsi="仿宋" w:cs="仿宋" w:hint="eastAsia"/>
          <w:b/>
          <w:bCs/>
          <w:u w:val="single"/>
        </w:rPr>
        <w:lastRenderedPageBreak/>
        <w:t>的，发包人有权解除合同，并要求承包人按合同金额的10%支付违约金，因承包人违约造成甲方损失超过上述违约金数额的，还需要承担相应赔偿责任，包括直接损失和间接损失。</w:t>
      </w:r>
    </w:p>
    <w:p w14:paraId="5BB306E2"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b/>
          <w:bCs/>
          <w:u w:val="single"/>
        </w:rPr>
      </w:pPr>
      <w:r w:rsidRPr="009B6D73">
        <w:rPr>
          <w:rFonts w:ascii="仿宋" w:eastAsia="仿宋" w:hAnsi="仿宋" w:cs="仿宋" w:hint="eastAsia"/>
          <w:kern w:val="0"/>
        </w:rPr>
        <w:t>发包人继续使用承包人在施工现场的材料、设备、临时工程、承包人文件和由承包人或以其名义编制的其他文件的费用承担方式：</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w:t>
      </w:r>
    </w:p>
    <w:p w14:paraId="7E1BEC9B"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 xml:space="preserve">17. 不可抗力 </w:t>
      </w:r>
    </w:p>
    <w:p w14:paraId="1050F4B7"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17.1 不可抗力的确认</w:t>
      </w:r>
    </w:p>
    <w:p w14:paraId="0CC8D47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kern w:val="0"/>
          <w:u w:val="single"/>
        </w:rPr>
      </w:pPr>
      <w:r w:rsidRPr="009B6D73">
        <w:rPr>
          <w:rFonts w:ascii="仿宋" w:eastAsia="仿宋" w:hAnsi="仿宋" w:cs="仿宋" w:hint="eastAsia"/>
        </w:rPr>
        <w:t>除通用合同条款约定的不可抗力事件之外，视为不可抗力的其他情形：</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w:t>
      </w:r>
    </w:p>
    <w:p w14:paraId="0F8AC33A"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17.4 因不可抗力解除合同</w:t>
      </w:r>
    </w:p>
    <w:p w14:paraId="5970492F"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合同解除后，发包人应在商定或确定发包人应支付款项后</w:t>
      </w:r>
      <w:r w:rsidRPr="009B6D73">
        <w:rPr>
          <w:rFonts w:ascii="仿宋" w:eastAsia="仿宋" w:hAnsi="仿宋" w:cs="仿宋" w:hint="eastAsia"/>
          <w:u w:val="single"/>
        </w:rPr>
        <w:t xml:space="preserve">  / </w:t>
      </w:r>
      <w:r w:rsidRPr="009B6D73">
        <w:rPr>
          <w:rFonts w:ascii="仿宋" w:eastAsia="仿宋" w:hAnsi="仿宋" w:cs="仿宋" w:hint="eastAsia"/>
        </w:rPr>
        <w:t>天内完成款项的支付。</w:t>
      </w:r>
    </w:p>
    <w:p w14:paraId="43B463FE" w14:textId="77777777" w:rsidR="001B1D92" w:rsidRPr="009B6D73" w:rsidRDefault="00000000">
      <w:pPr>
        <w:pStyle w:val="401"/>
        <w:adjustRightInd w:val="0"/>
        <w:snapToGrid w:val="0"/>
        <w:spacing w:before="0" w:after="0" w:line="360" w:lineRule="exact"/>
        <w:rPr>
          <w:rFonts w:ascii="仿宋" w:eastAsia="仿宋" w:hAnsi="仿宋" w:cs="仿宋" w:hint="eastAsia"/>
          <w:color w:val="auto"/>
          <w:sz w:val="21"/>
          <w:szCs w:val="21"/>
        </w:rPr>
      </w:pPr>
      <w:r w:rsidRPr="009B6D73">
        <w:rPr>
          <w:rFonts w:ascii="仿宋" w:eastAsia="仿宋" w:hAnsi="仿宋" w:cs="仿宋" w:hint="eastAsia"/>
          <w:color w:val="auto"/>
          <w:sz w:val="21"/>
          <w:szCs w:val="21"/>
        </w:rPr>
        <w:t>18. 保险</w:t>
      </w:r>
    </w:p>
    <w:p w14:paraId="7A6CF1E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18.1 工程保险</w:t>
      </w:r>
    </w:p>
    <w:p w14:paraId="4088CA3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关于工程保险的特别约定：</w:t>
      </w:r>
      <w:r w:rsidRPr="009B6D73">
        <w:rPr>
          <w:rFonts w:ascii="仿宋" w:eastAsia="仿宋" w:hAnsi="仿宋" w:cs="仿宋" w:hint="eastAsia"/>
          <w:kern w:val="0"/>
          <w:u w:val="single"/>
        </w:rPr>
        <w:t xml:space="preserve">  /   </w:t>
      </w:r>
      <w:r w:rsidRPr="009B6D73">
        <w:rPr>
          <w:rFonts w:ascii="仿宋" w:eastAsia="仿宋" w:hAnsi="仿宋" w:cs="仿宋" w:hint="eastAsia"/>
          <w:kern w:val="0"/>
        </w:rPr>
        <w:t>。</w:t>
      </w:r>
    </w:p>
    <w:p w14:paraId="5AC35D4D"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18.3 其他保险</w:t>
      </w:r>
    </w:p>
    <w:p w14:paraId="13DF365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b/>
          <w:bCs/>
          <w:u w:val="single"/>
        </w:rPr>
      </w:pPr>
      <w:r w:rsidRPr="009B6D73">
        <w:rPr>
          <w:rFonts w:ascii="仿宋" w:eastAsia="仿宋" w:hAnsi="仿宋" w:cs="仿宋" w:hint="eastAsia"/>
        </w:rPr>
        <w:t>关于其他保险的约定：</w:t>
      </w:r>
      <w:r w:rsidRPr="009B6D73">
        <w:rPr>
          <w:rFonts w:ascii="仿宋" w:eastAsia="仿宋" w:hAnsi="仿宋" w:cs="仿宋" w:hint="eastAsia"/>
          <w:b/>
          <w:bCs/>
          <w:u w:val="single"/>
        </w:rPr>
        <w:t>承包人投保建筑工人及管理人员意外伤害保险。</w:t>
      </w:r>
    </w:p>
    <w:p w14:paraId="753408CF" w14:textId="77777777" w:rsidR="001B1D92" w:rsidRPr="009B6D73" w:rsidRDefault="00000000">
      <w:pPr>
        <w:pStyle w:val="00"/>
        <w:adjustRightInd w:val="0"/>
        <w:snapToGrid w:val="0"/>
        <w:spacing w:line="360" w:lineRule="exact"/>
        <w:jc w:val="left"/>
        <w:rPr>
          <w:rFonts w:ascii="仿宋" w:eastAsia="仿宋" w:hAnsi="仿宋" w:cs="仿宋" w:hint="eastAsia"/>
          <w:kern w:val="0"/>
        </w:rPr>
      </w:pPr>
      <w:r w:rsidRPr="009B6D73">
        <w:rPr>
          <w:rFonts w:ascii="仿宋" w:eastAsia="仿宋" w:hAnsi="仿宋" w:cs="仿宋" w:hint="eastAsia"/>
        </w:rPr>
        <w:t xml:space="preserve">    承包人是否应为其施工设备等办理财产保险：</w:t>
      </w:r>
      <w:r w:rsidRPr="009B6D73">
        <w:rPr>
          <w:rFonts w:ascii="仿宋" w:eastAsia="仿宋" w:hAnsi="仿宋" w:cs="仿宋" w:hint="eastAsia"/>
          <w:u w:val="single"/>
        </w:rPr>
        <w:t xml:space="preserve">    </w:t>
      </w:r>
      <w:r w:rsidRPr="009B6D73">
        <w:rPr>
          <w:rFonts w:ascii="仿宋" w:eastAsia="仿宋" w:hAnsi="仿宋" w:cs="仿宋" w:hint="eastAsia"/>
          <w:b/>
          <w:bCs/>
          <w:u w:val="single"/>
        </w:rPr>
        <w:t xml:space="preserve">是 </w:t>
      </w:r>
      <w:r w:rsidRPr="009B6D73">
        <w:rPr>
          <w:rFonts w:ascii="仿宋" w:eastAsia="仿宋" w:hAnsi="仿宋" w:cs="仿宋" w:hint="eastAsia"/>
          <w:u w:val="single"/>
        </w:rPr>
        <w:t xml:space="preserve">     </w:t>
      </w:r>
      <w:r w:rsidRPr="009B6D73">
        <w:rPr>
          <w:rFonts w:ascii="仿宋" w:eastAsia="仿宋" w:hAnsi="仿宋" w:cs="仿宋" w:hint="eastAsia"/>
        </w:rPr>
        <w:t>。</w:t>
      </w:r>
    </w:p>
    <w:p w14:paraId="6842D44C"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18.7 通知义务</w:t>
      </w:r>
    </w:p>
    <w:p w14:paraId="66D76569"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kern w:val="0"/>
        </w:rPr>
        <w:t>关于变更保险合同时的通知义务的约定：</w:t>
      </w:r>
      <w:r w:rsidRPr="009B6D73">
        <w:rPr>
          <w:rFonts w:ascii="仿宋" w:eastAsia="仿宋" w:hAnsi="仿宋" w:cs="仿宋" w:hint="eastAsia"/>
          <w:b/>
          <w:bCs/>
          <w:u w:val="single"/>
        </w:rPr>
        <w:t>按通用合同条款第18.7条项规定执行。</w:t>
      </w:r>
    </w:p>
    <w:p w14:paraId="705A6C5F" w14:textId="77777777" w:rsidR="001B1D92" w:rsidRPr="009B6D73" w:rsidRDefault="00000000">
      <w:pPr>
        <w:pStyle w:val="401"/>
        <w:adjustRightInd w:val="0"/>
        <w:snapToGrid w:val="0"/>
        <w:spacing w:before="0" w:after="0" w:line="360" w:lineRule="exact"/>
        <w:ind w:firstLine="422"/>
        <w:rPr>
          <w:rFonts w:ascii="仿宋" w:eastAsia="仿宋" w:hAnsi="仿宋" w:cs="仿宋" w:hint="eastAsia"/>
          <w:color w:val="auto"/>
          <w:sz w:val="21"/>
          <w:szCs w:val="21"/>
        </w:rPr>
      </w:pPr>
      <w:r w:rsidRPr="009B6D73">
        <w:rPr>
          <w:rFonts w:ascii="仿宋" w:eastAsia="仿宋" w:hAnsi="仿宋" w:cs="仿宋" w:hint="eastAsia"/>
          <w:color w:val="auto"/>
          <w:sz w:val="21"/>
          <w:szCs w:val="21"/>
        </w:rPr>
        <w:t>20. 争议解决</w:t>
      </w:r>
    </w:p>
    <w:p w14:paraId="57FC62A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20.3 争议评审</w:t>
      </w:r>
    </w:p>
    <w:p w14:paraId="0862BC41" w14:textId="77777777" w:rsidR="001B1D92" w:rsidRPr="009B6D73" w:rsidRDefault="00000000">
      <w:pPr>
        <w:pStyle w:val="00"/>
        <w:adjustRightInd w:val="0"/>
        <w:snapToGrid w:val="0"/>
        <w:spacing w:line="360" w:lineRule="exact"/>
        <w:jc w:val="left"/>
        <w:rPr>
          <w:rFonts w:ascii="仿宋" w:eastAsia="仿宋" w:hAnsi="仿宋" w:cs="仿宋" w:hint="eastAsia"/>
        </w:rPr>
      </w:pPr>
      <w:r w:rsidRPr="009B6D73">
        <w:rPr>
          <w:rFonts w:ascii="仿宋" w:eastAsia="仿宋" w:hAnsi="仿宋" w:cs="仿宋" w:hint="eastAsia"/>
        </w:rPr>
        <w:t xml:space="preserve">    合同当事人是否同意将工程争议提交争议评审小组决定：</w:t>
      </w:r>
      <w:r w:rsidRPr="009B6D73">
        <w:rPr>
          <w:rFonts w:ascii="仿宋" w:eastAsia="仿宋" w:hAnsi="仿宋" w:cs="仿宋" w:hint="eastAsia"/>
          <w:u w:val="single"/>
        </w:rPr>
        <w:t xml:space="preserve">   /   </w:t>
      </w:r>
      <w:r w:rsidRPr="009B6D73">
        <w:rPr>
          <w:rFonts w:ascii="仿宋" w:eastAsia="仿宋" w:hAnsi="仿宋" w:cs="仿宋" w:hint="eastAsia"/>
        </w:rPr>
        <w:t xml:space="preserve">。  </w:t>
      </w:r>
    </w:p>
    <w:p w14:paraId="4EDCB393"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20.3.1 争议评审小组的确定</w:t>
      </w:r>
    </w:p>
    <w:p w14:paraId="03E1DD7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u w:val="single"/>
        </w:rPr>
      </w:pPr>
      <w:r w:rsidRPr="009B6D73">
        <w:rPr>
          <w:rFonts w:ascii="仿宋" w:eastAsia="仿宋" w:hAnsi="仿宋" w:cs="仿宋" w:hint="eastAsia"/>
        </w:rPr>
        <w:t>争议评审小组成员的确定：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0AF976D2"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选定争议评审员的期限：</w:t>
      </w:r>
      <w:r w:rsidRPr="009B6D73">
        <w:rPr>
          <w:rFonts w:ascii="仿宋" w:eastAsia="仿宋" w:hAnsi="仿宋" w:cs="仿宋" w:hint="eastAsia"/>
          <w:u w:val="single"/>
        </w:rPr>
        <w:t xml:space="preserve">      /       </w:t>
      </w:r>
      <w:r w:rsidRPr="009B6D73">
        <w:rPr>
          <w:rFonts w:ascii="仿宋" w:eastAsia="仿宋" w:hAnsi="仿宋" w:cs="仿宋" w:hint="eastAsia"/>
        </w:rPr>
        <w:t>。</w:t>
      </w:r>
    </w:p>
    <w:p w14:paraId="1F501B4D"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争议评审小组成员的报酬承担方式：</w:t>
      </w:r>
      <w:r w:rsidRPr="009B6D73">
        <w:rPr>
          <w:rFonts w:ascii="仿宋" w:eastAsia="仿宋" w:hAnsi="仿宋" w:cs="仿宋" w:hint="eastAsia"/>
          <w:u w:val="single"/>
        </w:rPr>
        <w:t xml:space="preserve">   /    </w:t>
      </w:r>
      <w:r w:rsidRPr="009B6D73">
        <w:rPr>
          <w:rFonts w:ascii="仿宋" w:eastAsia="仿宋" w:hAnsi="仿宋" w:cs="仿宋" w:hint="eastAsia"/>
        </w:rPr>
        <w:t>。</w:t>
      </w:r>
    </w:p>
    <w:p w14:paraId="5F34179C"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其他事项的约定：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6C7AB62D" w14:textId="77777777" w:rsidR="001B1D92" w:rsidRPr="009B6D73" w:rsidRDefault="00000000">
      <w:pPr>
        <w:pStyle w:val="00"/>
        <w:autoSpaceDE w:val="0"/>
        <w:autoSpaceDN w:val="0"/>
        <w:adjustRightInd w:val="0"/>
        <w:snapToGrid w:val="0"/>
        <w:spacing w:line="360" w:lineRule="exact"/>
        <w:ind w:firstLineChars="200" w:firstLine="420"/>
        <w:jc w:val="left"/>
        <w:rPr>
          <w:rFonts w:ascii="仿宋" w:eastAsia="仿宋" w:hAnsi="仿宋" w:cs="仿宋" w:hint="eastAsia"/>
          <w:kern w:val="0"/>
        </w:rPr>
      </w:pPr>
      <w:r w:rsidRPr="009B6D73">
        <w:rPr>
          <w:rFonts w:ascii="仿宋" w:eastAsia="仿宋" w:hAnsi="仿宋" w:cs="仿宋" w:hint="eastAsia"/>
          <w:kern w:val="0"/>
        </w:rPr>
        <w:t>20.3.2 争议评审小组的决定</w:t>
      </w:r>
    </w:p>
    <w:p w14:paraId="3AABDBE0"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合同当事人关于本项的约定：</w:t>
      </w:r>
      <w:r w:rsidRPr="009B6D73">
        <w:rPr>
          <w:rFonts w:ascii="仿宋" w:eastAsia="仿宋" w:hAnsi="仿宋" w:cs="仿宋" w:hint="eastAsia"/>
          <w:u w:val="single"/>
        </w:rPr>
        <w:t xml:space="preserve">      /       </w:t>
      </w:r>
      <w:r w:rsidRPr="009B6D73">
        <w:rPr>
          <w:rFonts w:ascii="仿宋" w:eastAsia="仿宋" w:hAnsi="仿宋" w:cs="仿宋" w:hint="eastAsia"/>
        </w:rPr>
        <w:t>。</w:t>
      </w:r>
    </w:p>
    <w:p w14:paraId="6E1F0035"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20.4仲裁或诉讼</w:t>
      </w:r>
    </w:p>
    <w:p w14:paraId="3657D74F"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因合同及合同有关事项发生的争议，双方当事人一致同意提交杭州仲裁委员会申请仲裁；但双方当事人特别约定下列解决方式中第</w:t>
      </w:r>
      <w:r w:rsidRPr="009B6D73">
        <w:rPr>
          <w:rFonts w:ascii="仿宋" w:eastAsia="仿宋" w:hAnsi="仿宋" w:cs="仿宋" w:hint="eastAsia"/>
          <w:u w:val="single"/>
        </w:rPr>
        <w:t>（2）</w:t>
      </w:r>
      <w:r w:rsidRPr="009B6D73">
        <w:rPr>
          <w:rFonts w:ascii="仿宋" w:eastAsia="仿宋" w:hAnsi="仿宋" w:cs="仿宋" w:hint="eastAsia"/>
        </w:rPr>
        <w:t>种方式解决争议的除外：</w:t>
      </w:r>
    </w:p>
    <w:p w14:paraId="62EBB475"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（1）向</w:t>
      </w:r>
      <w:r w:rsidRPr="009B6D73">
        <w:rPr>
          <w:rFonts w:ascii="仿宋" w:eastAsia="仿宋" w:hAnsi="仿宋" w:cs="仿宋" w:hint="eastAsia"/>
          <w:u w:val="single"/>
        </w:rPr>
        <w:t xml:space="preserve">  /   </w:t>
      </w:r>
      <w:r w:rsidRPr="009B6D73">
        <w:rPr>
          <w:rFonts w:ascii="仿宋" w:eastAsia="仿宋" w:hAnsi="仿宋" w:cs="仿宋" w:hint="eastAsia"/>
        </w:rPr>
        <w:t>仲裁委员会申请仲裁；</w:t>
      </w:r>
    </w:p>
    <w:p w14:paraId="0776E6A4" w14:textId="77777777" w:rsidR="001B1D92" w:rsidRPr="009B6D73" w:rsidRDefault="00000000">
      <w:pPr>
        <w:pStyle w:val="00"/>
        <w:adjustRightInd w:val="0"/>
        <w:snapToGrid w:val="0"/>
        <w:spacing w:line="360" w:lineRule="exact"/>
        <w:ind w:firstLineChars="200" w:firstLine="420"/>
        <w:jc w:val="left"/>
        <w:rPr>
          <w:rFonts w:ascii="仿宋" w:eastAsia="仿宋" w:hAnsi="仿宋" w:cs="仿宋" w:hint="eastAsia"/>
        </w:rPr>
      </w:pPr>
      <w:r w:rsidRPr="009B6D73">
        <w:rPr>
          <w:rFonts w:ascii="仿宋" w:eastAsia="仿宋" w:hAnsi="仿宋" w:cs="仿宋" w:hint="eastAsia"/>
        </w:rPr>
        <w:t>（2）向</w:t>
      </w:r>
      <w:r w:rsidRPr="009B6D73">
        <w:rPr>
          <w:rFonts w:ascii="仿宋" w:eastAsia="仿宋" w:hAnsi="仿宋" w:cs="仿宋" w:hint="eastAsia"/>
          <w:u w:val="single"/>
        </w:rPr>
        <w:t xml:space="preserve"> 合同履行地（工程所在地） </w:t>
      </w:r>
      <w:r w:rsidRPr="009B6D73">
        <w:rPr>
          <w:rFonts w:ascii="仿宋" w:eastAsia="仿宋" w:hAnsi="仿宋" w:cs="仿宋" w:hint="eastAsia"/>
        </w:rPr>
        <w:t>人民法院起诉。</w:t>
      </w:r>
    </w:p>
    <w:p w14:paraId="777AD7E6" w14:textId="77777777" w:rsidR="001B1D92" w:rsidRPr="009B6D73" w:rsidRDefault="00000000">
      <w:pPr>
        <w:pStyle w:val="00"/>
        <w:adjustRightInd w:val="0"/>
        <w:snapToGrid w:val="0"/>
        <w:spacing w:line="360" w:lineRule="exact"/>
        <w:ind w:firstLineChars="200" w:firstLine="420"/>
        <w:rPr>
          <w:rFonts w:ascii="仿宋" w:eastAsia="仿宋" w:hAnsi="仿宋" w:cs="仿宋" w:hint="eastAsia"/>
        </w:rPr>
      </w:pPr>
      <w:r w:rsidRPr="009B6D73">
        <w:rPr>
          <w:rFonts w:ascii="仿宋" w:eastAsia="仿宋" w:hAnsi="仿宋" w:cs="仿宋" w:hint="eastAsia"/>
        </w:rPr>
        <w:t>21.其他补充事项的约定</w:t>
      </w:r>
    </w:p>
    <w:p w14:paraId="3EB986D8"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21.1进场项目班子应当是承包人建制内的，违法转包、挂靠承包人或临时拼凑的施工班子一经发现并经查实后，</w:t>
      </w:r>
      <w:r w:rsidRPr="009B6D73">
        <w:rPr>
          <w:rFonts w:ascii="仿宋" w:eastAsia="仿宋" w:hAnsi="仿宋" w:cs="仿宋" w:hint="eastAsia"/>
          <w:szCs w:val="21"/>
        </w:rPr>
        <w:t>除扣罚履约保证金外，</w:t>
      </w:r>
      <w:r w:rsidRPr="009B6D73">
        <w:rPr>
          <w:rFonts w:ascii="仿宋" w:eastAsia="仿宋" w:hAnsi="仿宋" w:cs="仿宋" w:hint="eastAsia"/>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w:t>
      </w:r>
      <w:proofErr w:type="gramStart"/>
      <w:r w:rsidRPr="009B6D73">
        <w:rPr>
          <w:rFonts w:ascii="仿宋" w:eastAsia="仿宋" w:hAnsi="仿宋" w:cs="仿宋" w:hint="eastAsia"/>
        </w:rPr>
        <w:t>作出</w:t>
      </w:r>
      <w:proofErr w:type="gramEnd"/>
      <w:r w:rsidRPr="009B6D73">
        <w:rPr>
          <w:rFonts w:ascii="仿宋" w:eastAsia="仿宋" w:hAnsi="仿宋" w:cs="仿宋" w:hint="eastAsia"/>
        </w:rPr>
        <w:t>更换，并报发包人批准，不得拒绝和拖延。</w:t>
      </w:r>
    </w:p>
    <w:p w14:paraId="6E76E2B5"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21.2 承包人应严格按已确认的施工技术方案实施，并接受发包人派遣的现场代表及委托的监理</w:t>
      </w:r>
      <w:r w:rsidRPr="009B6D73">
        <w:rPr>
          <w:rFonts w:ascii="仿宋" w:eastAsia="仿宋" w:hAnsi="仿宋" w:cs="仿宋" w:hint="eastAsia"/>
        </w:rPr>
        <w:lastRenderedPageBreak/>
        <w:t>单位对施工质量、进度、安全、投资及协调方面的监督和管理。</w:t>
      </w:r>
    </w:p>
    <w:p w14:paraId="61E43C94"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21.3 承包人应按期支付工人的劳动工资，发包人有权监督承包人对于工人工资支付和发放。</w:t>
      </w:r>
    </w:p>
    <w:p w14:paraId="0BF4D94D"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21.4本工程结算造价以审计结果为准。承包人必须保证施工签证的真实性、合理性和合法性并不得与合同约定相违背，否则有权予以调整。</w:t>
      </w:r>
    </w:p>
    <w:p w14:paraId="4B412927"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21.5 工程变更严格按照变更程序办理，所有的工程变更须经设计、监理及发包人三方确认后实施。</w:t>
      </w:r>
    </w:p>
    <w:p w14:paraId="1DD49044" w14:textId="77777777" w:rsidR="001B1D92" w:rsidRPr="009B6D73" w:rsidRDefault="00000000">
      <w:pPr>
        <w:pStyle w:val="00"/>
        <w:adjustRightInd w:val="0"/>
        <w:snapToGrid w:val="0"/>
        <w:spacing w:line="380" w:lineRule="exact"/>
        <w:ind w:firstLineChars="200" w:firstLine="420"/>
        <w:rPr>
          <w:rFonts w:ascii="仿宋" w:eastAsia="仿宋" w:hAnsi="仿宋" w:cs="仿宋" w:hint="eastAsia"/>
        </w:rPr>
      </w:pPr>
      <w:r w:rsidRPr="009B6D73">
        <w:rPr>
          <w:rFonts w:ascii="仿宋" w:eastAsia="仿宋" w:hAnsi="仿宋" w:cs="仿宋" w:hint="eastAsia"/>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14:paraId="7EAF4509" w14:textId="77777777" w:rsidR="001B1D92" w:rsidRPr="009B6D73" w:rsidRDefault="00000000">
      <w:pPr>
        <w:pStyle w:val="00"/>
        <w:adjustRightInd w:val="0"/>
        <w:snapToGrid w:val="0"/>
        <w:spacing w:line="380" w:lineRule="exact"/>
        <w:ind w:firstLineChars="200" w:firstLine="420"/>
        <w:rPr>
          <w:rFonts w:ascii="仿宋" w:eastAsia="仿宋" w:hAnsi="仿宋" w:cs="仿宋" w:hint="eastAsia"/>
        </w:rPr>
      </w:pPr>
      <w:r w:rsidRPr="009B6D73">
        <w:rPr>
          <w:rFonts w:ascii="仿宋" w:eastAsia="仿宋" w:hAnsi="仿宋" w:cs="仿宋" w:hint="eastAsia"/>
        </w:rPr>
        <w:t>本工程未明确的违约赔偿事宜，均在工程竣工结算时处理，在工程结算款中增加或扣减有关费用。</w:t>
      </w:r>
    </w:p>
    <w:p w14:paraId="24F85D49"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71F8C77"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21.8发包人有权取消或调整合同范围内的任何工程内容，承包人无条件接受，调整部分按实结算，取消部分相应扣除投标相对应的费用。</w:t>
      </w:r>
    </w:p>
    <w:p w14:paraId="405C8DFE"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21.9承包人承诺在发包人使用投标所有产品时不会因知识产权或产品所有权等问题引起的第三方索赔或其他要求，由此给发包人造成的一切损失都应由承包人承担。</w:t>
      </w:r>
    </w:p>
    <w:p w14:paraId="39C01E2B"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1A5229BF"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21.11承包人在踏勘现场时要充分了解现场地理人文条件，合理处理与周边关系。</w:t>
      </w:r>
    </w:p>
    <w:p w14:paraId="5D183ADC" w14:textId="77777777" w:rsidR="001B1D92" w:rsidRPr="009B6D73" w:rsidRDefault="00000000">
      <w:pPr>
        <w:pStyle w:val="00"/>
        <w:adjustRightInd w:val="0"/>
        <w:snapToGrid w:val="0"/>
        <w:spacing w:line="400" w:lineRule="exact"/>
        <w:ind w:firstLineChars="200" w:firstLine="420"/>
        <w:rPr>
          <w:rFonts w:ascii="仿宋" w:eastAsia="仿宋" w:hAnsi="仿宋" w:cs="仿宋" w:hint="eastAsia"/>
        </w:rPr>
      </w:pPr>
      <w:r w:rsidRPr="009B6D73">
        <w:rPr>
          <w:rFonts w:ascii="仿宋" w:eastAsia="仿宋" w:hAnsi="仿宋" w:cs="仿宋" w:hint="eastAsia"/>
        </w:rPr>
        <w:t>21.12承包人的磋商响应文件必须</w:t>
      </w:r>
      <w:proofErr w:type="gramStart"/>
      <w:r w:rsidRPr="009B6D73">
        <w:rPr>
          <w:rFonts w:ascii="仿宋" w:eastAsia="仿宋" w:hAnsi="仿宋" w:cs="仿宋" w:hint="eastAsia"/>
        </w:rPr>
        <w:t>完全响应</w:t>
      </w:r>
      <w:proofErr w:type="gramEnd"/>
      <w:r w:rsidRPr="009B6D73">
        <w:rPr>
          <w:rFonts w:ascii="仿宋" w:eastAsia="仿宋" w:hAnsi="仿宋" w:cs="仿宋" w:hint="eastAsia"/>
        </w:rPr>
        <w:t>磋商文件的要求，投标书中一切有悖于磋商文件的条款均视作无效条款；承包人在磋商响应文件中单方面设置限制发包人的条款和内容均将被视作无效内容，并且出现上述现象时，承包人应自行</w:t>
      </w:r>
      <w:proofErr w:type="gramStart"/>
      <w:r w:rsidRPr="009B6D73">
        <w:rPr>
          <w:rFonts w:ascii="仿宋" w:eastAsia="仿宋" w:hAnsi="仿宋" w:cs="仿宋" w:hint="eastAsia"/>
        </w:rPr>
        <w:t>承担废标风险</w:t>
      </w:r>
      <w:proofErr w:type="gramEnd"/>
      <w:r w:rsidRPr="009B6D73">
        <w:rPr>
          <w:rFonts w:ascii="仿宋" w:eastAsia="仿宋" w:hAnsi="仿宋" w:cs="仿宋" w:hint="eastAsia"/>
        </w:rPr>
        <w:t>。磋商响应文件中所有在磋商文件约定内容之外的与费用、进度、质量、索赔等有关的制约性内容，经发包人</w:t>
      </w:r>
      <w:proofErr w:type="gramStart"/>
      <w:r w:rsidRPr="009B6D73">
        <w:rPr>
          <w:rFonts w:ascii="仿宋" w:eastAsia="仿宋" w:hAnsi="仿宋" w:cs="仿宋" w:hint="eastAsia"/>
        </w:rPr>
        <w:t>作出</w:t>
      </w:r>
      <w:proofErr w:type="gramEnd"/>
      <w:r w:rsidRPr="009B6D73">
        <w:rPr>
          <w:rFonts w:ascii="仿宋" w:eastAsia="仿宋" w:hAnsi="仿宋" w:cs="仿宋" w:hint="eastAsia"/>
        </w:rPr>
        <w:t>书面确认之前，均视作无效。</w:t>
      </w:r>
    </w:p>
    <w:p w14:paraId="0596E5CA" w14:textId="77777777" w:rsidR="001B1D92" w:rsidRPr="009B6D73" w:rsidRDefault="00000000">
      <w:pPr>
        <w:pStyle w:val="00"/>
        <w:adjustRightInd w:val="0"/>
        <w:snapToGrid w:val="0"/>
        <w:spacing w:line="360" w:lineRule="auto"/>
        <w:ind w:firstLineChars="200" w:firstLine="420"/>
        <w:rPr>
          <w:rFonts w:ascii="仿宋" w:eastAsia="仿宋" w:hAnsi="仿宋" w:cs="仿宋" w:hint="eastAsia"/>
        </w:rPr>
      </w:pPr>
      <w:r w:rsidRPr="009B6D73">
        <w:rPr>
          <w:rFonts w:ascii="仿宋" w:eastAsia="仿宋" w:hAnsi="仿宋" w:cs="仿宋" w:hint="eastAsia"/>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08FA1E06" w14:textId="77777777" w:rsidR="001B1D92" w:rsidRPr="009B6D73" w:rsidRDefault="00000000">
      <w:pPr>
        <w:pStyle w:val="00"/>
        <w:adjustRightInd w:val="0"/>
        <w:snapToGrid w:val="0"/>
        <w:spacing w:line="360" w:lineRule="auto"/>
        <w:ind w:firstLineChars="200" w:firstLine="420"/>
        <w:rPr>
          <w:rFonts w:ascii="仿宋" w:eastAsia="仿宋" w:hAnsi="仿宋" w:cs="仿宋" w:hint="eastAsia"/>
        </w:rPr>
      </w:pPr>
      <w:r w:rsidRPr="009B6D73">
        <w:rPr>
          <w:rFonts w:ascii="仿宋" w:eastAsia="仿宋" w:hAnsi="仿宋" w:cs="仿宋" w:hint="eastAsia"/>
        </w:rPr>
        <w:t>21.14本工程施工管理、竣工验收与结算须按照发包人《浙江警察学院修缮工程管理办法》相关</w:t>
      </w:r>
      <w:r w:rsidRPr="009B6D73">
        <w:rPr>
          <w:rFonts w:ascii="仿宋" w:eastAsia="仿宋" w:hAnsi="仿宋" w:cs="仿宋" w:hint="eastAsia"/>
        </w:rPr>
        <w:lastRenderedPageBreak/>
        <w:t>规定执行。施工单位在校内须严格遵守国家相关法律法规，严格遵守学校有关疫情防控、意识形态、宗教管理教育工作等相关规定。</w:t>
      </w:r>
    </w:p>
    <w:p w14:paraId="7E5E8306" w14:textId="77777777" w:rsidR="001B1D92" w:rsidRPr="009B6D73" w:rsidRDefault="00000000">
      <w:pPr>
        <w:pStyle w:val="00"/>
        <w:adjustRightInd w:val="0"/>
        <w:snapToGrid w:val="0"/>
        <w:spacing w:line="360" w:lineRule="auto"/>
        <w:ind w:firstLineChars="200" w:firstLine="420"/>
        <w:rPr>
          <w:rFonts w:ascii="仿宋" w:eastAsia="仿宋" w:hAnsi="仿宋" w:cs="仿宋" w:hint="eastAsia"/>
        </w:rPr>
      </w:pPr>
      <w:r w:rsidRPr="009B6D73">
        <w:rPr>
          <w:rFonts w:ascii="仿宋" w:eastAsia="仿宋" w:hAnsi="仿宋" w:cs="仿宋" w:hint="eastAsia"/>
        </w:rPr>
        <w:t xml:space="preserve">21.15 </w:t>
      </w:r>
      <w:r w:rsidRPr="009B6D73">
        <w:rPr>
          <w:rFonts w:ascii="仿宋" w:eastAsia="仿宋" w:hAnsi="仿宋" w:cs="仿宋" w:hint="eastAsia"/>
          <w:szCs w:val="21"/>
        </w:rPr>
        <w:t>承包人应提前做好各类材料的备货工作，同时充分考虑施工期可能存在暂停施工、二次进场的问题，不得以上述原因提出工期延误及费用调整。</w:t>
      </w:r>
    </w:p>
    <w:p w14:paraId="0AD57BE3" w14:textId="77777777" w:rsidR="001B1D92" w:rsidRPr="009B6D73" w:rsidRDefault="00000000">
      <w:pPr>
        <w:autoSpaceDE w:val="0"/>
        <w:autoSpaceDN w:val="0"/>
        <w:adjustRightInd w:val="0"/>
        <w:snapToGrid w:val="0"/>
        <w:spacing w:line="360" w:lineRule="auto"/>
        <w:ind w:firstLine="480"/>
        <w:jc w:val="left"/>
        <w:rPr>
          <w:rFonts w:ascii="仿宋" w:eastAsia="仿宋" w:hAnsi="仿宋" w:cs="仿宋" w:hint="eastAsia"/>
        </w:rPr>
      </w:pPr>
      <w:r w:rsidRPr="009B6D73">
        <w:rPr>
          <w:rFonts w:ascii="仿宋" w:eastAsia="仿宋" w:hAnsi="仿宋" w:cs="仿宋" w:hint="eastAsia"/>
        </w:rPr>
        <w:t>21.16工程移交前，承包人需编制修缮工程使用说明书，明确本项目改造情况、使用注意事项、主要设施设备品牌、工程,质量保修期限及范围等内容。</w:t>
      </w:r>
    </w:p>
    <w:p w14:paraId="3AFE6CEF" w14:textId="77777777" w:rsidR="001B1D92" w:rsidRPr="009B6D73" w:rsidRDefault="00000000">
      <w:pPr>
        <w:autoSpaceDE w:val="0"/>
        <w:autoSpaceDN w:val="0"/>
        <w:adjustRightInd w:val="0"/>
        <w:snapToGrid w:val="0"/>
        <w:spacing w:line="360" w:lineRule="auto"/>
        <w:ind w:firstLine="480"/>
        <w:jc w:val="left"/>
        <w:rPr>
          <w:rFonts w:ascii="仿宋" w:eastAsia="仿宋" w:hAnsi="仿宋" w:cs="仿宋" w:hint="eastAsia"/>
        </w:rPr>
      </w:pPr>
      <w:r w:rsidRPr="009B6D73">
        <w:rPr>
          <w:rFonts w:ascii="仿宋" w:eastAsia="仿宋" w:hAnsi="仿宋" w:cs="仿宋" w:hint="eastAsia"/>
        </w:rPr>
        <w:t>21.17施工单位不得使用发包人2025年新购置的客运电梯搬运建筑垃圾、装修材料等，以免造成电梯损坏（如有涉及）。若因违规使用产生的损失由施工单位承担。</w:t>
      </w:r>
    </w:p>
    <w:p w14:paraId="4DA5F2E0" w14:textId="77777777" w:rsidR="001B1D92" w:rsidRPr="009B6D73" w:rsidRDefault="00000000">
      <w:pPr>
        <w:pStyle w:val="af2"/>
        <w:adjustRightInd w:val="0"/>
        <w:snapToGrid w:val="0"/>
        <w:spacing w:before="162" w:after="162" w:line="276" w:lineRule="auto"/>
        <w:ind w:firstLine="482"/>
        <w:rPr>
          <w:rFonts w:ascii="仿宋" w:eastAsia="仿宋" w:hAnsi="仿宋" w:cs="仿宋" w:hint="eastAsia"/>
        </w:rPr>
      </w:pPr>
      <w:r w:rsidRPr="009B6D73">
        <w:rPr>
          <w:rFonts w:ascii="仿宋" w:eastAsia="仿宋" w:hAnsi="仿宋" w:cs="仿宋" w:hint="eastAsia"/>
          <w:b/>
          <w:bCs/>
        </w:rPr>
        <w:t>附件：</w:t>
      </w:r>
    </w:p>
    <w:p w14:paraId="72636459" w14:textId="77777777" w:rsidR="001B1D92" w:rsidRPr="009B6D73" w:rsidRDefault="00000000">
      <w:pPr>
        <w:spacing w:line="276" w:lineRule="auto"/>
        <w:ind w:firstLineChars="177" w:firstLine="372"/>
        <w:jc w:val="left"/>
        <w:rPr>
          <w:rFonts w:ascii="仿宋" w:eastAsia="仿宋" w:hAnsi="仿宋" w:cs="仿宋" w:hint="eastAsia"/>
        </w:rPr>
      </w:pPr>
      <w:r w:rsidRPr="009B6D73">
        <w:rPr>
          <w:rFonts w:ascii="仿宋" w:eastAsia="仿宋" w:hAnsi="仿宋" w:cs="仿宋" w:hint="eastAsia"/>
        </w:rPr>
        <w:t>附件1：房屋建筑工程质量保修书</w:t>
      </w:r>
    </w:p>
    <w:p w14:paraId="6A0D9687" w14:textId="77777777" w:rsidR="001B1D92" w:rsidRPr="009B6D73" w:rsidRDefault="00000000">
      <w:pPr>
        <w:spacing w:line="276" w:lineRule="auto"/>
        <w:ind w:firstLineChars="177" w:firstLine="372"/>
        <w:jc w:val="left"/>
        <w:rPr>
          <w:rFonts w:ascii="仿宋" w:eastAsia="仿宋" w:hAnsi="仿宋" w:cs="仿宋" w:hint="eastAsia"/>
        </w:rPr>
      </w:pPr>
      <w:r w:rsidRPr="009B6D73">
        <w:rPr>
          <w:rFonts w:ascii="仿宋" w:eastAsia="仿宋" w:hAnsi="仿宋" w:cs="仿宋" w:hint="eastAsia"/>
        </w:rPr>
        <w:t xml:space="preserve">附件2：廉政协议书 </w:t>
      </w:r>
    </w:p>
    <w:p w14:paraId="26549DF9" w14:textId="77777777" w:rsidR="001B1D92" w:rsidRPr="009B6D73" w:rsidRDefault="00000000">
      <w:pPr>
        <w:spacing w:line="276" w:lineRule="auto"/>
        <w:ind w:firstLineChars="200" w:firstLine="420"/>
        <w:rPr>
          <w:rFonts w:ascii="仿宋" w:eastAsia="仿宋" w:hAnsi="仿宋" w:cs="仿宋" w:hint="eastAsia"/>
        </w:rPr>
      </w:pPr>
      <w:r w:rsidRPr="009B6D73">
        <w:rPr>
          <w:rFonts w:ascii="仿宋" w:eastAsia="仿宋" w:hAnsi="仿宋" w:cs="仿宋" w:hint="eastAsia"/>
        </w:rPr>
        <w:t>附件3：建筑施工安全责任书</w:t>
      </w:r>
    </w:p>
    <w:p w14:paraId="173D26A3" w14:textId="77777777" w:rsidR="001B1D92" w:rsidRPr="009B6D73" w:rsidRDefault="00000000">
      <w:pPr>
        <w:ind w:firstLineChars="177" w:firstLine="372"/>
        <w:jc w:val="left"/>
        <w:rPr>
          <w:rFonts w:ascii="仿宋" w:eastAsia="仿宋" w:hAnsi="仿宋" w:cs="仿宋" w:hint="eastAsia"/>
        </w:rPr>
      </w:pPr>
      <w:r w:rsidRPr="009B6D73">
        <w:rPr>
          <w:rFonts w:ascii="仿宋" w:eastAsia="仿宋" w:hAnsi="仿宋" w:cs="仿宋" w:hint="eastAsia"/>
        </w:rPr>
        <w:t xml:space="preserve"> </w:t>
      </w:r>
    </w:p>
    <w:p w14:paraId="1FFFF224" w14:textId="77777777" w:rsidR="001B1D92" w:rsidRPr="009B6D73" w:rsidRDefault="00000000">
      <w:pPr>
        <w:pStyle w:val="af2"/>
        <w:spacing w:before="162" w:after="162" w:line="440" w:lineRule="exact"/>
        <w:ind w:firstLine="480"/>
        <w:rPr>
          <w:rFonts w:ascii="仿宋" w:eastAsia="仿宋" w:hAnsi="仿宋" w:cs="仿宋" w:hint="eastAsia"/>
          <w:b/>
          <w:bCs/>
        </w:rPr>
      </w:pPr>
      <w:r w:rsidRPr="009B6D73">
        <w:rPr>
          <w:rFonts w:ascii="仿宋" w:eastAsia="仿宋" w:hAnsi="仿宋" w:cs="仿宋" w:hint="eastAsia"/>
          <w:u w:val="single"/>
        </w:rPr>
        <w:br w:type="page"/>
      </w:r>
      <w:r w:rsidRPr="009B6D73">
        <w:rPr>
          <w:rFonts w:ascii="仿宋" w:eastAsia="仿宋" w:hAnsi="仿宋" w:cs="仿宋" w:hint="eastAsia"/>
          <w:b/>
          <w:bCs/>
        </w:rPr>
        <w:lastRenderedPageBreak/>
        <w:t>附件1:</w:t>
      </w:r>
    </w:p>
    <w:p w14:paraId="38F90806" w14:textId="77777777" w:rsidR="001B1D92" w:rsidRPr="009B6D73" w:rsidRDefault="00000000">
      <w:pPr>
        <w:pStyle w:val="00"/>
        <w:spacing w:beforeLines="50" w:before="162" w:afterLines="50" w:after="162" w:line="440" w:lineRule="exact"/>
        <w:ind w:firstLine="602"/>
        <w:jc w:val="center"/>
        <w:rPr>
          <w:rFonts w:ascii="仿宋" w:eastAsia="仿宋" w:hAnsi="仿宋" w:cs="仿宋" w:hint="eastAsia"/>
          <w:sz w:val="30"/>
          <w:szCs w:val="30"/>
        </w:rPr>
      </w:pPr>
      <w:r w:rsidRPr="009B6D73">
        <w:rPr>
          <w:rFonts w:ascii="仿宋" w:eastAsia="仿宋" w:hAnsi="仿宋" w:cs="仿宋" w:hint="eastAsia"/>
          <w:sz w:val="30"/>
          <w:szCs w:val="30"/>
        </w:rPr>
        <w:t>工程质量保修书</w:t>
      </w:r>
    </w:p>
    <w:p w14:paraId="44B5A9D1" w14:textId="77777777" w:rsidR="001B1D92" w:rsidRPr="009B6D73" w:rsidRDefault="00000000">
      <w:pPr>
        <w:pStyle w:val="00"/>
        <w:spacing w:line="300" w:lineRule="auto"/>
        <w:ind w:firstLine="422"/>
        <w:rPr>
          <w:rFonts w:ascii="仿宋" w:eastAsia="仿宋" w:hAnsi="仿宋" w:cs="仿宋" w:hint="eastAsia"/>
          <w:szCs w:val="21"/>
        </w:rPr>
      </w:pPr>
      <w:r w:rsidRPr="009B6D73">
        <w:rPr>
          <w:rFonts w:ascii="仿宋" w:eastAsia="仿宋" w:hAnsi="仿宋" w:cs="仿宋" w:hint="eastAsia"/>
          <w:szCs w:val="21"/>
        </w:rPr>
        <w:t>发包人（全称）：</w:t>
      </w:r>
      <w:r w:rsidRPr="009B6D73">
        <w:rPr>
          <w:rFonts w:ascii="仿宋" w:eastAsia="仿宋" w:hAnsi="仿宋" w:cs="仿宋" w:hint="eastAsia"/>
          <w:szCs w:val="21"/>
          <w:u w:val="single"/>
        </w:rPr>
        <w:t xml:space="preserve">                                  </w:t>
      </w:r>
    </w:p>
    <w:p w14:paraId="08409663" w14:textId="77777777" w:rsidR="001B1D92" w:rsidRPr="009B6D73" w:rsidRDefault="00000000">
      <w:pPr>
        <w:pStyle w:val="00"/>
        <w:spacing w:line="300" w:lineRule="auto"/>
        <w:ind w:firstLine="422"/>
        <w:rPr>
          <w:rFonts w:ascii="仿宋" w:eastAsia="仿宋" w:hAnsi="仿宋" w:cs="仿宋" w:hint="eastAsia"/>
          <w:szCs w:val="21"/>
        </w:rPr>
      </w:pPr>
      <w:r w:rsidRPr="009B6D73">
        <w:rPr>
          <w:rFonts w:ascii="仿宋" w:eastAsia="仿宋" w:hAnsi="仿宋" w:cs="仿宋" w:hint="eastAsia"/>
          <w:szCs w:val="21"/>
        </w:rPr>
        <w:t>承包人（全称）：</w:t>
      </w:r>
      <w:r w:rsidRPr="009B6D73">
        <w:rPr>
          <w:rFonts w:ascii="仿宋" w:eastAsia="仿宋" w:hAnsi="仿宋" w:cs="仿宋" w:hint="eastAsia"/>
          <w:szCs w:val="21"/>
          <w:u w:val="single"/>
        </w:rPr>
        <w:t xml:space="preserve">                                  </w:t>
      </w:r>
    </w:p>
    <w:p w14:paraId="30D6172D"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发包人和承包人根据《中华人民共和国建筑法》和《建设工程质量管理条例》，经协商一致就</w:t>
      </w:r>
      <w:r w:rsidRPr="009B6D73">
        <w:rPr>
          <w:rFonts w:ascii="仿宋" w:eastAsia="仿宋" w:hAnsi="仿宋" w:cs="仿宋" w:hint="eastAsia"/>
          <w:szCs w:val="21"/>
          <w:u w:val="single"/>
        </w:rPr>
        <w:t xml:space="preserve">  </w:t>
      </w:r>
      <w:r w:rsidRPr="009B6D73">
        <w:rPr>
          <w:rFonts w:ascii="仿宋" w:eastAsia="仿宋" w:hAnsi="仿宋" w:cs="仿宋" w:hint="eastAsia"/>
          <w:b/>
          <w:bCs/>
          <w:szCs w:val="21"/>
          <w:u w:val="single"/>
        </w:rPr>
        <w:t xml:space="preserve"> </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（工程全称）签订工程质量保修书。</w:t>
      </w:r>
    </w:p>
    <w:p w14:paraId="2043F091"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一、工程质量保修范围和内容</w:t>
      </w:r>
    </w:p>
    <w:p w14:paraId="6970AEA2"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承包人在质量保修期内，按照有关法律规定和合同约定，承担工程质量保修责任。</w:t>
      </w:r>
    </w:p>
    <w:p w14:paraId="22E87364" w14:textId="77777777" w:rsidR="001B1D92" w:rsidRPr="009B6D73" w:rsidRDefault="00000000">
      <w:pPr>
        <w:pStyle w:val="00"/>
        <w:spacing w:line="300" w:lineRule="auto"/>
        <w:ind w:firstLineChars="200" w:firstLine="420"/>
        <w:rPr>
          <w:rFonts w:ascii="仿宋" w:eastAsia="仿宋" w:hAnsi="仿宋" w:cs="仿宋" w:hint="eastAsia"/>
          <w:b/>
          <w:bCs/>
          <w:szCs w:val="21"/>
          <w:u w:val="single"/>
        </w:rPr>
      </w:pPr>
      <w:r w:rsidRPr="009B6D73">
        <w:rPr>
          <w:rFonts w:ascii="仿宋" w:eastAsia="仿宋" w:hAnsi="仿宋" w:cs="仿宋"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9B6D73">
        <w:rPr>
          <w:rFonts w:ascii="仿宋" w:eastAsia="仿宋" w:hAnsi="仿宋" w:cs="仿宋" w:hint="eastAsia"/>
          <w:b/>
          <w:bCs/>
          <w:szCs w:val="21"/>
          <w:u w:val="single"/>
        </w:rPr>
        <w:t>承包范围内所有工程。</w:t>
      </w:r>
    </w:p>
    <w:p w14:paraId="4A9F8471"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二、质量保修期</w:t>
      </w:r>
    </w:p>
    <w:p w14:paraId="64A8B6F8"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根据《建设工程质量管理条例》及有关规定，工程的质量保修期如下：</w:t>
      </w:r>
    </w:p>
    <w:p w14:paraId="378032B8"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1、地基基础工程和主体结构工程为设计文件规定的该工程合理使用年限；</w:t>
      </w:r>
    </w:p>
    <w:p w14:paraId="4C268287"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2、屋面防水工程、有防水要求的卫生间、房间和外墙的防渗漏为</w:t>
      </w:r>
      <w:r w:rsidRPr="009B6D73">
        <w:rPr>
          <w:rFonts w:ascii="仿宋" w:eastAsia="仿宋" w:hAnsi="仿宋" w:cs="仿宋" w:hint="eastAsia"/>
          <w:szCs w:val="21"/>
          <w:u w:val="single"/>
        </w:rPr>
        <w:t xml:space="preserve"> 5 </w:t>
      </w:r>
      <w:r w:rsidRPr="009B6D73">
        <w:rPr>
          <w:rFonts w:ascii="仿宋" w:eastAsia="仿宋" w:hAnsi="仿宋" w:cs="仿宋" w:hint="eastAsia"/>
          <w:szCs w:val="21"/>
        </w:rPr>
        <w:t>年；</w:t>
      </w:r>
    </w:p>
    <w:p w14:paraId="7C6A4C08"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3、装修工程为</w:t>
      </w:r>
      <w:r w:rsidRPr="009B6D73">
        <w:rPr>
          <w:rFonts w:ascii="仿宋" w:eastAsia="仿宋" w:hAnsi="仿宋" w:cs="仿宋" w:hint="eastAsia"/>
          <w:szCs w:val="21"/>
          <w:u w:val="single"/>
        </w:rPr>
        <w:t xml:space="preserve"> 2 </w:t>
      </w:r>
      <w:r w:rsidRPr="009B6D73">
        <w:rPr>
          <w:rFonts w:ascii="仿宋" w:eastAsia="仿宋" w:hAnsi="仿宋" w:cs="仿宋" w:hint="eastAsia"/>
          <w:szCs w:val="21"/>
        </w:rPr>
        <w:t>年；</w:t>
      </w:r>
    </w:p>
    <w:p w14:paraId="14F3CAB1"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4、电气管线、给排水管道、设备安装工程为</w:t>
      </w:r>
      <w:r w:rsidRPr="009B6D73">
        <w:rPr>
          <w:rFonts w:ascii="仿宋" w:eastAsia="仿宋" w:hAnsi="仿宋" w:cs="仿宋" w:hint="eastAsia"/>
          <w:szCs w:val="21"/>
          <w:u w:val="single"/>
        </w:rPr>
        <w:t>2</w:t>
      </w:r>
      <w:r w:rsidRPr="009B6D73">
        <w:rPr>
          <w:rFonts w:ascii="仿宋" w:eastAsia="仿宋" w:hAnsi="仿宋" w:cs="仿宋" w:hint="eastAsia"/>
          <w:szCs w:val="21"/>
        </w:rPr>
        <w:t>年；</w:t>
      </w:r>
    </w:p>
    <w:p w14:paraId="67B39E79"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5、供热与供冷系统为</w:t>
      </w:r>
      <w:r w:rsidRPr="009B6D73">
        <w:rPr>
          <w:rFonts w:ascii="仿宋" w:eastAsia="仿宋" w:hAnsi="仿宋" w:cs="仿宋" w:hint="eastAsia"/>
          <w:szCs w:val="21"/>
          <w:u w:val="single"/>
        </w:rPr>
        <w:t xml:space="preserve">  </w:t>
      </w:r>
      <w:r w:rsidRPr="009B6D73">
        <w:rPr>
          <w:rFonts w:ascii="仿宋" w:eastAsia="仿宋" w:hAnsi="仿宋" w:cs="仿宋"/>
          <w:szCs w:val="21"/>
          <w:u w:val="single"/>
        </w:rPr>
        <w:t>2</w:t>
      </w:r>
      <w:r w:rsidRPr="009B6D73">
        <w:rPr>
          <w:rFonts w:ascii="仿宋" w:eastAsia="仿宋" w:hAnsi="仿宋" w:cs="仿宋" w:hint="eastAsia"/>
          <w:szCs w:val="21"/>
          <w:u w:val="single"/>
        </w:rPr>
        <w:t xml:space="preserve"> </w:t>
      </w:r>
      <w:proofErr w:type="gramStart"/>
      <w:r w:rsidRPr="009B6D73">
        <w:rPr>
          <w:rFonts w:ascii="仿宋" w:eastAsia="仿宋" w:hAnsi="仿宋" w:cs="仿宋" w:hint="eastAsia"/>
          <w:szCs w:val="21"/>
        </w:rPr>
        <w:t>个</w:t>
      </w:r>
      <w:proofErr w:type="gramEnd"/>
      <w:r w:rsidRPr="009B6D73">
        <w:rPr>
          <w:rFonts w:ascii="仿宋" w:eastAsia="仿宋" w:hAnsi="仿宋" w:cs="仿宋" w:hint="eastAsia"/>
          <w:szCs w:val="21"/>
        </w:rPr>
        <w:t>采暖期、供冷期；</w:t>
      </w:r>
    </w:p>
    <w:p w14:paraId="70D36E4E"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6、住宅小区内的给排水设施、道路等配套工程为</w:t>
      </w:r>
      <w:r w:rsidRPr="009B6D73">
        <w:rPr>
          <w:rFonts w:ascii="仿宋" w:eastAsia="仿宋" w:hAnsi="仿宋" w:cs="仿宋" w:hint="eastAsia"/>
          <w:szCs w:val="21"/>
          <w:u w:val="single"/>
        </w:rPr>
        <w:t xml:space="preserve"> 2 </w:t>
      </w:r>
      <w:r w:rsidRPr="009B6D73">
        <w:rPr>
          <w:rFonts w:ascii="仿宋" w:eastAsia="仿宋" w:hAnsi="仿宋" w:cs="仿宋" w:hint="eastAsia"/>
          <w:szCs w:val="21"/>
        </w:rPr>
        <w:t>年；</w:t>
      </w:r>
    </w:p>
    <w:p w14:paraId="7A3BAB2E" w14:textId="77777777" w:rsidR="001B1D92" w:rsidRPr="009B6D73" w:rsidRDefault="00000000">
      <w:pPr>
        <w:pStyle w:val="00"/>
        <w:spacing w:line="300" w:lineRule="auto"/>
        <w:ind w:firstLineChars="200" w:firstLine="420"/>
        <w:rPr>
          <w:rFonts w:ascii="仿宋" w:eastAsia="仿宋" w:hAnsi="仿宋" w:cs="仿宋" w:hint="eastAsia"/>
          <w:szCs w:val="21"/>
          <w:u w:val="single"/>
        </w:rPr>
      </w:pPr>
      <w:r w:rsidRPr="009B6D73">
        <w:rPr>
          <w:rFonts w:ascii="仿宋" w:eastAsia="仿宋" w:hAnsi="仿宋" w:cs="仿宋" w:hint="eastAsia"/>
          <w:szCs w:val="21"/>
        </w:rPr>
        <w:t>7、其他项目保修期限约定如下：</w:t>
      </w:r>
      <w:r w:rsidRPr="009B6D73">
        <w:rPr>
          <w:rFonts w:ascii="仿宋" w:eastAsia="仿宋" w:hAnsi="仿宋" w:cs="仿宋" w:hint="eastAsia"/>
          <w:szCs w:val="21"/>
          <w:u w:val="single"/>
        </w:rPr>
        <w:t xml:space="preserve"> 本项目保修期限为2年  </w:t>
      </w:r>
      <w:r w:rsidRPr="009B6D73">
        <w:rPr>
          <w:rFonts w:ascii="仿宋" w:eastAsia="仿宋" w:hAnsi="仿宋" w:cs="仿宋" w:hint="eastAsia"/>
          <w:szCs w:val="21"/>
        </w:rPr>
        <w:t>。</w:t>
      </w:r>
    </w:p>
    <w:p w14:paraId="5E2305DC"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质量保修期自工程竣工验收合格之日起计算，具体期限以承包人承诺的延长质保期为准。</w:t>
      </w:r>
    </w:p>
    <w:p w14:paraId="00A4B665"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三、缺陷责任期</w:t>
      </w:r>
    </w:p>
    <w:p w14:paraId="49F602A1"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工程缺陷责任期为</w:t>
      </w:r>
      <w:r w:rsidRPr="009B6D73">
        <w:rPr>
          <w:rFonts w:ascii="仿宋" w:eastAsia="仿宋" w:hAnsi="仿宋" w:cs="仿宋" w:hint="eastAsia"/>
          <w:szCs w:val="21"/>
          <w:u w:val="single"/>
        </w:rPr>
        <w:t xml:space="preserve"> 24 </w:t>
      </w:r>
      <w:proofErr w:type="gramStart"/>
      <w:r w:rsidRPr="009B6D73">
        <w:rPr>
          <w:rFonts w:ascii="仿宋" w:eastAsia="仿宋" w:hAnsi="仿宋" w:cs="仿宋" w:hint="eastAsia"/>
          <w:szCs w:val="21"/>
        </w:rPr>
        <w:t>个</w:t>
      </w:r>
      <w:proofErr w:type="gramEnd"/>
      <w:r w:rsidRPr="009B6D73">
        <w:rPr>
          <w:rFonts w:ascii="仿宋" w:eastAsia="仿宋" w:hAnsi="仿宋" w:cs="仿宋" w:hint="eastAsia"/>
          <w:szCs w:val="21"/>
        </w:rPr>
        <w:t>月，缺陷责任期自工程通过竣工验收之日起计算。单位工程先于全部工程进行验收，单位工程缺陷责任期自单位工程验收合格之日起算。</w:t>
      </w:r>
    </w:p>
    <w:p w14:paraId="7DCFAE55"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四、质量保修责任</w:t>
      </w:r>
    </w:p>
    <w:p w14:paraId="235FE200" w14:textId="77777777" w:rsidR="001B1D92" w:rsidRPr="009B6D73" w:rsidRDefault="00000000">
      <w:pPr>
        <w:pStyle w:val="00"/>
        <w:spacing w:line="300" w:lineRule="auto"/>
        <w:ind w:leftChars="50" w:left="105" w:firstLineChars="205" w:firstLine="430"/>
        <w:rPr>
          <w:rFonts w:ascii="仿宋" w:eastAsia="仿宋" w:hAnsi="仿宋" w:cs="仿宋" w:hint="eastAsia"/>
          <w:szCs w:val="21"/>
        </w:rPr>
      </w:pPr>
      <w:r w:rsidRPr="009B6D73">
        <w:rPr>
          <w:rFonts w:ascii="仿宋" w:eastAsia="仿宋" w:hAnsi="仿宋" w:cs="仿宋" w:hint="eastAsia"/>
          <w:szCs w:val="21"/>
        </w:rPr>
        <w:t>1．属于保修范围、内容的项目，承包人应当在接到保修通知之日起7天内派人保修。承包人不在约定期限内派人保修的，发包人可以委托他人修理。</w:t>
      </w:r>
    </w:p>
    <w:p w14:paraId="306DDBDD" w14:textId="77777777" w:rsidR="001B1D92" w:rsidRPr="009B6D73" w:rsidRDefault="00000000">
      <w:pPr>
        <w:pStyle w:val="00"/>
        <w:spacing w:line="300" w:lineRule="auto"/>
        <w:ind w:leftChars="50" w:left="105" w:firstLineChars="205" w:firstLine="430"/>
        <w:rPr>
          <w:rFonts w:ascii="仿宋" w:eastAsia="仿宋" w:hAnsi="仿宋" w:cs="仿宋" w:hint="eastAsia"/>
          <w:szCs w:val="21"/>
        </w:rPr>
      </w:pPr>
      <w:r w:rsidRPr="009B6D73">
        <w:rPr>
          <w:rFonts w:ascii="仿宋" w:eastAsia="仿宋" w:hAnsi="仿宋" w:cs="仿宋" w:hint="eastAsia"/>
          <w:szCs w:val="21"/>
        </w:rPr>
        <w:t>2. 发生紧急抢修事故的，承包人在接到事故通知后，应当立即到达事故现场抢修。</w:t>
      </w:r>
    </w:p>
    <w:p w14:paraId="01987A2A" w14:textId="77777777" w:rsidR="001B1D92" w:rsidRPr="009B6D73" w:rsidRDefault="00000000">
      <w:pPr>
        <w:pStyle w:val="00"/>
        <w:spacing w:line="300" w:lineRule="auto"/>
        <w:ind w:leftChars="50" w:left="105" w:firstLineChars="205" w:firstLine="430"/>
        <w:rPr>
          <w:rFonts w:ascii="仿宋" w:eastAsia="仿宋" w:hAnsi="仿宋" w:cs="仿宋" w:hint="eastAsia"/>
          <w:szCs w:val="21"/>
        </w:rPr>
      </w:pPr>
      <w:r w:rsidRPr="009B6D73">
        <w:rPr>
          <w:rFonts w:ascii="仿宋" w:eastAsia="仿宋" w:hAnsi="仿宋" w:cs="仿宋"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1935EAB" w14:textId="77777777" w:rsidR="001B1D92" w:rsidRPr="009B6D73" w:rsidRDefault="00000000">
      <w:pPr>
        <w:pStyle w:val="00"/>
        <w:spacing w:line="300" w:lineRule="auto"/>
        <w:ind w:leftChars="50" w:left="105" w:firstLineChars="205" w:firstLine="430"/>
        <w:rPr>
          <w:rFonts w:ascii="仿宋" w:eastAsia="仿宋" w:hAnsi="仿宋" w:cs="仿宋" w:hint="eastAsia"/>
          <w:szCs w:val="21"/>
        </w:rPr>
      </w:pPr>
      <w:r w:rsidRPr="009B6D73">
        <w:rPr>
          <w:rFonts w:ascii="仿宋" w:eastAsia="仿宋" w:hAnsi="仿宋" w:cs="仿宋" w:hint="eastAsia"/>
          <w:szCs w:val="21"/>
        </w:rPr>
        <w:t>4．质量保修完成后，由发包人组织验收。</w:t>
      </w:r>
    </w:p>
    <w:p w14:paraId="1DA3B5EB" w14:textId="77777777" w:rsidR="001B1D92" w:rsidRPr="009B6D73" w:rsidRDefault="00000000">
      <w:pPr>
        <w:spacing w:line="300" w:lineRule="auto"/>
        <w:ind w:leftChars="50" w:left="105" w:firstLineChars="205" w:firstLine="430"/>
        <w:rPr>
          <w:rFonts w:ascii="仿宋" w:eastAsia="仿宋" w:hAnsi="仿宋" w:cs="仿宋" w:hint="eastAsia"/>
          <w:szCs w:val="21"/>
        </w:rPr>
      </w:pPr>
      <w:r w:rsidRPr="009B6D73">
        <w:rPr>
          <w:rFonts w:ascii="仿宋" w:eastAsia="仿宋" w:hAnsi="仿宋" w:cs="仿宋" w:hint="eastAsia"/>
          <w:szCs w:val="21"/>
        </w:rPr>
        <w:t>5．承包人未在指定期限派人维修或发生其他视为承包人未履行维修义务情形的，发包人或管理单位有权委托第三方进行维修，所产生相关费用包括维修费、补偿金等均由承包人承担，并在工</w:t>
      </w:r>
      <w:r w:rsidRPr="009B6D73">
        <w:rPr>
          <w:rFonts w:ascii="仿宋" w:eastAsia="仿宋" w:hAnsi="仿宋" w:cs="仿宋" w:hint="eastAsia"/>
          <w:szCs w:val="21"/>
        </w:rPr>
        <w:lastRenderedPageBreak/>
        <w:t>程保修金中扣除。</w:t>
      </w:r>
    </w:p>
    <w:p w14:paraId="2C86B79D"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五、保修费用</w:t>
      </w:r>
    </w:p>
    <w:p w14:paraId="473EC133" w14:textId="77777777" w:rsidR="001B1D92" w:rsidRPr="009B6D73" w:rsidRDefault="00000000">
      <w:pPr>
        <w:pStyle w:val="00"/>
        <w:spacing w:line="300" w:lineRule="auto"/>
        <w:ind w:firstLineChars="200" w:firstLine="420"/>
        <w:rPr>
          <w:rFonts w:ascii="仿宋" w:eastAsia="仿宋" w:hAnsi="仿宋" w:cs="仿宋" w:hint="eastAsia"/>
          <w:szCs w:val="21"/>
        </w:rPr>
      </w:pPr>
      <w:r w:rsidRPr="009B6D73">
        <w:rPr>
          <w:rFonts w:ascii="仿宋" w:eastAsia="仿宋" w:hAnsi="仿宋" w:cs="仿宋" w:hint="eastAsia"/>
          <w:szCs w:val="21"/>
        </w:rPr>
        <w:t>1.保修费用由造成质量缺陷的责任方承担。</w:t>
      </w:r>
    </w:p>
    <w:p w14:paraId="4D86A016" w14:textId="77777777" w:rsidR="001B1D92" w:rsidRPr="009B6D73" w:rsidRDefault="00000000">
      <w:pPr>
        <w:adjustRightInd w:val="0"/>
        <w:snapToGrid w:val="0"/>
        <w:spacing w:line="300" w:lineRule="auto"/>
        <w:ind w:firstLineChars="194" w:firstLine="407"/>
        <w:rPr>
          <w:rFonts w:ascii="仿宋" w:eastAsia="仿宋" w:hAnsi="仿宋" w:cs="仿宋" w:hint="eastAsia"/>
          <w:b/>
          <w:bCs/>
          <w:szCs w:val="21"/>
          <w:u w:val="single"/>
        </w:rPr>
      </w:pPr>
      <w:r w:rsidRPr="009B6D73">
        <w:rPr>
          <w:rFonts w:ascii="仿宋" w:eastAsia="仿宋" w:hAnsi="仿宋" w:cs="仿宋" w:hint="eastAsia"/>
          <w:szCs w:val="21"/>
        </w:rPr>
        <w:t>2.工程质量保证金的退还：</w:t>
      </w:r>
      <w:r w:rsidRPr="009B6D73">
        <w:rPr>
          <w:rFonts w:ascii="仿宋" w:eastAsia="仿宋" w:hAnsi="仿宋" w:cs="仿宋" w:hint="eastAsia"/>
          <w:b/>
          <w:bCs/>
          <w:szCs w:val="21"/>
          <w:u w:val="single"/>
        </w:rPr>
        <w:t>工程竣工验收合格之日起满两年且回访质量符合要求后一次性付清（无息）；如保修期间产生维修费、赔偿金等，则扣除相应的维修费、赔偿金等款项后退还。</w:t>
      </w:r>
    </w:p>
    <w:p w14:paraId="40B84EAC" w14:textId="77777777" w:rsidR="001B1D92" w:rsidRPr="009B6D73" w:rsidRDefault="00000000">
      <w:pPr>
        <w:pStyle w:val="00"/>
        <w:spacing w:line="300" w:lineRule="auto"/>
        <w:ind w:leftChars="50" w:left="105" w:firstLineChars="178" w:firstLine="374"/>
        <w:rPr>
          <w:rFonts w:ascii="仿宋" w:eastAsia="仿宋" w:hAnsi="仿宋" w:cs="仿宋" w:hint="eastAsia"/>
          <w:szCs w:val="21"/>
        </w:rPr>
      </w:pPr>
      <w:r w:rsidRPr="009B6D73">
        <w:rPr>
          <w:rFonts w:ascii="仿宋" w:eastAsia="仿宋" w:hAnsi="仿宋" w:cs="仿宋" w:hint="eastAsia"/>
          <w:szCs w:val="21"/>
        </w:rPr>
        <w:t>六、双方约定的其他工程质量保修事项：</w:t>
      </w:r>
      <w:r w:rsidRPr="009B6D73">
        <w:rPr>
          <w:rFonts w:ascii="仿宋" w:eastAsia="仿宋" w:hAnsi="仿宋" w:cs="仿宋" w:hint="eastAsia"/>
          <w:szCs w:val="21"/>
          <w:u w:val="single"/>
        </w:rPr>
        <w:t xml:space="preserve">   无     。</w:t>
      </w:r>
    </w:p>
    <w:p w14:paraId="79AEFEC9" w14:textId="77777777" w:rsidR="001B1D92" w:rsidRPr="009B6D73" w:rsidRDefault="00000000">
      <w:pPr>
        <w:pStyle w:val="00"/>
        <w:spacing w:line="300" w:lineRule="auto"/>
        <w:ind w:leftChars="50" w:left="105" w:firstLineChars="200" w:firstLine="420"/>
        <w:rPr>
          <w:rFonts w:ascii="仿宋" w:eastAsia="仿宋" w:hAnsi="仿宋" w:cs="仿宋" w:hint="eastAsia"/>
          <w:szCs w:val="21"/>
        </w:rPr>
      </w:pPr>
      <w:r w:rsidRPr="009B6D73">
        <w:rPr>
          <w:rFonts w:ascii="仿宋" w:eastAsia="仿宋" w:hAnsi="仿宋" w:cs="仿宋" w:hint="eastAsia"/>
          <w:szCs w:val="21"/>
        </w:rPr>
        <w:t>工程质量保修书由发包人、承包人在工程竣工验收</w:t>
      </w:r>
      <w:proofErr w:type="gramStart"/>
      <w:r w:rsidRPr="009B6D73">
        <w:rPr>
          <w:rFonts w:ascii="仿宋" w:eastAsia="仿宋" w:hAnsi="仿宋" w:cs="仿宋" w:hint="eastAsia"/>
          <w:szCs w:val="21"/>
        </w:rPr>
        <w:t>前共同</w:t>
      </w:r>
      <w:proofErr w:type="gramEnd"/>
      <w:r w:rsidRPr="009B6D73">
        <w:rPr>
          <w:rFonts w:ascii="仿宋" w:eastAsia="仿宋" w:hAnsi="仿宋" w:cs="仿宋" w:hint="eastAsia"/>
          <w:szCs w:val="21"/>
        </w:rPr>
        <w:t>签署，作为施工合同附件，其有效期限至保修期满。</w:t>
      </w:r>
    </w:p>
    <w:p w14:paraId="49717136" w14:textId="77777777" w:rsidR="001B1D92" w:rsidRPr="009B6D73" w:rsidRDefault="00000000">
      <w:pPr>
        <w:pStyle w:val="00"/>
        <w:spacing w:line="300" w:lineRule="auto"/>
        <w:ind w:firstLineChars="190" w:firstLine="399"/>
        <w:rPr>
          <w:rFonts w:ascii="仿宋" w:eastAsia="仿宋" w:hAnsi="仿宋" w:cs="仿宋" w:hint="eastAsia"/>
          <w:szCs w:val="21"/>
        </w:rPr>
      </w:pPr>
      <w:r w:rsidRPr="009B6D73">
        <w:rPr>
          <w:rFonts w:ascii="仿宋" w:eastAsia="仿宋" w:hAnsi="仿宋" w:cs="仿宋" w:hint="eastAsia"/>
          <w:szCs w:val="21"/>
        </w:rPr>
        <w:t xml:space="preserve"> </w:t>
      </w:r>
    </w:p>
    <w:p w14:paraId="2010F8C4" w14:textId="77777777" w:rsidR="001B1D92" w:rsidRPr="009B6D73" w:rsidRDefault="00000000">
      <w:pPr>
        <w:pStyle w:val="00"/>
        <w:spacing w:line="400" w:lineRule="exact"/>
        <w:rPr>
          <w:rFonts w:ascii="仿宋" w:eastAsia="仿宋" w:hAnsi="仿宋" w:cs="仿宋" w:hint="eastAsia"/>
          <w:szCs w:val="21"/>
        </w:rPr>
      </w:pPr>
      <w:r w:rsidRPr="009B6D73">
        <w:rPr>
          <w:rFonts w:ascii="仿宋" w:eastAsia="仿宋" w:hAnsi="仿宋" w:cs="仿宋" w:hint="eastAsia"/>
          <w:szCs w:val="21"/>
        </w:rPr>
        <w:t>发包人(公章)：</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 xml:space="preserve">            承包人(公章)：</w:t>
      </w:r>
      <w:r w:rsidRPr="009B6D73">
        <w:rPr>
          <w:rFonts w:ascii="仿宋" w:eastAsia="仿宋" w:hAnsi="仿宋" w:cs="仿宋" w:hint="eastAsia"/>
          <w:szCs w:val="21"/>
          <w:u w:val="single"/>
        </w:rPr>
        <w:t xml:space="preserve">            </w:t>
      </w:r>
    </w:p>
    <w:p w14:paraId="46242A01" w14:textId="77777777" w:rsidR="001B1D92" w:rsidRPr="009B6D73" w:rsidRDefault="00000000">
      <w:pPr>
        <w:pStyle w:val="00"/>
        <w:spacing w:line="400" w:lineRule="exact"/>
        <w:rPr>
          <w:rFonts w:ascii="仿宋" w:eastAsia="仿宋" w:hAnsi="仿宋" w:cs="仿宋" w:hint="eastAsia"/>
          <w:szCs w:val="21"/>
        </w:rPr>
      </w:pPr>
      <w:r w:rsidRPr="009B6D73">
        <w:rPr>
          <w:rFonts w:ascii="仿宋" w:eastAsia="仿宋" w:hAnsi="仿宋" w:cs="仿宋" w:hint="eastAsia"/>
          <w:szCs w:val="21"/>
        </w:rPr>
        <w:t>地  址：</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 xml:space="preserve">                     地  址：</w:t>
      </w:r>
      <w:r w:rsidRPr="009B6D73">
        <w:rPr>
          <w:rFonts w:ascii="仿宋" w:eastAsia="仿宋" w:hAnsi="仿宋" w:cs="仿宋" w:hint="eastAsia"/>
          <w:szCs w:val="21"/>
          <w:u w:val="single"/>
        </w:rPr>
        <w:t xml:space="preserve">                   </w:t>
      </w:r>
    </w:p>
    <w:p w14:paraId="746C480B" w14:textId="77777777" w:rsidR="001B1D92" w:rsidRPr="009B6D73" w:rsidRDefault="00000000">
      <w:pPr>
        <w:pStyle w:val="00"/>
        <w:spacing w:line="400" w:lineRule="exact"/>
        <w:rPr>
          <w:rFonts w:ascii="仿宋" w:eastAsia="仿宋" w:hAnsi="仿宋" w:cs="仿宋" w:hint="eastAsia"/>
          <w:szCs w:val="21"/>
        </w:rPr>
      </w:pPr>
      <w:r w:rsidRPr="009B6D73">
        <w:rPr>
          <w:rFonts w:ascii="仿宋" w:eastAsia="仿宋" w:hAnsi="仿宋" w:cs="仿宋" w:hint="eastAsia"/>
          <w:szCs w:val="21"/>
        </w:rPr>
        <w:t>法定代表人(签字)：</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 xml:space="preserve">         法定代表人(签字)：</w:t>
      </w:r>
      <w:r w:rsidRPr="009B6D73">
        <w:rPr>
          <w:rFonts w:ascii="仿宋" w:eastAsia="仿宋" w:hAnsi="仿宋" w:cs="仿宋" w:hint="eastAsia"/>
          <w:szCs w:val="21"/>
          <w:u w:val="single"/>
        </w:rPr>
        <w:t xml:space="preserve">       </w:t>
      </w:r>
    </w:p>
    <w:p w14:paraId="7914CC79" w14:textId="77777777" w:rsidR="001B1D92" w:rsidRPr="009B6D73" w:rsidRDefault="00000000">
      <w:pPr>
        <w:pStyle w:val="00"/>
        <w:spacing w:line="400" w:lineRule="exact"/>
        <w:rPr>
          <w:rFonts w:ascii="仿宋" w:eastAsia="仿宋" w:hAnsi="仿宋" w:cs="仿宋" w:hint="eastAsia"/>
          <w:szCs w:val="21"/>
        </w:rPr>
      </w:pPr>
      <w:r w:rsidRPr="009B6D73">
        <w:rPr>
          <w:rFonts w:ascii="仿宋" w:eastAsia="仿宋" w:hAnsi="仿宋" w:cs="仿宋" w:hint="eastAsia"/>
          <w:szCs w:val="21"/>
        </w:rPr>
        <w:t>委托代理人(签字)：</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 xml:space="preserve">        委托代理人(签字)：</w:t>
      </w:r>
      <w:r w:rsidRPr="009B6D73">
        <w:rPr>
          <w:rFonts w:ascii="仿宋" w:eastAsia="仿宋" w:hAnsi="仿宋" w:cs="仿宋" w:hint="eastAsia"/>
          <w:szCs w:val="21"/>
          <w:u w:val="single"/>
        </w:rPr>
        <w:t xml:space="preserve">       </w:t>
      </w:r>
    </w:p>
    <w:p w14:paraId="2DF52F2D" w14:textId="77777777" w:rsidR="001B1D92" w:rsidRPr="009B6D73" w:rsidRDefault="00000000">
      <w:pPr>
        <w:pStyle w:val="00"/>
        <w:spacing w:line="400" w:lineRule="exact"/>
        <w:rPr>
          <w:rFonts w:ascii="仿宋" w:eastAsia="仿宋" w:hAnsi="仿宋" w:cs="仿宋" w:hint="eastAsia"/>
          <w:szCs w:val="21"/>
        </w:rPr>
      </w:pPr>
      <w:r w:rsidRPr="009B6D73">
        <w:rPr>
          <w:rFonts w:ascii="仿宋" w:eastAsia="仿宋" w:hAnsi="仿宋" w:cs="仿宋" w:hint="eastAsia"/>
          <w:szCs w:val="21"/>
        </w:rPr>
        <w:t>电  话：</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 xml:space="preserve">                      电  话：</w:t>
      </w:r>
      <w:r w:rsidRPr="009B6D73">
        <w:rPr>
          <w:rFonts w:ascii="仿宋" w:eastAsia="仿宋" w:hAnsi="仿宋" w:cs="仿宋" w:hint="eastAsia"/>
          <w:szCs w:val="21"/>
          <w:u w:val="single"/>
        </w:rPr>
        <w:t xml:space="preserve">           </w:t>
      </w:r>
    </w:p>
    <w:p w14:paraId="321F9682" w14:textId="77777777" w:rsidR="001B1D92" w:rsidRPr="009B6D73" w:rsidRDefault="00000000">
      <w:pPr>
        <w:pStyle w:val="00"/>
        <w:spacing w:line="400" w:lineRule="exact"/>
        <w:rPr>
          <w:rFonts w:ascii="仿宋" w:eastAsia="仿宋" w:hAnsi="仿宋" w:cs="仿宋" w:hint="eastAsia"/>
          <w:szCs w:val="21"/>
        </w:rPr>
      </w:pPr>
      <w:r w:rsidRPr="009B6D73">
        <w:rPr>
          <w:rFonts w:ascii="仿宋" w:eastAsia="仿宋" w:hAnsi="仿宋" w:cs="仿宋" w:hint="eastAsia"/>
          <w:szCs w:val="21"/>
        </w:rPr>
        <w:t>传  真：</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 xml:space="preserve">                      传  真：</w:t>
      </w:r>
      <w:r w:rsidRPr="009B6D73">
        <w:rPr>
          <w:rFonts w:ascii="仿宋" w:eastAsia="仿宋" w:hAnsi="仿宋" w:cs="仿宋" w:hint="eastAsia"/>
          <w:szCs w:val="21"/>
          <w:u w:val="single"/>
        </w:rPr>
        <w:t xml:space="preserve">           </w:t>
      </w:r>
    </w:p>
    <w:p w14:paraId="00DDC5CF" w14:textId="77777777" w:rsidR="001B1D92" w:rsidRPr="009B6D73" w:rsidRDefault="00000000">
      <w:pPr>
        <w:pStyle w:val="00"/>
        <w:spacing w:line="400" w:lineRule="exact"/>
        <w:rPr>
          <w:rFonts w:ascii="仿宋" w:eastAsia="仿宋" w:hAnsi="仿宋" w:cs="仿宋" w:hint="eastAsia"/>
          <w:szCs w:val="21"/>
        </w:rPr>
      </w:pPr>
      <w:r w:rsidRPr="009B6D73">
        <w:rPr>
          <w:rFonts w:ascii="仿宋" w:eastAsia="仿宋" w:hAnsi="仿宋" w:cs="仿宋" w:hint="eastAsia"/>
          <w:szCs w:val="21"/>
        </w:rPr>
        <w:t>开户银行：</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 xml:space="preserve">                    开户银行：</w:t>
      </w:r>
      <w:r w:rsidRPr="009B6D73">
        <w:rPr>
          <w:rFonts w:ascii="仿宋" w:eastAsia="仿宋" w:hAnsi="仿宋" w:cs="仿宋" w:hint="eastAsia"/>
          <w:szCs w:val="21"/>
          <w:u w:val="single"/>
        </w:rPr>
        <w:t xml:space="preserve">                 </w:t>
      </w:r>
    </w:p>
    <w:p w14:paraId="56FA3BBD" w14:textId="77777777" w:rsidR="001B1D92" w:rsidRPr="009B6D73" w:rsidRDefault="00000000">
      <w:pPr>
        <w:pStyle w:val="00"/>
        <w:spacing w:line="400" w:lineRule="exact"/>
        <w:rPr>
          <w:rFonts w:ascii="仿宋" w:eastAsia="仿宋" w:hAnsi="仿宋" w:cs="仿宋" w:hint="eastAsia"/>
          <w:szCs w:val="21"/>
        </w:rPr>
      </w:pPr>
      <w:proofErr w:type="gramStart"/>
      <w:r w:rsidRPr="009B6D73">
        <w:rPr>
          <w:rFonts w:ascii="仿宋" w:eastAsia="仿宋" w:hAnsi="仿宋" w:cs="仿宋" w:hint="eastAsia"/>
          <w:szCs w:val="21"/>
        </w:rPr>
        <w:t>账</w:t>
      </w:r>
      <w:proofErr w:type="gramEnd"/>
      <w:r w:rsidRPr="009B6D73">
        <w:rPr>
          <w:rFonts w:ascii="仿宋" w:eastAsia="仿宋" w:hAnsi="仿宋" w:cs="仿宋" w:hint="eastAsia"/>
          <w:szCs w:val="21"/>
        </w:rPr>
        <w:t xml:space="preserve">  号：</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 xml:space="preserve">                  </w:t>
      </w:r>
      <w:proofErr w:type="gramStart"/>
      <w:r w:rsidRPr="009B6D73">
        <w:rPr>
          <w:rFonts w:ascii="仿宋" w:eastAsia="仿宋" w:hAnsi="仿宋" w:cs="仿宋" w:hint="eastAsia"/>
          <w:szCs w:val="21"/>
        </w:rPr>
        <w:t>账</w:t>
      </w:r>
      <w:proofErr w:type="gramEnd"/>
      <w:r w:rsidRPr="009B6D73">
        <w:rPr>
          <w:rFonts w:ascii="仿宋" w:eastAsia="仿宋" w:hAnsi="仿宋" w:cs="仿宋" w:hint="eastAsia"/>
          <w:szCs w:val="21"/>
        </w:rPr>
        <w:t xml:space="preserve">  号：</w:t>
      </w:r>
      <w:r w:rsidRPr="009B6D73">
        <w:rPr>
          <w:rFonts w:ascii="仿宋" w:eastAsia="仿宋" w:hAnsi="仿宋" w:cs="仿宋" w:hint="eastAsia"/>
          <w:szCs w:val="21"/>
          <w:u w:val="single"/>
        </w:rPr>
        <w:t xml:space="preserve">             </w:t>
      </w:r>
    </w:p>
    <w:p w14:paraId="58D29B93" w14:textId="77777777" w:rsidR="001B1D92" w:rsidRPr="009B6D73" w:rsidRDefault="00000000">
      <w:pPr>
        <w:spacing w:line="360" w:lineRule="auto"/>
        <w:rPr>
          <w:rFonts w:ascii="仿宋" w:eastAsia="仿宋" w:hAnsi="仿宋" w:cs="仿宋" w:hint="eastAsia"/>
          <w:szCs w:val="21"/>
        </w:rPr>
      </w:pPr>
      <w:r w:rsidRPr="009B6D73">
        <w:rPr>
          <w:rFonts w:ascii="仿宋" w:eastAsia="仿宋" w:hAnsi="仿宋" w:cs="仿宋" w:hint="eastAsia"/>
          <w:szCs w:val="21"/>
        </w:rPr>
        <w:t>邮政编码：</w:t>
      </w:r>
      <w:r w:rsidRPr="009B6D73">
        <w:rPr>
          <w:rFonts w:ascii="仿宋" w:eastAsia="仿宋" w:hAnsi="仿宋" w:cs="仿宋" w:hint="eastAsia"/>
          <w:szCs w:val="21"/>
          <w:u w:val="single"/>
        </w:rPr>
        <w:t xml:space="preserve">     </w:t>
      </w:r>
      <w:r w:rsidRPr="009B6D73">
        <w:rPr>
          <w:rFonts w:ascii="仿宋" w:eastAsia="仿宋" w:hAnsi="仿宋" w:cs="仿宋" w:hint="eastAsia"/>
          <w:szCs w:val="21"/>
        </w:rPr>
        <w:t xml:space="preserve">                  邮政编码：</w:t>
      </w:r>
      <w:r w:rsidRPr="009B6D73">
        <w:rPr>
          <w:rFonts w:ascii="仿宋" w:eastAsia="仿宋" w:hAnsi="仿宋" w:cs="仿宋" w:hint="eastAsia"/>
          <w:szCs w:val="21"/>
          <w:u w:val="single"/>
        </w:rPr>
        <w:t xml:space="preserve">           </w:t>
      </w:r>
    </w:p>
    <w:p w14:paraId="22A73A82" w14:textId="77777777" w:rsidR="001B1D92" w:rsidRPr="009B6D73" w:rsidRDefault="00000000">
      <w:pPr>
        <w:pStyle w:val="af2"/>
        <w:spacing w:before="162" w:after="162" w:line="440" w:lineRule="exact"/>
        <w:ind w:firstLine="420"/>
        <w:rPr>
          <w:rFonts w:ascii="仿宋" w:eastAsia="仿宋" w:hAnsi="仿宋" w:cs="仿宋" w:hint="eastAsia"/>
          <w:b/>
          <w:bCs/>
          <w:sz w:val="21"/>
          <w:szCs w:val="21"/>
        </w:rPr>
      </w:pPr>
      <w:r w:rsidRPr="009B6D73">
        <w:rPr>
          <w:rFonts w:ascii="仿宋" w:eastAsia="仿宋" w:hAnsi="仿宋" w:cs="仿宋" w:hint="eastAsia"/>
          <w:sz w:val="21"/>
          <w:szCs w:val="21"/>
        </w:rPr>
        <w:br w:type="page"/>
      </w:r>
      <w:r w:rsidRPr="009B6D73">
        <w:rPr>
          <w:rFonts w:ascii="仿宋" w:eastAsia="仿宋" w:hAnsi="仿宋" w:cs="仿宋" w:hint="eastAsia"/>
          <w:b/>
          <w:bCs/>
          <w:sz w:val="21"/>
          <w:szCs w:val="21"/>
        </w:rPr>
        <w:lastRenderedPageBreak/>
        <w:t xml:space="preserve">附件2： </w:t>
      </w:r>
    </w:p>
    <w:p w14:paraId="047C5A7B" w14:textId="77777777" w:rsidR="001B1D92" w:rsidRPr="009B6D73" w:rsidRDefault="00000000">
      <w:pPr>
        <w:topLinePunct/>
        <w:ind w:firstLine="482"/>
        <w:jc w:val="center"/>
        <w:rPr>
          <w:rFonts w:ascii="仿宋" w:eastAsia="仿宋" w:hAnsi="仿宋" w:cs="仿宋" w:hint="eastAsia"/>
          <w:b/>
          <w:bCs/>
          <w:szCs w:val="21"/>
        </w:rPr>
      </w:pPr>
      <w:r w:rsidRPr="009B6D73">
        <w:rPr>
          <w:rFonts w:ascii="仿宋" w:eastAsia="仿宋" w:hAnsi="仿宋" w:cs="仿宋" w:hint="eastAsia"/>
          <w:b/>
          <w:bCs/>
          <w:szCs w:val="21"/>
        </w:rPr>
        <w:t>廉政责任合同</w:t>
      </w:r>
    </w:p>
    <w:p w14:paraId="31A7DE93" w14:textId="77777777" w:rsidR="001B1D92" w:rsidRPr="009B6D73" w:rsidRDefault="00000000">
      <w:pPr>
        <w:topLinePunct/>
        <w:ind w:firstLine="482"/>
        <w:jc w:val="center"/>
        <w:rPr>
          <w:rFonts w:ascii="仿宋" w:eastAsia="仿宋" w:hAnsi="仿宋" w:cs="仿宋" w:hint="eastAsia"/>
          <w:b/>
          <w:bCs/>
          <w:szCs w:val="21"/>
        </w:rPr>
      </w:pPr>
      <w:r w:rsidRPr="009B6D73">
        <w:rPr>
          <w:rFonts w:ascii="仿宋" w:eastAsia="仿宋" w:hAnsi="仿宋" w:cs="仿宋" w:hint="eastAsia"/>
          <w:b/>
          <w:bCs/>
          <w:szCs w:val="21"/>
        </w:rPr>
        <w:t xml:space="preserve"> </w:t>
      </w:r>
    </w:p>
    <w:p w14:paraId="10128898"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第一条</w:t>
      </w:r>
      <w:r w:rsidRPr="009B6D73">
        <w:rPr>
          <w:rFonts w:ascii="仿宋" w:eastAsia="仿宋" w:hAnsi="仿宋" w:cs="仿宋" w:hint="eastAsia"/>
          <w:color w:val="auto"/>
          <w:szCs w:val="21"/>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320EE4DE"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第二条</w:t>
      </w:r>
      <w:r w:rsidRPr="009B6D73">
        <w:rPr>
          <w:rFonts w:ascii="仿宋" w:eastAsia="仿宋" w:hAnsi="仿宋" w:cs="仿宋" w:hint="eastAsia"/>
          <w:color w:val="auto"/>
          <w:szCs w:val="21"/>
        </w:rPr>
        <w:t>：廉政责任合同（以下简称本合同）由浙江警察学院与承包方</w:t>
      </w:r>
      <w:r w:rsidRPr="009B6D73">
        <w:rPr>
          <w:rFonts w:ascii="仿宋" w:eastAsia="仿宋" w:hAnsi="仿宋" w:cs="仿宋" w:hint="eastAsia"/>
          <w:color w:val="auto"/>
          <w:szCs w:val="21"/>
          <w:u w:val="single"/>
        </w:rPr>
        <w:t xml:space="preserve">           </w:t>
      </w:r>
      <w:r w:rsidRPr="009B6D73">
        <w:rPr>
          <w:rFonts w:ascii="仿宋" w:eastAsia="仿宋" w:hAnsi="仿宋" w:cs="仿宋" w:hint="eastAsia"/>
          <w:color w:val="auto"/>
          <w:szCs w:val="21"/>
        </w:rPr>
        <w:t>（以下简称乙方）共同签订。</w:t>
      </w:r>
    </w:p>
    <w:p w14:paraId="006EF497"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第三条</w:t>
      </w:r>
      <w:r w:rsidRPr="009B6D73">
        <w:rPr>
          <w:rFonts w:ascii="仿宋" w:eastAsia="仿宋" w:hAnsi="仿宋" w:cs="仿宋" w:hint="eastAsia"/>
          <w:color w:val="auto"/>
          <w:szCs w:val="21"/>
        </w:rPr>
        <w:t>：纪检监察部门负责履行本合同的监督管理工作。</w:t>
      </w:r>
    </w:p>
    <w:p w14:paraId="3BA9F376"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第四条</w:t>
      </w:r>
      <w:r w:rsidRPr="009B6D73">
        <w:rPr>
          <w:rFonts w:ascii="仿宋" w:eastAsia="仿宋" w:hAnsi="仿宋" w:cs="仿宋" w:hint="eastAsia"/>
          <w:color w:val="auto"/>
          <w:szCs w:val="21"/>
        </w:rPr>
        <w:t>：甲乙双方的权利和义务</w:t>
      </w:r>
    </w:p>
    <w:p w14:paraId="01EDCEF6"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一、甲乙双方应严格遵守党和国家法规、党风廉政建设及《反不正当竞争法》的各项规定。</w:t>
      </w:r>
    </w:p>
    <w:p w14:paraId="1B297130"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二、甲乙双方严格执行所签订的经济合同各项条款，自觉按合同办事，严禁因违法违纪、违反工程建设管理的各项规章制度而损害国家和集体利益。</w:t>
      </w:r>
    </w:p>
    <w:p w14:paraId="1FE7EC4C"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三、甲、乙双方人员洽谈业务时，必须选择在办公场所或发包人确定的其它公共场所由二人以上共同进行，严禁私下商谈串通。</w:t>
      </w:r>
    </w:p>
    <w:p w14:paraId="1F60F062"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 xml:space="preserve">第五条  </w:t>
      </w:r>
      <w:r w:rsidRPr="009B6D73">
        <w:rPr>
          <w:rFonts w:ascii="仿宋" w:eastAsia="仿宋" w:hAnsi="仿宋" w:cs="仿宋" w:hint="eastAsia"/>
          <w:color w:val="auto"/>
          <w:szCs w:val="21"/>
        </w:rPr>
        <w:t>甲方的权利和义务</w:t>
      </w:r>
    </w:p>
    <w:p w14:paraId="64F2B218"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一、甲方人员不得以任何形式向乙方索要回扣；对无法拒收的，应及时上交纪检部门。</w:t>
      </w:r>
    </w:p>
    <w:p w14:paraId="4DA74265"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二、甲方人员在业务交往中或项目结束后，不得接受乙方以任何形式给予的礼金、礼品和有价证券，不得在乙方报销应由个人支付的任何费用。</w:t>
      </w:r>
    </w:p>
    <w:p w14:paraId="24AB0A50"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三、甲方人员不得参加可能对公正执行公务有影响的宴请、旅游和娱乐活动。</w:t>
      </w:r>
    </w:p>
    <w:p w14:paraId="50B76EEF"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四、甲方人员不得向乙方介绍家属或亲友从事与甲方工程有关的材料设备供应、工程分包等经济活动。</w:t>
      </w:r>
    </w:p>
    <w:p w14:paraId="2827B8CB"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第六条</w:t>
      </w:r>
      <w:r w:rsidRPr="009B6D73">
        <w:rPr>
          <w:rFonts w:ascii="仿宋" w:eastAsia="仿宋" w:hAnsi="仿宋" w:cs="仿宋" w:hint="eastAsia"/>
          <w:color w:val="auto"/>
          <w:szCs w:val="21"/>
        </w:rPr>
        <w:t>：乙方的权利和义务</w:t>
      </w:r>
    </w:p>
    <w:p w14:paraId="16E901CA"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一、乙方人员不得以任何形式向甲方人员赠送礼金、礼品和有价证券。项目结束后，也不得进行上述赠送。</w:t>
      </w:r>
    </w:p>
    <w:p w14:paraId="03F66526"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二、乙方不准以任何名义为甲方人员报销应由甲方人员个人支付的费用。</w:t>
      </w:r>
    </w:p>
    <w:p w14:paraId="1E931037"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三、乙方人员不得以洽谈业务、签订经济合同为借口，邀请甲方人员参加宴会、旅游和娱乐活动等。</w:t>
      </w:r>
    </w:p>
    <w:p w14:paraId="0AE1C44F"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第七条</w:t>
      </w:r>
      <w:r w:rsidRPr="009B6D73">
        <w:rPr>
          <w:rFonts w:ascii="仿宋" w:eastAsia="仿宋" w:hAnsi="仿宋" w:cs="仿宋" w:hint="eastAsia"/>
          <w:color w:val="auto"/>
          <w:szCs w:val="21"/>
        </w:rPr>
        <w:t>：违约责任</w:t>
      </w:r>
    </w:p>
    <w:p w14:paraId="1234B244"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一、甲方人员若违反本合同，其主管部门将对违法、违纪、违规人员严肃查处。因此而给乙方造成的损失，甲方按有关规定予以赔偿。</w:t>
      </w:r>
    </w:p>
    <w:p w14:paraId="0AA78A96"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587C5297"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三、乙方人员若违反本合同，其主管部门应对违法违纪人员严肃查处，因此而给甲方造成的损</w:t>
      </w:r>
      <w:r w:rsidRPr="009B6D73">
        <w:rPr>
          <w:rFonts w:ascii="仿宋" w:eastAsia="仿宋" w:hAnsi="仿宋" w:cs="仿宋" w:hint="eastAsia"/>
          <w:color w:val="auto"/>
          <w:szCs w:val="21"/>
        </w:rPr>
        <w:lastRenderedPageBreak/>
        <w:t>失，乙方按有关规定予以赔偿。</w:t>
      </w:r>
    </w:p>
    <w:p w14:paraId="34794A3D"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四、如乙方发现甲方人员有违反本合同的行为，应及时向甲方纪检监察部门举报。甲方不得以任何借口报复乙方。</w:t>
      </w:r>
    </w:p>
    <w:p w14:paraId="2C21E8C4"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第八条</w:t>
      </w:r>
      <w:r w:rsidRPr="009B6D73">
        <w:rPr>
          <w:rFonts w:ascii="仿宋" w:eastAsia="仿宋" w:hAnsi="仿宋" w:cs="仿宋" w:hint="eastAsia"/>
          <w:color w:val="auto"/>
          <w:szCs w:val="21"/>
        </w:rPr>
        <w:t>：甲乙双方必须将“廉政责任合同”贯穿于所签订的经济合同实施的全过程，及时布置、认真检查、严格考核。</w:t>
      </w:r>
    </w:p>
    <w:p w14:paraId="2BEB828B"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第九条</w:t>
      </w:r>
      <w:r w:rsidRPr="009B6D73">
        <w:rPr>
          <w:rFonts w:ascii="仿宋" w:eastAsia="仿宋" w:hAnsi="仿宋" w:cs="仿宋" w:hint="eastAsia"/>
          <w:color w:val="auto"/>
          <w:szCs w:val="21"/>
        </w:rPr>
        <w:t>：本合同在甲乙双方签订重大经济合同的同时签订。</w:t>
      </w:r>
    </w:p>
    <w:p w14:paraId="04FBD216"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第十条</w:t>
      </w:r>
      <w:r w:rsidRPr="009B6D73">
        <w:rPr>
          <w:rFonts w:ascii="仿宋" w:eastAsia="仿宋" w:hAnsi="仿宋" w:cs="仿宋" w:hint="eastAsia"/>
          <w:color w:val="auto"/>
          <w:szCs w:val="21"/>
        </w:rPr>
        <w:t>：本合同作为本次所签订的</w:t>
      </w:r>
      <w:r w:rsidRPr="009B6D73">
        <w:rPr>
          <w:rFonts w:ascii="仿宋" w:eastAsia="仿宋" w:hAnsi="仿宋" w:cs="仿宋" w:hint="eastAsia"/>
          <w:color w:val="auto"/>
          <w:szCs w:val="21"/>
          <w:u w:val="single"/>
        </w:rPr>
        <w:t>《                             》</w:t>
      </w:r>
      <w:r w:rsidRPr="009B6D73">
        <w:rPr>
          <w:rFonts w:ascii="仿宋" w:eastAsia="仿宋" w:hAnsi="仿宋" w:cs="仿宋" w:hint="eastAsia"/>
          <w:color w:val="auto"/>
          <w:szCs w:val="21"/>
        </w:rPr>
        <w:t>的附件，经合同双方共同签署后立即生效。</w:t>
      </w:r>
    </w:p>
    <w:p w14:paraId="4BB74353" w14:textId="77777777" w:rsidR="001B1D92" w:rsidRPr="009B6D73" w:rsidRDefault="00000000">
      <w:pPr>
        <w:pStyle w:val="afffd"/>
        <w:ind w:firstLine="422"/>
        <w:rPr>
          <w:rFonts w:ascii="仿宋" w:eastAsia="仿宋" w:hAnsi="仿宋" w:cs="仿宋" w:hint="eastAsia"/>
          <w:color w:val="auto"/>
          <w:szCs w:val="21"/>
        </w:rPr>
      </w:pPr>
      <w:r w:rsidRPr="009B6D73">
        <w:rPr>
          <w:rFonts w:ascii="仿宋" w:eastAsia="仿宋" w:hAnsi="仿宋" w:cs="仿宋" w:hint="eastAsia"/>
          <w:b/>
          <w:bCs/>
          <w:color w:val="auto"/>
          <w:szCs w:val="21"/>
        </w:rPr>
        <w:t>第十一条：</w:t>
      </w:r>
      <w:r w:rsidRPr="009B6D73">
        <w:rPr>
          <w:rFonts w:ascii="仿宋" w:eastAsia="仿宋" w:hAnsi="仿宋" w:cs="仿宋" w:hint="eastAsia"/>
          <w:color w:val="auto"/>
          <w:szCs w:val="21"/>
        </w:rPr>
        <w:t>本合同一式三份，由甲乙双方及甲方纪检监察部门各执一份。</w:t>
      </w:r>
    </w:p>
    <w:p w14:paraId="509E9CDF" w14:textId="77777777" w:rsidR="001B1D92" w:rsidRPr="009B6D73" w:rsidRDefault="00000000">
      <w:pPr>
        <w:topLinePunct/>
        <w:spacing w:line="400" w:lineRule="exact"/>
        <w:ind w:firstLine="480"/>
        <w:rPr>
          <w:rFonts w:ascii="仿宋" w:eastAsia="仿宋" w:hAnsi="仿宋" w:cs="仿宋" w:hint="eastAsia"/>
          <w:szCs w:val="21"/>
        </w:rPr>
      </w:pPr>
      <w:r w:rsidRPr="009B6D73">
        <w:rPr>
          <w:rFonts w:ascii="仿宋" w:eastAsia="仿宋" w:hAnsi="仿宋" w:cs="仿宋" w:hint="eastAsia"/>
          <w:szCs w:val="21"/>
        </w:rPr>
        <w:t xml:space="preserve"> </w:t>
      </w:r>
    </w:p>
    <w:p w14:paraId="6FF4E90E" w14:textId="77777777" w:rsidR="001B1D92" w:rsidRPr="009B6D73" w:rsidRDefault="00000000">
      <w:pPr>
        <w:topLinePunct/>
        <w:spacing w:line="400" w:lineRule="exact"/>
        <w:ind w:firstLine="480"/>
        <w:rPr>
          <w:rFonts w:ascii="仿宋" w:eastAsia="仿宋" w:hAnsi="仿宋" w:cs="仿宋" w:hint="eastAsia"/>
          <w:szCs w:val="21"/>
        </w:rPr>
      </w:pPr>
      <w:r w:rsidRPr="009B6D73">
        <w:rPr>
          <w:rFonts w:ascii="仿宋" w:eastAsia="仿宋" w:hAnsi="仿宋" w:cs="仿宋" w:hint="eastAsia"/>
          <w:szCs w:val="21"/>
        </w:rPr>
        <w:t xml:space="preserve"> </w:t>
      </w:r>
    </w:p>
    <w:p w14:paraId="219DBA52" w14:textId="77777777" w:rsidR="001B1D92" w:rsidRPr="009B6D73" w:rsidRDefault="00000000">
      <w:pPr>
        <w:topLinePunct/>
        <w:spacing w:line="400" w:lineRule="exact"/>
        <w:ind w:firstLine="480"/>
        <w:rPr>
          <w:rFonts w:ascii="仿宋" w:eastAsia="仿宋" w:hAnsi="仿宋" w:cs="仿宋" w:hint="eastAsia"/>
          <w:szCs w:val="21"/>
        </w:rPr>
      </w:pPr>
      <w:r w:rsidRPr="009B6D73">
        <w:rPr>
          <w:rFonts w:ascii="仿宋" w:eastAsia="仿宋" w:hAnsi="仿宋" w:cs="仿宋" w:hint="eastAsia"/>
          <w:szCs w:val="21"/>
        </w:rPr>
        <w:t xml:space="preserve"> </w:t>
      </w:r>
    </w:p>
    <w:p w14:paraId="3B01958F" w14:textId="77777777" w:rsidR="001B1D92" w:rsidRPr="009B6D73" w:rsidRDefault="00000000">
      <w:pPr>
        <w:pStyle w:val="afffd"/>
        <w:ind w:firstLine="422"/>
        <w:rPr>
          <w:rFonts w:ascii="仿宋" w:eastAsia="仿宋" w:hAnsi="仿宋" w:cs="仿宋" w:hint="eastAsia"/>
          <w:b/>
          <w:bCs/>
          <w:color w:val="auto"/>
          <w:szCs w:val="21"/>
        </w:rPr>
      </w:pPr>
      <w:r w:rsidRPr="009B6D73">
        <w:rPr>
          <w:rFonts w:ascii="仿宋" w:eastAsia="仿宋" w:hAnsi="仿宋" w:cs="仿宋" w:hint="eastAsia"/>
          <w:b/>
          <w:bCs/>
          <w:color w:val="auto"/>
          <w:szCs w:val="21"/>
        </w:rPr>
        <w:t>甲方（盖章）                        乙方（盖章）</w:t>
      </w:r>
    </w:p>
    <w:p w14:paraId="46D36A83"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 xml:space="preserve"> </w:t>
      </w:r>
    </w:p>
    <w:p w14:paraId="37A9FC15"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甲方法定代表人 ：                   乙方法定代表人：</w:t>
      </w:r>
    </w:p>
    <w:p w14:paraId="0F3878F7"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或                                  或</w:t>
      </w:r>
    </w:p>
    <w:p w14:paraId="04854C37"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甲方委托代理人：                    乙方委托代理人：</w:t>
      </w:r>
    </w:p>
    <w:p w14:paraId="08C97B1A" w14:textId="77777777" w:rsidR="001B1D92" w:rsidRPr="009B6D73" w:rsidRDefault="00000000">
      <w:pPr>
        <w:pStyle w:val="afffd"/>
        <w:ind w:firstLine="420"/>
        <w:rPr>
          <w:rFonts w:ascii="仿宋" w:eastAsia="仿宋" w:hAnsi="仿宋" w:cs="仿宋" w:hint="eastAsia"/>
          <w:color w:val="auto"/>
          <w:szCs w:val="21"/>
        </w:rPr>
      </w:pPr>
      <w:r w:rsidRPr="009B6D73">
        <w:rPr>
          <w:rFonts w:ascii="仿宋" w:eastAsia="仿宋" w:hAnsi="仿宋" w:cs="仿宋" w:hint="eastAsia"/>
          <w:color w:val="auto"/>
          <w:szCs w:val="21"/>
        </w:rPr>
        <w:t xml:space="preserve"> </w:t>
      </w:r>
    </w:p>
    <w:p w14:paraId="348452DD" w14:textId="77777777" w:rsidR="001B1D92" w:rsidRPr="009B6D73" w:rsidRDefault="00000000">
      <w:pPr>
        <w:pStyle w:val="afffd"/>
        <w:ind w:firstLineChars="700" w:firstLine="1470"/>
        <w:rPr>
          <w:rFonts w:ascii="仿宋" w:eastAsia="仿宋" w:hAnsi="仿宋" w:cs="仿宋" w:hint="eastAsia"/>
          <w:color w:val="auto"/>
          <w:szCs w:val="21"/>
        </w:rPr>
      </w:pPr>
      <w:r w:rsidRPr="009B6D73">
        <w:rPr>
          <w:rFonts w:ascii="仿宋" w:eastAsia="仿宋" w:hAnsi="仿宋" w:cs="仿宋" w:hint="eastAsia"/>
          <w:color w:val="auto"/>
          <w:szCs w:val="21"/>
        </w:rPr>
        <w:t>年   月   日                        年   月   日</w:t>
      </w:r>
    </w:p>
    <w:p w14:paraId="536BA786" w14:textId="77777777" w:rsidR="001B1D92" w:rsidRPr="009B6D73" w:rsidRDefault="00000000">
      <w:pPr>
        <w:pStyle w:val="afffd"/>
        <w:ind w:firstLine="422"/>
        <w:rPr>
          <w:rFonts w:ascii="仿宋" w:eastAsia="仿宋" w:hAnsi="仿宋" w:cs="仿宋" w:hint="eastAsia"/>
          <w:b/>
          <w:bCs/>
          <w:color w:val="auto"/>
          <w:szCs w:val="21"/>
        </w:rPr>
      </w:pPr>
      <w:r w:rsidRPr="009B6D73">
        <w:rPr>
          <w:rFonts w:ascii="仿宋" w:eastAsia="仿宋" w:hAnsi="仿宋" w:cs="仿宋" w:hint="eastAsia"/>
          <w:b/>
          <w:bCs/>
          <w:color w:val="auto"/>
          <w:szCs w:val="21"/>
        </w:rPr>
        <w:t xml:space="preserve"> </w:t>
      </w:r>
    </w:p>
    <w:p w14:paraId="6406A535" w14:textId="77777777" w:rsidR="001B1D92" w:rsidRPr="009B6D73" w:rsidRDefault="00000000">
      <w:pPr>
        <w:spacing w:line="400" w:lineRule="exact"/>
        <w:ind w:firstLine="482"/>
        <w:rPr>
          <w:rFonts w:ascii="仿宋" w:eastAsia="仿宋" w:hAnsi="仿宋" w:cs="仿宋" w:hint="eastAsia"/>
          <w:szCs w:val="21"/>
        </w:rPr>
      </w:pPr>
      <w:r w:rsidRPr="009B6D73">
        <w:rPr>
          <w:rFonts w:ascii="仿宋" w:eastAsia="仿宋" w:hAnsi="仿宋" w:cs="仿宋" w:hint="eastAsia"/>
          <w:b/>
          <w:bCs/>
          <w:szCs w:val="21"/>
        </w:rPr>
        <w:t>签约地点：</w:t>
      </w:r>
    </w:p>
    <w:p w14:paraId="6DFCC0D0" w14:textId="77777777" w:rsidR="001B1D92" w:rsidRPr="009B6D73" w:rsidRDefault="00000000">
      <w:pPr>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 </w:t>
      </w:r>
    </w:p>
    <w:p w14:paraId="147DCE3F" w14:textId="77777777" w:rsidR="001B1D92" w:rsidRPr="009B6D73" w:rsidRDefault="00000000">
      <w:pPr>
        <w:ind w:firstLine="482"/>
        <w:rPr>
          <w:rFonts w:ascii="仿宋" w:eastAsia="仿宋" w:hAnsi="仿宋" w:cs="仿宋" w:hint="eastAsia"/>
          <w:b/>
          <w:bCs/>
          <w:sz w:val="24"/>
          <w:szCs w:val="24"/>
        </w:rPr>
      </w:pPr>
      <w:r w:rsidRPr="009B6D73">
        <w:rPr>
          <w:rFonts w:ascii="仿宋" w:eastAsia="仿宋" w:hAnsi="仿宋" w:cs="仿宋" w:hint="eastAsia"/>
          <w:b/>
          <w:bCs/>
          <w:sz w:val="24"/>
          <w:szCs w:val="24"/>
        </w:rPr>
        <w:br w:type="page"/>
      </w:r>
    </w:p>
    <w:p w14:paraId="395E02E8" w14:textId="77777777" w:rsidR="001B1D92" w:rsidRPr="009B6D73" w:rsidRDefault="00000000">
      <w:pPr>
        <w:ind w:firstLine="482"/>
        <w:rPr>
          <w:rFonts w:ascii="仿宋" w:eastAsia="仿宋" w:hAnsi="仿宋" w:cs="仿宋" w:hint="eastAsia"/>
          <w:b/>
          <w:bCs/>
          <w:sz w:val="24"/>
          <w:szCs w:val="24"/>
        </w:rPr>
      </w:pPr>
      <w:r w:rsidRPr="009B6D73">
        <w:rPr>
          <w:rFonts w:ascii="仿宋" w:eastAsia="仿宋" w:hAnsi="仿宋" w:cs="仿宋" w:hint="eastAsia"/>
          <w:b/>
          <w:bCs/>
          <w:sz w:val="24"/>
          <w:szCs w:val="24"/>
        </w:rPr>
        <w:lastRenderedPageBreak/>
        <w:t xml:space="preserve">附件3： </w:t>
      </w:r>
    </w:p>
    <w:p w14:paraId="66A244B6" w14:textId="77777777" w:rsidR="001B1D92" w:rsidRPr="009B6D73" w:rsidRDefault="00000000">
      <w:pPr>
        <w:ind w:firstLine="600"/>
        <w:jc w:val="center"/>
        <w:rPr>
          <w:rFonts w:ascii="仿宋" w:eastAsia="仿宋" w:hAnsi="仿宋" w:cs="仿宋" w:hint="eastAsia"/>
          <w:sz w:val="30"/>
          <w:szCs w:val="30"/>
        </w:rPr>
      </w:pPr>
      <w:r w:rsidRPr="009B6D73">
        <w:rPr>
          <w:rFonts w:ascii="仿宋" w:eastAsia="仿宋" w:hAnsi="仿宋" w:cs="仿宋" w:hint="eastAsia"/>
          <w:sz w:val="30"/>
          <w:szCs w:val="30"/>
        </w:rPr>
        <w:t>建筑施工安全责任书</w:t>
      </w:r>
    </w:p>
    <w:p w14:paraId="7A32F06D"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 xml:space="preserve">    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0F3E7E89" w14:textId="77777777" w:rsidR="001B1D92" w:rsidRPr="009B6D73" w:rsidRDefault="00000000">
      <w:pPr>
        <w:numPr>
          <w:ilvl w:val="0"/>
          <w:numId w:val="9"/>
        </w:numPr>
        <w:spacing w:line="360" w:lineRule="exact"/>
        <w:ind w:firstLineChars="200" w:firstLine="422"/>
        <w:rPr>
          <w:rFonts w:ascii="仿宋" w:eastAsia="仿宋" w:hAnsi="仿宋" w:cs="仿宋" w:hint="eastAsia"/>
          <w:b/>
          <w:bCs/>
        </w:rPr>
      </w:pPr>
      <w:r w:rsidRPr="009B6D73">
        <w:rPr>
          <w:rFonts w:ascii="仿宋" w:eastAsia="仿宋" w:hAnsi="仿宋" w:cs="仿宋" w:hint="eastAsia"/>
          <w:b/>
          <w:bCs/>
        </w:rPr>
        <w:t>施工项目</w:t>
      </w:r>
    </w:p>
    <w:p w14:paraId="6B8907D6" w14:textId="77777777" w:rsidR="001B1D92" w:rsidRPr="009B6D73" w:rsidRDefault="00000000">
      <w:pPr>
        <w:adjustRightInd w:val="0"/>
        <w:snapToGrid w:val="0"/>
        <w:spacing w:line="360" w:lineRule="exact"/>
        <w:ind w:firstLineChars="200" w:firstLine="422"/>
        <w:rPr>
          <w:rFonts w:ascii="仿宋" w:eastAsia="仿宋" w:hAnsi="仿宋" w:cs="仿宋" w:hint="eastAsia"/>
          <w:b/>
          <w:bCs/>
        </w:rPr>
      </w:pPr>
      <w:r w:rsidRPr="009B6D73">
        <w:rPr>
          <w:rFonts w:ascii="仿宋" w:eastAsia="仿宋" w:hAnsi="仿宋" w:cs="仿宋" w:hint="eastAsia"/>
          <w:b/>
          <w:bCs/>
        </w:rPr>
        <w:t>1、项目名称：____________________________________________________</w:t>
      </w:r>
    </w:p>
    <w:p w14:paraId="02FE942F" w14:textId="77777777" w:rsidR="001B1D92" w:rsidRPr="009B6D73" w:rsidRDefault="00000000">
      <w:pPr>
        <w:adjustRightInd w:val="0"/>
        <w:snapToGrid w:val="0"/>
        <w:spacing w:line="360" w:lineRule="exact"/>
        <w:ind w:firstLineChars="200" w:firstLine="422"/>
        <w:rPr>
          <w:rFonts w:ascii="仿宋" w:eastAsia="仿宋" w:hAnsi="仿宋" w:cs="仿宋" w:hint="eastAsia"/>
          <w:b/>
          <w:bCs/>
        </w:rPr>
      </w:pPr>
      <w:r w:rsidRPr="009B6D73">
        <w:rPr>
          <w:rFonts w:ascii="仿宋" w:eastAsia="仿宋" w:hAnsi="仿宋" w:cs="仿宋" w:hint="eastAsia"/>
          <w:b/>
          <w:bCs/>
        </w:rPr>
        <w:t>2、项目地点: _____________________________________________________</w:t>
      </w:r>
    </w:p>
    <w:p w14:paraId="7B8770DD" w14:textId="77777777" w:rsidR="001B1D92" w:rsidRPr="009B6D73" w:rsidRDefault="00000000">
      <w:pPr>
        <w:adjustRightInd w:val="0"/>
        <w:snapToGrid w:val="0"/>
        <w:spacing w:line="360" w:lineRule="exact"/>
        <w:ind w:firstLineChars="200" w:firstLine="422"/>
        <w:rPr>
          <w:rFonts w:ascii="仿宋" w:eastAsia="仿宋" w:hAnsi="仿宋" w:cs="仿宋" w:hint="eastAsia"/>
          <w:b/>
          <w:bCs/>
        </w:rPr>
      </w:pPr>
      <w:r w:rsidRPr="009B6D73">
        <w:rPr>
          <w:rFonts w:ascii="仿宋" w:eastAsia="仿宋" w:hAnsi="仿宋" w:cs="仿宋" w:hint="eastAsia"/>
          <w:b/>
          <w:bCs/>
        </w:rPr>
        <w:t>3、项目时间: _____________________________________________________</w:t>
      </w:r>
    </w:p>
    <w:p w14:paraId="1601CB6C" w14:textId="77777777" w:rsidR="001B1D92" w:rsidRPr="009B6D73" w:rsidRDefault="00000000">
      <w:pPr>
        <w:numPr>
          <w:ilvl w:val="0"/>
          <w:numId w:val="9"/>
        </w:numPr>
        <w:spacing w:line="360" w:lineRule="exact"/>
        <w:ind w:firstLineChars="200" w:firstLine="422"/>
        <w:rPr>
          <w:rFonts w:ascii="仿宋" w:eastAsia="仿宋" w:hAnsi="仿宋" w:cs="仿宋" w:hint="eastAsia"/>
          <w:b/>
          <w:bCs/>
        </w:rPr>
      </w:pPr>
      <w:r w:rsidRPr="009B6D73">
        <w:rPr>
          <w:rFonts w:ascii="仿宋" w:eastAsia="仿宋" w:hAnsi="仿宋" w:cs="仿宋" w:hint="eastAsia"/>
          <w:b/>
          <w:bCs/>
        </w:rPr>
        <w:t>施工单位责任管理目标及承诺</w:t>
      </w:r>
    </w:p>
    <w:p w14:paraId="5DE59F76"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1.承诺在施工期间，严格按浙江警察学院的要求，依照国家及省市安全法规定、《建筑施工安全检查标准》，明确安全责任，做好施工安全技术交底，服从浙江警察学院相关部门的日常管理和检查。</w:t>
      </w:r>
    </w:p>
    <w:p w14:paraId="4D2358AB"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2.承诺对本单位施工人员进行安全教育，有健全的安全管理制度，保证施工人员遵守相关规范，服从浙江警察学院现场管理人员的管理。</w:t>
      </w:r>
    </w:p>
    <w:p w14:paraId="600D7A0D"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3.承诺文明施工，保证现场不出现消防安全事故和工伤事故，设立现场安全负责人。浙江警察学院现场监管人员若发现有重大不安全因素时，随时有权要求施工方停工整改，施工方不得继续违章操作强行施工。如因施工发生任何意外或造成人员伤亡，施工方承诺承担完全负责，与浙江警察学院无关。需上报工程所在地安监局及有关部门的安全事故，一切手续由施工方负责处理，无需浙江警察学院办理。</w:t>
      </w:r>
    </w:p>
    <w:p w14:paraId="00102E13"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4.承诺施工期间不影响浙江警察学院师生正常教学、工作、生活和学校卫生、环境安全，对本单位施工人员造成的一切不良影响负责。</w:t>
      </w:r>
    </w:p>
    <w:p w14:paraId="07C45138"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5.在责任期内的施工过程中，各级部门安全文明检查中合格率达到100%，杜绝不良影响。</w:t>
      </w:r>
    </w:p>
    <w:p w14:paraId="116C7B4F"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6.在责任期内，杜绝发生重大事故，包括火灾事故、现场交通事故等。</w:t>
      </w:r>
    </w:p>
    <w:p w14:paraId="09C33C0B"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7.施工过程中有责任在施工单位区域内和作业点做好文明施工，减少施工噪音，施工污染、杜绝扬尘，控制污染源并及时处理，严禁建筑垃圾随意堆放。</w:t>
      </w:r>
    </w:p>
    <w:p w14:paraId="21E33813"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8.以人为本，关心员工，努力做好各种疾病和职业病的防治工作，减少或消除各类疾病和职业病的发生。同时现场员工必须正确使用劳动保护用品，特种作业人员必须持证上岗。</w:t>
      </w:r>
    </w:p>
    <w:p w14:paraId="24EAFC87" w14:textId="77777777" w:rsidR="001B1D92" w:rsidRPr="009B6D73" w:rsidRDefault="00000000">
      <w:pPr>
        <w:spacing w:line="360" w:lineRule="exact"/>
        <w:ind w:rightChars="-289" w:right="-607" w:firstLine="480"/>
        <w:rPr>
          <w:rFonts w:ascii="仿宋" w:eastAsia="仿宋" w:hAnsi="仿宋" w:cs="仿宋" w:hint="eastAsia"/>
        </w:rPr>
      </w:pPr>
      <w:r w:rsidRPr="009B6D73">
        <w:rPr>
          <w:rFonts w:ascii="仿宋" w:eastAsia="仿宋" w:hAnsi="仿宋" w:cs="仿宋" w:hint="eastAsia"/>
        </w:rPr>
        <w:t>9.在责任期限内杜绝发生火灾事故，落实各级消防制度。</w:t>
      </w:r>
    </w:p>
    <w:p w14:paraId="65E67D37"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10.注意和加强内部治安宣传教育管理，杜绝重大治安事件和刑事案件的发生。</w:t>
      </w:r>
    </w:p>
    <w:p w14:paraId="565E8D55"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11.如涉及高空作业，施工单位则需另外签订《高空作业安全施工承诺书》</w:t>
      </w:r>
    </w:p>
    <w:p w14:paraId="0460D45E" w14:textId="77777777" w:rsidR="001B1D92" w:rsidRPr="009B6D73" w:rsidRDefault="00000000">
      <w:pPr>
        <w:spacing w:line="360" w:lineRule="exact"/>
        <w:ind w:firstLineChars="200" w:firstLine="422"/>
        <w:rPr>
          <w:rFonts w:ascii="仿宋" w:eastAsia="仿宋" w:hAnsi="仿宋" w:cs="仿宋" w:hint="eastAsia"/>
          <w:b/>
          <w:bCs/>
        </w:rPr>
      </w:pPr>
      <w:r w:rsidRPr="009B6D73">
        <w:rPr>
          <w:rFonts w:ascii="仿宋" w:eastAsia="仿宋" w:hAnsi="仿宋" w:cs="仿宋" w:hint="eastAsia"/>
          <w:b/>
          <w:bCs/>
        </w:rPr>
        <w:t>二、施工单位安全责任</w:t>
      </w:r>
    </w:p>
    <w:p w14:paraId="11BFCF80"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为了完成上述管理目标，施工单位必须采取有力措施，行使下列职责：</w:t>
      </w:r>
    </w:p>
    <w:p w14:paraId="06882191"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1.施工时是安全生产的直接责任人，必须严格执行甲方的有关安全生产的规定、制度； </w:t>
      </w:r>
    </w:p>
    <w:p w14:paraId="2F7C76C4"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54E514CB"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lastRenderedPageBreak/>
        <w:t xml:space="preserve">3.应对现场安装施工的行为完全负责，施工方安装施工人员不得违章作业，冒险作业，不能疲劳作业，并按规定做好保护工作； </w:t>
      </w:r>
    </w:p>
    <w:p w14:paraId="735B968B"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4.在施工现场人员必须有配备齐全的安全防护用品，不能满足安全施工需要时，人员不得进入施工现场。 </w:t>
      </w:r>
    </w:p>
    <w:p w14:paraId="1BAB5ACB"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5.高空悬空作业必须系好安全带； </w:t>
      </w:r>
    </w:p>
    <w:p w14:paraId="17C6E0CF"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6.施工前不得喝酒，在禁止吸烟的区域不得吸烟； </w:t>
      </w:r>
    </w:p>
    <w:p w14:paraId="43AB2E7B"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7.现场内不得赤脚，不得穿拖鞋、高跟鞋，高空作业不得穿皮鞋和带钉易滑鞋； </w:t>
      </w:r>
    </w:p>
    <w:p w14:paraId="1922F0E3"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6C8003E3"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9.不得私自乱接乱拉电线，保护工地上临时用电电缆及配电箱的完好，</w:t>
      </w:r>
      <w:proofErr w:type="gramStart"/>
      <w:r w:rsidRPr="009B6D73">
        <w:rPr>
          <w:rFonts w:ascii="仿宋" w:eastAsia="仿宋" w:hAnsi="仿宋" w:cs="仿宋" w:hint="eastAsia"/>
        </w:rPr>
        <w:t>不</w:t>
      </w:r>
      <w:proofErr w:type="gramEnd"/>
      <w:r w:rsidRPr="009B6D73">
        <w:rPr>
          <w:rFonts w:ascii="仿宋" w:eastAsia="仿宋" w:hAnsi="仿宋" w:cs="仿宋" w:hint="eastAsia"/>
        </w:rPr>
        <w:t>得用材料、工具等压砸电缆电线，确保用电安全；</w:t>
      </w:r>
    </w:p>
    <w:p w14:paraId="062209FD" w14:textId="77777777" w:rsidR="001B1D92" w:rsidRPr="009B6D73" w:rsidRDefault="00000000">
      <w:pPr>
        <w:spacing w:line="360" w:lineRule="exact"/>
        <w:ind w:rightChars="-289" w:right="-607" w:firstLineChars="200" w:firstLine="420"/>
        <w:rPr>
          <w:rFonts w:ascii="仿宋" w:eastAsia="仿宋" w:hAnsi="仿宋" w:cs="仿宋" w:hint="eastAsia"/>
        </w:rPr>
      </w:pPr>
      <w:r w:rsidRPr="009B6D73">
        <w:rPr>
          <w:rFonts w:ascii="仿宋" w:eastAsia="仿宋" w:hAnsi="仿宋" w:cs="仿宋" w:hint="eastAsia"/>
        </w:rPr>
        <w:t xml:space="preserve">10.不得在施工现场烧火，不得违反用电、明火作业、易燃易爆物品等安全管理制度 </w:t>
      </w:r>
    </w:p>
    <w:p w14:paraId="62E5DF63"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11.不得从高处向下抛扔任何物资、材料，堆放时不得超过支撑限重的70%； </w:t>
      </w:r>
    </w:p>
    <w:p w14:paraId="27B7C6D0"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12.不得在高处临边一米范围内堆放活动材料；</w:t>
      </w:r>
    </w:p>
    <w:p w14:paraId="5052D7FA"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13.不得在操作面上及高处临边竖立放置工具和线材； </w:t>
      </w:r>
    </w:p>
    <w:p w14:paraId="1534776D"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14.使用电动工具，必须按操作规程和说明书要求正确佩戴防护用品；</w:t>
      </w:r>
    </w:p>
    <w:p w14:paraId="18D64FC4"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15.施工过程中必须严格遵守安全操作规程；</w:t>
      </w:r>
    </w:p>
    <w:p w14:paraId="70BECA66"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16.不应疲劳作业，不得在操作面上及楼层上睡觉。 </w:t>
      </w:r>
    </w:p>
    <w:p w14:paraId="62678DBC"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17.不得在道路广场等公共场合搅拌水泥、混凝土、制作各类预制件，如场地狭小，确需在公共场合施工，必须及时清理，恢复地面原貌。</w:t>
      </w:r>
    </w:p>
    <w:p w14:paraId="39B547AE"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18.现场所有的材料应统一摆放整齐，且不得放置在道路、广场等公共场合，保证校园环境整洁。</w:t>
      </w:r>
    </w:p>
    <w:p w14:paraId="7A8BA4A4"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19.工程施工过程中所产生的建筑垃圾应采取袋装，不得放置在道路、广场等公共场合，同时建筑垃圾应及时清理，做到人走场清，建筑垃圾最长堆放时间不得超过48小时。</w:t>
      </w:r>
    </w:p>
    <w:p w14:paraId="5A381DE3"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35DF867A"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w:t>
      </w:r>
      <w:proofErr w:type="gramStart"/>
      <w:r w:rsidRPr="009B6D73">
        <w:rPr>
          <w:rFonts w:ascii="仿宋" w:eastAsia="仿宋" w:hAnsi="仿宋" w:cs="仿宋" w:hint="eastAsia"/>
        </w:rPr>
        <w:t>保证绿植的</w:t>
      </w:r>
      <w:proofErr w:type="gramEnd"/>
      <w:r w:rsidRPr="009B6D73">
        <w:rPr>
          <w:rFonts w:ascii="仿宋" w:eastAsia="仿宋" w:hAnsi="仿宋" w:cs="仿宋" w:hint="eastAsia"/>
        </w:rPr>
        <w:t>成活率，不能擅自复原，需要另行采购</w:t>
      </w:r>
      <w:proofErr w:type="gramStart"/>
      <w:r w:rsidRPr="009B6D73">
        <w:rPr>
          <w:rFonts w:ascii="仿宋" w:eastAsia="仿宋" w:hAnsi="仿宋" w:cs="仿宋" w:hint="eastAsia"/>
        </w:rPr>
        <w:t>绿植所</w:t>
      </w:r>
      <w:proofErr w:type="gramEnd"/>
      <w:r w:rsidRPr="009B6D73">
        <w:rPr>
          <w:rFonts w:ascii="仿宋" w:eastAsia="仿宋" w:hAnsi="仿宋" w:cs="仿宋" w:hint="eastAsia"/>
        </w:rPr>
        <w:t>产生的费用由施工单位承担。</w:t>
      </w:r>
    </w:p>
    <w:p w14:paraId="5B36B735"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5D1F51A1"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23.把好现场安全防护用品、设备、设施安全使用关，严禁不合格产品进入施工现场。</w:t>
      </w:r>
    </w:p>
    <w:p w14:paraId="158B847A"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24.做好本单位施工区域和作业点的安全生产、文明施工工作，并服从建设单位统一布置安排。</w:t>
      </w:r>
    </w:p>
    <w:p w14:paraId="246600E2"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25.施工方人员进入校内楼栋应服从学校相关人员（</w:t>
      </w:r>
      <w:proofErr w:type="gramStart"/>
      <w:r w:rsidRPr="009B6D73">
        <w:rPr>
          <w:rFonts w:ascii="仿宋" w:eastAsia="仿宋" w:hAnsi="仿宋" w:cs="仿宋" w:hint="eastAsia"/>
        </w:rPr>
        <w:t>宿管员</w:t>
      </w:r>
      <w:proofErr w:type="gramEnd"/>
      <w:r w:rsidRPr="009B6D73">
        <w:rPr>
          <w:rFonts w:ascii="仿宋" w:eastAsia="仿宋" w:hAnsi="仿宋" w:cs="仿宋" w:hint="eastAsia"/>
        </w:rPr>
        <w:t>及楼宇管理员等）管理，不得随意翻阅室内任何物品，如室内发生失窃事件，应积极配合相关人员检查。</w:t>
      </w:r>
    </w:p>
    <w:p w14:paraId="783C994B"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26.施工方人员如需进入楼层作业，应事先提供当天现场作业人员相关证件（身份证扫描件、劳</w:t>
      </w:r>
      <w:r w:rsidRPr="009B6D73">
        <w:rPr>
          <w:rFonts w:ascii="仿宋" w:eastAsia="仿宋" w:hAnsi="仿宋" w:cs="仿宋" w:hint="eastAsia"/>
        </w:rPr>
        <w:lastRenderedPageBreak/>
        <w:t>动合同扫描件等），报甲方备案，并及时办理所需相关证件。</w:t>
      </w:r>
    </w:p>
    <w:p w14:paraId="47D1BF1E"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27.施工方人员进出校内楼栋应积极配合学校相关人员检查：如包裹口袋、工具箱（盒）、器械等。</w:t>
      </w:r>
    </w:p>
    <w:p w14:paraId="549DB8E4"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28.施工方人员如需进入校内楼栋施工，应提前三个工作日向建设方报备，不得擅自进入楼内施工。</w:t>
      </w:r>
    </w:p>
    <w:p w14:paraId="41CAD83F"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29.安全问题包括不仅限于上述情况，如有未尽详细事宜，参照国家法律法规的有关条款执行。</w:t>
      </w:r>
    </w:p>
    <w:p w14:paraId="1DD6C56D" w14:textId="77777777" w:rsidR="001B1D92" w:rsidRPr="009B6D73" w:rsidRDefault="00000000">
      <w:pPr>
        <w:spacing w:line="360" w:lineRule="exact"/>
        <w:ind w:firstLine="480"/>
        <w:rPr>
          <w:rFonts w:ascii="仿宋" w:eastAsia="仿宋" w:hAnsi="仿宋" w:cs="仿宋" w:hint="eastAsia"/>
          <w:b/>
          <w:bCs/>
        </w:rPr>
      </w:pPr>
      <w:r w:rsidRPr="009B6D73">
        <w:rPr>
          <w:rFonts w:ascii="仿宋" w:eastAsia="仿宋" w:hAnsi="仿宋" w:cs="仿宋" w:hint="eastAsia"/>
        </w:rPr>
        <w:t xml:space="preserve">     </w:t>
      </w:r>
      <w:r w:rsidRPr="009B6D73">
        <w:rPr>
          <w:rFonts w:ascii="仿宋" w:eastAsia="仿宋" w:hAnsi="仿宋" w:cs="仿宋" w:hint="eastAsia"/>
          <w:b/>
          <w:bCs/>
        </w:rPr>
        <w:t>三、处罚条款</w:t>
      </w:r>
    </w:p>
    <w:p w14:paraId="5360A696"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1.发生重伤和死亡事故，应由甲方主管部门牵头，双方参加，组成事故调查组，查清事故原因，分清事故责任，提出对事故的处理意见，并按有关规定及时向有上级报告； </w:t>
      </w:r>
    </w:p>
    <w:p w14:paraId="3DE3A6FA"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2.由于施工方没有尽到自身安全责任，造成重大安全事故，主要和相关责任者已触及刑律的，报检察院或劳动监督部门处理；  </w:t>
      </w:r>
    </w:p>
    <w:p w14:paraId="6189A088"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3.施工方安装施工人员违章违纪作业造成安全事故的，施工方负全部责任，并由施工方事故责任者承担造成的经济损失和刑事责任； </w:t>
      </w:r>
    </w:p>
    <w:p w14:paraId="77E067D5"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 xml:space="preserve">4.施工现场发生安全事故，导致重大伤亡的，相关赔偿责任全部由施工方承担。 </w:t>
      </w:r>
    </w:p>
    <w:p w14:paraId="76FC3BD4"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5.如因施工方或施工方安装施工人员过错给学校造成损失，由施工方负责向校方赔偿，校方有权直接从施工方工程款中将相关损失赔偿款进行抵扣。</w:t>
      </w:r>
    </w:p>
    <w:p w14:paraId="4590321F"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6.如施工方未经建设方允许，擅自进入楼内施工，需承担因此造成的经济损失和刑事责任，</w:t>
      </w:r>
      <w:proofErr w:type="gramStart"/>
      <w:r w:rsidRPr="009B6D73">
        <w:rPr>
          <w:rFonts w:ascii="仿宋" w:eastAsia="仿宋" w:hAnsi="仿宋" w:cs="仿宋" w:hint="eastAsia"/>
        </w:rPr>
        <w:t>且建设</w:t>
      </w:r>
      <w:proofErr w:type="gramEnd"/>
      <w:r w:rsidRPr="009B6D73">
        <w:rPr>
          <w:rFonts w:ascii="仿宋" w:eastAsia="仿宋" w:hAnsi="仿宋" w:cs="仿宋" w:hint="eastAsia"/>
        </w:rPr>
        <w:t>方保留追究责任的权利。</w:t>
      </w:r>
    </w:p>
    <w:p w14:paraId="47DF9DB6" w14:textId="77777777" w:rsidR="001B1D92" w:rsidRPr="009B6D73" w:rsidRDefault="00000000">
      <w:pPr>
        <w:spacing w:line="360" w:lineRule="exact"/>
        <w:ind w:firstLineChars="200" w:firstLine="420"/>
        <w:rPr>
          <w:rFonts w:ascii="仿宋" w:eastAsia="仿宋" w:hAnsi="仿宋" w:cs="仿宋" w:hint="eastAsia"/>
        </w:rPr>
      </w:pPr>
      <w:r w:rsidRPr="009B6D73">
        <w:rPr>
          <w:rFonts w:ascii="仿宋" w:eastAsia="仿宋" w:hAnsi="仿宋" w:cs="仿宋" w:hint="eastAsia"/>
        </w:rPr>
        <w:t>7.在施工中产生严重安全问题，将被列入黑名单，禁止进入我校进行任何施工。</w:t>
      </w:r>
    </w:p>
    <w:p w14:paraId="68B22FC6" w14:textId="77777777" w:rsidR="001B1D92" w:rsidRPr="009B6D73" w:rsidRDefault="00000000">
      <w:pPr>
        <w:spacing w:line="360" w:lineRule="exact"/>
        <w:ind w:firstLineChars="200" w:firstLine="422"/>
        <w:rPr>
          <w:rFonts w:ascii="仿宋" w:eastAsia="仿宋" w:hAnsi="仿宋" w:cs="仿宋" w:hint="eastAsia"/>
        </w:rPr>
      </w:pPr>
      <w:r w:rsidRPr="009B6D73">
        <w:rPr>
          <w:rFonts w:ascii="仿宋" w:eastAsia="仿宋" w:hAnsi="仿宋" w:cs="仿宋" w:hint="eastAsia"/>
          <w:b/>
          <w:bCs/>
        </w:rPr>
        <w:t>三、</w:t>
      </w:r>
      <w:proofErr w:type="gramStart"/>
      <w:r w:rsidRPr="009B6D73">
        <w:rPr>
          <w:rFonts w:ascii="仿宋" w:eastAsia="仿宋" w:hAnsi="仿宋" w:cs="仿宋" w:hint="eastAsia"/>
          <w:b/>
          <w:bCs/>
        </w:rPr>
        <w:t>本承诺</w:t>
      </w:r>
      <w:proofErr w:type="gramEnd"/>
      <w:r w:rsidRPr="009B6D73">
        <w:rPr>
          <w:rFonts w:ascii="仿宋" w:eastAsia="仿宋" w:hAnsi="仿宋" w:cs="仿宋" w:hint="eastAsia"/>
          <w:b/>
          <w:bCs/>
        </w:rPr>
        <w:t>书是浙江警察学院对外来施工安全监管的有效证明文件，是合同的附件，具有法律效力。</w:t>
      </w:r>
    </w:p>
    <w:p w14:paraId="16DFA4E9" w14:textId="77777777" w:rsidR="001B1D92" w:rsidRPr="009B6D73" w:rsidRDefault="00000000">
      <w:pPr>
        <w:spacing w:line="360" w:lineRule="exact"/>
        <w:ind w:firstLineChars="200" w:firstLine="422"/>
        <w:rPr>
          <w:rFonts w:ascii="仿宋" w:eastAsia="仿宋" w:hAnsi="仿宋" w:cs="仿宋" w:hint="eastAsia"/>
          <w:b/>
          <w:bCs/>
        </w:rPr>
      </w:pPr>
      <w:r w:rsidRPr="009B6D73">
        <w:rPr>
          <w:rFonts w:ascii="仿宋" w:eastAsia="仿宋" w:hAnsi="仿宋" w:cs="仿宋" w:hint="eastAsia"/>
          <w:b/>
          <w:bCs/>
        </w:rPr>
        <w:t>四、本协议自签订之日起生效，一式两份，双方各执一份。</w:t>
      </w:r>
    </w:p>
    <w:p w14:paraId="1CC63A4A" w14:textId="77777777" w:rsidR="001B1D92" w:rsidRPr="009B6D73" w:rsidRDefault="00000000">
      <w:pPr>
        <w:spacing w:line="360" w:lineRule="exact"/>
        <w:ind w:firstLine="482"/>
        <w:rPr>
          <w:rFonts w:ascii="仿宋" w:eastAsia="仿宋" w:hAnsi="仿宋" w:cs="仿宋" w:hint="eastAsia"/>
          <w:b/>
          <w:bCs/>
          <w:sz w:val="24"/>
          <w:szCs w:val="24"/>
        </w:rPr>
      </w:pPr>
      <w:r w:rsidRPr="009B6D73">
        <w:rPr>
          <w:rFonts w:ascii="仿宋" w:eastAsia="仿宋" w:hAnsi="仿宋" w:cs="仿宋" w:hint="eastAsia"/>
          <w:b/>
          <w:bCs/>
          <w:sz w:val="24"/>
          <w:szCs w:val="24"/>
        </w:rPr>
        <w:t xml:space="preserve"> </w:t>
      </w:r>
    </w:p>
    <w:p w14:paraId="7BB6F2D5" w14:textId="77777777" w:rsidR="001B1D92" w:rsidRPr="009B6D73" w:rsidRDefault="00000000">
      <w:pPr>
        <w:spacing w:line="360" w:lineRule="exact"/>
        <w:ind w:firstLine="482"/>
        <w:rPr>
          <w:rFonts w:ascii="仿宋" w:eastAsia="仿宋" w:hAnsi="仿宋" w:cs="仿宋" w:hint="eastAsia"/>
          <w:b/>
          <w:bCs/>
          <w:sz w:val="24"/>
          <w:szCs w:val="24"/>
        </w:rPr>
      </w:pPr>
      <w:r w:rsidRPr="009B6D73">
        <w:rPr>
          <w:rFonts w:ascii="仿宋" w:eastAsia="仿宋" w:hAnsi="仿宋" w:cs="仿宋" w:hint="eastAsia"/>
          <w:b/>
          <w:bCs/>
          <w:sz w:val="24"/>
          <w:szCs w:val="24"/>
        </w:rPr>
        <w:t xml:space="preserve">  </w:t>
      </w:r>
    </w:p>
    <w:p w14:paraId="348EE04C" w14:textId="77777777" w:rsidR="001B1D92" w:rsidRPr="009B6D73" w:rsidRDefault="00000000">
      <w:pPr>
        <w:spacing w:line="360" w:lineRule="exact"/>
        <w:ind w:firstLine="482"/>
        <w:rPr>
          <w:rFonts w:ascii="仿宋" w:eastAsia="仿宋" w:hAnsi="仿宋" w:cs="仿宋" w:hint="eastAsia"/>
          <w:b/>
          <w:bCs/>
          <w:sz w:val="24"/>
          <w:szCs w:val="24"/>
        </w:rPr>
      </w:pPr>
      <w:r w:rsidRPr="009B6D73">
        <w:rPr>
          <w:rFonts w:ascii="仿宋" w:eastAsia="仿宋" w:hAnsi="仿宋" w:cs="仿宋" w:hint="eastAsia"/>
          <w:b/>
          <w:bCs/>
          <w:sz w:val="24"/>
          <w:szCs w:val="24"/>
        </w:rPr>
        <w:t xml:space="preserve"> </w:t>
      </w:r>
    </w:p>
    <w:p w14:paraId="683F9474" w14:textId="77777777" w:rsidR="001B1D92" w:rsidRPr="009B6D73" w:rsidRDefault="00000000">
      <w:pPr>
        <w:spacing w:line="360" w:lineRule="exact"/>
        <w:ind w:firstLineChars="2100" w:firstLine="4410"/>
        <w:rPr>
          <w:rFonts w:ascii="仿宋" w:eastAsia="仿宋" w:hAnsi="仿宋" w:cs="仿宋" w:hint="eastAsia"/>
        </w:rPr>
      </w:pPr>
      <w:r w:rsidRPr="009B6D73">
        <w:rPr>
          <w:rFonts w:ascii="仿宋" w:eastAsia="仿宋" w:hAnsi="仿宋" w:cs="仿宋" w:hint="eastAsia"/>
        </w:rPr>
        <w:t>施工单位（盖章）：</w:t>
      </w:r>
    </w:p>
    <w:p w14:paraId="6A2F25F7" w14:textId="77777777" w:rsidR="001B1D92" w:rsidRPr="009B6D73" w:rsidRDefault="00000000">
      <w:pPr>
        <w:spacing w:line="360" w:lineRule="exact"/>
        <w:ind w:firstLine="480"/>
        <w:rPr>
          <w:rFonts w:ascii="仿宋" w:eastAsia="仿宋" w:hAnsi="仿宋" w:cs="仿宋" w:hint="eastAsia"/>
        </w:rPr>
      </w:pPr>
      <w:r w:rsidRPr="009B6D73">
        <w:rPr>
          <w:rFonts w:ascii="仿宋" w:eastAsia="仿宋" w:hAnsi="仿宋" w:cs="仿宋" w:hint="eastAsia"/>
        </w:rPr>
        <w:t xml:space="preserve"> </w:t>
      </w:r>
    </w:p>
    <w:p w14:paraId="2DD0704A" w14:textId="77777777" w:rsidR="001B1D92" w:rsidRPr="009B6D73" w:rsidRDefault="00000000">
      <w:pPr>
        <w:spacing w:line="360" w:lineRule="exact"/>
        <w:ind w:firstLineChars="2100" w:firstLine="4410"/>
        <w:rPr>
          <w:rFonts w:ascii="仿宋" w:eastAsia="仿宋" w:hAnsi="仿宋" w:cs="仿宋" w:hint="eastAsia"/>
        </w:rPr>
      </w:pPr>
      <w:r w:rsidRPr="009B6D73">
        <w:rPr>
          <w:rFonts w:ascii="仿宋" w:eastAsia="仿宋" w:hAnsi="仿宋" w:cs="仿宋" w:hint="eastAsia"/>
        </w:rPr>
        <w:t>负责人（签字或盖章）：</w:t>
      </w:r>
    </w:p>
    <w:p w14:paraId="30708E84" w14:textId="77777777" w:rsidR="001B1D92" w:rsidRPr="009B6D73" w:rsidRDefault="001B1D92">
      <w:pPr>
        <w:pStyle w:val="af2"/>
        <w:snapToGrid w:val="0"/>
        <w:spacing w:beforeLines="0" w:afterLines="0" w:line="360" w:lineRule="exact"/>
        <w:ind w:firstLine="422"/>
        <w:jc w:val="center"/>
        <w:rPr>
          <w:rFonts w:ascii="仿宋" w:eastAsia="仿宋" w:hAnsi="仿宋" w:cs="仿宋" w:hint="eastAsia"/>
          <w:b/>
          <w:bCs/>
          <w:sz w:val="21"/>
          <w:szCs w:val="21"/>
        </w:rPr>
        <w:sectPr w:rsidR="001B1D92" w:rsidRPr="009B6D73">
          <w:pgSz w:w="11906" w:h="16838"/>
          <w:pgMar w:top="1135" w:right="1417" w:bottom="1276" w:left="1417" w:header="851" w:footer="992" w:gutter="0"/>
          <w:cols w:space="720"/>
          <w:docGrid w:type="lines" w:linePitch="325"/>
        </w:sectPr>
      </w:pPr>
    </w:p>
    <w:p w14:paraId="69182A4E" w14:textId="77777777" w:rsidR="001B1D92" w:rsidRPr="009B6D73" w:rsidRDefault="00000000">
      <w:pPr>
        <w:autoSpaceDN w:val="0"/>
        <w:snapToGrid w:val="0"/>
        <w:spacing w:before="120" w:after="120" w:line="360" w:lineRule="auto"/>
        <w:ind w:left="238" w:firstLine="643"/>
        <w:jc w:val="center"/>
        <w:outlineLvl w:val="0"/>
        <w:rPr>
          <w:rFonts w:ascii="仿宋" w:eastAsia="仿宋" w:hAnsi="仿宋" w:hint="eastAsia"/>
          <w:b/>
          <w:sz w:val="32"/>
          <w:szCs w:val="32"/>
        </w:rPr>
      </w:pPr>
      <w:bookmarkStart w:id="99" w:name="_Toc351203642"/>
      <w:bookmarkEnd w:id="99"/>
      <w:r w:rsidRPr="009B6D73">
        <w:rPr>
          <w:rFonts w:ascii="仿宋" w:eastAsia="仿宋" w:hAnsi="仿宋" w:hint="eastAsia"/>
          <w:b/>
          <w:sz w:val="32"/>
          <w:szCs w:val="32"/>
        </w:rPr>
        <w:lastRenderedPageBreak/>
        <w:t>第六章 响应文件格式</w:t>
      </w:r>
      <w:bookmarkEnd w:id="98"/>
    </w:p>
    <w:p w14:paraId="5F1BCFB2" w14:textId="77777777" w:rsidR="001B1D92" w:rsidRPr="009B6D73" w:rsidRDefault="001B1D92">
      <w:pPr>
        <w:autoSpaceDN w:val="0"/>
        <w:snapToGrid w:val="0"/>
        <w:spacing w:before="120" w:after="120" w:line="360" w:lineRule="auto"/>
        <w:ind w:firstLine="480"/>
        <w:rPr>
          <w:rFonts w:ascii="仿宋" w:eastAsia="仿宋" w:hAnsi="仿宋" w:hint="eastAsia"/>
          <w:sz w:val="24"/>
          <w:szCs w:val="24"/>
        </w:rPr>
      </w:pPr>
    </w:p>
    <w:p w14:paraId="48FBC5F1" w14:textId="77777777" w:rsidR="001B1D92" w:rsidRPr="009B6D73" w:rsidRDefault="00000000">
      <w:pPr>
        <w:keepNext/>
        <w:keepLines/>
        <w:autoSpaceDN w:val="0"/>
        <w:spacing w:before="120" w:after="120" w:line="415" w:lineRule="auto"/>
        <w:ind w:firstLine="643"/>
        <w:outlineLvl w:val="1"/>
        <w:rPr>
          <w:rFonts w:ascii="仿宋" w:eastAsia="仿宋" w:hAnsi="仿宋" w:cs="Times New Roman" w:hint="eastAsia"/>
          <w:b/>
          <w:bCs/>
          <w:sz w:val="32"/>
          <w:szCs w:val="32"/>
        </w:rPr>
      </w:pPr>
      <w:bookmarkStart w:id="100" w:name="_Toc1935"/>
      <w:r w:rsidRPr="009B6D73">
        <w:rPr>
          <w:rFonts w:ascii="仿宋" w:eastAsia="仿宋" w:hAnsi="仿宋" w:cs="Times New Roman" w:hint="eastAsia"/>
          <w:b/>
          <w:bCs/>
          <w:sz w:val="32"/>
          <w:szCs w:val="32"/>
        </w:rPr>
        <w:t>一、资格文件部分格式</w:t>
      </w:r>
      <w:bookmarkEnd w:id="100"/>
    </w:p>
    <w:p w14:paraId="7DE58610" w14:textId="77777777" w:rsidR="001B1D92" w:rsidRPr="009B6D73" w:rsidRDefault="001B1D92">
      <w:pPr>
        <w:tabs>
          <w:tab w:val="left" w:pos="2580"/>
          <w:tab w:val="left" w:pos="5940"/>
        </w:tabs>
        <w:autoSpaceDE w:val="0"/>
        <w:autoSpaceDN w:val="0"/>
        <w:adjustRightInd w:val="0"/>
        <w:spacing w:before="120" w:after="120" w:line="360" w:lineRule="auto"/>
        <w:ind w:right="-20" w:firstLine="560"/>
        <w:rPr>
          <w:rFonts w:ascii="仿宋" w:eastAsia="仿宋" w:hAnsi="仿宋" w:cs="Times New Roman" w:hint="eastAsia"/>
          <w:kern w:val="0"/>
          <w:sz w:val="28"/>
          <w:szCs w:val="24"/>
        </w:rPr>
      </w:pPr>
    </w:p>
    <w:p w14:paraId="69551A02" w14:textId="77777777" w:rsidR="001B1D92" w:rsidRPr="009B6D73" w:rsidRDefault="00000000">
      <w:pPr>
        <w:autoSpaceDE w:val="0"/>
        <w:autoSpaceDN w:val="0"/>
        <w:adjustRightInd w:val="0"/>
        <w:spacing w:before="120" w:after="120" w:line="480" w:lineRule="auto"/>
        <w:ind w:firstLineChars="400" w:firstLine="1200"/>
        <w:jc w:val="left"/>
        <w:rPr>
          <w:rFonts w:ascii="仿宋" w:eastAsia="仿宋" w:hAnsi="仿宋" w:cs="华文中宋" w:hint="eastAsia"/>
          <w:kern w:val="0"/>
          <w:sz w:val="30"/>
          <w:szCs w:val="30"/>
          <w:u w:val="single"/>
        </w:rPr>
      </w:pPr>
      <w:r w:rsidRPr="009B6D73">
        <w:rPr>
          <w:rFonts w:ascii="仿宋" w:eastAsia="仿宋" w:hAnsi="仿宋" w:cs="华文中宋" w:hint="eastAsia"/>
          <w:sz w:val="30"/>
          <w:szCs w:val="30"/>
        </w:rPr>
        <w:t>项目名称：</w:t>
      </w:r>
    </w:p>
    <w:p w14:paraId="00D3A4DC" w14:textId="77777777" w:rsidR="001B1D92" w:rsidRPr="009B6D73" w:rsidRDefault="001B1D92">
      <w:pPr>
        <w:widowControl/>
        <w:autoSpaceDN w:val="0"/>
        <w:spacing w:before="120" w:after="120"/>
        <w:ind w:left="2550" w:firstLine="480"/>
        <w:rPr>
          <w:rFonts w:ascii="仿宋" w:eastAsia="仿宋" w:hAnsi="仿宋" w:cs="Times New Roman" w:hint="eastAsia"/>
          <w:kern w:val="0"/>
        </w:rPr>
      </w:pPr>
    </w:p>
    <w:p w14:paraId="52682F23" w14:textId="77777777" w:rsidR="001B1D92" w:rsidRPr="009B6D73" w:rsidRDefault="00000000">
      <w:pPr>
        <w:tabs>
          <w:tab w:val="left" w:pos="2580"/>
          <w:tab w:val="left" w:pos="5940"/>
        </w:tabs>
        <w:autoSpaceDE w:val="0"/>
        <w:autoSpaceDN w:val="0"/>
        <w:adjustRightInd w:val="0"/>
        <w:snapToGrid w:val="0"/>
        <w:spacing w:before="120" w:after="120" w:line="360" w:lineRule="auto"/>
        <w:ind w:right="-20" w:firstLineChars="400" w:firstLine="1200"/>
        <w:rPr>
          <w:rFonts w:ascii="仿宋" w:eastAsia="仿宋" w:hAnsi="仿宋" w:cs="华文中宋" w:hint="eastAsia"/>
          <w:kern w:val="0"/>
          <w:sz w:val="30"/>
          <w:szCs w:val="30"/>
          <w:u w:val="single"/>
        </w:rPr>
      </w:pPr>
      <w:r w:rsidRPr="009B6D73">
        <w:rPr>
          <w:rFonts w:ascii="仿宋" w:eastAsia="仿宋" w:hAnsi="仿宋" w:cs="华文中宋" w:hint="eastAsia"/>
          <w:kern w:val="0"/>
          <w:sz w:val="30"/>
          <w:szCs w:val="30"/>
        </w:rPr>
        <w:t>项目编号：</w:t>
      </w:r>
    </w:p>
    <w:p w14:paraId="01E539CC" w14:textId="77777777" w:rsidR="001B1D92" w:rsidRPr="009B6D73" w:rsidRDefault="001B1D92">
      <w:pPr>
        <w:autoSpaceDE w:val="0"/>
        <w:autoSpaceDN w:val="0"/>
        <w:adjustRightInd w:val="0"/>
        <w:spacing w:before="120" w:after="120"/>
        <w:ind w:firstLine="480"/>
        <w:jc w:val="left"/>
        <w:rPr>
          <w:rFonts w:ascii="仿宋" w:eastAsia="仿宋" w:hAnsi="仿宋" w:cs="..ì." w:hint="eastAsia"/>
          <w:kern w:val="0"/>
          <w:sz w:val="24"/>
          <w:szCs w:val="24"/>
        </w:rPr>
      </w:pPr>
    </w:p>
    <w:p w14:paraId="51E6EB26" w14:textId="77777777" w:rsidR="001B1D92" w:rsidRPr="009B6D73" w:rsidRDefault="001B1D92">
      <w:pPr>
        <w:widowControl/>
        <w:autoSpaceDN w:val="0"/>
        <w:spacing w:before="120" w:after="120"/>
        <w:ind w:left="2550" w:firstLine="480"/>
        <w:rPr>
          <w:rFonts w:ascii="仿宋" w:eastAsia="仿宋" w:hAnsi="仿宋" w:cs="Times New Roman" w:hint="eastAsia"/>
          <w:kern w:val="0"/>
        </w:rPr>
      </w:pPr>
    </w:p>
    <w:p w14:paraId="22D7F8CF" w14:textId="77777777" w:rsidR="001B1D92" w:rsidRPr="009B6D73" w:rsidRDefault="00000000">
      <w:pPr>
        <w:tabs>
          <w:tab w:val="left" w:pos="1805"/>
          <w:tab w:val="left" w:pos="5360"/>
        </w:tabs>
        <w:autoSpaceDE w:val="0"/>
        <w:autoSpaceDN w:val="0"/>
        <w:adjustRightInd w:val="0"/>
        <w:snapToGrid w:val="0"/>
        <w:spacing w:before="120" w:after="120" w:line="360" w:lineRule="auto"/>
        <w:ind w:right="-20" w:firstLine="1440"/>
        <w:jc w:val="center"/>
        <w:rPr>
          <w:rFonts w:ascii="仿宋" w:eastAsia="仿宋" w:hAnsi="仿宋" w:cs="Times New Roman" w:hint="eastAsia"/>
          <w:kern w:val="0"/>
          <w:sz w:val="72"/>
          <w:szCs w:val="24"/>
        </w:rPr>
      </w:pPr>
      <w:r w:rsidRPr="009B6D73">
        <w:rPr>
          <w:rFonts w:ascii="仿宋" w:eastAsia="仿宋" w:hAnsi="仿宋" w:cs="Times New Roman" w:hint="eastAsia"/>
          <w:kern w:val="0"/>
          <w:sz w:val="72"/>
          <w:szCs w:val="24"/>
        </w:rPr>
        <w:t>响应文件</w:t>
      </w:r>
    </w:p>
    <w:p w14:paraId="5270EC2C" w14:textId="77777777" w:rsidR="001B1D92" w:rsidRPr="009B6D73" w:rsidRDefault="00000000">
      <w:pPr>
        <w:tabs>
          <w:tab w:val="left" w:pos="1805"/>
          <w:tab w:val="left" w:pos="5360"/>
        </w:tabs>
        <w:autoSpaceDE w:val="0"/>
        <w:autoSpaceDN w:val="0"/>
        <w:adjustRightInd w:val="0"/>
        <w:snapToGrid w:val="0"/>
        <w:spacing w:before="120" w:after="120" w:line="360" w:lineRule="auto"/>
        <w:ind w:right="-20" w:firstLine="1440"/>
        <w:jc w:val="center"/>
        <w:rPr>
          <w:rFonts w:ascii="仿宋" w:eastAsia="仿宋" w:hAnsi="仿宋" w:cs="Times New Roman" w:hint="eastAsia"/>
          <w:kern w:val="0"/>
          <w:sz w:val="72"/>
          <w:szCs w:val="24"/>
        </w:rPr>
      </w:pPr>
      <w:r w:rsidRPr="009B6D73">
        <w:rPr>
          <w:rFonts w:ascii="仿宋" w:eastAsia="仿宋" w:hAnsi="仿宋" w:cs="Times New Roman" w:hint="eastAsia"/>
          <w:kern w:val="0"/>
          <w:sz w:val="72"/>
          <w:szCs w:val="24"/>
        </w:rPr>
        <w:t>（资格文件）</w:t>
      </w:r>
    </w:p>
    <w:p w14:paraId="51213F0E" w14:textId="77777777" w:rsidR="001B1D92" w:rsidRPr="009B6D73" w:rsidRDefault="001B1D92">
      <w:pPr>
        <w:autoSpaceDE w:val="0"/>
        <w:autoSpaceDN w:val="0"/>
        <w:adjustRightInd w:val="0"/>
        <w:snapToGrid w:val="0"/>
        <w:spacing w:before="120" w:after="120" w:line="360" w:lineRule="auto"/>
        <w:ind w:firstLine="400"/>
        <w:jc w:val="left"/>
        <w:rPr>
          <w:rFonts w:ascii="仿宋" w:eastAsia="仿宋" w:hAnsi="仿宋" w:cs="Times New Roman" w:hint="eastAsia"/>
          <w:kern w:val="0"/>
          <w:sz w:val="20"/>
          <w:szCs w:val="24"/>
        </w:rPr>
      </w:pPr>
    </w:p>
    <w:p w14:paraId="037CEB95" w14:textId="77777777" w:rsidR="001B1D92" w:rsidRPr="009B6D73" w:rsidRDefault="001B1D92">
      <w:pPr>
        <w:autoSpaceDE w:val="0"/>
        <w:autoSpaceDN w:val="0"/>
        <w:adjustRightInd w:val="0"/>
        <w:snapToGrid w:val="0"/>
        <w:spacing w:before="120" w:after="120" w:line="360" w:lineRule="auto"/>
        <w:ind w:firstLine="400"/>
        <w:jc w:val="left"/>
        <w:rPr>
          <w:rFonts w:ascii="仿宋" w:eastAsia="仿宋" w:hAnsi="仿宋" w:cs="Times New Roman" w:hint="eastAsia"/>
          <w:kern w:val="0"/>
          <w:sz w:val="20"/>
          <w:szCs w:val="24"/>
        </w:rPr>
      </w:pPr>
    </w:p>
    <w:p w14:paraId="6A667164" w14:textId="77777777" w:rsidR="001B1D92" w:rsidRPr="009B6D73" w:rsidRDefault="00000000">
      <w:pPr>
        <w:autoSpaceDE w:val="0"/>
        <w:autoSpaceDN w:val="0"/>
        <w:adjustRightInd w:val="0"/>
        <w:snapToGrid w:val="0"/>
        <w:spacing w:before="120" w:after="120" w:line="480" w:lineRule="auto"/>
        <w:ind w:firstLineChars="300" w:firstLine="840"/>
        <w:jc w:val="left"/>
        <w:rPr>
          <w:rFonts w:ascii="仿宋" w:eastAsia="仿宋" w:hAnsi="仿宋" w:cs="..ì." w:hint="eastAsia"/>
          <w:kern w:val="0"/>
          <w:sz w:val="28"/>
          <w:szCs w:val="24"/>
        </w:rPr>
      </w:pPr>
      <w:r w:rsidRPr="009B6D73">
        <w:rPr>
          <w:rFonts w:ascii="仿宋" w:eastAsia="仿宋" w:hAnsi="仿宋" w:cs="..ì." w:hint="eastAsia"/>
          <w:sz w:val="28"/>
          <w:szCs w:val="24"/>
        </w:rPr>
        <w:t>磋商响应供应商</w:t>
      </w:r>
      <w:r w:rsidRPr="009B6D73">
        <w:rPr>
          <w:rFonts w:ascii="仿宋" w:eastAsia="仿宋" w:hAnsi="仿宋" w:cs="..ì." w:hint="eastAsia"/>
          <w:b/>
          <w:bCs/>
          <w:sz w:val="28"/>
          <w:szCs w:val="24"/>
        </w:rPr>
        <w:t>（盖章）</w:t>
      </w:r>
      <w:r w:rsidRPr="009B6D73">
        <w:rPr>
          <w:rFonts w:ascii="仿宋" w:eastAsia="仿宋" w:hAnsi="仿宋" w:cs="..ì." w:hint="eastAsia"/>
          <w:sz w:val="28"/>
          <w:szCs w:val="24"/>
        </w:rPr>
        <w:t>：</w:t>
      </w:r>
    </w:p>
    <w:p w14:paraId="7719075B" w14:textId="77777777" w:rsidR="001B1D92" w:rsidRPr="009B6D73" w:rsidRDefault="00000000">
      <w:pPr>
        <w:autoSpaceDE w:val="0"/>
        <w:autoSpaceDN w:val="0"/>
        <w:adjustRightInd w:val="0"/>
        <w:snapToGrid w:val="0"/>
        <w:spacing w:before="120" w:after="120" w:line="480" w:lineRule="auto"/>
        <w:ind w:firstLineChars="300" w:firstLine="840"/>
        <w:jc w:val="left"/>
        <w:rPr>
          <w:rFonts w:ascii="仿宋" w:eastAsia="仿宋" w:hAnsi="仿宋" w:cs="..ì." w:hint="eastAsia"/>
          <w:sz w:val="28"/>
          <w:szCs w:val="24"/>
        </w:rPr>
      </w:pPr>
      <w:r w:rsidRPr="009B6D73">
        <w:rPr>
          <w:rFonts w:ascii="仿宋" w:eastAsia="仿宋" w:hAnsi="仿宋" w:cs="..ì." w:hint="eastAsia"/>
          <w:sz w:val="28"/>
          <w:szCs w:val="24"/>
        </w:rPr>
        <w:t>磋商响应供应商地址：</w:t>
      </w:r>
    </w:p>
    <w:p w14:paraId="163C1BD5" w14:textId="77777777" w:rsidR="001B1D92" w:rsidRPr="009B6D73" w:rsidRDefault="00000000">
      <w:pPr>
        <w:autoSpaceDE w:val="0"/>
        <w:autoSpaceDN w:val="0"/>
        <w:adjustRightInd w:val="0"/>
        <w:snapToGrid w:val="0"/>
        <w:spacing w:before="120" w:after="120" w:line="480" w:lineRule="auto"/>
        <w:ind w:firstLineChars="300" w:firstLine="840"/>
        <w:jc w:val="left"/>
        <w:rPr>
          <w:rFonts w:ascii="仿宋" w:eastAsia="仿宋" w:hAnsi="仿宋" w:cs="..ì." w:hint="eastAsia"/>
          <w:sz w:val="24"/>
          <w:szCs w:val="24"/>
        </w:rPr>
      </w:pPr>
      <w:r w:rsidRPr="009B6D73">
        <w:rPr>
          <w:rFonts w:ascii="仿宋" w:eastAsia="仿宋" w:hAnsi="仿宋" w:cs="..ì." w:hint="eastAsia"/>
          <w:sz w:val="28"/>
          <w:szCs w:val="24"/>
        </w:rPr>
        <w:t>磋商响应供应商联系电话：</w:t>
      </w:r>
    </w:p>
    <w:p w14:paraId="1B0471E7" w14:textId="77777777" w:rsidR="001B1D92" w:rsidRPr="009B6D73" w:rsidRDefault="00000000">
      <w:pPr>
        <w:tabs>
          <w:tab w:val="left" w:pos="3280"/>
          <w:tab w:val="left" w:pos="4680"/>
          <w:tab w:val="left" w:pos="6080"/>
        </w:tabs>
        <w:autoSpaceDE w:val="0"/>
        <w:autoSpaceDN w:val="0"/>
        <w:adjustRightInd w:val="0"/>
        <w:snapToGrid w:val="0"/>
        <w:spacing w:before="120" w:after="120" w:line="360" w:lineRule="auto"/>
        <w:ind w:right="-20" w:firstLine="560"/>
        <w:jc w:val="center"/>
        <w:rPr>
          <w:rFonts w:ascii="仿宋" w:eastAsia="仿宋" w:hAnsi="仿宋" w:cs="Times New Roman" w:hint="eastAsia"/>
          <w:szCs w:val="24"/>
        </w:rPr>
      </w:pPr>
      <w:r w:rsidRPr="009B6D73">
        <w:rPr>
          <w:rFonts w:ascii="仿宋" w:eastAsia="仿宋" w:hAnsi="仿宋" w:cs="Times New Roman" w:hint="eastAsia"/>
          <w:kern w:val="0"/>
          <w:sz w:val="28"/>
          <w:szCs w:val="24"/>
        </w:rPr>
        <w:t>年  月  日</w:t>
      </w:r>
    </w:p>
    <w:p w14:paraId="14927540" w14:textId="77777777" w:rsidR="001B1D92" w:rsidRPr="009B6D73" w:rsidRDefault="001B1D92">
      <w:pPr>
        <w:autoSpaceDN w:val="0"/>
        <w:spacing w:before="120" w:after="120" w:line="360" w:lineRule="auto"/>
        <w:ind w:firstLineChars="200" w:firstLine="420"/>
        <w:rPr>
          <w:rFonts w:ascii="仿宋" w:eastAsia="仿宋" w:hAnsi="仿宋" w:cs="Times New Roman" w:hint="eastAsia"/>
          <w:szCs w:val="24"/>
        </w:rPr>
      </w:pPr>
    </w:p>
    <w:p w14:paraId="51A8D2EB" w14:textId="77777777" w:rsidR="001B1D92" w:rsidRPr="009B6D73" w:rsidRDefault="00000000">
      <w:pPr>
        <w:keepNext/>
        <w:keepLines/>
        <w:autoSpaceDN w:val="0"/>
        <w:spacing w:before="120" w:after="120" w:line="376" w:lineRule="auto"/>
        <w:ind w:firstLine="482"/>
        <w:jc w:val="left"/>
        <w:outlineLvl w:val="4"/>
        <w:rPr>
          <w:rFonts w:ascii="仿宋" w:eastAsia="仿宋" w:hAnsi="仿宋" w:cs="Times New Roman" w:hint="eastAsia"/>
          <w:b/>
          <w:bCs/>
          <w:sz w:val="24"/>
          <w:szCs w:val="24"/>
        </w:rPr>
      </w:pPr>
      <w:r w:rsidRPr="009B6D73">
        <w:rPr>
          <w:rFonts w:ascii="仿宋" w:eastAsia="仿宋" w:hAnsi="仿宋" w:cs="Times New Roman" w:hint="eastAsia"/>
          <w:b/>
          <w:bCs/>
          <w:sz w:val="24"/>
          <w:szCs w:val="24"/>
        </w:rPr>
        <w:lastRenderedPageBreak/>
        <w:t xml:space="preserve"> </w:t>
      </w:r>
      <w:r w:rsidRPr="009B6D73">
        <w:rPr>
          <w:rFonts w:ascii="仿宋" w:eastAsia="仿宋" w:hAnsi="仿宋" w:cs="Times New Roman" w:hint="eastAsia"/>
          <w:b/>
          <w:bCs/>
          <w:kern w:val="0"/>
          <w:sz w:val="28"/>
          <w:szCs w:val="28"/>
        </w:rPr>
        <w:t>▲1-1 符合“申请人的资格要求”第1条规定的证明文件</w:t>
      </w:r>
    </w:p>
    <w:p w14:paraId="54B063D3" w14:textId="77777777" w:rsidR="001B1D92" w:rsidRPr="009B6D73" w:rsidRDefault="00000000">
      <w:pPr>
        <w:keepNext/>
        <w:keepLines/>
        <w:autoSpaceDN w:val="0"/>
        <w:spacing w:before="120" w:after="120" w:line="374" w:lineRule="auto"/>
        <w:ind w:firstLine="560"/>
        <w:jc w:val="left"/>
        <w:outlineLvl w:val="3"/>
        <w:rPr>
          <w:rFonts w:ascii="仿宋" w:eastAsia="仿宋" w:hAnsi="仿宋" w:cs="华文中宋" w:hint="eastAsia"/>
          <w:b/>
          <w:bCs/>
          <w:kern w:val="0"/>
          <w:sz w:val="28"/>
          <w:szCs w:val="28"/>
        </w:rPr>
      </w:pPr>
      <w:bookmarkStart w:id="101" w:name="_Hlk96934705"/>
      <w:r w:rsidRPr="009B6D73">
        <w:rPr>
          <w:rFonts w:ascii="仿宋" w:eastAsia="仿宋" w:hAnsi="仿宋" w:cs="Times New Roman" w:hint="eastAsia"/>
          <w:kern w:val="0"/>
          <w:sz w:val="28"/>
          <w:szCs w:val="28"/>
        </w:rPr>
        <w:t>▲</w:t>
      </w:r>
      <w:bookmarkEnd w:id="101"/>
      <w:r w:rsidRPr="009B6D73">
        <w:rPr>
          <w:rFonts w:ascii="仿宋" w:eastAsia="仿宋" w:hAnsi="仿宋" w:cs="华文中宋" w:hint="eastAsia"/>
          <w:b/>
          <w:bCs/>
          <w:kern w:val="0"/>
          <w:sz w:val="28"/>
          <w:szCs w:val="28"/>
        </w:rPr>
        <w:t>（1）资格承诺函</w:t>
      </w:r>
    </w:p>
    <w:p w14:paraId="0DF2896C" w14:textId="77777777" w:rsidR="001B1D92" w:rsidRPr="009B6D73" w:rsidRDefault="00000000">
      <w:pPr>
        <w:autoSpaceDN w:val="0"/>
        <w:spacing w:before="120" w:after="120" w:line="360" w:lineRule="auto"/>
        <w:ind w:firstLine="723"/>
        <w:jc w:val="center"/>
        <w:rPr>
          <w:rFonts w:ascii="仿宋" w:eastAsia="仿宋" w:hAnsi="仿宋" w:cs="Times New Roman" w:hint="eastAsia"/>
          <w:b/>
          <w:sz w:val="36"/>
          <w:szCs w:val="36"/>
        </w:rPr>
      </w:pPr>
      <w:r w:rsidRPr="009B6D73">
        <w:rPr>
          <w:rFonts w:ascii="仿宋" w:eastAsia="仿宋" w:hAnsi="仿宋" w:cs="Times New Roman" w:hint="eastAsia"/>
          <w:b/>
          <w:sz w:val="36"/>
          <w:szCs w:val="36"/>
        </w:rPr>
        <w:t>资格承诺函（联合体各方均须提供）</w:t>
      </w:r>
    </w:p>
    <w:p w14:paraId="2C8E99B3" w14:textId="77777777" w:rsidR="001B1D92" w:rsidRPr="009B6D73" w:rsidRDefault="00000000">
      <w:pPr>
        <w:autoSpaceDN w:val="0"/>
        <w:spacing w:before="120" w:after="120" w:line="440" w:lineRule="exact"/>
        <w:ind w:firstLine="482"/>
        <w:rPr>
          <w:rFonts w:ascii="仿宋" w:eastAsia="仿宋" w:hAnsi="仿宋" w:cs="Arial" w:hint="eastAsia"/>
          <w:kern w:val="0"/>
          <w:sz w:val="24"/>
          <w:szCs w:val="24"/>
        </w:rPr>
      </w:pPr>
      <w:r w:rsidRPr="009B6D73">
        <w:rPr>
          <w:rFonts w:ascii="仿宋" w:eastAsia="仿宋" w:hAnsi="仿宋" w:cs="Arial" w:hint="eastAsia"/>
          <w:b/>
          <w:kern w:val="0"/>
          <w:sz w:val="24"/>
          <w:szCs w:val="24"/>
          <w:u w:val="single"/>
        </w:rPr>
        <w:t>浙江警察学院、华诚工程咨询集团有限公司</w:t>
      </w:r>
      <w:r w:rsidRPr="009B6D73">
        <w:rPr>
          <w:rFonts w:ascii="仿宋" w:eastAsia="仿宋" w:hAnsi="仿宋" w:cs="Arial" w:hint="eastAsia"/>
          <w:b/>
          <w:kern w:val="0"/>
          <w:sz w:val="24"/>
          <w:szCs w:val="24"/>
        </w:rPr>
        <w:t>：</w:t>
      </w:r>
    </w:p>
    <w:p w14:paraId="75AB3AF8" w14:textId="23505E70" w:rsidR="001B1D92" w:rsidRPr="009B6D73" w:rsidRDefault="00000000">
      <w:pPr>
        <w:autoSpaceDN w:val="0"/>
        <w:spacing w:before="120" w:after="120" w:line="440" w:lineRule="exact"/>
        <w:ind w:firstLineChars="200" w:firstLine="482"/>
        <w:rPr>
          <w:rFonts w:ascii="仿宋" w:eastAsia="仿宋" w:hAnsi="仿宋" w:cs="Arial" w:hint="eastAsia"/>
          <w:b/>
          <w:kern w:val="0"/>
          <w:sz w:val="24"/>
          <w:szCs w:val="24"/>
        </w:rPr>
      </w:pPr>
      <w:r w:rsidRPr="009B6D73">
        <w:rPr>
          <w:rFonts w:ascii="仿宋" w:eastAsia="仿宋" w:hAnsi="仿宋" w:cs="Arial" w:hint="eastAsia"/>
          <w:b/>
          <w:kern w:val="0"/>
          <w:sz w:val="24"/>
          <w:szCs w:val="24"/>
        </w:rPr>
        <w:t>我方参加</w:t>
      </w:r>
      <w:r w:rsidRPr="009B6D73">
        <w:rPr>
          <w:rFonts w:ascii="仿宋" w:eastAsia="仿宋" w:hAnsi="仿宋" w:cs="Arial" w:hint="eastAsia"/>
          <w:b/>
          <w:kern w:val="0"/>
          <w:sz w:val="24"/>
          <w:szCs w:val="24"/>
          <w:u w:val="single"/>
        </w:rPr>
        <w:t>浙江警察学院滨江校区警体馆二楼修缮项目（项目编号：</w:t>
      </w:r>
      <w:r w:rsidR="00D80454" w:rsidRPr="009B6D73">
        <w:rPr>
          <w:rFonts w:ascii="仿宋" w:eastAsia="仿宋" w:hAnsi="仿宋" w:cs="Arial" w:hint="eastAsia"/>
          <w:b/>
          <w:kern w:val="0"/>
          <w:sz w:val="24"/>
          <w:szCs w:val="24"/>
          <w:u w:val="single"/>
        </w:rPr>
        <w:t>HCGCJC-2025005</w:t>
      </w:r>
      <w:r w:rsidRPr="009B6D73">
        <w:rPr>
          <w:rFonts w:ascii="仿宋" w:eastAsia="仿宋" w:hAnsi="仿宋" w:cs="Arial" w:hint="eastAsia"/>
          <w:b/>
          <w:kern w:val="0"/>
          <w:sz w:val="24"/>
          <w:szCs w:val="24"/>
          <w:u w:val="single"/>
        </w:rPr>
        <w:t>）</w:t>
      </w:r>
      <w:r w:rsidRPr="009B6D73">
        <w:rPr>
          <w:rFonts w:ascii="仿宋" w:eastAsia="仿宋" w:hAnsi="仿宋" w:cs="Arial" w:hint="eastAsia"/>
          <w:b/>
          <w:kern w:val="0"/>
          <w:sz w:val="24"/>
          <w:szCs w:val="24"/>
        </w:rPr>
        <w:t>的政府采购活动，依据采购文件相关规定，郑重承诺如下：</w:t>
      </w:r>
    </w:p>
    <w:p w14:paraId="45023F38" w14:textId="77777777" w:rsidR="001B1D92" w:rsidRPr="009B6D73" w:rsidRDefault="00000000">
      <w:pPr>
        <w:autoSpaceDN w:val="0"/>
        <w:spacing w:before="120" w:after="120" w:line="440" w:lineRule="exact"/>
        <w:ind w:firstLineChars="200" w:firstLine="480"/>
        <w:rPr>
          <w:rFonts w:ascii="仿宋" w:eastAsia="仿宋" w:hAnsi="仿宋" w:cs="Arial" w:hint="eastAsia"/>
          <w:kern w:val="0"/>
          <w:sz w:val="24"/>
          <w:szCs w:val="24"/>
        </w:rPr>
      </w:pPr>
      <w:r w:rsidRPr="009B6D73">
        <w:rPr>
          <w:rFonts w:ascii="仿宋" w:eastAsia="仿宋" w:hAnsi="仿宋" w:cs="Arial" w:hint="eastAsia"/>
          <w:kern w:val="0"/>
          <w:sz w:val="24"/>
          <w:szCs w:val="24"/>
        </w:rPr>
        <w:t>（1）我方具有独立承担民事责任的能力；</w:t>
      </w:r>
    </w:p>
    <w:p w14:paraId="02401C64" w14:textId="77777777" w:rsidR="001B1D92" w:rsidRPr="009B6D73" w:rsidRDefault="00000000">
      <w:pPr>
        <w:autoSpaceDN w:val="0"/>
        <w:spacing w:before="120" w:after="120" w:line="440" w:lineRule="exact"/>
        <w:ind w:firstLineChars="200" w:firstLine="480"/>
        <w:rPr>
          <w:rFonts w:ascii="仿宋" w:eastAsia="仿宋" w:hAnsi="仿宋" w:cs="Arial" w:hint="eastAsia"/>
          <w:kern w:val="0"/>
          <w:sz w:val="24"/>
          <w:szCs w:val="24"/>
        </w:rPr>
      </w:pPr>
      <w:r w:rsidRPr="009B6D73">
        <w:rPr>
          <w:rFonts w:ascii="仿宋" w:eastAsia="仿宋" w:hAnsi="仿宋" w:cs="Arial" w:hint="eastAsia"/>
          <w:kern w:val="0"/>
          <w:sz w:val="24"/>
          <w:szCs w:val="24"/>
        </w:rPr>
        <w:t>（2）我方具有良好的商业信誉和健全的财务会计制度；</w:t>
      </w:r>
    </w:p>
    <w:p w14:paraId="708DE205" w14:textId="77777777" w:rsidR="001B1D92" w:rsidRPr="009B6D73" w:rsidRDefault="00000000">
      <w:pPr>
        <w:autoSpaceDN w:val="0"/>
        <w:spacing w:before="120" w:after="120" w:line="440" w:lineRule="exact"/>
        <w:ind w:firstLineChars="200" w:firstLine="480"/>
        <w:rPr>
          <w:rFonts w:ascii="仿宋" w:eastAsia="仿宋" w:hAnsi="仿宋" w:cs="Arial" w:hint="eastAsia"/>
          <w:kern w:val="0"/>
          <w:sz w:val="24"/>
          <w:szCs w:val="24"/>
        </w:rPr>
      </w:pPr>
      <w:r w:rsidRPr="009B6D73">
        <w:rPr>
          <w:rFonts w:ascii="仿宋" w:eastAsia="仿宋" w:hAnsi="仿宋" w:cs="Arial" w:hint="eastAsia"/>
          <w:kern w:val="0"/>
          <w:sz w:val="24"/>
          <w:szCs w:val="24"/>
        </w:rPr>
        <w:t>（3）我方具有履行本项目合同所必需的设备和专业技术能力；</w:t>
      </w:r>
    </w:p>
    <w:p w14:paraId="0E24D4C8" w14:textId="77777777" w:rsidR="001B1D92" w:rsidRPr="009B6D73" w:rsidRDefault="00000000">
      <w:pPr>
        <w:autoSpaceDN w:val="0"/>
        <w:spacing w:before="120" w:after="120" w:line="440" w:lineRule="exact"/>
        <w:ind w:firstLineChars="200" w:firstLine="480"/>
        <w:rPr>
          <w:rFonts w:ascii="仿宋" w:eastAsia="仿宋" w:hAnsi="仿宋" w:cs="Arial" w:hint="eastAsia"/>
          <w:kern w:val="0"/>
          <w:sz w:val="24"/>
          <w:szCs w:val="24"/>
        </w:rPr>
      </w:pPr>
      <w:r w:rsidRPr="009B6D73">
        <w:rPr>
          <w:rFonts w:ascii="仿宋" w:eastAsia="仿宋" w:hAnsi="仿宋" w:cs="Arial" w:hint="eastAsia"/>
          <w:kern w:val="0"/>
          <w:sz w:val="24"/>
          <w:szCs w:val="24"/>
        </w:rPr>
        <w:t>（4）我方有依法缴纳税收和社会保障资金的良好记录；</w:t>
      </w:r>
    </w:p>
    <w:p w14:paraId="3603A38C" w14:textId="77777777" w:rsidR="001B1D92" w:rsidRPr="009B6D73" w:rsidRDefault="00000000">
      <w:pPr>
        <w:autoSpaceDN w:val="0"/>
        <w:spacing w:before="120" w:after="120" w:line="440" w:lineRule="exact"/>
        <w:ind w:firstLineChars="200" w:firstLine="480"/>
        <w:rPr>
          <w:rFonts w:ascii="仿宋" w:eastAsia="仿宋" w:hAnsi="仿宋" w:cs="Arial" w:hint="eastAsia"/>
          <w:sz w:val="24"/>
          <w:szCs w:val="24"/>
        </w:rPr>
      </w:pPr>
      <w:r w:rsidRPr="009B6D73">
        <w:rPr>
          <w:rFonts w:ascii="仿宋" w:eastAsia="仿宋" w:hAnsi="仿宋" w:cs="Arial" w:hint="eastAsia"/>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sidRPr="009B6D73">
        <w:rPr>
          <w:rFonts w:ascii="仿宋" w:eastAsia="仿宋" w:hAnsi="仿宋" w:cs="Arial" w:hint="eastAsia"/>
          <w:sz w:val="24"/>
          <w:szCs w:val="24"/>
        </w:rPr>
        <w:t>；</w:t>
      </w:r>
    </w:p>
    <w:p w14:paraId="44A5EFC0" w14:textId="77777777" w:rsidR="001B1D92" w:rsidRPr="009B6D73" w:rsidRDefault="00000000">
      <w:pPr>
        <w:autoSpaceDN w:val="0"/>
        <w:spacing w:before="120" w:after="120" w:line="440" w:lineRule="exact"/>
        <w:ind w:firstLineChars="200" w:firstLine="480"/>
        <w:rPr>
          <w:rFonts w:ascii="仿宋" w:eastAsia="仿宋" w:hAnsi="仿宋" w:cs="Arial" w:hint="eastAsia"/>
          <w:sz w:val="24"/>
          <w:szCs w:val="24"/>
        </w:rPr>
      </w:pPr>
      <w:r w:rsidRPr="009B6D73">
        <w:rPr>
          <w:rFonts w:ascii="仿宋" w:eastAsia="仿宋" w:hAnsi="仿宋" w:cs="Arial" w:hint="eastAsia"/>
          <w:sz w:val="24"/>
          <w:szCs w:val="24"/>
        </w:rPr>
        <w:t>（6）我方符合法律、行政法规规定的其他条件；</w:t>
      </w:r>
    </w:p>
    <w:p w14:paraId="2CEB73F0" w14:textId="77777777" w:rsidR="001B1D92" w:rsidRPr="009B6D73" w:rsidRDefault="00000000">
      <w:pPr>
        <w:autoSpaceDN w:val="0"/>
        <w:spacing w:before="120" w:after="120" w:line="440" w:lineRule="exact"/>
        <w:ind w:firstLineChars="200" w:firstLine="480"/>
        <w:rPr>
          <w:rFonts w:ascii="仿宋" w:eastAsia="仿宋" w:hAnsi="仿宋" w:cs="Arial" w:hint="eastAsia"/>
          <w:sz w:val="24"/>
          <w:szCs w:val="24"/>
        </w:rPr>
      </w:pPr>
      <w:r w:rsidRPr="009B6D73">
        <w:rPr>
          <w:rFonts w:ascii="仿宋" w:eastAsia="仿宋" w:hAnsi="仿宋" w:cs="Arial" w:hint="eastAsia"/>
          <w:sz w:val="24"/>
          <w:szCs w:val="24"/>
        </w:rPr>
        <w:t>（7）</w:t>
      </w:r>
      <w:r w:rsidRPr="009B6D73">
        <w:rPr>
          <w:rFonts w:ascii="仿宋" w:eastAsia="仿宋" w:hAnsi="仿宋" w:cs="Arial" w:hint="eastAsia"/>
          <w:kern w:val="0"/>
          <w:sz w:val="24"/>
          <w:szCs w:val="24"/>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5FCB9A33" w14:textId="77777777" w:rsidR="001B1D92" w:rsidRPr="009B6D73" w:rsidRDefault="00000000">
      <w:pPr>
        <w:autoSpaceDN w:val="0"/>
        <w:spacing w:before="120" w:after="120" w:line="440" w:lineRule="exact"/>
        <w:ind w:firstLineChars="200" w:firstLine="482"/>
        <w:rPr>
          <w:rFonts w:ascii="仿宋" w:eastAsia="仿宋" w:hAnsi="仿宋" w:cs="Arial" w:hint="eastAsia"/>
          <w:b/>
          <w:kern w:val="0"/>
          <w:sz w:val="24"/>
          <w:szCs w:val="24"/>
        </w:rPr>
      </w:pPr>
      <w:r w:rsidRPr="009B6D73">
        <w:rPr>
          <w:rFonts w:ascii="仿宋" w:eastAsia="仿宋" w:hAnsi="仿宋" w:cs="Arial" w:hint="eastAsia"/>
          <w:b/>
          <w:kern w:val="0"/>
          <w:sz w:val="24"/>
          <w:szCs w:val="24"/>
        </w:rPr>
        <w:t>以上承诺如有虚假或隐瞒，采购人可取消我方任何资格（投标/中标/签订合同），我方对此无任何异议，并愿意承担一切后果和责任。</w:t>
      </w:r>
    </w:p>
    <w:p w14:paraId="20E77277" w14:textId="77777777" w:rsidR="001B1D92" w:rsidRPr="009B6D73" w:rsidRDefault="00000000">
      <w:pPr>
        <w:autoSpaceDN w:val="0"/>
        <w:spacing w:before="120" w:after="120" w:line="440" w:lineRule="exact"/>
        <w:ind w:firstLineChars="200" w:firstLine="480"/>
        <w:rPr>
          <w:rFonts w:ascii="仿宋" w:eastAsia="仿宋" w:hAnsi="仿宋" w:cs="Arial" w:hint="eastAsia"/>
          <w:kern w:val="0"/>
          <w:sz w:val="24"/>
          <w:szCs w:val="24"/>
        </w:rPr>
      </w:pPr>
      <w:r w:rsidRPr="009B6D73">
        <w:rPr>
          <w:rFonts w:ascii="仿宋" w:eastAsia="仿宋" w:hAnsi="仿宋" w:cs="Arial" w:hint="eastAsia"/>
          <w:kern w:val="0"/>
          <w:sz w:val="24"/>
          <w:szCs w:val="24"/>
        </w:rPr>
        <w:t>特此承诺</w:t>
      </w:r>
    </w:p>
    <w:p w14:paraId="6A1F1432" w14:textId="77777777" w:rsidR="001B1D92" w:rsidRPr="009B6D73" w:rsidRDefault="00000000">
      <w:pPr>
        <w:autoSpaceDN w:val="0"/>
        <w:spacing w:before="120" w:after="120" w:line="440" w:lineRule="exact"/>
        <w:ind w:firstLineChars="200" w:firstLine="480"/>
        <w:rPr>
          <w:rFonts w:ascii="仿宋" w:eastAsia="仿宋" w:hAnsi="仿宋" w:cs="Arial" w:hint="eastAsia"/>
          <w:sz w:val="24"/>
          <w:szCs w:val="24"/>
        </w:rPr>
      </w:pPr>
      <w:r w:rsidRPr="009B6D73">
        <w:rPr>
          <w:rFonts w:ascii="仿宋" w:eastAsia="仿宋" w:hAnsi="仿宋" w:cs="Arial" w:hint="eastAsia"/>
          <w:sz w:val="24"/>
          <w:szCs w:val="24"/>
        </w:rPr>
        <w:t>投标供应商名称（盖章）：__________________________________</w:t>
      </w:r>
    </w:p>
    <w:p w14:paraId="4556C19E" w14:textId="77777777" w:rsidR="001B1D92" w:rsidRPr="009B6D73" w:rsidRDefault="00000000">
      <w:pPr>
        <w:autoSpaceDN w:val="0"/>
        <w:spacing w:before="120" w:after="120" w:line="440" w:lineRule="exact"/>
        <w:ind w:firstLineChars="200" w:firstLine="480"/>
        <w:rPr>
          <w:rFonts w:ascii="仿宋" w:eastAsia="仿宋" w:hAnsi="仿宋" w:cs="Arial" w:hint="eastAsia"/>
          <w:sz w:val="24"/>
          <w:szCs w:val="24"/>
        </w:rPr>
      </w:pPr>
      <w:r w:rsidRPr="009B6D73">
        <w:rPr>
          <w:rFonts w:ascii="仿宋" w:eastAsia="仿宋" w:hAnsi="仿宋" w:cs="Arial" w:hint="eastAsia"/>
          <w:sz w:val="24"/>
          <w:szCs w:val="24"/>
        </w:rPr>
        <w:t>日期：________年____月____日</w:t>
      </w:r>
    </w:p>
    <w:p w14:paraId="2C4EA31D" w14:textId="77777777" w:rsidR="001B1D92" w:rsidRPr="009B6D73" w:rsidRDefault="00000000">
      <w:pPr>
        <w:autoSpaceDN w:val="0"/>
        <w:adjustRightInd w:val="0"/>
        <w:snapToGrid w:val="0"/>
        <w:spacing w:before="120" w:after="120" w:line="480" w:lineRule="auto"/>
        <w:ind w:firstLine="562"/>
        <w:rPr>
          <w:rFonts w:ascii="仿宋" w:eastAsia="仿宋" w:hAnsi="仿宋" w:cs="Times New Roman" w:hint="eastAsia"/>
          <w:b/>
          <w:bCs/>
          <w:sz w:val="24"/>
          <w:szCs w:val="24"/>
        </w:rPr>
      </w:pPr>
      <w:r w:rsidRPr="009B6D73">
        <w:rPr>
          <w:rFonts w:ascii="仿宋" w:eastAsia="仿宋" w:hAnsi="仿宋" w:cs="Times New Roman" w:hint="eastAsia"/>
          <w:b/>
          <w:sz w:val="28"/>
          <w:szCs w:val="28"/>
        </w:rPr>
        <w:lastRenderedPageBreak/>
        <w:t>（2）营业执照（或其他同类证明文件）</w:t>
      </w:r>
    </w:p>
    <w:p w14:paraId="5FD46BC5" w14:textId="77777777" w:rsidR="001B1D92" w:rsidRPr="009B6D73" w:rsidRDefault="00000000">
      <w:pPr>
        <w:autoSpaceDN w:val="0"/>
        <w:adjustRightInd w:val="0"/>
        <w:snapToGrid w:val="0"/>
        <w:spacing w:before="120" w:after="120" w:line="480" w:lineRule="auto"/>
        <w:ind w:firstLine="723"/>
        <w:jc w:val="center"/>
        <w:rPr>
          <w:rFonts w:ascii="仿宋" w:eastAsia="仿宋" w:hAnsi="仿宋" w:cs="Times New Roman" w:hint="eastAsia"/>
          <w:b/>
          <w:sz w:val="36"/>
          <w:szCs w:val="36"/>
        </w:rPr>
      </w:pPr>
      <w:r w:rsidRPr="009B6D73">
        <w:rPr>
          <w:rFonts w:ascii="仿宋" w:eastAsia="仿宋" w:hAnsi="仿宋" w:cs="Times New Roman" w:hint="eastAsia"/>
          <w:b/>
          <w:sz w:val="36"/>
          <w:szCs w:val="36"/>
        </w:rPr>
        <w:t>营业执照等证明文件</w:t>
      </w:r>
    </w:p>
    <w:tbl>
      <w:tblPr>
        <w:tblW w:w="9150" w:type="dxa"/>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50"/>
      </w:tblGrid>
      <w:tr w:rsidR="001B1D92" w:rsidRPr="009B6D73" w14:paraId="3B77FE2F" w14:textId="77777777">
        <w:trPr>
          <w:trHeight w:val="10565"/>
        </w:trPr>
        <w:tc>
          <w:tcPr>
            <w:tcW w:w="9146" w:type="dxa"/>
            <w:tcBorders>
              <w:top w:val="dotDash" w:sz="4" w:space="0" w:color="BFBFBF"/>
              <w:left w:val="dotDash" w:sz="4" w:space="0" w:color="BFBFBF"/>
              <w:bottom w:val="dotDash" w:sz="4" w:space="0" w:color="BFBFBF"/>
              <w:right w:val="dotDash" w:sz="4" w:space="0" w:color="BFBFBF"/>
            </w:tcBorders>
            <w:noWrap/>
            <w:vAlign w:val="center"/>
          </w:tcPr>
          <w:p w14:paraId="73375568" w14:textId="77777777" w:rsidR="001B1D92" w:rsidRPr="009B6D73" w:rsidRDefault="00000000">
            <w:pPr>
              <w:autoSpaceDN w:val="0"/>
              <w:spacing w:before="120" w:after="120" w:line="360" w:lineRule="auto"/>
              <w:ind w:firstLine="562"/>
              <w:jc w:val="left"/>
              <w:rPr>
                <w:rFonts w:ascii="仿宋" w:eastAsia="仿宋" w:hAnsi="仿宋" w:cs="Times New Roman" w:hint="eastAsia"/>
                <w:b/>
                <w:sz w:val="28"/>
                <w:szCs w:val="24"/>
              </w:rPr>
            </w:pPr>
            <w:r w:rsidRPr="009B6D73">
              <w:rPr>
                <w:rFonts w:ascii="仿宋" w:eastAsia="仿宋" w:hAnsi="仿宋" w:cs="Times New Roman" w:hint="eastAsia"/>
                <w:b/>
                <w:sz w:val="28"/>
                <w:szCs w:val="24"/>
              </w:rPr>
              <w:t>证明材料：</w:t>
            </w:r>
            <w:r w:rsidRPr="009B6D73">
              <w:rPr>
                <w:rFonts w:ascii="仿宋" w:eastAsia="仿宋" w:hAnsi="仿宋" w:cs="Times New Roman" w:hint="eastAsia"/>
                <w:b/>
                <w:sz w:val="28"/>
                <w:szCs w:val="24"/>
                <w:u w:val="single"/>
              </w:rPr>
              <w:t>营业执照（或事业单位法人证书或执业许可证或自然人有效身份证明）</w:t>
            </w:r>
            <w:r w:rsidRPr="009B6D73">
              <w:rPr>
                <w:rFonts w:ascii="仿宋" w:eastAsia="仿宋" w:hAnsi="仿宋" w:cs="Times New Roman" w:hint="eastAsia"/>
                <w:sz w:val="28"/>
                <w:szCs w:val="24"/>
              </w:rPr>
              <w:t>（提供扫描件加盖磋商响应供应商公章）</w:t>
            </w:r>
            <w:r w:rsidRPr="009B6D73">
              <w:rPr>
                <w:rFonts w:ascii="仿宋" w:eastAsia="仿宋" w:hAnsi="仿宋" w:cs="Times New Roman" w:hint="eastAsia"/>
                <w:sz w:val="24"/>
                <w:szCs w:val="24"/>
              </w:rPr>
              <w:t>。</w:t>
            </w:r>
          </w:p>
          <w:p w14:paraId="2CD465C0" w14:textId="77777777" w:rsidR="001B1D92" w:rsidRPr="009B6D73" w:rsidRDefault="001B1D92">
            <w:pPr>
              <w:autoSpaceDN w:val="0"/>
              <w:spacing w:before="120" w:after="120" w:line="360" w:lineRule="auto"/>
              <w:ind w:firstLine="480"/>
              <w:jc w:val="left"/>
              <w:rPr>
                <w:rFonts w:ascii="仿宋" w:eastAsia="仿宋" w:hAnsi="仿宋" w:cs="Times New Roman" w:hint="eastAsia"/>
                <w:i/>
                <w:sz w:val="24"/>
                <w:szCs w:val="24"/>
              </w:rPr>
            </w:pPr>
          </w:p>
          <w:p w14:paraId="6B505109" w14:textId="77777777" w:rsidR="001B1D92" w:rsidRPr="009B6D73" w:rsidRDefault="00000000">
            <w:pPr>
              <w:autoSpaceDN w:val="0"/>
              <w:spacing w:before="120" w:after="120" w:line="360" w:lineRule="auto"/>
              <w:ind w:firstLine="562"/>
              <w:jc w:val="left"/>
              <w:rPr>
                <w:rFonts w:ascii="仿宋" w:eastAsia="仿宋" w:hAnsi="仿宋" w:cs="Times New Roman" w:hint="eastAsia"/>
                <w:b/>
                <w:i/>
                <w:sz w:val="28"/>
                <w:szCs w:val="24"/>
              </w:rPr>
            </w:pPr>
            <w:r w:rsidRPr="009B6D73">
              <w:rPr>
                <w:rFonts w:ascii="仿宋" w:eastAsia="仿宋" w:hAnsi="仿宋" w:cs="Times New Roman" w:hint="eastAsia"/>
                <w:b/>
                <w:i/>
                <w:sz w:val="28"/>
                <w:szCs w:val="24"/>
              </w:rPr>
              <w:t>提示和说明：</w:t>
            </w:r>
          </w:p>
          <w:p w14:paraId="0341C1C1" w14:textId="77777777" w:rsidR="001B1D92" w:rsidRPr="009B6D73" w:rsidRDefault="00000000">
            <w:pPr>
              <w:autoSpaceDN w:val="0"/>
              <w:spacing w:before="120" w:after="120" w:line="360" w:lineRule="auto"/>
              <w:ind w:firstLineChars="132" w:firstLine="370"/>
              <w:jc w:val="left"/>
              <w:rPr>
                <w:rFonts w:ascii="仿宋" w:eastAsia="仿宋" w:hAnsi="仿宋" w:cs="Times New Roman" w:hint="eastAsia"/>
                <w:sz w:val="28"/>
                <w:szCs w:val="24"/>
              </w:rPr>
            </w:pPr>
            <w:r w:rsidRPr="009B6D73">
              <w:rPr>
                <w:rFonts w:ascii="仿宋" w:eastAsia="仿宋" w:hAnsi="仿宋" w:cs="Times New Roman" w:hint="eastAsia"/>
                <w:sz w:val="28"/>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0CB2C9C8" w14:textId="77777777" w:rsidR="001B1D92" w:rsidRPr="009B6D73" w:rsidRDefault="00000000">
            <w:pPr>
              <w:autoSpaceDN w:val="0"/>
              <w:spacing w:before="120" w:after="120" w:line="360" w:lineRule="auto"/>
              <w:ind w:firstLineChars="151" w:firstLine="423"/>
              <w:jc w:val="left"/>
              <w:rPr>
                <w:rFonts w:ascii="仿宋" w:eastAsia="仿宋" w:hAnsi="仿宋" w:cs="Times New Roman" w:hint="eastAsia"/>
                <w:sz w:val="28"/>
                <w:szCs w:val="24"/>
              </w:rPr>
            </w:pPr>
            <w:r w:rsidRPr="009B6D73">
              <w:rPr>
                <w:rFonts w:ascii="仿宋" w:eastAsia="仿宋" w:hAnsi="仿宋" w:cs="Times New Roman" w:hint="eastAsia"/>
                <w:sz w:val="28"/>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41F3A7C5" w14:textId="77777777" w:rsidR="001B1D92" w:rsidRPr="009B6D73" w:rsidRDefault="00000000">
            <w:pPr>
              <w:keepNext/>
              <w:keepLines/>
              <w:autoSpaceDN w:val="0"/>
              <w:spacing w:before="120" w:after="120" w:line="415" w:lineRule="auto"/>
              <w:ind w:firstLine="643"/>
              <w:outlineLvl w:val="2"/>
              <w:rPr>
                <w:rFonts w:ascii="仿宋" w:eastAsia="仿宋" w:hAnsi="仿宋" w:cs="Times New Roman" w:hint="eastAsia"/>
                <w:b/>
                <w:bCs/>
                <w:i/>
                <w:kern w:val="0"/>
                <w:sz w:val="32"/>
                <w:szCs w:val="32"/>
              </w:rPr>
            </w:pPr>
            <w:r w:rsidRPr="009B6D73">
              <w:rPr>
                <w:rFonts w:ascii="仿宋" w:eastAsia="仿宋" w:hAnsi="仿宋" w:cs="Arial" w:hint="eastAsia"/>
                <w:b/>
                <w:bCs/>
                <w:kern w:val="0"/>
                <w:sz w:val="32"/>
                <w:szCs w:val="24"/>
              </w:rPr>
              <w:t>c.</w:t>
            </w:r>
            <w:r w:rsidRPr="009B6D73">
              <w:rPr>
                <w:rFonts w:ascii="仿宋" w:eastAsia="仿宋" w:hAnsi="仿宋" w:cs="Arial" w:hint="eastAsia"/>
                <w:b/>
                <w:bCs/>
                <w:kern w:val="0"/>
                <w:sz w:val="32"/>
                <w:szCs w:val="24"/>
                <w:u w:val="single"/>
              </w:rPr>
              <w:t>供应商为联合体的，联合体各方均须提供</w:t>
            </w:r>
            <w:r w:rsidRPr="009B6D73">
              <w:rPr>
                <w:rFonts w:ascii="仿宋" w:eastAsia="仿宋" w:hAnsi="仿宋" w:cs="Arial" w:hint="eastAsia"/>
                <w:b/>
                <w:bCs/>
                <w:kern w:val="0"/>
                <w:sz w:val="32"/>
                <w:szCs w:val="24"/>
              </w:rPr>
              <w:t>。</w:t>
            </w:r>
          </w:p>
        </w:tc>
      </w:tr>
    </w:tbl>
    <w:p w14:paraId="055F2286" w14:textId="77777777" w:rsidR="001B1D92" w:rsidRPr="009B6D73" w:rsidRDefault="001B1D92">
      <w:pPr>
        <w:autoSpaceDN w:val="0"/>
        <w:adjustRightInd w:val="0"/>
        <w:snapToGrid w:val="0"/>
        <w:spacing w:before="120" w:after="120" w:line="480" w:lineRule="auto"/>
        <w:ind w:firstLine="480"/>
        <w:rPr>
          <w:rFonts w:ascii="仿宋" w:eastAsia="仿宋" w:hAnsi="仿宋" w:cs="Times New Roman" w:hint="eastAsia"/>
          <w:szCs w:val="24"/>
        </w:rPr>
      </w:pPr>
    </w:p>
    <w:p w14:paraId="2DBC332A" w14:textId="77777777" w:rsidR="001B1D92" w:rsidRPr="009B6D73" w:rsidRDefault="001B1D92">
      <w:pPr>
        <w:autoSpaceDN w:val="0"/>
        <w:adjustRightInd w:val="0"/>
        <w:snapToGrid w:val="0"/>
        <w:spacing w:before="120" w:after="120" w:line="480" w:lineRule="auto"/>
        <w:ind w:firstLine="480"/>
        <w:rPr>
          <w:rFonts w:ascii="仿宋" w:eastAsia="仿宋" w:hAnsi="仿宋" w:cs="Times New Roman" w:hint="eastAsia"/>
          <w:szCs w:val="24"/>
        </w:rPr>
      </w:pPr>
    </w:p>
    <w:p w14:paraId="2803ACD9" w14:textId="77777777" w:rsidR="001B1D92" w:rsidRPr="009B6D73" w:rsidRDefault="00000000">
      <w:pPr>
        <w:widowControl/>
        <w:autoSpaceDE w:val="0"/>
        <w:autoSpaceDN w:val="0"/>
        <w:spacing w:beforeLines="50" w:before="120" w:afterLines="50" w:after="120" w:line="300" w:lineRule="auto"/>
        <w:ind w:firstLineChars="100" w:firstLine="281"/>
        <w:outlineLvl w:val="2"/>
        <w:rPr>
          <w:rFonts w:ascii="仿宋" w:eastAsia="仿宋" w:hAnsi="仿宋" w:cs="Times New Roman" w:hint="eastAsia"/>
          <w:bCs/>
          <w:kern w:val="0"/>
          <w:sz w:val="28"/>
          <w:szCs w:val="28"/>
        </w:rPr>
      </w:pPr>
      <w:r w:rsidRPr="009B6D73">
        <w:rPr>
          <w:rFonts w:ascii="仿宋" w:eastAsia="仿宋" w:hAnsi="仿宋" w:cs="Times New Roman" w:hint="eastAsia"/>
          <w:b/>
          <w:bCs/>
          <w:kern w:val="0"/>
          <w:sz w:val="28"/>
          <w:szCs w:val="28"/>
        </w:rPr>
        <w:lastRenderedPageBreak/>
        <w:t>▲1-2</w:t>
      </w:r>
      <w:r w:rsidRPr="009B6D73">
        <w:rPr>
          <w:rFonts w:ascii="仿宋" w:eastAsia="仿宋" w:hAnsi="仿宋" w:cs="Times New Roman" w:hint="eastAsia"/>
          <w:bCs/>
          <w:kern w:val="0"/>
          <w:sz w:val="28"/>
          <w:szCs w:val="28"/>
        </w:rPr>
        <w:t>符合“申请人的资格要求”第2条“落实政府采购政策需满足的资格要求”规定的证明文件</w:t>
      </w:r>
    </w:p>
    <w:p w14:paraId="300ACB76" w14:textId="77777777" w:rsidR="001B1D92" w:rsidRPr="009B6D73" w:rsidRDefault="00000000">
      <w:pPr>
        <w:autoSpaceDN w:val="0"/>
        <w:spacing w:before="120" w:after="120" w:line="312" w:lineRule="auto"/>
        <w:ind w:firstLine="723"/>
        <w:jc w:val="center"/>
        <w:rPr>
          <w:rFonts w:ascii="仿宋" w:eastAsia="仿宋" w:hAnsi="仿宋" w:cs="Times New Roman" w:hint="eastAsia"/>
          <w:b/>
          <w:sz w:val="36"/>
          <w:szCs w:val="36"/>
        </w:rPr>
      </w:pPr>
      <w:r w:rsidRPr="009B6D73">
        <w:rPr>
          <w:rFonts w:ascii="仿宋" w:eastAsia="仿宋" w:hAnsi="仿宋" w:cs="Times New Roman" w:hint="eastAsia"/>
          <w:b/>
          <w:sz w:val="36"/>
          <w:szCs w:val="36"/>
        </w:rPr>
        <w:t>▲中小企业声明函</w:t>
      </w:r>
    </w:p>
    <w:p w14:paraId="292C4469" w14:textId="77777777" w:rsidR="001B1D92" w:rsidRPr="009B6D73" w:rsidRDefault="00000000">
      <w:pPr>
        <w:widowControl/>
        <w:autoSpaceDN w:val="0"/>
        <w:spacing w:before="120" w:after="120" w:line="312" w:lineRule="auto"/>
        <w:ind w:firstLineChars="200" w:firstLine="560"/>
        <w:jc w:val="left"/>
        <w:rPr>
          <w:rFonts w:ascii="仿宋" w:eastAsia="仿宋" w:hAnsi="仿宋" w:cs="Arial" w:hint="eastAsia"/>
          <w:kern w:val="0"/>
          <w:sz w:val="28"/>
          <w:szCs w:val="28"/>
        </w:rPr>
      </w:pPr>
      <w:r w:rsidRPr="009B6D73">
        <w:rPr>
          <w:rFonts w:ascii="仿宋" w:eastAsia="仿宋" w:hAnsi="仿宋" w:cs="Arial" w:hint="eastAsia"/>
          <w:kern w:val="0"/>
          <w:sz w:val="28"/>
          <w:szCs w:val="28"/>
        </w:rPr>
        <w:t>本公司郑重声明，根据《政府采购促进中小企业发展管理办法》（财库﹝2020﹞46 号）的规定，本公司参加</w:t>
      </w:r>
      <w:r w:rsidRPr="009B6D73">
        <w:rPr>
          <w:rFonts w:ascii="仿宋" w:eastAsia="仿宋" w:hAnsi="仿宋" w:cs="Arial" w:hint="eastAsia"/>
          <w:b/>
          <w:bCs/>
          <w:kern w:val="0"/>
          <w:sz w:val="28"/>
          <w:szCs w:val="28"/>
          <w:u w:val="single"/>
        </w:rPr>
        <w:t>浙江警察学院</w:t>
      </w:r>
      <w:r w:rsidRPr="009B6D73">
        <w:rPr>
          <w:rFonts w:ascii="仿宋" w:eastAsia="仿宋" w:hAnsi="仿宋" w:cs="Arial" w:hint="eastAsia"/>
          <w:kern w:val="0"/>
          <w:sz w:val="28"/>
          <w:szCs w:val="28"/>
        </w:rPr>
        <w:t>的</w:t>
      </w:r>
      <w:r w:rsidRPr="009B6D73">
        <w:rPr>
          <w:rFonts w:ascii="仿宋" w:eastAsia="仿宋" w:hAnsi="仿宋" w:cs="Arial" w:hint="eastAsia"/>
          <w:b/>
          <w:bCs/>
          <w:kern w:val="0"/>
          <w:sz w:val="28"/>
          <w:szCs w:val="28"/>
          <w:u w:val="single"/>
        </w:rPr>
        <w:t>浙江警察学院滨江校区警体馆二楼修缮项目</w:t>
      </w:r>
      <w:r w:rsidRPr="009B6D73">
        <w:rPr>
          <w:rFonts w:ascii="仿宋" w:eastAsia="仿宋" w:hAnsi="仿宋" w:cs="Arial" w:hint="eastAsia"/>
          <w:kern w:val="0"/>
          <w:sz w:val="28"/>
          <w:szCs w:val="28"/>
        </w:rPr>
        <w:t>采购活动，工程的施工单位全部为符合政策要求的中小企业。企业具体情况如下：</w:t>
      </w:r>
    </w:p>
    <w:p w14:paraId="2249421E" w14:textId="77777777" w:rsidR="001B1D92" w:rsidRPr="009B6D73" w:rsidRDefault="00000000">
      <w:pPr>
        <w:widowControl/>
        <w:autoSpaceDN w:val="0"/>
        <w:spacing w:before="120" w:after="120" w:line="312" w:lineRule="auto"/>
        <w:ind w:firstLineChars="200" w:firstLine="560"/>
        <w:jc w:val="left"/>
        <w:rPr>
          <w:rFonts w:ascii="仿宋" w:eastAsia="仿宋" w:hAnsi="仿宋" w:hint="eastAsia"/>
          <w:kern w:val="0"/>
          <w:sz w:val="28"/>
          <w:szCs w:val="28"/>
        </w:rPr>
      </w:pPr>
      <w:r w:rsidRPr="009B6D73">
        <w:rPr>
          <w:rFonts w:ascii="仿宋" w:eastAsia="仿宋" w:hAnsi="仿宋" w:hint="eastAsia"/>
          <w:kern w:val="0"/>
          <w:sz w:val="28"/>
          <w:szCs w:val="28"/>
        </w:rPr>
        <w:t>1</w:t>
      </w:r>
      <w:bookmarkStart w:id="102" w:name="_Hlk97721535"/>
      <w:r w:rsidRPr="009B6D73">
        <w:rPr>
          <w:rFonts w:ascii="仿宋" w:eastAsia="仿宋" w:hAnsi="仿宋" w:hint="eastAsia"/>
          <w:kern w:val="0"/>
          <w:sz w:val="28"/>
          <w:szCs w:val="28"/>
        </w:rPr>
        <w:t>.</w:t>
      </w:r>
      <w:bookmarkEnd w:id="102"/>
      <w:r w:rsidRPr="009B6D73">
        <w:rPr>
          <w:rFonts w:ascii="仿宋" w:eastAsia="仿宋" w:hAnsi="仿宋" w:hint="eastAsia"/>
          <w:b/>
          <w:bCs/>
          <w:i/>
          <w:iCs/>
          <w:sz w:val="28"/>
          <w:szCs w:val="28"/>
          <w:u w:val="single"/>
        </w:rPr>
        <w:t xml:space="preserve"> （标的名称）</w:t>
      </w:r>
      <w:r w:rsidRPr="009B6D73">
        <w:rPr>
          <w:rFonts w:ascii="仿宋" w:eastAsia="仿宋" w:hAnsi="仿宋" w:hint="eastAsia"/>
          <w:kern w:val="0"/>
          <w:sz w:val="28"/>
          <w:szCs w:val="28"/>
        </w:rPr>
        <w:t>，属于</w:t>
      </w:r>
      <w:r w:rsidRPr="009B6D73">
        <w:rPr>
          <w:rFonts w:ascii="仿宋" w:eastAsia="仿宋" w:hAnsi="仿宋" w:hint="eastAsia"/>
          <w:b/>
          <w:bCs/>
          <w:i/>
          <w:iCs/>
          <w:kern w:val="0"/>
          <w:sz w:val="28"/>
          <w:szCs w:val="28"/>
          <w:u w:val="single"/>
        </w:rPr>
        <w:t>建筑业</w:t>
      </w:r>
      <w:r w:rsidRPr="009B6D73">
        <w:rPr>
          <w:rFonts w:ascii="仿宋" w:eastAsia="仿宋" w:hAnsi="仿宋" w:hint="eastAsia"/>
          <w:kern w:val="0"/>
          <w:sz w:val="28"/>
          <w:szCs w:val="28"/>
        </w:rPr>
        <w:t>；承建（承接）企业为</w:t>
      </w:r>
      <w:r w:rsidRPr="009B6D73">
        <w:rPr>
          <w:rFonts w:ascii="仿宋" w:eastAsia="仿宋" w:hAnsi="仿宋" w:hint="eastAsia"/>
          <w:i/>
          <w:iCs/>
          <w:kern w:val="0"/>
          <w:sz w:val="28"/>
          <w:szCs w:val="28"/>
          <w:u w:val="single"/>
        </w:rPr>
        <w:t>（企业名称）</w:t>
      </w:r>
      <w:r w:rsidRPr="009B6D73">
        <w:rPr>
          <w:rFonts w:ascii="仿宋" w:eastAsia="仿宋" w:hAnsi="仿宋" w:hint="eastAsia"/>
          <w:kern w:val="0"/>
          <w:sz w:val="28"/>
          <w:szCs w:val="28"/>
        </w:rPr>
        <w:t>，从业人员</w:t>
      </w:r>
      <w:r w:rsidRPr="009B6D73">
        <w:rPr>
          <w:rFonts w:ascii="仿宋" w:eastAsia="仿宋" w:hAnsi="仿宋" w:hint="eastAsia"/>
          <w:kern w:val="0"/>
          <w:sz w:val="28"/>
          <w:szCs w:val="28"/>
          <w:u w:val="single"/>
        </w:rPr>
        <w:t xml:space="preserve"> </w:t>
      </w:r>
      <w:r w:rsidRPr="009B6D73">
        <w:rPr>
          <w:rFonts w:ascii="仿宋" w:eastAsia="仿宋" w:hAnsi="仿宋" w:hint="eastAsia"/>
          <w:kern w:val="0"/>
          <w:sz w:val="28"/>
          <w:szCs w:val="28"/>
          <w:u w:val="single"/>
        </w:rPr>
        <w:tab/>
        <w:t xml:space="preserve">   </w:t>
      </w:r>
      <w:r w:rsidRPr="009B6D73">
        <w:rPr>
          <w:rFonts w:ascii="仿宋" w:eastAsia="仿宋" w:hAnsi="仿宋" w:hint="eastAsia"/>
          <w:kern w:val="0"/>
          <w:sz w:val="28"/>
          <w:szCs w:val="28"/>
        </w:rPr>
        <w:t>人，营业收入为</w:t>
      </w:r>
      <w:r w:rsidRPr="009B6D73">
        <w:rPr>
          <w:rFonts w:ascii="仿宋" w:eastAsia="仿宋" w:hAnsi="仿宋" w:hint="eastAsia"/>
          <w:kern w:val="0"/>
          <w:sz w:val="28"/>
          <w:szCs w:val="28"/>
          <w:u w:val="single"/>
        </w:rPr>
        <w:t xml:space="preserve"> </w:t>
      </w:r>
      <w:r w:rsidRPr="009B6D73">
        <w:rPr>
          <w:rFonts w:ascii="仿宋" w:eastAsia="仿宋" w:hAnsi="仿宋" w:hint="eastAsia"/>
          <w:kern w:val="0"/>
          <w:sz w:val="28"/>
          <w:szCs w:val="28"/>
          <w:u w:val="single"/>
        </w:rPr>
        <w:tab/>
        <w:t xml:space="preserve"> </w:t>
      </w:r>
      <w:r w:rsidRPr="009B6D73">
        <w:rPr>
          <w:rFonts w:ascii="仿宋" w:eastAsia="仿宋" w:hAnsi="仿宋" w:hint="eastAsia"/>
          <w:kern w:val="0"/>
          <w:sz w:val="28"/>
          <w:szCs w:val="28"/>
        </w:rPr>
        <w:t>万元，资产总额为</w:t>
      </w:r>
      <w:r w:rsidRPr="009B6D73">
        <w:rPr>
          <w:rFonts w:ascii="仿宋" w:eastAsia="仿宋" w:hAnsi="仿宋" w:hint="eastAsia"/>
          <w:kern w:val="0"/>
          <w:sz w:val="28"/>
          <w:szCs w:val="28"/>
          <w:u w:val="single"/>
        </w:rPr>
        <w:t xml:space="preserve">  </w:t>
      </w:r>
      <w:r w:rsidRPr="009B6D73">
        <w:rPr>
          <w:rFonts w:ascii="仿宋" w:eastAsia="仿宋" w:hAnsi="仿宋" w:hint="eastAsia"/>
          <w:kern w:val="0"/>
          <w:sz w:val="28"/>
          <w:szCs w:val="28"/>
          <w:u w:val="single"/>
        </w:rPr>
        <w:tab/>
      </w:r>
      <w:r w:rsidRPr="009B6D73">
        <w:rPr>
          <w:rFonts w:ascii="仿宋" w:eastAsia="仿宋" w:hAnsi="仿宋" w:hint="eastAsia"/>
          <w:kern w:val="0"/>
          <w:sz w:val="28"/>
          <w:szCs w:val="28"/>
        </w:rPr>
        <w:t>万元，属于</w:t>
      </w:r>
      <w:r w:rsidRPr="009B6D73">
        <w:rPr>
          <w:rFonts w:ascii="仿宋" w:eastAsia="仿宋" w:hAnsi="仿宋" w:hint="eastAsia"/>
          <w:i/>
          <w:iCs/>
          <w:kern w:val="0"/>
          <w:sz w:val="28"/>
          <w:szCs w:val="28"/>
          <w:u w:val="single"/>
        </w:rPr>
        <w:t>（中型企业、小型企业、微型企业）</w:t>
      </w:r>
      <w:r w:rsidRPr="009B6D73">
        <w:rPr>
          <w:rFonts w:ascii="仿宋" w:eastAsia="仿宋" w:hAnsi="仿宋" w:hint="eastAsia"/>
          <w:kern w:val="0"/>
          <w:sz w:val="28"/>
          <w:szCs w:val="28"/>
        </w:rPr>
        <w:t>；</w:t>
      </w:r>
    </w:p>
    <w:p w14:paraId="6F7A47CC" w14:textId="77777777" w:rsidR="001B1D92" w:rsidRPr="009B6D73" w:rsidRDefault="00000000">
      <w:pPr>
        <w:widowControl/>
        <w:autoSpaceDN w:val="0"/>
        <w:spacing w:before="120" w:after="120" w:line="312" w:lineRule="auto"/>
        <w:ind w:firstLineChars="200" w:firstLine="560"/>
        <w:jc w:val="left"/>
        <w:rPr>
          <w:rFonts w:ascii="仿宋" w:eastAsia="仿宋" w:hAnsi="仿宋" w:hint="eastAsia"/>
          <w:kern w:val="0"/>
          <w:sz w:val="28"/>
          <w:szCs w:val="28"/>
        </w:rPr>
      </w:pPr>
      <w:r w:rsidRPr="009B6D73">
        <w:rPr>
          <w:rFonts w:ascii="仿宋" w:eastAsia="仿宋" w:hAnsi="仿宋" w:hint="eastAsia"/>
          <w:kern w:val="0"/>
          <w:sz w:val="28"/>
          <w:szCs w:val="28"/>
        </w:rPr>
        <w:t>........</w:t>
      </w:r>
    </w:p>
    <w:p w14:paraId="41214137" w14:textId="77777777" w:rsidR="001B1D92" w:rsidRPr="009B6D73" w:rsidRDefault="00000000">
      <w:pPr>
        <w:autoSpaceDN w:val="0"/>
        <w:spacing w:before="120" w:after="120" w:line="360" w:lineRule="auto"/>
        <w:ind w:firstLineChars="202" w:firstLine="566"/>
        <w:jc w:val="left"/>
        <w:rPr>
          <w:rFonts w:ascii="仿宋" w:eastAsia="仿宋" w:hAnsi="仿宋" w:cs="Arial" w:hint="eastAsia"/>
          <w:kern w:val="0"/>
          <w:sz w:val="28"/>
          <w:szCs w:val="28"/>
        </w:rPr>
      </w:pPr>
      <w:r w:rsidRPr="009B6D73">
        <w:rPr>
          <w:rFonts w:ascii="仿宋" w:eastAsia="仿宋" w:hAnsi="仿宋" w:cs="Arial" w:hint="eastAsia"/>
          <w:kern w:val="0"/>
          <w:sz w:val="28"/>
          <w:szCs w:val="28"/>
        </w:rPr>
        <w:t>以上企业，不属于大企业的分支机构，不存在控股股东为大企业的情形，也不存在与大企业的负责人为同一人的情形。</w:t>
      </w:r>
    </w:p>
    <w:p w14:paraId="33CFA83C" w14:textId="77777777" w:rsidR="001B1D92" w:rsidRPr="009B6D73" w:rsidRDefault="00000000">
      <w:pPr>
        <w:autoSpaceDN w:val="0"/>
        <w:spacing w:before="120" w:after="120" w:line="360" w:lineRule="auto"/>
        <w:ind w:firstLineChars="202" w:firstLine="566"/>
        <w:jc w:val="left"/>
        <w:rPr>
          <w:rFonts w:ascii="仿宋" w:eastAsia="仿宋" w:hAnsi="仿宋" w:cs="Arial" w:hint="eastAsia"/>
          <w:kern w:val="0"/>
          <w:sz w:val="28"/>
          <w:szCs w:val="28"/>
        </w:rPr>
      </w:pPr>
      <w:r w:rsidRPr="009B6D73">
        <w:rPr>
          <w:rFonts w:ascii="仿宋" w:eastAsia="仿宋" w:hAnsi="仿宋" w:cs="Arial" w:hint="eastAsia"/>
          <w:kern w:val="0"/>
          <w:sz w:val="28"/>
          <w:szCs w:val="28"/>
        </w:rPr>
        <w:t>本企业对上述声明内容的真实性负责。如有虚假，将依法承担相应责任。</w:t>
      </w:r>
    </w:p>
    <w:p w14:paraId="4075C3B0" w14:textId="77777777" w:rsidR="001B1D92" w:rsidRPr="009B6D73" w:rsidRDefault="00000000">
      <w:pPr>
        <w:autoSpaceDN w:val="0"/>
        <w:spacing w:before="120" w:after="120" w:line="360" w:lineRule="auto"/>
        <w:ind w:leftChars="1700" w:left="3570" w:firstLineChars="202" w:firstLine="566"/>
        <w:jc w:val="left"/>
        <w:rPr>
          <w:rFonts w:ascii="仿宋" w:eastAsia="仿宋" w:hAnsi="仿宋" w:cs="Arial" w:hint="eastAsia"/>
          <w:kern w:val="0"/>
          <w:sz w:val="28"/>
          <w:szCs w:val="28"/>
        </w:rPr>
      </w:pPr>
      <w:r w:rsidRPr="009B6D73">
        <w:rPr>
          <w:rFonts w:ascii="仿宋" w:eastAsia="仿宋" w:hAnsi="仿宋" w:cs="Arial" w:hint="eastAsia"/>
          <w:kern w:val="0"/>
          <w:sz w:val="28"/>
          <w:szCs w:val="28"/>
        </w:rPr>
        <w:t>企业名称（盖章）：</w:t>
      </w:r>
    </w:p>
    <w:p w14:paraId="00E11221" w14:textId="77777777" w:rsidR="001B1D92" w:rsidRPr="009B6D73" w:rsidRDefault="00000000">
      <w:pPr>
        <w:autoSpaceDN w:val="0"/>
        <w:spacing w:before="120" w:after="120" w:line="360" w:lineRule="auto"/>
        <w:ind w:leftChars="1700" w:left="3570" w:firstLineChars="202" w:firstLine="566"/>
        <w:jc w:val="left"/>
        <w:rPr>
          <w:rFonts w:ascii="仿宋" w:eastAsia="仿宋" w:hAnsi="仿宋" w:cs="Arial" w:hint="eastAsia"/>
          <w:kern w:val="0"/>
          <w:sz w:val="28"/>
          <w:szCs w:val="28"/>
        </w:rPr>
      </w:pPr>
      <w:r w:rsidRPr="009B6D73">
        <w:rPr>
          <w:rFonts w:ascii="仿宋" w:eastAsia="仿宋" w:hAnsi="仿宋" w:cs="Arial" w:hint="eastAsia"/>
          <w:kern w:val="0"/>
          <w:sz w:val="28"/>
          <w:szCs w:val="28"/>
        </w:rPr>
        <w:t>日期：</w:t>
      </w:r>
    </w:p>
    <w:p w14:paraId="558131A3" w14:textId="77777777" w:rsidR="001B1D92" w:rsidRPr="009B6D73" w:rsidRDefault="00000000">
      <w:pPr>
        <w:widowControl/>
        <w:autoSpaceDE w:val="0"/>
        <w:autoSpaceDN w:val="0"/>
        <w:snapToGrid w:val="0"/>
        <w:spacing w:before="120" w:after="120" w:line="400" w:lineRule="atLeast"/>
        <w:ind w:firstLine="482"/>
        <w:textAlignment w:val="bottom"/>
        <w:rPr>
          <w:rFonts w:ascii="仿宋" w:eastAsia="仿宋" w:hAnsi="仿宋" w:cs="仿宋" w:hint="eastAsia"/>
          <w:b/>
          <w:bCs/>
          <w:kern w:val="0"/>
          <w:sz w:val="24"/>
          <w:szCs w:val="20"/>
        </w:rPr>
      </w:pPr>
      <w:r w:rsidRPr="009B6D73">
        <w:rPr>
          <w:rFonts w:ascii="仿宋" w:eastAsia="仿宋" w:hAnsi="仿宋" w:cs="仿宋" w:hint="eastAsia"/>
          <w:b/>
          <w:bCs/>
          <w:kern w:val="0"/>
          <w:sz w:val="24"/>
          <w:szCs w:val="20"/>
        </w:rPr>
        <w:t>填写要求①从业人员、营业收入、资产总额填报上一年度数据，无上</w:t>
      </w:r>
      <w:proofErr w:type="gramStart"/>
      <w:r w:rsidRPr="009B6D73">
        <w:rPr>
          <w:rFonts w:ascii="仿宋" w:eastAsia="仿宋" w:hAnsi="仿宋" w:cs="仿宋" w:hint="eastAsia"/>
          <w:b/>
          <w:bCs/>
          <w:kern w:val="0"/>
          <w:sz w:val="24"/>
          <w:szCs w:val="20"/>
        </w:rPr>
        <w:t>一</w:t>
      </w:r>
      <w:proofErr w:type="gramEnd"/>
      <w:r w:rsidRPr="009B6D73">
        <w:rPr>
          <w:rFonts w:ascii="仿宋" w:eastAsia="仿宋" w:hAnsi="仿宋" w:cs="仿宋" w:hint="eastAsia"/>
          <w:b/>
          <w:bCs/>
          <w:kern w:val="0"/>
          <w:sz w:val="24"/>
          <w:szCs w:val="20"/>
        </w:rPr>
        <w:t>年度数据的新成立企业可不填报。②《中小企业声明函》中“标的名称”、“采购文件中明确的所属行业”依据招标文件第二部分投标人须知前附表中“采购标的及其对应的中小企业划分标准所属行业”的指引，逐一填写，不得缺漏。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5A1627" w14:textId="77777777" w:rsidR="001B1D92" w:rsidRPr="009B6D73" w:rsidRDefault="001B1D92">
      <w:pPr>
        <w:autoSpaceDN w:val="0"/>
        <w:spacing w:before="120" w:after="120" w:line="312" w:lineRule="auto"/>
        <w:ind w:firstLine="562"/>
        <w:rPr>
          <w:rFonts w:ascii="仿宋" w:eastAsia="仿宋" w:hAnsi="仿宋" w:cs="Times New Roman" w:hint="eastAsia"/>
          <w:b/>
          <w:sz w:val="28"/>
          <w:szCs w:val="28"/>
        </w:rPr>
      </w:pPr>
    </w:p>
    <w:p w14:paraId="1310B69B" w14:textId="77777777" w:rsidR="001B1D92" w:rsidRPr="009B6D73" w:rsidRDefault="001B1D92">
      <w:pPr>
        <w:pStyle w:val="TOC1"/>
      </w:pPr>
    </w:p>
    <w:p w14:paraId="033A0306" w14:textId="77777777" w:rsidR="001B1D92" w:rsidRPr="009B6D73" w:rsidRDefault="00000000">
      <w:pPr>
        <w:autoSpaceDN w:val="0"/>
        <w:spacing w:before="120" w:after="120" w:line="312" w:lineRule="auto"/>
        <w:ind w:firstLine="562"/>
        <w:rPr>
          <w:rFonts w:ascii="仿宋" w:eastAsia="仿宋" w:hAnsi="仿宋" w:cs="Times New Roman" w:hint="eastAsia"/>
          <w:b/>
          <w:sz w:val="28"/>
          <w:szCs w:val="28"/>
        </w:rPr>
      </w:pPr>
      <w:r w:rsidRPr="009B6D73">
        <w:rPr>
          <w:rFonts w:ascii="仿宋" w:eastAsia="仿宋" w:hAnsi="仿宋" w:cs="Times New Roman" w:hint="eastAsia"/>
          <w:b/>
          <w:sz w:val="28"/>
          <w:szCs w:val="28"/>
        </w:rPr>
        <w:lastRenderedPageBreak/>
        <w:t>（1）残疾人福利性单位声明函</w:t>
      </w:r>
      <w:bookmarkStart w:id="103" w:name="_Hlk97621277"/>
      <w:r w:rsidRPr="009B6D73">
        <w:rPr>
          <w:rFonts w:ascii="仿宋" w:eastAsia="仿宋" w:hAnsi="仿宋" w:cs="Times New Roman" w:hint="eastAsia"/>
          <w:b/>
          <w:sz w:val="28"/>
          <w:szCs w:val="28"/>
        </w:rPr>
        <w:t>（如是）</w:t>
      </w:r>
      <w:bookmarkEnd w:id="103"/>
    </w:p>
    <w:p w14:paraId="63929ED2" w14:textId="77777777" w:rsidR="001B1D92" w:rsidRPr="009B6D73" w:rsidRDefault="00000000">
      <w:pPr>
        <w:autoSpaceDN w:val="0"/>
        <w:spacing w:before="120" w:after="120" w:line="360" w:lineRule="auto"/>
        <w:ind w:firstLine="643"/>
        <w:jc w:val="center"/>
        <w:rPr>
          <w:rFonts w:ascii="仿宋" w:eastAsia="仿宋" w:hAnsi="仿宋" w:cs="Times New Roman" w:hint="eastAsia"/>
          <w:b/>
          <w:spacing w:val="6"/>
          <w:sz w:val="32"/>
          <w:szCs w:val="32"/>
        </w:rPr>
      </w:pPr>
      <w:r w:rsidRPr="009B6D73">
        <w:rPr>
          <w:rFonts w:ascii="仿宋" w:eastAsia="仿宋" w:hAnsi="仿宋" w:cs="Times New Roman" w:hint="eastAsia"/>
          <w:b/>
          <w:sz w:val="32"/>
          <w:szCs w:val="32"/>
        </w:rPr>
        <w:t>残疾人福利性单位声明函</w:t>
      </w:r>
    </w:p>
    <w:p w14:paraId="0AE3CD7D" w14:textId="0A123002" w:rsidR="001B1D92" w:rsidRPr="009B6D73" w:rsidRDefault="00000000">
      <w:pPr>
        <w:autoSpaceDN w:val="0"/>
        <w:spacing w:before="120" w:after="120" w:line="360" w:lineRule="auto"/>
        <w:ind w:firstLineChars="200" w:firstLine="584"/>
        <w:rPr>
          <w:rFonts w:ascii="仿宋" w:eastAsia="仿宋" w:hAnsi="仿宋" w:cs="Times New Roman" w:hint="eastAsia"/>
          <w:spacing w:val="6"/>
          <w:sz w:val="28"/>
          <w:szCs w:val="24"/>
        </w:rPr>
      </w:pPr>
      <w:r w:rsidRPr="009B6D73">
        <w:rPr>
          <w:rFonts w:ascii="仿宋" w:eastAsia="仿宋" w:hAnsi="仿宋" w:cs="Times New Roman" w:hint="eastAsia"/>
          <w:spacing w:val="6"/>
          <w:sz w:val="28"/>
          <w:szCs w:val="24"/>
        </w:rPr>
        <w:t>本单位郑重声明，根据《财政部 民政部 中国残疾人联合会关于促进残疾人就业政府采购政策的通知》（财库</w:t>
      </w:r>
      <w:r w:rsidRPr="009B6D73">
        <w:rPr>
          <w:rFonts w:ascii="仿宋" w:eastAsia="仿宋" w:hAnsi="仿宋" w:cs="Times New Roman" w:hint="eastAsia"/>
          <w:sz w:val="28"/>
          <w:szCs w:val="24"/>
        </w:rPr>
        <w:t>〔2017〕141</w:t>
      </w:r>
      <w:r w:rsidRPr="009B6D73">
        <w:rPr>
          <w:rFonts w:ascii="仿宋" w:eastAsia="仿宋" w:hAnsi="仿宋" w:cs="Times New Roman" w:hint="eastAsia"/>
          <w:spacing w:val="6"/>
          <w:sz w:val="28"/>
          <w:szCs w:val="24"/>
        </w:rPr>
        <w:t>号）的规定，本单位为符合条件的残疾人福利性单位，且本单位参加</w:t>
      </w:r>
      <w:r w:rsidRPr="009B6D73">
        <w:rPr>
          <w:rFonts w:ascii="仿宋" w:eastAsia="仿宋" w:hAnsi="仿宋" w:hint="eastAsia"/>
          <w:b/>
          <w:bCs/>
          <w:kern w:val="0"/>
          <w:sz w:val="28"/>
          <w:szCs w:val="28"/>
          <w:u w:val="single"/>
        </w:rPr>
        <w:t>浙江警察学院滨江校区警体馆二楼修缮项目（项目编号：</w:t>
      </w:r>
      <w:r w:rsidR="00D80454" w:rsidRPr="009B6D73">
        <w:rPr>
          <w:rFonts w:ascii="仿宋" w:eastAsia="仿宋" w:hAnsi="仿宋" w:hint="eastAsia"/>
          <w:b/>
          <w:bCs/>
          <w:kern w:val="0"/>
          <w:sz w:val="28"/>
          <w:szCs w:val="28"/>
          <w:u w:val="single"/>
        </w:rPr>
        <w:t>HCGCJC-2025005</w:t>
      </w:r>
      <w:r w:rsidRPr="009B6D73">
        <w:rPr>
          <w:rFonts w:ascii="仿宋" w:eastAsia="仿宋" w:hAnsi="仿宋" w:hint="eastAsia"/>
          <w:b/>
          <w:bCs/>
          <w:kern w:val="0"/>
          <w:sz w:val="28"/>
          <w:szCs w:val="28"/>
          <w:u w:val="single"/>
        </w:rPr>
        <w:t>）</w:t>
      </w:r>
      <w:r w:rsidRPr="009B6D73">
        <w:rPr>
          <w:rFonts w:ascii="仿宋" w:eastAsia="仿宋" w:hAnsi="仿宋" w:cs="Times New Roman" w:hint="eastAsia"/>
          <w:spacing w:val="6"/>
          <w:sz w:val="28"/>
          <w:szCs w:val="24"/>
        </w:rPr>
        <w:t>的采购活动，由本单位承担工程。</w:t>
      </w:r>
    </w:p>
    <w:p w14:paraId="604EEDCE" w14:textId="77777777" w:rsidR="001B1D92" w:rsidRPr="009B6D73" w:rsidRDefault="00000000">
      <w:pPr>
        <w:autoSpaceDN w:val="0"/>
        <w:spacing w:before="120" w:after="120" w:line="360" w:lineRule="auto"/>
        <w:ind w:firstLineChars="200" w:firstLine="584"/>
        <w:rPr>
          <w:rFonts w:ascii="仿宋" w:eastAsia="仿宋" w:hAnsi="仿宋" w:cs="Times New Roman" w:hint="eastAsia"/>
          <w:spacing w:val="6"/>
          <w:sz w:val="28"/>
          <w:szCs w:val="24"/>
        </w:rPr>
      </w:pPr>
      <w:r w:rsidRPr="009B6D73">
        <w:rPr>
          <w:rFonts w:ascii="仿宋" w:eastAsia="仿宋" w:hAnsi="仿宋" w:cs="Times New Roman" w:hint="eastAsia"/>
          <w:spacing w:val="6"/>
          <w:sz w:val="28"/>
          <w:szCs w:val="24"/>
        </w:rPr>
        <w:t>本单位对上述声明的真实性负责。如有虚假，将依法承担相应责任。</w:t>
      </w:r>
    </w:p>
    <w:p w14:paraId="4F05D6EB" w14:textId="77777777" w:rsidR="001B1D92" w:rsidRPr="009B6D73" w:rsidRDefault="001B1D92">
      <w:pPr>
        <w:widowControl/>
        <w:autoSpaceDE w:val="0"/>
        <w:autoSpaceDN w:val="0"/>
        <w:snapToGrid w:val="0"/>
        <w:spacing w:before="120" w:after="120" w:line="400" w:lineRule="atLeast"/>
        <w:ind w:firstLine="480"/>
        <w:textAlignment w:val="bottom"/>
        <w:rPr>
          <w:rFonts w:ascii="仿宋" w:eastAsia="仿宋" w:hAnsi="仿宋" w:cs="Times New Roman" w:hint="eastAsia"/>
          <w:kern w:val="0"/>
          <w:sz w:val="24"/>
          <w:szCs w:val="20"/>
        </w:rPr>
      </w:pPr>
    </w:p>
    <w:p w14:paraId="2E12E278" w14:textId="77777777" w:rsidR="001B1D92" w:rsidRPr="009B6D73" w:rsidRDefault="001B1D92">
      <w:pPr>
        <w:autoSpaceDN w:val="0"/>
        <w:spacing w:before="120" w:after="120" w:line="360" w:lineRule="auto"/>
        <w:ind w:firstLineChars="200" w:firstLine="504"/>
        <w:rPr>
          <w:rFonts w:ascii="仿宋" w:eastAsia="仿宋" w:hAnsi="仿宋" w:cs="Times New Roman" w:hint="eastAsia"/>
          <w:spacing w:val="6"/>
          <w:sz w:val="24"/>
          <w:szCs w:val="24"/>
        </w:rPr>
      </w:pPr>
    </w:p>
    <w:p w14:paraId="2586DB0E" w14:textId="77777777" w:rsidR="001B1D92" w:rsidRPr="009B6D73" w:rsidRDefault="001B1D92">
      <w:pPr>
        <w:autoSpaceDN w:val="0"/>
        <w:spacing w:before="120" w:after="120" w:line="360" w:lineRule="auto"/>
        <w:ind w:firstLineChars="200" w:firstLine="504"/>
        <w:rPr>
          <w:rFonts w:ascii="仿宋" w:eastAsia="仿宋" w:hAnsi="仿宋" w:cs="Times New Roman" w:hint="eastAsia"/>
          <w:spacing w:val="6"/>
          <w:sz w:val="24"/>
          <w:szCs w:val="24"/>
        </w:rPr>
      </w:pPr>
    </w:p>
    <w:p w14:paraId="418E6A2C" w14:textId="77777777" w:rsidR="001B1D92" w:rsidRPr="009B6D73" w:rsidRDefault="00000000">
      <w:pPr>
        <w:tabs>
          <w:tab w:val="left" w:pos="4860"/>
        </w:tabs>
        <w:autoSpaceDN w:val="0"/>
        <w:spacing w:before="120" w:after="120" w:line="360" w:lineRule="auto"/>
        <w:ind w:right="1560" w:firstLine="584"/>
        <w:jc w:val="left"/>
        <w:rPr>
          <w:rFonts w:ascii="仿宋" w:eastAsia="仿宋" w:hAnsi="仿宋" w:cs="Times New Roman" w:hint="eastAsia"/>
          <w:spacing w:val="6"/>
          <w:sz w:val="28"/>
          <w:szCs w:val="24"/>
        </w:rPr>
      </w:pPr>
      <w:r w:rsidRPr="009B6D73">
        <w:rPr>
          <w:rFonts w:ascii="仿宋" w:eastAsia="仿宋" w:hAnsi="仿宋" w:cs="Times New Roman" w:hint="eastAsia"/>
          <w:spacing w:val="6"/>
          <w:sz w:val="28"/>
          <w:szCs w:val="24"/>
        </w:rPr>
        <w:t>单位名称（盖章）：</w:t>
      </w:r>
      <w:r w:rsidRPr="009B6D73">
        <w:rPr>
          <w:rFonts w:ascii="仿宋" w:eastAsia="仿宋" w:hAnsi="仿宋" w:cs="Arial" w:hint="eastAsia"/>
          <w:w w:val="90"/>
          <w:kern w:val="0"/>
          <w:sz w:val="28"/>
          <w:szCs w:val="24"/>
        </w:rPr>
        <w:t>__________________________________</w:t>
      </w:r>
    </w:p>
    <w:p w14:paraId="0F8BFBC5" w14:textId="77777777" w:rsidR="001B1D92" w:rsidRPr="009B6D73" w:rsidRDefault="00000000">
      <w:pPr>
        <w:autoSpaceDN w:val="0"/>
        <w:spacing w:before="120" w:after="120" w:line="360" w:lineRule="auto"/>
        <w:ind w:firstLine="584"/>
        <w:rPr>
          <w:rFonts w:ascii="仿宋" w:eastAsia="仿宋" w:hAnsi="仿宋" w:cs="Arial" w:hint="eastAsia"/>
          <w:w w:val="90"/>
          <w:kern w:val="0"/>
          <w:sz w:val="28"/>
          <w:szCs w:val="24"/>
        </w:rPr>
      </w:pPr>
      <w:r w:rsidRPr="009B6D73">
        <w:rPr>
          <w:rFonts w:ascii="仿宋" w:eastAsia="仿宋" w:hAnsi="仿宋" w:cs="Times New Roman" w:hint="eastAsia"/>
          <w:spacing w:val="6"/>
          <w:sz w:val="28"/>
          <w:szCs w:val="24"/>
        </w:rPr>
        <w:t>日期：</w:t>
      </w:r>
      <w:r w:rsidRPr="009B6D73">
        <w:rPr>
          <w:rFonts w:ascii="仿宋" w:eastAsia="仿宋" w:hAnsi="仿宋" w:cs="Arial" w:hint="eastAsia"/>
          <w:w w:val="90"/>
          <w:kern w:val="0"/>
          <w:sz w:val="28"/>
          <w:szCs w:val="24"/>
        </w:rPr>
        <w:t>____________________________________________</w:t>
      </w:r>
    </w:p>
    <w:p w14:paraId="0846699F" w14:textId="77777777" w:rsidR="001B1D92" w:rsidRPr="009B6D73" w:rsidRDefault="00000000">
      <w:pPr>
        <w:autoSpaceDN w:val="0"/>
        <w:spacing w:before="120" w:after="120" w:line="360" w:lineRule="auto"/>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04E9CF5" w14:textId="77777777" w:rsidR="001B1D92" w:rsidRPr="009B6D73" w:rsidRDefault="00000000">
      <w:pPr>
        <w:autoSpaceDN w:val="0"/>
        <w:spacing w:before="120" w:after="120" w:line="360" w:lineRule="auto"/>
        <w:ind w:firstLineChars="200" w:firstLine="482"/>
        <w:rPr>
          <w:rFonts w:ascii="仿宋" w:eastAsia="仿宋" w:hAnsi="仿宋" w:cs="Times New Roman" w:hint="eastAsia"/>
          <w:b/>
          <w:bCs/>
          <w:sz w:val="24"/>
          <w:szCs w:val="20"/>
        </w:rPr>
      </w:pPr>
      <w:r w:rsidRPr="009B6D73">
        <w:rPr>
          <w:rFonts w:ascii="仿宋" w:eastAsia="仿宋" w:hAnsi="仿宋" w:cs="Times New Roman" w:hint="eastAsia"/>
          <w:b/>
          <w:bCs/>
          <w:sz w:val="24"/>
          <w:szCs w:val="20"/>
        </w:rPr>
        <w:t>（2）残疾人福利性单位证明材料：残疾人福利性单位声明函，如提供其他残疾人福利性单位制造的货物，还须同时提供该企业的残疾人福利性单位声明函。</w:t>
      </w:r>
    </w:p>
    <w:p w14:paraId="32E80C37" w14:textId="77777777" w:rsidR="001B1D92" w:rsidRPr="009B6D73" w:rsidRDefault="00000000">
      <w:pPr>
        <w:keepNext/>
        <w:keepLines/>
        <w:autoSpaceDN w:val="0"/>
        <w:spacing w:before="120" w:after="120" w:line="360" w:lineRule="auto"/>
        <w:ind w:firstLine="562"/>
        <w:jc w:val="left"/>
        <w:outlineLvl w:val="3"/>
        <w:rPr>
          <w:rFonts w:ascii="仿宋" w:eastAsia="仿宋" w:hAnsi="仿宋" w:cs="Times New Roman" w:hint="eastAsia"/>
          <w:b/>
          <w:bCs/>
          <w:sz w:val="28"/>
          <w:szCs w:val="28"/>
        </w:rPr>
      </w:pPr>
      <w:r w:rsidRPr="009B6D73">
        <w:rPr>
          <w:rFonts w:ascii="仿宋" w:eastAsia="仿宋" w:hAnsi="仿宋" w:cs="Times New Roman" w:hint="eastAsia"/>
          <w:b/>
          <w:bCs/>
          <w:sz w:val="28"/>
          <w:szCs w:val="28"/>
        </w:rPr>
        <w:br w:type="page"/>
      </w:r>
      <w:r w:rsidRPr="009B6D73">
        <w:rPr>
          <w:rFonts w:ascii="仿宋" w:eastAsia="仿宋" w:hAnsi="仿宋" w:hint="eastAsia"/>
          <w:b/>
          <w:bCs/>
          <w:sz w:val="28"/>
          <w:szCs w:val="28"/>
        </w:rPr>
        <w:lastRenderedPageBreak/>
        <w:t>（2）</w:t>
      </w:r>
      <w:r w:rsidRPr="009B6D73">
        <w:rPr>
          <w:rFonts w:ascii="仿宋" w:eastAsia="仿宋" w:hAnsi="仿宋" w:cs="Times New Roman" w:hint="eastAsia"/>
          <w:b/>
          <w:bCs/>
          <w:sz w:val="28"/>
          <w:szCs w:val="28"/>
        </w:rPr>
        <w:t>监狱企业证明文件（如是）</w:t>
      </w:r>
    </w:p>
    <w:p w14:paraId="0B297014" w14:textId="77777777" w:rsidR="001B1D92" w:rsidRPr="009B6D73" w:rsidRDefault="00000000">
      <w:pPr>
        <w:autoSpaceDN w:val="0"/>
        <w:spacing w:before="120" w:after="120" w:line="360" w:lineRule="auto"/>
        <w:ind w:firstLine="643"/>
        <w:jc w:val="center"/>
        <w:rPr>
          <w:rFonts w:ascii="仿宋" w:eastAsia="仿宋" w:hAnsi="仿宋" w:cs="Times New Roman" w:hint="eastAsia"/>
          <w:b/>
          <w:sz w:val="32"/>
          <w:szCs w:val="32"/>
        </w:rPr>
      </w:pPr>
      <w:r w:rsidRPr="009B6D73">
        <w:rPr>
          <w:rFonts w:ascii="仿宋" w:eastAsia="仿宋" w:hAnsi="仿宋" w:cs="Times New Roman" w:hint="eastAsia"/>
          <w:b/>
          <w:sz w:val="32"/>
          <w:szCs w:val="32"/>
        </w:rPr>
        <w:t>监狱企业证明文件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1B1D92" w:rsidRPr="009B6D73" w14:paraId="19A6E491" w14:textId="77777777">
        <w:trPr>
          <w:trHeight w:val="2981"/>
        </w:trPr>
        <w:tc>
          <w:tcPr>
            <w:tcW w:w="9037" w:type="dxa"/>
            <w:tcBorders>
              <w:top w:val="dotDash" w:sz="4" w:space="0" w:color="000000"/>
              <w:left w:val="dotDash" w:sz="4" w:space="0" w:color="000000"/>
              <w:bottom w:val="dotDash" w:sz="4" w:space="0" w:color="000000"/>
              <w:right w:val="dotDash" w:sz="4" w:space="0" w:color="000000"/>
            </w:tcBorders>
            <w:vAlign w:val="center"/>
          </w:tcPr>
          <w:p w14:paraId="4FBD576D" w14:textId="77777777" w:rsidR="001B1D92" w:rsidRPr="009B6D73" w:rsidRDefault="00000000">
            <w:pPr>
              <w:autoSpaceDN w:val="0"/>
              <w:spacing w:before="120" w:after="120" w:line="360" w:lineRule="auto"/>
              <w:ind w:firstLineChars="177" w:firstLine="426"/>
              <w:rPr>
                <w:rFonts w:ascii="仿宋" w:eastAsia="仿宋" w:hAnsi="仿宋" w:cs="Times New Roman" w:hint="eastAsia"/>
                <w:b/>
                <w:sz w:val="24"/>
                <w:szCs w:val="20"/>
              </w:rPr>
            </w:pPr>
            <w:r w:rsidRPr="009B6D73">
              <w:rPr>
                <w:rFonts w:ascii="仿宋" w:eastAsia="仿宋" w:hAnsi="仿宋" w:cs="Times New Roman" w:hint="eastAsia"/>
                <w:b/>
                <w:sz w:val="24"/>
                <w:szCs w:val="20"/>
              </w:rPr>
              <w:t>备注:（1）根据《关于政府采购支持监狱企业发展有关问题的通知》（财库[2014]68号）的规定，符合规定要求的供应商视同为小型和微型企业。</w:t>
            </w:r>
          </w:p>
          <w:p w14:paraId="2DCFD83A" w14:textId="77777777" w:rsidR="001B1D92" w:rsidRPr="009B6D73" w:rsidRDefault="00000000">
            <w:pPr>
              <w:autoSpaceDN w:val="0"/>
              <w:spacing w:before="120" w:after="120" w:line="360" w:lineRule="auto"/>
              <w:ind w:firstLineChars="177" w:firstLine="426"/>
              <w:rPr>
                <w:rFonts w:ascii="仿宋" w:eastAsia="仿宋" w:hAnsi="仿宋" w:cs="Arial" w:hint="eastAsia"/>
                <w:b/>
                <w:i/>
                <w:kern w:val="0"/>
                <w:sz w:val="28"/>
                <w:szCs w:val="24"/>
              </w:rPr>
            </w:pPr>
            <w:r w:rsidRPr="009B6D73">
              <w:rPr>
                <w:rFonts w:ascii="仿宋" w:eastAsia="仿宋" w:hAnsi="仿宋" w:cs="Times New Roman" w:hint="eastAsia"/>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329B4AB2" w14:textId="77777777" w:rsidR="001B1D92" w:rsidRPr="009B6D73" w:rsidRDefault="001B1D92">
      <w:pPr>
        <w:widowControl/>
        <w:autoSpaceDE w:val="0"/>
        <w:autoSpaceDN w:val="0"/>
        <w:spacing w:beforeLines="50" w:before="120" w:afterLines="50" w:after="120" w:line="300" w:lineRule="auto"/>
        <w:ind w:firstLineChars="100" w:firstLine="281"/>
        <w:outlineLvl w:val="2"/>
        <w:rPr>
          <w:rFonts w:ascii="仿宋" w:eastAsia="仿宋" w:hAnsi="仿宋" w:cs="Times New Roman" w:hint="eastAsia"/>
          <w:b/>
          <w:bCs/>
          <w:kern w:val="0"/>
          <w:sz w:val="28"/>
          <w:szCs w:val="28"/>
        </w:rPr>
      </w:pPr>
    </w:p>
    <w:p w14:paraId="0A8D551A" w14:textId="77777777" w:rsidR="001B1D92" w:rsidRPr="009B6D73" w:rsidRDefault="001B1D92">
      <w:pPr>
        <w:pStyle w:val="ab"/>
        <w:rPr>
          <w:rFonts w:ascii="仿宋" w:eastAsia="仿宋" w:hAnsi="仿宋" w:hint="eastAsia"/>
        </w:rPr>
      </w:pPr>
    </w:p>
    <w:p w14:paraId="6B067007" w14:textId="77777777" w:rsidR="001B1D92" w:rsidRPr="009B6D73" w:rsidRDefault="00000000">
      <w:pPr>
        <w:widowControl/>
        <w:autoSpaceDE w:val="0"/>
        <w:autoSpaceDN w:val="0"/>
        <w:spacing w:beforeLines="50" w:before="120" w:afterLines="50" w:after="120" w:line="300" w:lineRule="auto"/>
        <w:ind w:firstLineChars="100" w:firstLine="281"/>
        <w:outlineLvl w:val="2"/>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t>▲1-3符合“申请人的资格要求”第3条“本项目的特定资格要求”的证明文件</w:t>
      </w:r>
    </w:p>
    <w:tbl>
      <w:tblPr>
        <w:tblW w:w="9045"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45"/>
      </w:tblGrid>
      <w:tr w:rsidR="009B6D73" w:rsidRPr="009B6D73" w14:paraId="1E70AF23" w14:textId="77777777">
        <w:trPr>
          <w:trHeight w:val="4578"/>
        </w:trPr>
        <w:tc>
          <w:tcPr>
            <w:tcW w:w="9040" w:type="dxa"/>
            <w:tcBorders>
              <w:top w:val="dotDash" w:sz="4" w:space="0" w:color="000000"/>
              <w:left w:val="dotDash" w:sz="4" w:space="0" w:color="000000"/>
              <w:bottom w:val="dotDash" w:sz="4" w:space="0" w:color="000000"/>
              <w:right w:val="dotDash" w:sz="4" w:space="0" w:color="000000"/>
            </w:tcBorders>
            <w:vAlign w:val="center"/>
          </w:tcPr>
          <w:p w14:paraId="7104B579" w14:textId="38C6044F" w:rsidR="001B1D92" w:rsidRPr="009B6D73" w:rsidRDefault="00000000">
            <w:pPr>
              <w:autoSpaceDN w:val="0"/>
              <w:spacing w:line="440" w:lineRule="exact"/>
              <w:ind w:firstLineChars="250" w:firstLine="703"/>
              <w:rPr>
                <w:rFonts w:ascii="仿宋" w:eastAsia="仿宋" w:hAnsi="仿宋" w:cs="Times New Roman" w:hint="eastAsia"/>
                <w:b/>
                <w:sz w:val="28"/>
                <w:szCs w:val="24"/>
              </w:rPr>
            </w:pPr>
            <w:r w:rsidRPr="009B6D73">
              <w:rPr>
                <w:rFonts w:ascii="仿宋" w:eastAsia="仿宋" w:hAnsi="仿宋" w:cs="Times New Roman" w:hint="eastAsia"/>
                <w:b/>
                <w:sz w:val="28"/>
                <w:szCs w:val="24"/>
              </w:rPr>
              <w:t>（1）▲</w:t>
            </w:r>
            <w:r w:rsidR="00091447" w:rsidRPr="009B6D73">
              <w:rPr>
                <w:rFonts w:ascii="仿宋" w:eastAsia="仿宋" w:hAnsi="仿宋" w:cs="Times New Roman" w:hint="eastAsia"/>
                <w:b/>
                <w:sz w:val="28"/>
                <w:szCs w:val="24"/>
              </w:rPr>
              <w:t>同时具有建筑工程施工总承包三级及以上资质（或建筑装修装饰工程二级及以上），及钢结构工程专业承包三级及以上</w:t>
            </w:r>
            <w:r w:rsidRPr="009B6D73">
              <w:rPr>
                <w:rFonts w:ascii="仿宋" w:eastAsia="仿宋" w:hAnsi="仿宋" w:cs="Times New Roman" w:hint="eastAsia"/>
                <w:b/>
                <w:sz w:val="28"/>
                <w:szCs w:val="24"/>
              </w:rPr>
              <w:t>；具有有效的安全生产许可证（扫描件加盖磋商响应供应商公章）；</w:t>
            </w:r>
          </w:p>
          <w:p w14:paraId="5CB2E9C0" w14:textId="77777777" w:rsidR="001B1D92" w:rsidRPr="009B6D73" w:rsidRDefault="00000000">
            <w:pPr>
              <w:autoSpaceDN w:val="0"/>
              <w:spacing w:line="440" w:lineRule="exact"/>
              <w:ind w:firstLineChars="250" w:firstLine="703"/>
              <w:rPr>
                <w:rFonts w:ascii="仿宋" w:eastAsia="仿宋" w:hAnsi="仿宋" w:cs="Times New Roman" w:hint="eastAsia"/>
                <w:b/>
                <w:sz w:val="28"/>
                <w:szCs w:val="24"/>
              </w:rPr>
            </w:pPr>
            <w:r w:rsidRPr="009B6D73">
              <w:rPr>
                <w:rFonts w:ascii="仿宋" w:eastAsia="仿宋" w:hAnsi="仿宋" w:cs="Times New Roman" w:hint="eastAsia"/>
                <w:b/>
                <w:sz w:val="28"/>
                <w:szCs w:val="24"/>
              </w:rPr>
              <w:t>（2）▲企业主要负责人（法定代表人、企业经理、企业分管安全生产的副经理、企业技术负责人）具有“三类人员”有效A类证书，企业分管安全生产的副经理具有任命文件；拟派项目经理具有有效的建筑工程专业二级及以上注册建造师证书及“三类人员”有效B类证书；拟派现场安全生产专职管理人员具有“三类人员”有效C类证书（扫描件加盖磋商响应供应商公章）；</w:t>
            </w:r>
          </w:p>
          <w:p w14:paraId="56BE6242" w14:textId="77777777" w:rsidR="001B1D92" w:rsidRPr="009B6D73" w:rsidRDefault="00000000">
            <w:pPr>
              <w:autoSpaceDN w:val="0"/>
              <w:spacing w:line="440" w:lineRule="exact"/>
              <w:ind w:firstLineChars="250" w:firstLine="703"/>
              <w:rPr>
                <w:rFonts w:ascii="仿宋" w:eastAsia="仿宋" w:hAnsi="仿宋" w:cs="Times New Roman" w:hint="eastAsia"/>
                <w:b/>
                <w:sz w:val="28"/>
                <w:szCs w:val="24"/>
              </w:rPr>
            </w:pPr>
            <w:r w:rsidRPr="009B6D73">
              <w:rPr>
                <w:rFonts w:ascii="仿宋" w:eastAsia="仿宋" w:hAnsi="仿宋" w:cs="Times New Roman" w:hint="eastAsia"/>
                <w:b/>
                <w:sz w:val="28"/>
                <w:szCs w:val="24"/>
              </w:rPr>
              <w:t>（3）▲有效的《联合投标协议书》（仅联合体须提供）（格式附后）；</w:t>
            </w:r>
          </w:p>
          <w:p w14:paraId="60CC7350" w14:textId="77777777" w:rsidR="001B1D92" w:rsidRPr="009B6D73" w:rsidRDefault="00000000">
            <w:pPr>
              <w:autoSpaceDN w:val="0"/>
              <w:snapToGrid w:val="0"/>
              <w:spacing w:line="440" w:lineRule="exact"/>
              <w:ind w:firstLineChars="250" w:firstLine="703"/>
              <w:rPr>
                <w:rFonts w:ascii="仿宋" w:eastAsia="仿宋" w:hAnsi="仿宋" w:cs="Times New Roman" w:hint="eastAsia"/>
                <w:b/>
                <w:sz w:val="28"/>
                <w:szCs w:val="24"/>
              </w:rPr>
            </w:pPr>
            <w:r w:rsidRPr="009B6D73">
              <w:rPr>
                <w:rFonts w:ascii="仿宋" w:eastAsia="仿宋" w:hAnsi="仿宋" w:cs="Times New Roman" w:hint="eastAsia"/>
                <w:b/>
                <w:sz w:val="28"/>
                <w:szCs w:val="24"/>
              </w:rPr>
              <w:t>（4）▲有效的《分包意向协议》（仅分包须提供）（格式附后）。</w:t>
            </w:r>
          </w:p>
        </w:tc>
      </w:tr>
    </w:tbl>
    <w:p w14:paraId="63FB9AD8" w14:textId="77777777" w:rsidR="001B1D92" w:rsidRPr="009B6D73" w:rsidRDefault="001B1D92">
      <w:pPr>
        <w:widowControl/>
        <w:spacing w:before="120" w:after="120" w:line="360" w:lineRule="auto"/>
        <w:ind w:firstLine="562"/>
        <w:jc w:val="left"/>
        <w:rPr>
          <w:rFonts w:ascii="仿宋" w:eastAsia="仿宋" w:hAnsi="仿宋" w:cs="Times New Roman" w:hint="eastAsia"/>
          <w:b/>
          <w:bCs/>
          <w:kern w:val="0"/>
          <w:sz w:val="28"/>
          <w:szCs w:val="28"/>
        </w:rPr>
        <w:sectPr w:rsidR="001B1D92" w:rsidRPr="009B6D73">
          <w:headerReference w:type="default" r:id="rId20"/>
          <w:footerReference w:type="default" r:id="rId21"/>
          <w:pgSz w:w="11906" w:h="16838"/>
          <w:pgMar w:top="1440" w:right="1416" w:bottom="1440" w:left="1560" w:header="851" w:footer="1077" w:gutter="0"/>
          <w:cols w:space="720"/>
          <w:docGrid w:linePitch="286"/>
        </w:sectPr>
      </w:pPr>
    </w:p>
    <w:p w14:paraId="46703519" w14:textId="77777777" w:rsidR="001B1D92" w:rsidRPr="009B6D73" w:rsidRDefault="00000000">
      <w:pPr>
        <w:keepNext/>
        <w:keepLines/>
        <w:autoSpaceDN w:val="0"/>
        <w:spacing w:before="120" w:after="120" w:line="360" w:lineRule="auto"/>
        <w:ind w:firstLine="562"/>
        <w:jc w:val="left"/>
        <w:outlineLvl w:val="3"/>
        <w:rPr>
          <w:rFonts w:ascii="仿宋" w:eastAsia="仿宋" w:hAnsi="仿宋" w:cs="Times New Roman" w:hint="eastAsia"/>
          <w:b/>
          <w:bCs/>
          <w:sz w:val="28"/>
          <w:szCs w:val="28"/>
        </w:rPr>
      </w:pPr>
      <w:r w:rsidRPr="009B6D73">
        <w:rPr>
          <w:rFonts w:ascii="仿宋" w:eastAsia="仿宋" w:hAnsi="仿宋" w:cs="Times New Roman" w:hint="eastAsia"/>
          <w:b/>
          <w:bCs/>
          <w:sz w:val="28"/>
          <w:szCs w:val="28"/>
        </w:rPr>
        <w:lastRenderedPageBreak/>
        <w:t>▲1-</w:t>
      </w:r>
      <w:bookmarkStart w:id="104" w:name="_Hlk106785996"/>
      <w:r w:rsidRPr="009B6D73">
        <w:rPr>
          <w:rFonts w:ascii="仿宋" w:eastAsia="仿宋" w:hAnsi="仿宋" w:cs="Times New Roman" w:hint="eastAsia"/>
          <w:b/>
          <w:bCs/>
          <w:sz w:val="28"/>
          <w:szCs w:val="28"/>
        </w:rPr>
        <w:t>4联</w:t>
      </w:r>
      <w:bookmarkEnd w:id="104"/>
      <w:r w:rsidRPr="009B6D73">
        <w:rPr>
          <w:rFonts w:ascii="仿宋" w:eastAsia="仿宋" w:hAnsi="仿宋" w:cs="Times New Roman" w:hint="eastAsia"/>
          <w:b/>
          <w:bCs/>
          <w:sz w:val="28"/>
          <w:szCs w:val="28"/>
        </w:rPr>
        <w:t>合投标协议书</w:t>
      </w:r>
    </w:p>
    <w:p w14:paraId="59B1D7BF" w14:textId="77777777" w:rsidR="001B1D92" w:rsidRPr="009B6D73" w:rsidRDefault="00000000">
      <w:pPr>
        <w:widowControl/>
        <w:autoSpaceDN w:val="0"/>
        <w:spacing w:before="120" w:after="120" w:line="360" w:lineRule="auto"/>
        <w:ind w:firstLine="643"/>
        <w:jc w:val="center"/>
        <w:rPr>
          <w:rFonts w:ascii="仿宋" w:eastAsia="仿宋" w:hAnsi="仿宋" w:cs="Arial" w:hint="eastAsia"/>
          <w:b/>
          <w:w w:val="80"/>
          <w:kern w:val="0"/>
          <w:sz w:val="32"/>
          <w:szCs w:val="32"/>
        </w:rPr>
      </w:pPr>
      <w:bookmarkStart w:id="105" w:name="_Hlk106785969"/>
      <w:r w:rsidRPr="009B6D73">
        <w:rPr>
          <w:rFonts w:ascii="仿宋" w:eastAsia="仿宋" w:hAnsi="仿宋" w:cs="Times New Roman" w:hint="eastAsia"/>
          <w:b/>
          <w:sz w:val="32"/>
          <w:szCs w:val="32"/>
        </w:rPr>
        <w:t>▲</w:t>
      </w:r>
      <w:bookmarkEnd w:id="105"/>
      <w:r w:rsidRPr="009B6D73">
        <w:rPr>
          <w:rFonts w:ascii="仿宋" w:eastAsia="仿宋" w:hAnsi="仿宋" w:cs="Times New Roman" w:hint="eastAsia"/>
          <w:b/>
          <w:sz w:val="32"/>
          <w:szCs w:val="32"/>
        </w:rPr>
        <w:t>联合投标协议书（仅联合体适用）</w:t>
      </w:r>
    </w:p>
    <w:p w14:paraId="16AEA829" w14:textId="1027D322"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kern w:val="0"/>
          <w:sz w:val="24"/>
          <w:szCs w:val="24"/>
        </w:rPr>
        <w:t>_________</w:t>
      </w:r>
      <w:r w:rsidRPr="009B6D73">
        <w:rPr>
          <w:rFonts w:ascii="仿宋" w:eastAsia="仿宋" w:hAnsi="仿宋" w:cs="Arial" w:hint="eastAsia"/>
          <w:sz w:val="24"/>
          <w:szCs w:val="24"/>
          <w:u w:val="single"/>
        </w:rPr>
        <w:t>（联合体各方全称）</w:t>
      </w:r>
      <w:r w:rsidRPr="009B6D73">
        <w:rPr>
          <w:rFonts w:ascii="仿宋" w:eastAsia="仿宋" w:hAnsi="仿宋" w:cs="Arial" w:hint="eastAsia"/>
          <w:kern w:val="0"/>
          <w:sz w:val="24"/>
          <w:szCs w:val="24"/>
        </w:rPr>
        <w:t>_______</w:t>
      </w:r>
      <w:r w:rsidRPr="009B6D73">
        <w:rPr>
          <w:rFonts w:ascii="仿宋" w:eastAsia="仿宋" w:hAnsi="仿宋" w:cs="Arial" w:hint="eastAsia"/>
          <w:sz w:val="24"/>
          <w:szCs w:val="24"/>
        </w:rPr>
        <w:t>自愿组成联合体，以一个供应商的身份参加</w:t>
      </w:r>
      <w:bookmarkStart w:id="106" w:name="_Hlk106698985"/>
      <w:r w:rsidRPr="009B6D73">
        <w:rPr>
          <w:rFonts w:ascii="仿宋" w:eastAsia="仿宋" w:hAnsi="仿宋" w:cs="Arial" w:hint="eastAsia"/>
          <w:b/>
          <w:kern w:val="0"/>
          <w:sz w:val="24"/>
          <w:szCs w:val="24"/>
          <w:u w:val="single"/>
        </w:rPr>
        <w:t>浙江警察学院滨江校区警体馆二楼修缮项目（项目编号：</w:t>
      </w:r>
      <w:r w:rsidR="00D80454" w:rsidRPr="009B6D73">
        <w:rPr>
          <w:rFonts w:ascii="仿宋" w:eastAsia="仿宋" w:hAnsi="仿宋" w:cs="Arial" w:hint="eastAsia"/>
          <w:b/>
          <w:kern w:val="0"/>
          <w:sz w:val="24"/>
          <w:szCs w:val="24"/>
          <w:u w:val="single"/>
        </w:rPr>
        <w:t>HCGCJC-2025005</w:t>
      </w:r>
      <w:r w:rsidRPr="009B6D73">
        <w:rPr>
          <w:rFonts w:ascii="仿宋" w:eastAsia="仿宋" w:hAnsi="仿宋" w:cs="Arial" w:hint="eastAsia"/>
          <w:b/>
          <w:kern w:val="0"/>
          <w:sz w:val="24"/>
          <w:szCs w:val="24"/>
          <w:u w:val="single"/>
        </w:rPr>
        <w:t>）</w:t>
      </w:r>
      <w:bookmarkEnd w:id="106"/>
      <w:r w:rsidRPr="009B6D73">
        <w:rPr>
          <w:rFonts w:ascii="仿宋" w:eastAsia="仿宋" w:hAnsi="仿宋" w:cs="Arial" w:hint="eastAsia"/>
          <w:kern w:val="0"/>
          <w:sz w:val="24"/>
          <w:szCs w:val="24"/>
        </w:rPr>
        <w:t>的</w:t>
      </w:r>
      <w:r w:rsidRPr="009B6D73">
        <w:rPr>
          <w:rFonts w:ascii="仿宋" w:eastAsia="仿宋" w:hAnsi="仿宋" w:cs="Arial" w:hint="eastAsia"/>
          <w:sz w:val="24"/>
          <w:szCs w:val="24"/>
        </w:rPr>
        <w:t>政府采购活动。现就有关联合投标（响应）事宜订立协议如下：</w:t>
      </w:r>
    </w:p>
    <w:p w14:paraId="4575E457"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1、</w:t>
      </w:r>
      <w:r w:rsidRPr="009B6D73">
        <w:rPr>
          <w:rFonts w:ascii="仿宋" w:eastAsia="仿宋" w:hAnsi="仿宋" w:cs="Arial" w:hint="eastAsia"/>
          <w:kern w:val="0"/>
          <w:sz w:val="24"/>
          <w:szCs w:val="24"/>
        </w:rPr>
        <w:t>_</w:t>
      </w:r>
      <w:r w:rsidRPr="009B6D73">
        <w:rPr>
          <w:rFonts w:ascii="仿宋" w:eastAsia="仿宋" w:hAnsi="仿宋" w:cs="Arial" w:hint="eastAsia"/>
          <w:sz w:val="24"/>
          <w:szCs w:val="24"/>
          <w:u w:val="single"/>
        </w:rPr>
        <w:t>（联合体牵头方全称）</w:t>
      </w:r>
      <w:r w:rsidRPr="009B6D73">
        <w:rPr>
          <w:rFonts w:ascii="仿宋" w:eastAsia="仿宋" w:hAnsi="仿宋" w:cs="Arial" w:hint="eastAsia"/>
          <w:kern w:val="0"/>
          <w:sz w:val="24"/>
          <w:szCs w:val="24"/>
        </w:rPr>
        <w:t>_</w:t>
      </w:r>
      <w:r w:rsidRPr="009B6D73">
        <w:rPr>
          <w:rFonts w:ascii="仿宋" w:eastAsia="仿宋" w:hAnsi="仿宋" w:cs="Arial" w:hint="eastAsia"/>
          <w:sz w:val="24"/>
          <w:szCs w:val="24"/>
        </w:rPr>
        <w:t>为联合体的牵头方，</w:t>
      </w:r>
      <w:r w:rsidRPr="009B6D73">
        <w:rPr>
          <w:rFonts w:ascii="仿宋" w:eastAsia="仿宋" w:hAnsi="仿宋" w:cs="Arial" w:hint="eastAsia"/>
          <w:kern w:val="0"/>
          <w:sz w:val="24"/>
          <w:szCs w:val="24"/>
        </w:rPr>
        <w:t>_</w:t>
      </w:r>
      <w:r w:rsidRPr="009B6D73">
        <w:rPr>
          <w:rFonts w:ascii="仿宋" w:eastAsia="仿宋" w:hAnsi="仿宋" w:cs="Arial" w:hint="eastAsia"/>
          <w:sz w:val="24"/>
          <w:szCs w:val="24"/>
          <w:u w:val="single"/>
        </w:rPr>
        <w:t>（联合体成员放全称）</w:t>
      </w:r>
      <w:r w:rsidRPr="009B6D73">
        <w:rPr>
          <w:rFonts w:ascii="仿宋" w:eastAsia="仿宋" w:hAnsi="仿宋" w:cs="Arial" w:hint="eastAsia"/>
          <w:kern w:val="0"/>
          <w:sz w:val="24"/>
          <w:szCs w:val="24"/>
        </w:rPr>
        <w:t>__</w:t>
      </w:r>
      <w:r w:rsidRPr="009B6D73">
        <w:rPr>
          <w:rFonts w:ascii="仿宋" w:eastAsia="仿宋" w:hAnsi="仿宋" w:cs="Arial" w:hint="eastAsia"/>
          <w:sz w:val="24"/>
          <w:szCs w:val="24"/>
        </w:rPr>
        <w:t>为联合体的成员方；</w:t>
      </w:r>
    </w:p>
    <w:p w14:paraId="56C5C754"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2、联合体内部有关事项规定如下：</w:t>
      </w:r>
    </w:p>
    <w:p w14:paraId="7C7CC6AA"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（1）由牵头方代表本联合体与采购人联系，负责协调工作。</w:t>
      </w:r>
    </w:p>
    <w:p w14:paraId="59DE7033" w14:textId="77777777" w:rsidR="001B1D92" w:rsidRPr="009B6D73" w:rsidRDefault="00000000">
      <w:pPr>
        <w:autoSpaceDN w:val="0"/>
        <w:spacing w:line="360" w:lineRule="exact"/>
        <w:ind w:firstLineChars="193" w:firstLine="465"/>
        <w:rPr>
          <w:rFonts w:ascii="仿宋" w:eastAsia="仿宋" w:hAnsi="仿宋" w:cs="Arial" w:hint="eastAsia"/>
          <w:b/>
          <w:sz w:val="24"/>
          <w:szCs w:val="24"/>
        </w:rPr>
      </w:pPr>
      <w:r w:rsidRPr="009B6D73">
        <w:rPr>
          <w:rFonts w:ascii="仿宋" w:eastAsia="仿宋" w:hAnsi="仿宋" w:cs="Arial" w:hint="eastAsia"/>
          <w:b/>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45834BE3"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14:paraId="59032ADD"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（4）如中标（成交），联合体内部将遵守以下规定：</w:t>
      </w:r>
    </w:p>
    <w:p w14:paraId="69905399"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a．联合体牵头方和成员方共同与采购人签订采购合同，并就中标成交项目向采购人负责有连带的和各自的法律责任；</w:t>
      </w:r>
    </w:p>
    <w:p w14:paraId="60E40353"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b．联合体牵头方代表联合体成员接收采购人的指令、指示和通知，并且在整个合同实施过程中的全部事宜（包括合同款支付）均由联合体牵头方负责；</w:t>
      </w:r>
    </w:p>
    <w:p w14:paraId="266072D4" w14:textId="77777777" w:rsidR="001B1D92" w:rsidRPr="009B6D73" w:rsidRDefault="00000000">
      <w:pPr>
        <w:autoSpaceDN w:val="0"/>
        <w:spacing w:line="360" w:lineRule="exact"/>
        <w:ind w:firstLineChars="193" w:firstLine="465"/>
        <w:jc w:val="left"/>
        <w:rPr>
          <w:rFonts w:ascii="仿宋" w:eastAsia="仿宋" w:hAnsi="仿宋" w:cs="Arial" w:hint="eastAsia"/>
          <w:sz w:val="24"/>
          <w:szCs w:val="24"/>
        </w:rPr>
      </w:pPr>
      <w:r w:rsidRPr="009B6D73">
        <w:rPr>
          <w:rFonts w:ascii="仿宋" w:eastAsia="仿宋" w:hAnsi="仿宋" w:cs="Arial" w:hint="eastAsia"/>
          <w:b/>
          <w:sz w:val="24"/>
          <w:szCs w:val="24"/>
        </w:rPr>
        <w:t>c．联合体各方承担的工作和义务详细安排如下：</w:t>
      </w:r>
      <w:r w:rsidRPr="009B6D73">
        <w:rPr>
          <w:rFonts w:ascii="仿宋" w:eastAsia="仿宋" w:hAnsi="仿宋" w:cs="Arial" w:hint="eastAsia"/>
          <w:sz w:val="24"/>
          <w:szCs w:val="24"/>
        </w:rPr>
        <w:t>_________________________</w:t>
      </w:r>
    </w:p>
    <w:p w14:paraId="5D21E32A" w14:textId="77777777" w:rsidR="001B1D92" w:rsidRPr="009B6D73" w:rsidRDefault="00000000">
      <w:pPr>
        <w:autoSpaceDN w:val="0"/>
        <w:spacing w:line="360" w:lineRule="exact"/>
        <w:ind w:firstLineChars="193" w:firstLine="465"/>
        <w:jc w:val="left"/>
        <w:rPr>
          <w:rFonts w:ascii="仿宋" w:eastAsia="仿宋" w:hAnsi="仿宋" w:cs="Arial" w:hint="eastAsia"/>
          <w:sz w:val="24"/>
          <w:szCs w:val="24"/>
        </w:rPr>
      </w:pPr>
      <w:r w:rsidRPr="009B6D73">
        <w:rPr>
          <w:rFonts w:ascii="仿宋" w:eastAsia="仿宋" w:hAnsi="仿宋" w:cs="Arial" w:hint="eastAsia"/>
          <w:b/>
          <w:sz w:val="24"/>
          <w:szCs w:val="24"/>
        </w:rPr>
        <w:t>（5）投标（响应）工作和联合体在中标（成交）后工程实施过程中的有关费用按各自承担的工作量分摊，具体说明如下：</w:t>
      </w:r>
      <w:r w:rsidRPr="009B6D73">
        <w:rPr>
          <w:rFonts w:ascii="仿宋" w:eastAsia="仿宋" w:hAnsi="仿宋" w:cs="Arial" w:hint="eastAsia"/>
          <w:sz w:val="24"/>
          <w:szCs w:val="24"/>
        </w:rPr>
        <w:t>___________________________</w:t>
      </w:r>
    </w:p>
    <w:p w14:paraId="7814AC47" w14:textId="77777777" w:rsidR="001B1D92" w:rsidRPr="009B6D73" w:rsidRDefault="00000000">
      <w:pPr>
        <w:autoSpaceDN w:val="0"/>
        <w:spacing w:line="360" w:lineRule="exact"/>
        <w:ind w:firstLineChars="193" w:firstLine="465"/>
        <w:jc w:val="left"/>
        <w:rPr>
          <w:rFonts w:ascii="仿宋" w:eastAsia="仿宋" w:hAnsi="仿宋" w:cs="Arial" w:hint="eastAsia"/>
          <w:b/>
          <w:sz w:val="24"/>
          <w:szCs w:val="24"/>
        </w:rPr>
      </w:pPr>
      <w:r w:rsidRPr="009B6D73">
        <w:rPr>
          <w:rFonts w:ascii="仿宋" w:eastAsia="仿宋" w:hAnsi="仿宋" w:cs="Arial" w:hint="eastAsia"/>
          <w:b/>
          <w:sz w:val="24"/>
          <w:szCs w:val="24"/>
        </w:rPr>
        <w:t>（6）如中标（成交），采购代理服务费支付承诺如下：</w:t>
      </w:r>
      <w:r w:rsidRPr="009B6D73">
        <w:rPr>
          <w:rFonts w:ascii="仿宋" w:eastAsia="仿宋" w:hAnsi="仿宋" w:cs="Arial" w:hint="eastAsia"/>
          <w:sz w:val="24"/>
          <w:szCs w:val="24"/>
        </w:rPr>
        <w:t>___________________</w:t>
      </w:r>
    </w:p>
    <w:p w14:paraId="4C2220D2"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3、我们承诺各成员不再以自己的名义单独投标（响应），也不再与其</w:t>
      </w:r>
      <w:proofErr w:type="gramStart"/>
      <w:r w:rsidRPr="009B6D73">
        <w:rPr>
          <w:rFonts w:ascii="仿宋" w:eastAsia="仿宋" w:hAnsi="仿宋" w:cs="Arial" w:hint="eastAsia"/>
          <w:sz w:val="24"/>
          <w:szCs w:val="24"/>
        </w:rPr>
        <w:t>他供应</w:t>
      </w:r>
      <w:proofErr w:type="gramEnd"/>
      <w:r w:rsidRPr="009B6D73">
        <w:rPr>
          <w:rFonts w:ascii="仿宋" w:eastAsia="仿宋" w:hAnsi="仿宋" w:cs="Arial" w:hint="eastAsia"/>
          <w:sz w:val="24"/>
          <w:szCs w:val="24"/>
        </w:rPr>
        <w:t>商组成联合体参加本项目的投标（响应）。</w:t>
      </w:r>
    </w:p>
    <w:p w14:paraId="5451EA09"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4、本协议书自签署之日起生效，在上述（4）a所述的合同书规定的期限之后自行失效；如中标（成交）后，联合体内部另有协议的，联合体牵头方应将该协议书送交业主。</w:t>
      </w:r>
    </w:p>
    <w:p w14:paraId="658C3BA0" w14:textId="77777777" w:rsidR="001B1D92" w:rsidRPr="009B6D73" w:rsidRDefault="00000000">
      <w:pPr>
        <w:autoSpaceDN w:val="0"/>
        <w:spacing w:line="360" w:lineRule="exact"/>
        <w:ind w:firstLineChars="193" w:firstLine="463"/>
        <w:rPr>
          <w:rFonts w:ascii="仿宋" w:eastAsia="仿宋" w:hAnsi="仿宋" w:cs="Arial" w:hint="eastAsia"/>
          <w:sz w:val="24"/>
          <w:szCs w:val="24"/>
        </w:rPr>
      </w:pPr>
      <w:r w:rsidRPr="009B6D73">
        <w:rPr>
          <w:rFonts w:ascii="仿宋" w:eastAsia="仿宋" w:hAnsi="仿宋" w:cs="Arial" w:hint="eastAsia"/>
          <w:sz w:val="24"/>
          <w:szCs w:val="24"/>
        </w:rPr>
        <w:t>5、本协议书正本一式△份，投标时使用△份，联合体成员各△份，如中标（成交）送采购人△份；副本一式△份，联合体成员各执△份。</w:t>
      </w:r>
    </w:p>
    <w:p w14:paraId="4FD85997" w14:textId="77777777" w:rsidR="001B1D92" w:rsidRPr="009B6D73" w:rsidRDefault="001B1D92">
      <w:pPr>
        <w:widowControl/>
        <w:autoSpaceDN w:val="0"/>
        <w:spacing w:line="360" w:lineRule="auto"/>
        <w:ind w:firstLine="480"/>
        <w:rPr>
          <w:rFonts w:ascii="仿宋" w:eastAsia="仿宋" w:hAnsi="仿宋" w:cs="Arial" w:hint="eastAsia"/>
          <w:sz w:val="24"/>
          <w:szCs w:val="24"/>
        </w:rPr>
      </w:pPr>
    </w:p>
    <w:p w14:paraId="39F1E859" w14:textId="77777777" w:rsidR="001B1D92" w:rsidRPr="009B6D73" w:rsidRDefault="00000000">
      <w:pPr>
        <w:widowControl/>
        <w:autoSpaceDN w:val="0"/>
        <w:spacing w:line="360" w:lineRule="auto"/>
        <w:ind w:firstLine="480"/>
        <w:rPr>
          <w:rFonts w:ascii="仿宋" w:eastAsia="仿宋" w:hAnsi="仿宋" w:cs="Arial" w:hint="eastAsia"/>
          <w:sz w:val="24"/>
          <w:szCs w:val="24"/>
        </w:rPr>
      </w:pPr>
      <w:r w:rsidRPr="009B6D73">
        <w:rPr>
          <w:rFonts w:ascii="仿宋" w:eastAsia="仿宋" w:hAnsi="仿宋" w:cs="Arial" w:hint="eastAsia"/>
          <w:sz w:val="24"/>
          <w:szCs w:val="24"/>
        </w:rPr>
        <w:t>单位名称（盖章）：                     单位名称（盖章）：</w:t>
      </w:r>
    </w:p>
    <w:p w14:paraId="106B66CA" w14:textId="77777777" w:rsidR="001B1D92" w:rsidRPr="009B6D73" w:rsidRDefault="00000000">
      <w:pPr>
        <w:widowControl/>
        <w:autoSpaceDN w:val="0"/>
        <w:spacing w:line="360" w:lineRule="auto"/>
        <w:ind w:firstLine="440"/>
        <w:rPr>
          <w:rFonts w:ascii="仿宋" w:eastAsia="仿宋" w:hAnsi="仿宋" w:cs="Arial" w:hint="eastAsia"/>
          <w:sz w:val="22"/>
          <w:szCs w:val="24"/>
        </w:rPr>
      </w:pPr>
      <w:r w:rsidRPr="009B6D73">
        <w:rPr>
          <w:rFonts w:ascii="仿宋" w:eastAsia="仿宋" w:hAnsi="仿宋" w:cs="Arial" w:hint="eastAsia"/>
          <w:sz w:val="22"/>
          <w:szCs w:val="24"/>
        </w:rPr>
        <w:t>地址：                                     地址：</w:t>
      </w:r>
    </w:p>
    <w:p w14:paraId="03531FAA" w14:textId="77777777" w:rsidR="001B1D92" w:rsidRPr="009B6D73" w:rsidRDefault="00000000">
      <w:pPr>
        <w:widowControl/>
        <w:autoSpaceDN w:val="0"/>
        <w:spacing w:line="360" w:lineRule="auto"/>
        <w:ind w:firstLine="480"/>
        <w:rPr>
          <w:rFonts w:ascii="仿宋" w:eastAsia="仿宋" w:hAnsi="仿宋" w:cs="Arial" w:hint="eastAsia"/>
          <w:sz w:val="24"/>
          <w:szCs w:val="24"/>
        </w:rPr>
      </w:pPr>
      <w:r w:rsidRPr="009B6D73">
        <w:rPr>
          <w:rFonts w:ascii="仿宋" w:eastAsia="仿宋" w:hAnsi="仿宋" w:cs="Arial" w:hint="eastAsia"/>
          <w:sz w:val="24"/>
          <w:szCs w:val="24"/>
        </w:rPr>
        <w:t>法定代表人或授权代表（签字或盖章）：   法定代表人或授权代表（签字或盖章）：</w:t>
      </w:r>
    </w:p>
    <w:p w14:paraId="26F26CCA" w14:textId="77777777" w:rsidR="001B1D92" w:rsidRPr="009B6D73" w:rsidRDefault="00000000">
      <w:pPr>
        <w:widowControl/>
        <w:autoSpaceDN w:val="0"/>
        <w:spacing w:line="360" w:lineRule="auto"/>
        <w:ind w:firstLine="480"/>
        <w:rPr>
          <w:rFonts w:ascii="仿宋" w:eastAsia="仿宋" w:hAnsi="仿宋" w:cs="Arial" w:hint="eastAsia"/>
          <w:sz w:val="24"/>
          <w:szCs w:val="24"/>
        </w:rPr>
      </w:pPr>
      <w:r w:rsidRPr="009B6D73">
        <w:rPr>
          <w:rFonts w:ascii="仿宋" w:eastAsia="仿宋" w:hAnsi="仿宋" w:cs="Arial" w:hint="eastAsia"/>
          <w:sz w:val="24"/>
          <w:szCs w:val="24"/>
        </w:rPr>
        <w:t xml:space="preserve">联系方式：                             联系方式：                          </w:t>
      </w:r>
    </w:p>
    <w:p w14:paraId="3D44456C" w14:textId="77777777" w:rsidR="001B1D92" w:rsidRPr="009B6D73" w:rsidRDefault="00000000">
      <w:pPr>
        <w:widowControl/>
        <w:autoSpaceDN w:val="0"/>
        <w:spacing w:line="360" w:lineRule="auto"/>
        <w:ind w:firstLine="480"/>
        <w:rPr>
          <w:rFonts w:ascii="仿宋" w:eastAsia="仿宋" w:hAnsi="仿宋" w:cs="Arial" w:hint="eastAsia"/>
          <w:sz w:val="24"/>
          <w:szCs w:val="24"/>
        </w:rPr>
      </w:pPr>
      <w:r w:rsidRPr="009B6D73">
        <w:rPr>
          <w:rFonts w:ascii="仿宋" w:eastAsia="仿宋" w:hAnsi="仿宋" w:cs="Arial" w:hint="eastAsia"/>
          <w:sz w:val="24"/>
          <w:szCs w:val="24"/>
        </w:rPr>
        <w:t>协议签订时间：                         协议签订时间：</w:t>
      </w:r>
    </w:p>
    <w:p w14:paraId="7F280803" w14:textId="77777777" w:rsidR="001B1D92" w:rsidRPr="009B6D73" w:rsidRDefault="00000000">
      <w:pPr>
        <w:keepNext/>
        <w:keepLines/>
        <w:autoSpaceDN w:val="0"/>
        <w:spacing w:before="120" w:after="120" w:line="360" w:lineRule="auto"/>
        <w:ind w:firstLine="562"/>
        <w:jc w:val="left"/>
        <w:outlineLvl w:val="3"/>
        <w:rPr>
          <w:rFonts w:ascii="仿宋" w:eastAsia="仿宋" w:hAnsi="仿宋" w:cs="Times New Roman" w:hint="eastAsia"/>
          <w:b/>
          <w:bCs/>
          <w:sz w:val="28"/>
          <w:szCs w:val="28"/>
        </w:rPr>
      </w:pPr>
      <w:r w:rsidRPr="009B6D73">
        <w:rPr>
          <w:rFonts w:ascii="仿宋" w:eastAsia="仿宋" w:hAnsi="仿宋" w:cs="Times New Roman" w:hint="eastAsia"/>
          <w:b/>
          <w:bCs/>
          <w:sz w:val="28"/>
          <w:szCs w:val="28"/>
        </w:rPr>
        <w:lastRenderedPageBreak/>
        <w:t>▲1-5分包意向协议</w:t>
      </w:r>
    </w:p>
    <w:p w14:paraId="3DC85BBE" w14:textId="77777777" w:rsidR="001B1D92" w:rsidRPr="009B6D73" w:rsidRDefault="00000000">
      <w:pPr>
        <w:widowControl/>
        <w:autoSpaceDN w:val="0"/>
        <w:spacing w:before="120" w:after="120" w:line="360" w:lineRule="auto"/>
        <w:ind w:firstLine="643"/>
        <w:jc w:val="center"/>
        <w:rPr>
          <w:rFonts w:ascii="仿宋" w:eastAsia="仿宋" w:hAnsi="仿宋" w:cs="Arial" w:hint="eastAsia"/>
          <w:b/>
          <w:w w:val="80"/>
          <w:kern w:val="0"/>
          <w:sz w:val="32"/>
          <w:szCs w:val="32"/>
        </w:rPr>
      </w:pPr>
      <w:r w:rsidRPr="009B6D73">
        <w:rPr>
          <w:rFonts w:ascii="仿宋" w:eastAsia="仿宋" w:hAnsi="仿宋" w:cs="Times New Roman" w:hint="eastAsia"/>
          <w:b/>
          <w:sz w:val="32"/>
          <w:szCs w:val="32"/>
        </w:rPr>
        <w:t>▲分包意向协议（仅分包适用）</w:t>
      </w:r>
    </w:p>
    <w:p w14:paraId="4A745D37" w14:textId="77777777" w:rsidR="001B1D92" w:rsidRPr="009B6D73" w:rsidRDefault="00000000">
      <w:pPr>
        <w:autoSpaceDN w:val="0"/>
        <w:spacing w:line="360" w:lineRule="auto"/>
        <w:ind w:firstLineChars="193" w:firstLine="465"/>
        <w:jc w:val="left"/>
        <w:rPr>
          <w:rFonts w:ascii="仿宋" w:eastAsia="仿宋" w:hAnsi="仿宋" w:cs="Arial" w:hint="eastAsia"/>
          <w:b/>
          <w:sz w:val="24"/>
          <w:szCs w:val="24"/>
        </w:rPr>
      </w:pPr>
      <w:r w:rsidRPr="009B6D73">
        <w:rPr>
          <w:rFonts w:ascii="仿宋" w:eastAsia="仿宋" w:hAnsi="仿宋" w:cs="Arial" w:hint="eastAsia"/>
          <w:b/>
          <w:sz w:val="24"/>
          <w:szCs w:val="24"/>
        </w:rPr>
        <w:t>（成交后以分包方式履行合同的，提供分包意向协议；采购人不同意分包或者磋商响应公寓成交后不以分包方式履行合同的，则不需要提供。）</w:t>
      </w:r>
    </w:p>
    <w:p w14:paraId="6D28F4F9" w14:textId="18D73E8F" w:rsidR="001B1D92" w:rsidRPr="009B6D73" w:rsidRDefault="00000000">
      <w:pPr>
        <w:autoSpaceDN w:val="0"/>
        <w:spacing w:line="360" w:lineRule="auto"/>
        <w:ind w:firstLineChars="193" w:firstLine="463"/>
        <w:rPr>
          <w:rFonts w:ascii="仿宋" w:eastAsia="仿宋" w:hAnsi="仿宋" w:cs="Arial" w:hint="eastAsia"/>
          <w:sz w:val="24"/>
          <w:szCs w:val="24"/>
          <w:lang w:val="zh-CN"/>
        </w:rPr>
      </w:pPr>
      <w:r w:rsidRPr="009B6D73">
        <w:rPr>
          <w:rFonts w:ascii="仿宋" w:eastAsia="仿宋" w:hAnsi="仿宋" w:cs="Arial" w:hint="eastAsia"/>
          <w:sz w:val="24"/>
          <w:szCs w:val="24"/>
          <w:u w:val="single"/>
        </w:rPr>
        <w:t>（磋商响应供应商名称）</w:t>
      </w:r>
      <w:r w:rsidRPr="009B6D73">
        <w:rPr>
          <w:rFonts w:ascii="仿宋" w:eastAsia="仿宋" w:hAnsi="仿宋" w:cs="Arial" w:hint="eastAsia"/>
          <w:sz w:val="24"/>
          <w:szCs w:val="24"/>
          <w:lang w:val="zh-CN"/>
        </w:rPr>
        <w:t>若成为</w:t>
      </w:r>
      <w:r w:rsidRPr="009B6D73">
        <w:rPr>
          <w:rFonts w:ascii="仿宋" w:eastAsia="仿宋" w:hAnsi="仿宋" w:cs="Arial" w:hint="eastAsia"/>
          <w:b/>
          <w:kern w:val="0"/>
          <w:sz w:val="24"/>
          <w:szCs w:val="24"/>
          <w:u w:val="single"/>
        </w:rPr>
        <w:t>浙江警察学院滨江校区警体馆二楼修缮项目（项目编号：</w:t>
      </w:r>
      <w:r w:rsidR="00D80454" w:rsidRPr="009B6D73">
        <w:rPr>
          <w:rFonts w:ascii="仿宋" w:eastAsia="仿宋" w:hAnsi="仿宋" w:cs="Arial" w:hint="eastAsia"/>
          <w:b/>
          <w:kern w:val="0"/>
          <w:sz w:val="24"/>
          <w:szCs w:val="24"/>
          <w:u w:val="single"/>
        </w:rPr>
        <w:t>HCGCJC-2025005</w:t>
      </w:r>
      <w:r w:rsidRPr="009B6D73">
        <w:rPr>
          <w:rFonts w:ascii="仿宋" w:eastAsia="仿宋" w:hAnsi="仿宋" w:cs="Arial" w:hint="eastAsia"/>
          <w:b/>
          <w:kern w:val="0"/>
          <w:sz w:val="24"/>
          <w:szCs w:val="24"/>
          <w:u w:val="single"/>
        </w:rPr>
        <w:t>）</w:t>
      </w:r>
      <w:r w:rsidRPr="009B6D73">
        <w:rPr>
          <w:rFonts w:ascii="仿宋" w:eastAsia="仿宋" w:hAnsi="仿宋" w:cs="Arial" w:hint="eastAsia"/>
          <w:sz w:val="24"/>
          <w:szCs w:val="24"/>
          <w:lang w:val="zh-CN"/>
        </w:rPr>
        <w:t>的</w:t>
      </w:r>
      <w:r w:rsidRPr="009B6D73">
        <w:rPr>
          <w:rFonts w:ascii="仿宋" w:eastAsia="仿宋" w:hAnsi="仿宋" w:cs="Arial" w:hint="eastAsia"/>
          <w:sz w:val="24"/>
          <w:szCs w:val="24"/>
        </w:rPr>
        <w:t>成交人</w:t>
      </w:r>
      <w:r w:rsidRPr="009B6D73">
        <w:rPr>
          <w:rFonts w:ascii="仿宋" w:eastAsia="仿宋" w:hAnsi="仿宋" w:cs="Arial" w:hint="eastAsia"/>
          <w:sz w:val="24"/>
          <w:szCs w:val="24"/>
          <w:lang w:val="zh-CN"/>
        </w:rPr>
        <w:t>，将依法采取分包方式履行合同。</w:t>
      </w:r>
      <w:r w:rsidRPr="009B6D73">
        <w:rPr>
          <w:rFonts w:ascii="仿宋" w:eastAsia="仿宋" w:hAnsi="仿宋" w:cs="Arial" w:hint="eastAsia"/>
          <w:b/>
          <w:bCs/>
          <w:sz w:val="24"/>
          <w:szCs w:val="24"/>
          <w:u w:val="single"/>
        </w:rPr>
        <w:t>（磋商响应供应商名称）</w:t>
      </w:r>
      <w:r w:rsidRPr="009B6D73">
        <w:rPr>
          <w:rFonts w:ascii="仿宋" w:eastAsia="仿宋" w:hAnsi="仿宋" w:cs="Arial" w:hint="eastAsia"/>
          <w:sz w:val="24"/>
          <w:szCs w:val="24"/>
        </w:rPr>
        <w:t>与</w:t>
      </w:r>
      <w:r w:rsidRPr="009B6D73">
        <w:rPr>
          <w:rFonts w:ascii="仿宋" w:eastAsia="仿宋" w:hAnsi="仿宋" w:cs="Arial" w:hint="eastAsia"/>
          <w:b/>
          <w:bCs/>
          <w:sz w:val="24"/>
          <w:szCs w:val="24"/>
          <w:u w:val="single"/>
        </w:rPr>
        <w:t>（所有分包供应商名称）</w:t>
      </w:r>
      <w:r w:rsidRPr="009B6D73">
        <w:rPr>
          <w:rFonts w:ascii="仿宋" w:eastAsia="仿宋" w:hAnsi="仿宋" w:cs="Arial" w:hint="eastAsia"/>
          <w:sz w:val="24"/>
          <w:szCs w:val="24"/>
        </w:rPr>
        <w:t>达成分包意向协议</w:t>
      </w:r>
      <w:r w:rsidRPr="009B6D73">
        <w:rPr>
          <w:rFonts w:ascii="仿宋" w:eastAsia="仿宋" w:hAnsi="仿宋" w:cs="Arial" w:hint="eastAsia"/>
          <w:sz w:val="24"/>
          <w:szCs w:val="24"/>
          <w:lang w:val="zh-CN"/>
        </w:rPr>
        <w:t xml:space="preserve">。 </w:t>
      </w:r>
    </w:p>
    <w:p w14:paraId="574AE72C" w14:textId="77777777" w:rsidR="001B1D92" w:rsidRPr="009B6D73" w:rsidRDefault="00000000">
      <w:pPr>
        <w:autoSpaceDN w:val="0"/>
        <w:spacing w:line="360" w:lineRule="auto"/>
        <w:ind w:firstLineChars="193" w:firstLine="463"/>
        <w:rPr>
          <w:rFonts w:ascii="仿宋" w:eastAsia="仿宋" w:hAnsi="仿宋" w:cs="Arial" w:hint="eastAsia"/>
          <w:sz w:val="24"/>
          <w:szCs w:val="24"/>
          <w:lang w:val="zh-CN"/>
        </w:rPr>
      </w:pPr>
      <w:r w:rsidRPr="009B6D73">
        <w:rPr>
          <w:rFonts w:ascii="仿宋" w:eastAsia="仿宋" w:hAnsi="仿宋" w:cs="Arial" w:hint="eastAsia"/>
          <w:sz w:val="24"/>
          <w:szCs w:val="24"/>
          <w:lang w:val="zh-CN"/>
        </w:rPr>
        <w:t>一、分包标的及数量</w:t>
      </w:r>
    </w:p>
    <w:p w14:paraId="6F93606B" w14:textId="77777777" w:rsidR="001B1D92" w:rsidRPr="009B6D73" w:rsidRDefault="00000000">
      <w:pPr>
        <w:autoSpaceDN w:val="0"/>
        <w:spacing w:line="360" w:lineRule="auto"/>
        <w:ind w:firstLineChars="193" w:firstLine="465"/>
        <w:rPr>
          <w:rFonts w:ascii="仿宋" w:eastAsia="仿宋" w:hAnsi="仿宋" w:cs="Arial" w:hint="eastAsia"/>
          <w:sz w:val="24"/>
          <w:szCs w:val="24"/>
          <w:lang w:val="zh-CN"/>
        </w:rPr>
      </w:pPr>
      <w:r w:rsidRPr="009B6D73">
        <w:rPr>
          <w:rFonts w:ascii="仿宋" w:eastAsia="仿宋" w:hAnsi="仿宋" w:cs="Arial" w:hint="eastAsia"/>
          <w:b/>
          <w:bCs/>
          <w:sz w:val="24"/>
          <w:szCs w:val="24"/>
          <w:u w:val="single"/>
        </w:rPr>
        <w:t>（磋商响应供应商名称）</w:t>
      </w:r>
      <w:r w:rsidRPr="009B6D73">
        <w:rPr>
          <w:rFonts w:ascii="仿宋" w:eastAsia="仿宋" w:hAnsi="仿宋" w:cs="Arial" w:hint="eastAsia"/>
          <w:sz w:val="24"/>
          <w:szCs w:val="24"/>
          <w:lang w:val="zh-CN"/>
        </w:rPr>
        <w:t>将</w:t>
      </w:r>
      <w:r w:rsidRPr="009B6D73">
        <w:rPr>
          <w:rFonts w:ascii="仿宋" w:eastAsia="仿宋" w:hAnsi="仿宋" w:cs="Arial" w:hint="eastAsia"/>
          <w:b/>
          <w:bCs/>
          <w:sz w:val="24"/>
          <w:szCs w:val="24"/>
          <w:u w:val="single"/>
        </w:rPr>
        <w:t xml:space="preserve">   XX工作内容   </w:t>
      </w:r>
      <w:r w:rsidRPr="009B6D73">
        <w:rPr>
          <w:rFonts w:ascii="仿宋" w:eastAsia="仿宋" w:hAnsi="仿宋" w:cs="Arial" w:hint="eastAsia"/>
          <w:sz w:val="24"/>
          <w:szCs w:val="24"/>
        </w:rPr>
        <w:t>分包给</w:t>
      </w:r>
      <w:r w:rsidRPr="009B6D73">
        <w:rPr>
          <w:rFonts w:ascii="仿宋" w:eastAsia="仿宋" w:hAnsi="仿宋" w:cs="Arial" w:hint="eastAsia"/>
          <w:b/>
          <w:bCs/>
          <w:sz w:val="24"/>
          <w:szCs w:val="24"/>
          <w:u w:val="single"/>
        </w:rPr>
        <w:t>（某分包供应商名称）</w:t>
      </w:r>
      <w:r w:rsidRPr="009B6D73">
        <w:rPr>
          <w:rFonts w:ascii="仿宋" w:eastAsia="仿宋" w:hAnsi="仿宋" w:cs="Arial" w:hint="eastAsia"/>
          <w:sz w:val="24"/>
          <w:szCs w:val="24"/>
          <w:lang w:val="zh-CN"/>
        </w:rPr>
        <w:t>，</w:t>
      </w:r>
      <w:r w:rsidRPr="009B6D73">
        <w:rPr>
          <w:rFonts w:ascii="仿宋" w:eastAsia="仿宋" w:hAnsi="仿宋" w:cs="Arial" w:hint="eastAsia"/>
          <w:b/>
          <w:bCs/>
          <w:sz w:val="24"/>
          <w:szCs w:val="24"/>
          <w:u w:val="single"/>
        </w:rPr>
        <w:t>（某分包供应商名称）</w:t>
      </w:r>
      <w:r w:rsidRPr="009B6D73">
        <w:rPr>
          <w:rFonts w:ascii="仿宋" w:eastAsia="仿宋" w:hAnsi="仿宋" w:cs="Arial" w:hint="eastAsia"/>
          <w:sz w:val="24"/>
          <w:szCs w:val="24"/>
        </w:rPr>
        <w:t>，</w:t>
      </w:r>
      <w:r w:rsidRPr="009B6D73">
        <w:rPr>
          <w:rFonts w:ascii="仿宋" w:eastAsia="仿宋" w:hAnsi="仿宋" w:cs="Arial" w:hint="eastAsia"/>
          <w:sz w:val="24"/>
          <w:szCs w:val="24"/>
          <w:lang w:val="zh-CN"/>
        </w:rPr>
        <w:t>具备承</w:t>
      </w:r>
      <w:r w:rsidRPr="009B6D73">
        <w:rPr>
          <w:rFonts w:ascii="仿宋" w:eastAsia="仿宋" w:hAnsi="仿宋" w:cs="Arial" w:hint="eastAsia"/>
          <w:sz w:val="24"/>
          <w:szCs w:val="24"/>
        </w:rPr>
        <w:t>担</w:t>
      </w:r>
      <w:r w:rsidRPr="009B6D73">
        <w:rPr>
          <w:rFonts w:ascii="仿宋" w:eastAsia="仿宋" w:hAnsi="仿宋" w:cs="Arial" w:hint="eastAsia"/>
          <w:b/>
          <w:bCs/>
          <w:sz w:val="24"/>
          <w:szCs w:val="24"/>
          <w:u w:val="single"/>
          <w:lang w:val="zh-CN"/>
        </w:rPr>
        <w:t>XX工作内容</w:t>
      </w:r>
      <w:r w:rsidRPr="009B6D73">
        <w:rPr>
          <w:rFonts w:ascii="仿宋" w:eastAsia="仿宋" w:hAnsi="仿宋" w:cs="Arial" w:hint="eastAsia"/>
          <w:sz w:val="24"/>
          <w:szCs w:val="24"/>
          <w:lang w:val="zh-CN"/>
        </w:rPr>
        <w:t>相应资质条件且不得再次分包；</w:t>
      </w:r>
    </w:p>
    <w:p w14:paraId="03E6D61F" w14:textId="77777777" w:rsidR="001B1D92" w:rsidRPr="009B6D73" w:rsidRDefault="00000000">
      <w:pPr>
        <w:autoSpaceDN w:val="0"/>
        <w:spacing w:line="360" w:lineRule="auto"/>
        <w:ind w:firstLineChars="193" w:firstLine="463"/>
        <w:rPr>
          <w:rFonts w:ascii="仿宋" w:eastAsia="仿宋" w:hAnsi="仿宋" w:cs="Arial" w:hint="eastAsia"/>
          <w:sz w:val="24"/>
          <w:szCs w:val="24"/>
          <w:lang w:val="zh-CN"/>
        </w:rPr>
      </w:pPr>
      <w:r w:rsidRPr="009B6D73">
        <w:rPr>
          <w:rFonts w:ascii="仿宋" w:eastAsia="仿宋" w:hAnsi="仿宋" w:cs="Arial" w:hint="eastAsia"/>
          <w:sz w:val="24"/>
          <w:szCs w:val="24"/>
        </w:rPr>
        <w:t>二、</w:t>
      </w:r>
      <w:r w:rsidRPr="009B6D73">
        <w:rPr>
          <w:rFonts w:ascii="仿宋" w:eastAsia="仿宋" w:hAnsi="仿宋" w:cs="Arial" w:hint="eastAsia"/>
          <w:sz w:val="24"/>
          <w:szCs w:val="24"/>
          <w:lang w:val="zh-CN"/>
        </w:rPr>
        <w:t>分包工作履行期限、地点、方式</w:t>
      </w:r>
    </w:p>
    <w:p w14:paraId="49B11071" w14:textId="77777777" w:rsidR="001B1D92" w:rsidRPr="009B6D73" w:rsidRDefault="00000000">
      <w:pPr>
        <w:autoSpaceDN w:val="0"/>
        <w:spacing w:line="360" w:lineRule="auto"/>
        <w:ind w:firstLine="480"/>
        <w:rPr>
          <w:rFonts w:ascii="仿宋" w:eastAsia="仿宋" w:hAnsi="仿宋" w:cs="Times New Roman" w:hint="eastAsia"/>
          <w:szCs w:val="24"/>
        </w:rPr>
      </w:pPr>
      <w:r w:rsidRPr="009B6D73">
        <w:rPr>
          <w:rFonts w:ascii="仿宋" w:eastAsia="仿宋" w:hAnsi="仿宋" w:cs="Arial" w:hint="eastAsia"/>
          <w:sz w:val="24"/>
          <w:szCs w:val="24"/>
        </w:rPr>
        <w:t xml:space="preserve">___________________________________________________________________    </w:t>
      </w:r>
    </w:p>
    <w:p w14:paraId="28D0AD32" w14:textId="77777777" w:rsidR="001B1D92" w:rsidRPr="009B6D73" w:rsidRDefault="00000000">
      <w:pPr>
        <w:autoSpaceDN w:val="0"/>
        <w:spacing w:line="360" w:lineRule="auto"/>
        <w:ind w:firstLineChars="193" w:firstLine="463"/>
        <w:rPr>
          <w:rFonts w:ascii="仿宋" w:eastAsia="仿宋" w:hAnsi="仿宋" w:cs="Times New Roman" w:hint="eastAsia"/>
          <w:szCs w:val="24"/>
          <w:lang w:val="zh-CN"/>
        </w:rPr>
      </w:pPr>
      <w:r w:rsidRPr="009B6D73">
        <w:rPr>
          <w:rFonts w:ascii="仿宋" w:eastAsia="仿宋" w:hAnsi="仿宋" w:cs="仿宋_GB2312" w:hint="eastAsia"/>
          <w:kern w:val="0"/>
          <w:sz w:val="24"/>
          <w:szCs w:val="24"/>
        </w:rPr>
        <w:t>三、</w:t>
      </w:r>
      <w:r w:rsidRPr="009B6D73">
        <w:rPr>
          <w:rFonts w:ascii="仿宋" w:eastAsia="仿宋" w:hAnsi="仿宋" w:cs="仿宋_GB2312" w:hint="eastAsia"/>
          <w:kern w:val="0"/>
          <w:sz w:val="24"/>
          <w:szCs w:val="24"/>
          <w:lang w:val="zh-CN"/>
        </w:rPr>
        <w:t>质量</w:t>
      </w:r>
    </w:p>
    <w:p w14:paraId="68913173" w14:textId="77777777" w:rsidR="001B1D92" w:rsidRPr="009B6D73" w:rsidRDefault="00000000">
      <w:pPr>
        <w:autoSpaceDN w:val="0"/>
        <w:snapToGrid w:val="0"/>
        <w:spacing w:line="360" w:lineRule="auto"/>
        <w:ind w:firstLine="480"/>
        <w:rPr>
          <w:rFonts w:ascii="仿宋" w:eastAsia="仿宋" w:hAnsi="仿宋" w:cs="Times New Roman" w:hint="eastAsia"/>
          <w:szCs w:val="24"/>
          <w:lang w:val="zh-CN"/>
        </w:rPr>
      </w:pPr>
      <w:r w:rsidRPr="009B6D73">
        <w:rPr>
          <w:rFonts w:ascii="仿宋" w:eastAsia="仿宋" w:hAnsi="仿宋" w:cs="Arial" w:hint="eastAsia"/>
          <w:sz w:val="24"/>
          <w:szCs w:val="24"/>
        </w:rPr>
        <w:t>___________________________________________________________________</w:t>
      </w:r>
    </w:p>
    <w:p w14:paraId="25230443" w14:textId="77777777" w:rsidR="001B1D92" w:rsidRPr="009B6D73" w:rsidRDefault="00000000">
      <w:pPr>
        <w:autoSpaceDN w:val="0"/>
        <w:spacing w:line="360" w:lineRule="auto"/>
        <w:ind w:firstLineChars="193" w:firstLine="463"/>
        <w:rPr>
          <w:rFonts w:ascii="仿宋" w:eastAsia="仿宋" w:hAnsi="仿宋" w:cs="Times New Roman" w:hint="eastAsia"/>
          <w:szCs w:val="24"/>
          <w:lang w:val="zh-CN"/>
        </w:rPr>
      </w:pPr>
      <w:r w:rsidRPr="009B6D73">
        <w:rPr>
          <w:rFonts w:ascii="仿宋" w:eastAsia="仿宋" w:hAnsi="仿宋" w:cs="仿宋_GB2312" w:hint="eastAsia"/>
          <w:kern w:val="0"/>
          <w:sz w:val="24"/>
          <w:szCs w:val="24"/>
        </w:rPr>
        <w:t>四、</w:t>
      </w:r>
      <w:r w:rsidRPr="009B6D73">
        <w:rPr>
          <w:rFonts w:ascii="仿宋" w:eastAsia="仿宋" w:hAnsi="仿宋" w:cs="仿宋_GB2312" w:hint="eastAsia"/>
          <w:kern w:val="0"/>
          <w:sz w:val="24"/>
          <w:szCs w:val="24"/>
          <w:lang w:val="zh-CN"/>
        </w:rPr>
        <w:t>价款或者报酬</w:t>
      </w:r>
    </w:p>
    <w:p w14:paraId="4B673F01" w14:textId="77777777" w:rsidR="001B1D92" w:rsidRPr="009B6D73" w:rsidRDefault="00000000">
      <w:pPr>
        <w:autoSpaceDN w:val="0"/>
        <w:snapToGrid w:val="0"/>
        <w:spacing w:line="360" w:lineRule="auto"/>
        <w:ind w:firstLine="480"/>
        <w:rPr>
          <w:rFonts w:ascii="仿宋" w:eastAsia="仿宋" w:hAnsi="仿宋" w:cs="Times New Roman" w:hint="eastAsia"/>
          <w:szCs w:val="24"/>
          <w:lang w:val="zh-CN"/>
        </w:rPr>
      </w:pPr>
      <w:r w:rsidRPr="009B6D73">
        <w:rPr>
          <w:rFonts w:ascii="仿宋" w:eastAsia="仿宋" w:hAnsi="仿宋" w:cs="Arial" w:hint="eastAsia"/>
          <w:sz w:val="24"/>
          <w:szCs w:val="24"/>
        </w:rPr>
        <w:t>____________________________________________________________________</w:t>
      </w:r>
    </w:p>
    <w:p w14:paraId="52E8D9D6" w14:textId="77777777" w:rsidR="001B1D92" w:rsidRPr="009B6D73" w:rsidRDefault="00000000">
      <w:pPr>
        <w:autoSpaceDN w:val="0"/>
        <w:spacing w:line="360" w:lineRule="auto"/>
        <w:ind w:firstLineChars="193" w:firstLine="463"/>
        <w:rPr>
          <w:rFonts w:ascii="仿宋" w:eastAsia="仿宋" w:hAnsi="仿宋" w:cs="Times New Roman" w:hint="eastAsia"/>
          <w:szCs w:val="24"/>
          <w:lang w:val="zh-CN"/>
        </w:rPr>
      </w:pPr>
      <w:r w:rsidRPr="009B6D73">
        <w:rPr>
          <w:rFonts w:ascii="仿宋" w:eastAsia="仿宋" w:hAnsi="仿宋" w:cs="仿宋_GB2312" w:hint="eastAsia"/>
          <w:kern w:val="0"/>
          <w:sz w:val="24"/>
          <w:szCs w:val="24"/>
        </w:rPr>
        <w:t>五、</w:t>
      </w:r>
      <w:r w:rsidRPr="009B6D73">
        <w:rPr>
          <w:rFonts w:ascii="仿宋" w:eastAsia="仿宋" w:hAnsi="仿宋" w:cs="仿宋_GB2312" w:hint="eastAsia"/>
          <w:kern w:val="0"/>
          <w:sz w:val="24"/>
          <w:szCs w:val="24"/>
          <w:lang w:val="zh-CN"/>
        </w:rPr>
        <w:t>违约责任</w:t>
      </w:r>
    </w:p>
    <w:p w14:paraId="49F9C3BA" w14:textId="77777777" w:rsidR="001B1D92" w:rsidRPr="009B6D73" w:rsidRDefault="00000000">
      <w:pPr>
        <w:autoSpaceDN w:val="0"/>
        <w:snapToGrid w:val="0"/>
        <w:spacing w:line="360" w:lineRule="auto"/>
        <w:ind w:firstLine="480"/>
        <w:rPr>
          <w:rFonts w:ascii="仿宋" w:eastAsia="仿宋" w:hAnsi="仿宋" w:cs="Times New Roman" w:hint="eastAsia"/>
          <w:szCs w:val="24"/>
          <w:lang w:val="zh-CN"/>
        </w:rPr>
      </w:pPr>
      <w:r w:rsidRPr="009B6D73">
        <w:rPr>
          <w:rFonts w:ascii="仿宋" w:eastAsia="仿宋" w:hAnsi="仿宋" w:cs="Arial" w:hint="eastAsia"/>
          <w:sz w:val="24"/>
          <w:szCs w:val="24"/>
        </w:rPr>
        <w:t>_____________________________________________________________________</w:t>
      </w:r>
    </w:p>
    <w:p w14:paraId="0DD6A05F" w14:textId="77777777" w:rsidR="001B1D92" w:rsidRPr="009B6D73" w:rsidRDefault="00000000">
      <w:pPr>
        <w:autoSpaceDN w:val="0"/>
        <w:spacing w:line="360" w:lineRule="auto"/>
        <w:ind w:firstLineChars="193" w:firstLine="463"/>
        <w:rPr>
          <w:rFonts w:ascii="仿宋" w:eastAsia="仿宋" w:hAnsi="仿宋" w:cs="仿宋_GB2312" w:hint="eastAsia"/>
          <w:kern w:val="0"/>
          <w:sz w:val="24"/>
          <w:szCs w:val="24"/>
          <w:lang w:val="zh-CN"/>
        </w:rPr>
      </w:pPr>
      <w:r w:rsidRPr="009B6D73">
        <w:rPr>
          <w:rFonts w:ascii="仿宋" w:eastAsia="仿宋" w:hAnsi="仿宋" w:cs="仿宋_GB2312" w:hint="eastAsia"/>
          <w:kern w:val="0"/>
          <w:sz w:val="24"/>
          <w:szCs w:val="24"/>
        </w:rPr>
        <w:t>六、</w:t>
      </w:r>
      <w:r w:rsidRPr="009B6D73">
        <w:rPr>
          <w:rFonts w:ascii="仿宋" w:eastAsia="仿宋" w:hAnsi="仿宋" w:cs="仿宋_GB2312" w:hint="eastAsia"/>
          <w:kern w:val="0"/>
          <w:sz w:val="24"/>
          <w:szCs w:val="24"/>
          <w:lang w:val="zh-CN"/>
        </w:rPr>
        <w:t>争议解决的办法</w:t>
      </w:r>
    </w:p>
    <w:p w14:paraId="7DD32244" w14:textId="77777777" w:rsidR="001B1D92" w:rsidRPr="009B6D73" w:rsidRDefault="00000000">
      <w:pPr>
        <w:autoSpaceDN w:val="0"/>
        <w:snapToGrid w:val="0"/>
        <w:spacing w:line="360" w:lineRule="auto"/>
        <w:ind w:firstLine="480"/>
        <w:rPr>
          <w:rFonts w:ascii="仿宋" w:eastAsia="仿宋" w:hAnsi="仿宋" w:cs="仿宋_GB2312" w:hint="eastAsia"/>
          <w:kern w:val="0"/>
          <w:sz w:val="24"/>
          <w:szCs w:val="24"/>
          <w:lang w:val="zh-CN"/>
        </w:rPr>
      </w:pPr>
      <w:r w:rsidRPr="009B6D73">
        <w:rPr>
          <w:rFonts w:ascii="仿宋" w:eastAsia="仿宋" w:hAnsi="仿宋" w:cs="Arial" w:hint="eastAsia"/>
          <w:sz w:val="24"/>
          <w:szCs w:val="24"/>
        </w:rPr>
        <w:t xml:space="preserve">____________________________________________________________________                                                                            </w:t>
      </w:r>
      <w:r w:rsidRPr="009B6D73">
        <w:rPr>
          <w:rFonts w:ascii="仿宋" w:eastAsia="仿宋" w:hAnsi="仿宋" w:cs="Times New Roman" w:hint="eastAsia"/>
          <w:szCs w:val="24"/>
          <w:u w:val="single"/>
        </w:rPr>
        <w:t xml:space="preserve">  </w:t>
      </w:r>
    </w:p>
    <w:p w14:paraId="27D68F07" w14:textId="77777777" w:rsidR="001B1D92" w:rsidRPr="009B6D73" w:rsidRDefault="00000000">
      <w:pPr>
        <w:autoSpaceDN w:val="0"/>
        <w:spacing w:line="360" w:lineRule="auto"/>
        <w:ind w:firstLineChars="193" w:firstLine="463"/>
        <w:rPr>
          <w:rFonts w:ascii="仿宋" w:eastAsia="仿宋" w:hAnsi="仿宋" w:cs="仿宋_GB2312" w:hint="eastAsia"/>
          <w:kern w:val="0"/>
          <w:sz w:val="24"/>
          <w:szCs w:val="24"/>
          <w:lang w:val="zh-CN"/>
        </w:rPr>
      </w:pPr>
      <w:r w:rsidRPr="009B6D73">
        <w:rPr>
          <w:rFonts w:ascii="仿宋" w:eastAsia="仿宋" w:hAnsi="仿宋" w:cs="仿宋_GB2312" w:hint="eastAsia"/>
          <w:kern w:val="0"/>
          <w:sz w:val="24"/>
          <w:szCs w:val="24"/>
        </w:rPr>
        <w:t>七、</w:t>
      </w:r>
      <w:r w:rsidRPr="009B6D73">
        <w:rPr>
          <w:rFonts w:ascii="仿宋" w:eastAsia="仿宋" w:hAnsi="仿宋" w:cs="仿宋_GB2312" w:hint="eastAsia"/>
          <w:kern w:val="0"/>
          <w:sz w:val="24"/>
          <w:szCs w:val="24"/>
          <w:lang w:val="zh-CN"/>
        </w:rPr>
        <w:t>其他</w:t>
      </w:r>
    </w:p>
    <w:p w14:paraId="6D39D0FD" w14:textId="77777777" w:rsidR="001B1D92" w:rsidRPr="009B6D73" w:rsidRDefault="00000000">
      <w:pPr>
        <w:autoSpaceDN w:val="0"/>
        <w:snapToGrid w:val="0"/>
        <w:spacing w:line="360" w:lineRule="auto"/>
        <w:ind w:left="5760" w:hangingChars="2400" w:hanging="5760"/>
        <w:rPr>
          <w:rFonts w:ascii="仿宋" w:eastAsia="仿宋" w:hAnsi="仿宋" w:cs="仿宋_GB2312" w:hint="eastAsia"/>
          <w:kern w:val="0"/>
          <w:sz w:val="24"/>
          <w:szCs w:val="24"/>
          <w:lang w:val="zh-CN"/>
        </w:rPr>
      </w:pPr>
      <w:r w:rsidRPr="009B6D73">
        <w:rPr>
          <w:rFonts w:ascii="仿宋" w:eastAsia="仿宋" w:hAnsi="仿宋" w:cs="Arial" w:hint="eastAsia"/>
          <w:sz w:val="24"/>
          <w:szCs w:val="24"/>
        </w:rPr>
        <w:t>____________________________________________________________________</w:t>
      </w:r>
      <w:r w:rsidRPr="009B6D73">
        <w:rPr>
          <w:rFonts w:ascii="仿宋" w:eastAsia="仿宋" w:hAnsi="仿宋" w:cs="仿宋_GB2312" w:hint="eastAsia"/>
          <w:kern w:val="0"/>
          <w:sz w:val="24"/>
          <w:szCs w:val="24"/>
          <w:lang w:val="zh-CN"/>
        </w:rPr>
        <w:t xml:space="preserve">                        </w:t>
      </w:r>
      <w:r w:rsidRPr="009B6D73">
        <w:rPr>
          <w:rFonts w:ascii="仿宋" w:eastAsia="仿宋" w:hAnsi="仿宋" w:cs="仿宋_GB2312" w:hint="eastAsia"/>
          <w:kern w:val="0"/>
          <w:sz w:val="24"/>
          <w:szCs w:val="24"/>
        </w:rPr>
        <w:t>磋商响应供应商</w:t>
      </w:r>
      <w:r w:rsidRPr="009B6D73">
        <w:rPr>
          <w:rFonts w:ascii="仿宋" w:eastAsia="仿宋" w:hAnsi="仿宋" w:cs="仿宋_GB2312" w:hint="eastAsia"/>
          <w:kern w:val="0"/>
          <w:sz w:val="24"/>
          <w:szCs w:val="24"/>
          <w:lang w:val="zh-CN"/>
        </w:rPr>
        <w:t>(</w:t>
      </w:r>
      <w:r w:rsidRPr="009B6D73">
        <w:rPr>
          <w:rFonts w:ascii="仿宋" w:eastAsia="仿宋" w:hAnsi="仿宋" w:cs="仿宋_GB2312" w:hint="eastAsia"/>
          <w:kern w:val="0"/>
          <w:sz w:val="24"/>
          <w:szCs w:val="24"/>
        </w:rPr>
        <w:t>盖章</w:t>
      </w:r>
      <w:r w:rsidRPr="009B6D73">
        <w:rPr>
          <w:rFonts w:ascii="仿宋" w:eastAsia="仿宋" w:hAnsi="仿宋" w:cs="仿宋_GB2312" w:hint="eastAsia"/>
          <w:kern w:val="0"/>
          <w:sz w:val="24"/>
          <w:szCs w:val="24"/>
          <w:lang w:val="zh-CN"/>
        </w:rPr>
        <w:t>)：</w:t>
      </w:r>
    </w:p>
    <w:p w14:paraId="5E1364C2" w14:textId="77777777" w:rsidR="001B1D92" w:rsidRPr="009B6D73" w:rsidRDefault="00000000">
      <w:pPr>
        <w:autoSpaceDN w:val="0"/>
        <w:snapToGrid w:val="0"/>
        <w:spacing w:before="120" w:after="120" w:line="360" w:lineRule="auto"/>
        <w:ind w:firstLineChars="2350" w:firstLine="5640"/>
        <w:rPr>
          <w:rFonts w:ascii="仿宋" w:eastAsia="仿宋" w:hAnsi="仿宋" w:cs="仿宋_GB2312" w:hint="eastAsia"/>
          <w:kern w:val="0"/>
          <w:sz w:val="24"/>
          <w:szCs w:val="24"/>
          <w:lang w:val="zh-CN"/>
        </w:rPr>
      </w:pPr>
      <w:r w:rsidRPr="009B6D73">
        <w:rPr>
          <w:rFonts w:ascii="仿宋" w:eastAsia="仿宋" w:hAnsi="仿宋" w:cs="仿宋_GB2312" w:hint="eastAsia"/>
          <w:kern w:val="0"/>
          <w:sz w:val="24"/>
          <w:szCs w:val="24"/>
          <w:lang w:val="zh-CN"/>
        </w:rPr>
        <w:t>分包供应商名称（</w:t>
      </w:r>
      <w:r w:rsidRPr="009B6D73">
        <w:rPr>
          <w:rFonts w:ascii="仿宋" w:eastAsia="仿宋" w:hAnsi="仿宋" w:cs="仿宋_GB2312" w:hint="eastAsia"/>
          <w:kern w:val="0"/>
          <w:sz w:val="24"/>
          <w:szCs w:val="24"/>
        </w:rPr>
        <w:t>盖章</w:t>
      </w:r>
      <w:r w:rsidRPr="009B6D73">
        <w:rPr>
          <w:rFonts w:ascii="仿宋" w:eastAsia="仿宋" w:hAnsi="仿宋" w:cs="仿宋_GB2312" w:hint="eastAsia"/>
          <w:kern w:val="0"/>
          <w:sz w:val="24"/>
          <w:szCs w:val="24"/>
          <w:lang w:val="zh-CN"/>
        </w:rPr>
        <w:t>）：</w:t>
      </w:r>
    </w:p>
    <w:p w14:paraId="290D4137" w14:textId="77777777" w:rsidR="001B1D92" w:rsidRPr="009B6D73" w:rsidRDefault="00000000">
      <w:pPr>
        <w:autoSpaceDN w:val="0"/>
        <w:spacing w:before="120" w:after="120" w:line="360" w:lineRule="auto"/>
        <w:ind w:firstLine="480"/>
        <w:jc w:val="center"/>
        <w:rPr>
          <w:rFonts w:ascii="仿宋" w:eastAsia="仿宋" w:hAnsi="仿宋" w:cs="仿宋_GB2312" w:hint="eastAsia"/>
          <w:kern w:val="0"/>
          <w:sz w:val="24"/>
          <w:szCs w:val="24"/>
          <w:lang w:val="zh-CN"/>
        </w:rPr>
      </w:pPr>
      <w:r w:rsidRPr="009B6D73">
        <w:rPr>
          <w:rFonts w:ascii="仿宋" w:eastAsia="仿宋" w:hAnsi="仿宋" w:cs="仿宋_GB2312" w:hint="eastAsia"/>
          <w:kern w:val="0"/>
          <w:sz w:val="24"/>
          <w:szCs w:val="24"/>
          <w:lang w:val="zh-CN"/>
        </w:rPr>
        <w:t xml:space="preserve">                                        日期：  年  月   日</w:t>
      </w:r>
    </w:p>
    <w:p w14:paraId="7C8BB38B" w14:textId="77777777" w:rsidR="001B1D92" w:rsidRPr="009B6D73" w:rsidRDefault="001B1D92">
      <w:pPr>
        <w:autoSpaceDN w:val="0"/>
        <w:spacing w:before="120" w:after="120" w:line="360" w:lineRule="auto"/>
        <w:ind w:firstLineChars="193" w:firstLine="463"/>
        <w:rPr>
          <w:rFonts w:ascii="仿宋" w:eastAsia="仿宋" w:hAnsi="仿宋" w:cs="Arial" w:hint="eastAsia"/>
          <w:sz w:val="24"/>
          <w:szCs w:val="24"/>
        </w:rPr>
      </w:pPr>
    </w:p>
    <w:p w14:paraId="1673D02A"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740587B0"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13336021"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34FB88C3" w14:textId="77777777" w:rsidR="001B1D92" w:rsidRPr="009B6D73" w:rsidRDefault="00000000">
      <w:pPr>
        <w:keepNext/>
        <w:keepLines/>
        <w:autoSpaceDN w:val="0"/>
        <w:spacing w:before="120" w:after="120" w:line="415" w:lineRule="auto"/>
        <w:ind w:firstLine="643"/>
        <w:outlineLvl w:val="1"/>
        <w:rPr>
          <w:rFonts w:ascii="仿宋" w:eastAsia="仿宋" w:hAnsi="仿宋" w:cs="Times New Roman" w:hint="eastAsia"/>
          <w:b/>
          <w:bCs/>
          <w:sz w:val="32"/>
          <w:szCs w:val="32"/>
        </w:rPr>
      </w:pPr>
      <w:bookmarkStart w:id="107" w:name="_Toc96947080"/>
      <w:bookmarkStart w:id="108" w:name="_Toc16209"/>
      <w:r w:rsidRPr="009B6D73">
        <w:rPr>
          <w:rFonts w:ascii="仿宋" w:eastAsia="仿宋" w:hAnsi="仿宋" w:cs="Times New Roman" w:hint="eastAsia"/>
          <w:b/>
          <w:bCs/>
          <w:sz w:val="32"/>
          <w:szCs w:val="32"/>
        </w:rPr>
        <w:lastRenderedPageBreak/>
        <w:t>二、商务技术文件部分格式</w:t>
      </w:r>
      <w:bookmarkEnd w:id="107"/>
      <w:bookmarkEnd w:id="108"/>
    </w:p>
    <w:p w14:paraId="30BA7237" w14:textId="77777777" w:rsidR="001B1D92" w:rsidRPr="009B6D73" w:rsidRDefault="001B1D92">
      <w:pPr>
        <w:tabs>
          <w:tab w:val="left" w:pos="2580"/>
          <w:tab w:val="left" w:pos="5940"/>
        </w:tabs>
        <w:autoSpaceDE w:val="0"/>
        <w:autoSpaceDN w:val="0"/>
        <w:adjustRightInd w:val="0"/>
        <w:spacing w:before="120" w:after="120" w:line="360" w:lineRule="auto"/>
        <w:ind w:right="-20" w:firstLine="560"/>
        <w:rPr>
          <w:rFonts w:ascii="仿宋" w:eastAsia="仿宋" w:hAnsi="仿宋" w:cs="Times New Roman" w:hint="eastAsia"/>
          <w:kern w:val="0"/>
          <w:sz w:val="28"/>
          <w:szCs w:val="24"/>
        </w:rPr>
      </w:pPr>
    </w:p>
    <w:p w14:paraId="7BBC657E" w14:textId="77777777" w:rsidR="001B1D92" w:rsidRPr="009B6D73" w:rsidRDefault="001B1D92">
      <w:pPr>
        <w:tabs>
          <w:tab w:val="left" w:pos="2580"/>
          <w:tab w:val="left" w:pos="5940"/>
        </w:tabs>
        <w:autoSpaceDE w:val="0"/>
        <w:autoSpaceDN w:val="0"/>
        <w:adjustRightInd w:val="0"/>
        <w:snapToGrid w:val="0"/>
        <w:spacing w:before="120" w:after="120" w:line="360" w:lineRule="auto"/>
        <w:ind w:firstLine="560"/>
        <w:rPr>
          <w:rFonts w:ascii="仿宋" w:eastAsia="仿宋" w:hAnsi="仿宋" w:cs="Times New Roman" w:hint="eastAsia"/>
          <w:kern w:val="0"/>
          <w:sz w:val="28"/>
          <w:szCs w:val="24"/>
        </w:rPr>
      </w:pPr>
    </w:p>
    <w:p w14:paraId="058E97DA" w14:textId="77777777" w:rsidR="001B1D92" w:rsidRPr="009B6D73" w:rsidRDefault="00000000">
      <w:pPr>
        <w:tabs>
          <w:tab w:val="left" w:pos="2580"/>
          <w:tab w:val="left" w:pos="5940"/>
        </w:tabs>
        <w:autoSpaceDE w:val="0"/>
        <w:autoSpaceDN w:val="0"/>
        <w:adjustRightInd w:val="0"/>
        <w:snapToGrid w:val="0"/>
        <w:spacing w:before="120" w:after="120" w:line="360" w:lineRule="auto"/>
        <w:ind w:firstLineChars="400" w:firstLine="1120"/>
        <w:rPr>
          <w:rFonts w:ascii="仿宋" w:eastAsia="仿宋" w:hAnsi="仿宋" w:cs="Times New Roman" w:hint="eastAsia"/>
          <w:kern w:val="0"/>
          <w:sz w:val="28"/>
          <w:szCs w:val="24"/>
          <w:u w:val="single"/>
        </w:rPr>
      </w:pPr>
      <w:r w:rsidRPr="009B6D73">
        <w:rPr>
          <w:rFonts w:ascii="仿宋" w:eastAsia="仿宋" w:hAnsi="仿宋" w:cs="Times New Roman" w:hint="eastAsia"/>
          <w:kern w:val="0"/>
          <w:sz w:val="28"/>
          <w:szCs w:val="24"/>
        </w:rPr>
        <w:t xml:space="preserve">项目名称： </w:t>
      </w:r>
    </w:p>
    <w:p w14:paraId="4A642A16" w14:textId="77777777" w:rsidR="001B1D92" w:rsidRPr="009B6D73" w:rsidRDefault="001B1D92">
      <w:pPr>
        <w:tabs>
          <w:tab w:val="left" w:pos="2580"/>
          <w:tab w:val="left" w:pos="5940"/>
        </w:tabs>
        <w:autoSpaceDE w:val="0"/>
        <w:autoSpaceDN w:val="0"/>
        <w:adjustRightInd w:val="0"/>
        <w:snapToGrid w:val="0"/>
        <w:spacing w:before="120" w:after="120" w:line="360" w:lineRule="auto"/>
        <w:ind w:right="-20" w:firstLineChars="350" w:firstLine="980"/>
        <w:rPr>
          <w:rFonts w:ascii="仿宋" w:eastAsia="仿宋" w:hAnsi="仿宋" w:cs="Times New Roman" w:hint="eastAsia"/>
          <w:kern w:val="0"/>
          <w:sz w:val="28"/>
          <w:szCs w:val="24"/>
        </w:rPr>
      </w:pPr>
    </w:p>
    <w:p w14:paraId="7FAF680D" w14:textId="77777777" w:rsidR="001B1D92" w:rsidRPr="009B6D73" w:rsidRDefault="00000000">
      <w:pPr>
        <w:tabs>
          <w:tab w:val="left" w:pos="2580"/>
          <w:tab w:val="left" w:pos="5940"/>
        </w:tabs>
        <w:autoSpaceDE w:val="0"/>
        <w:autoSpaceDN w:val="0"/>
        <w:adjustRightInd w:val="0"/>
        <w:snapToGrid w:val="0"/>
        <w:spacing w:before="120" w:after="120" w:line="360" w:lineRule="auto"/>
        <w:ind w:right="-20" w:firstLineChars="400" w:firstLine="1120"/>
        <w:rPr>
          <w:rFonts w:ascii="仿宋" w:eastAsia="仿宋" w:hAnsi="仿宋" w:cs="Times New Roman" w:hint="eastAsia"/>
          <w:b/>
          <w:bCs/>
          <w:kern w:val="0"/>
          <w:sz w:val="32"/>
          <w:szCs w:val="32"/>
          <w:u w:val="single"/>
        </w:rPr>
      </w:pPr>
      <w:r w:rsidRPr="009B6D73">
        <w:rPr>
          <w:rFonts w:ascii="仿宋" w:eastAsia="仿宋" w:hAnsi="仿宋" w:cs="Times New Roman" w:hint="eastAsia"/>
          <w:kern w:val="0"/>
          <w:sz w:val="28"/>
          <w:szCs w:val="24"/>
        </w:rPr>
        <w:t xml:space="preserve">项目编号： </w:t>
      </w:r>
    </w:p>
    <w:p w14:paraId="0737C7AB" w14:textId="77777777" w:rsidR="001B1D92" w:rsidRPr="009B6D73" w:rsidRDefault="001B1D92">
      <w:pPr>
        <w:autoSpaceDE w:val="0"/>
        <w:autoSpaceDN w:val="0"/>
        <w:adjustRightInd w:val="0"/>
        <w:snapToGrid w:val="0"/>
        <w:spacing w:before="120" w:after="120" w:line="360" w:lineRule="auto"/>
        <w:ind w:firstLine="480"/>
        <w:jc w:val="left"/>
        <w:rPr>
          <w:rFonts w:ascii="仿宋" w:eastAsia="仿宋" w:hAnsi="仿宋" w:cs="Times New Roman" w:hint="eastAsia"/>
          <w:kern w:val="0"/>
          <w:sz w:val="24"/>
          <w:szCs w:val="24"/>
        </w:rPr>
      </w:pPr>
    </w:p>
    <w:p w14:paraId="01F391DD" w14:textId="77777777" w:rsidR="001B1D92" w:rsidRPr="009B6D73" w:rsidRDefault="001B1D92">
      <w:pPr>
        <w:autoSpaceDE w:val="0"/>
        <w:autoSpaceDN w:val="0"/>
        <w:adjustRightInd w:val="0"/>
        <w:snapToGrid w:val="0"/>
        <w:spacing w:before="120" w:after="120" w:line="360" w:lineRule="auto"/>
        <w:ind w:firstLine="480"/>
        <w:jc w:val="left"/>
        <w:rPr>
          <w:rFonts w:ascii="仿宋" w:eastAsia="仿宋" w:hAnsi="仿宋" w:cs="Times New Roman" w:hint="eastAsia"/>
          <w:kern w:val="0"/>
          <w:sz w:val="24"/>
          <w:szCs w:val="24"/>
        </w:rPr>
      </w:pPr>
    </w:p>
    <w:p w14:paraId="782F7B3C" w14:textId="77777777" w:rsidR="001B1D92" w:rsidRPr="009B6D73" w:rsidRDefault="00000000">
      <w:pPr>
        <w:tabs>
          <w:tab w:val="left" w:pos="1805"/>
          <w:tab w:val="left" w:pos="5360"/>
        </w:tabs>
        <w:autoSpaceDE w:val="0"/>
        <w:autoSpaceDN w:val="0"/>
        <w:adjustRightInd w:val="0"/>
        <w:snapToGrid w:val="0"/>
        <w:spacing w:before="120" w:after="120" w:line="360" w:lineRule="auto"/>
        <w:ind w:right="-20" w:firstLine="1440"/>
        <w:jc w:val="center"/>
        <w:rPr>
          <w:rFonts w:ascii="仿宋" w:eastAsia="仿宋" w:hAnsi="仿宋" w:cs="Times New Roman" w:hint="eastAsia"/>
          <w:kern w:val="0"/>
          <w:sz w:val="72"/>
          <w:szCs w:val="24"/>
        </w:rPr>
      </w:pPr>
      <w:r w:rsidRPr="009B6D73">
        <w:rPr>
          <w:rFonts w:ascii="仿宋" w:eastAsia="仿宋" w:hAnsi="仿宋" w:cs="Times New Roman" w:hint="eastAsia"/>
          <w:kern w:val="0"/>
          <w:sz w:val="72"/>
          <w:szCs w:val="24"/>
        </w:rPr>
        <w:t>响应文件</w:t>
      </w:r>
    </w:p>
    <w:p w14:paraId="5097B697" w14:textId="77777777" w:rsidR="001B1D92" w:rsidRPr="009B6D73" w:rsidRDefault="00000000">
      <w:pPr>
        <w:tabs>
          <w:tab w:val="left" w:pos="1805"/>
          <w:tab w:val="left" w:pos="5360"/>
        </w:tabs>
        <w:autoSpaceDE w:val="0"/>
        <w:autoSpaceDN w:val="0"/>
        <w:adjustRightInd w:val="0"/>
        <w:snapToGrid w:val="0"/>
        <w:spacing w:before="120" w:after="120" w:line="360" w:lineRule="auto"/>
        <w:ind w:right="-20" w:firstLine="1440"/>
        <w:jc w:val="center"/>
        <w:rPr>
          <w:rFonts w:ascii="仿宋" w:eastAsia="仿宋" w:hAnsi="仿宋" w:cs="Times New Roman" w:hint="eastAsia"/>
          <w:kern w:val="0"/>
          <w:sz w:val="16"/>
          <w:szCs w:val="24"/>
        </w:rPr>
      </w:pPr>
      <w:r w:rsidRPr="009B6D73">
        <w:rPr>
          <w:rFonts w:ascii="仿宋" w:eastAsia="仿宋" w:hAnsi="仿宋" w:cs="Times New Roman" w:hint="eastAsia"/>
          <w:kern w:val="0"/>
          <w:sz w:val="72"/>
          <w:szCs w:val="24"/>
        </w:rPr>
        <w:t>（商务技术文件）</w:t>
      </w:r>
    </w:p>
    <w:p w14:paraId="6744B11E" w14:textId="77777777" w:rsidR="001B1D92" w:rsidRPr="009B6D73" w:rsidRDefault="001B1D92">
      <w:pPr>
        <w:autoSpaceDE w:val="0"/>
        <w:autoSpaceDN w:val="0"/>
        <w:adjustRightInd w:val="0"/>
        <w:snapToGrid w:val="0"/>
        <w:spacing w:before="120" w:after="120" w:line="360" w:lineRule="auto"/>
        <w:ind w:firstLine="400"/>
        <w:jc w:val="left"/>
        <w:rPr>
          <w:rFonts w:ascii="仿宋" w:eastAsia="仿宋" w:hAnsi="仿宋" w:cs="Times New Roman" w:hint="eastAsia"/>
          <w:kern w:val="0"/>
          <w:sz w:val="20"/>
          <w:szCs w:val="24"/>
        </w:rPr>
      </w:pPr>
    </w:p>
    <w:p w14:paraId="514BCC2D" w14:textId="77777777" w:rsidR="001B1D92" w:rsidRPr="009B6D73" w:rsidRDefault="001B1D92">
      <w:pPr>
        <w:autoSpaceDE w:val="0"/>
        <w:autoSpaceDN w:val="0"/>
        <w:adjustRightInd w:val="0"/>
        <w:snapToGrid w:val="0"/>
        <w:spacing w:before="120" w:after="120" w:line="360" w:lineRule="auto"/>
        <w:ind w:firstLine="400"/>
        <w:jc w:val="left"/>
        <w:rPr>
          <w:rFonts w:ascii="仿宋" w:eastAsia="仿宋" w:hAnsi="仿宋" w:cs="Times New Roman" w:hint="eastAsia"/>
          <w:kern w:val="0"/>
          <w:sz w:val="20"/>
          <w:szCs w:val="24"/>
        </w:rPr>
      </w:pPr>
    </w:p>
    <w:p w14:paraId="63E4B2FC" w14:textId="77777777" w:rsidR="001B1D92" w:rsidRPr="009B6D73" w:rsidRDefault="001B1D92">
      <w:pPr>
        <w:autoSpaceDE w:val="0"/>
        <w:autoSpaceDN w:val="0"/>
        <w:adjustRightInd w:val="0"/>
        <w:snapToGrid w:val="0"/>
        <w:spacing w:before="120" w:after="120" w:line="360" w:lineRule="auto"/>
        <w:ind w:firstLine="400"/>
        <w:jc w:val="left"/>
        <w:rPr>
          <w:rFonts w:ascii="仿宋" w:eastAsia="仿宋" w:hAnsi="仿宋" w:cs="Times New Roman" w:hint="eastAsia"/>
          <w:kern w:val="0"/>
          <w:sz w:val="20"/>
          <w:szCs w:val="24"/>
        </w:rPr>
      </w:pPr>
    </w:p>
    <w:p w14:paraId="57B3692D" w14:textId="77777777" w:rsidR="001B1D92" w:rsidRPr="009B6D73" w:rsidRDefault="00000000">
      <w:pPr>
        <w:autoSpaceDE w:val="0"/>
        <w:autoSpaceDN w:val="0"/>
        <w:adjustRightInd w:val="0"/>
        <w:spacing w:before="120" w:after="120" w:line="360" w:lineRule="auto"/>
        <w:ind w:firstLineChars="300" w:firstLine="840"/>
        <w:jc w:val="left"/>
        <w:rPr>
          <w:rFonts w:ascii="仿宋" w:eastAsia="仿宋" w:hAnsi="仿宋" w:cs="..ì." w:hint="eastAsia"/>
          <w:kern w:val="0"/>
          <w:sz w:val="28"/>
          <w:szCs w:val="24"/>
        </w:rPr>
      </w:pPr>
      <w:r w:rsidRPr="009B6D73">
        <w:rPr>
          <w:rFonts w:ascii="仿宋" w:eastAsia="仿宋" w:hAnsi="仿宋" w:cs="..ì." w:hint="eastAsia"/>
          <w:sz w:val="28"/>
          <w:szCs w:val="24"/>
        </w:rPr>
        <w:t>磋商响应供应商（盖章）：</w:t>
      </w:r>
    </w:p>
    <w:p w14:paraId="18D6D850" w14:textId="77777777" w:rsidR="001B1D92" w:rsidRPr="009B6D73" w:rsidRDefault="00000000">
      <w:pPr>
        <w:autoSpaceDE w:val="0"/>
        <w:autoSpaceDN w:val="0"/>
        <w:adjustRightInd w:val="0"/>
        <w:spacing w:before="120" w:after="120" w:line="360" w:lineRule="auto"/>
        <w:ind w:firstLineChars="300" w:firstLine="840"/>
        <w:jc w:val="left"/>
        <w:rPr>
          <w:rFonts w:ascii="仿宋" w:eastAsia="仿宋" w:hAnsi="仿宋" w:cs="..ì." w:hint="eastAsia"/>
          <w:sz w:val="28"/>
          <w:szCs w:val="24"/>
        </w:rPr>
      </w:pPr>
      <w:r w:rsidRPr="009B6D73">
        <w:rPr>
          <w:rFonts w:ascii="仿宋" w:eastAsia="仿宋" w:hAnsi="仿宋" w:cs="..ì." w:hint="eastAsia"/>
          <w:sz w:val="28"/>
          <w:szCs w:val="24"/>
        </w:rPr>
        <w:t>磋商响应供应商地址：</w:t>
      </w:r>
    </w:p>
    <w:p w14:paraId="05353D4C" w14:textId="77777777" w:rsidR="001B1D92" w:rsidRPr="009B6D73" w:rsidRDefault="00000000">
      <w:pPr>
        <w:autoSpaceDE w:val="0"/>
        <w:autoSpaceDN w:val="0"/>
        <w:adjustRightInd w:val="0"/>
        <w:spacing w:before="120" w:after="120" w:line="360" w:lineRule="auto"/>
        <w:ind w:firstLineChars="300" w:firstLine="840"/>
        <w:jc w:val="left"/>
        <w:rPr>
          <w:rFonts w:ascii="仿宋" w:eastAsia="仿宋" w:hAnsi="仿宋" w:cs="..ì." w:hint="eastAsia"/>
          <w:sz w:val="28"/>
          <w:szCs w:val="24"/>
          <w:u w:val="single"/>
        </w:rPr>
      </w:pPr>
      <w:r w:rsidRPr="009B6D73">
        <w:rPr>
          <w:rFonts w:ascii="仿宋" w:eastAsia="仿宋" w:hAnsi="仿宋" w:cs="..ì." w:hint="eastAsia"/>
          <w:sz w:val="28"/>
          <w:szCs w:val="24"/>
        </w:rPr>
        <w:t>磋商响应供应商联系电话：</w:t>
      </w:r>
    </w:p>
    <w:p w14:paraId="667D43FB" w14:textId="77777777" w:rsidR="001B1D92" w:rsidRPr="009B6D73" w:rsidRDefault="001B1D92">
      <w:pPr>
        <w:tabs>
          <w:tab w:val="left" w:pos="6080"/>
          <w:tab w:val="left" w:pos="6640"/>
        </w:tabs>
        <w:autoSpaceDE w:val="0"/>
        <w:autoSpaceDN w:val="0"/>
        <w:adjustRightInd w:val="0"/>
        <w:snapToGrid w:val="0"/>
        <w:spacing w:before="120" w:after="120" w:line="360" w:lineRule="auto"/>
        <w:ind w:left="774" w:right="403" w:firstLine="560"/>
        <w:jc w:val="left"/>
        <w:rPr>
          <w:rFonts w:ascii="仿宋" w:eastAsia="仿宋" w:hAnsi="仿宋" w:cs="Times New Roman" w:hint="eastAsia"/>
          <w:kern w:val="0"/>
          <w:sz w:val="28"/>
          <w:szCs w:val="24"/>
        </w:rPr>
      </w:pPr>
    </w:p>
    <w:p w14:paraId="6EA5D6F0" w14:textId="77777777" w:rsidR="001B1D92" w:rsidRPr="009B6D73" w:rsidRDefault="00000000">
      <w:pPr>
        <w:tabs>
          <w:tab w:val="left" w:pos="3280"/>
          <w:tab w:val="left" w:pos="4680"/>
          <w:tab w:val="left" w:pos="6080"/>
        </w:tabs>
        <w:autoSpaceDE w:val="0"/>
        <w:autoSpaceDN w:val="0"/>
        <w:adjustRightInd w:val="0"/>
        <w:snapToGrid w:val="0"/>
        <w:spacing w:before="120" w:after="120" w:line="360" w:lineRule="auto"/>
        <w:ind w:right="-20" w:firstLine="560"/>
        <w:jc w:val="center"/>
        <w:rPr>
          <w:rFonts w:ascii="仿宋" w:eastAsia="仿宋" w:hAnsi="仿宋" w:cs="Times New Roman" w:hint="eastAsia"/>
          <w:kern w:val="0"/>
          <w:sz w:val="28"/>
          <w:szCs w:val="24"/>
        </w:rPr>
      </w:pPr>
      <w:r w:rsidRPr="009B6D73">
        <w:rPr>
          <w:rFonts w:ascii="仿宋" w:eastAsia="仿宋" w:hAnsi="仿宋" w:cs="Times New Roman" w:hint="eastAsia"/>
          <w:kern w:val="0"/>
          <w:sz w:val="28"/>
          <w:szCs w:val="24"/>
        </w:rPr>
        <w:t>年 月 日</w:t>
      </w:r>
    </w:p>
    <w:p w14:paraId="6B339E76" w14:textId="77777777" w:rsidR="001B1D92" w:rsidRPr="009B6D73" w:rsidRDefault="00000000">
      <w:pPr>
        <w:autoSpaceDN w:val="0"/>
        <w:spacing w:before="120" w:after="120" w:line="360" w:lineRule="auto"/>
        <w:ind w:firstLine="480"/>
        <w:rPr>
          <w:rFonts w:ascii="仿宋" w:eastAsia="仿宋" w:hAnsi="仿宋" w:cs="Times New Roman" w:hint="eastAsia"/>
          <w:szCs w:val="24"/>
        </w:rPr>
      </w:pPr>
      <w:r w:rsidRPr="009B6D73">
        <w:rPr>
          <w:rFonts w:ascii="仿宋" w:eastAsia="仿宋" w:hAnsi="仿宋" w:cs="Times New Roman" w:hint="eastAsia"/>
          <w:szCs w:val="24"/>
        </w:rPr>
        <w:br w:type="page"/>
      </w:r>
    </w:p>
    <w:p w14:paraId="3652F6A6" w14:textId="77777777" w:rsidR="001B1D92" w:rsidRPr="009B6D73" w:rsidRDefault="00000000">
      <w:pPr>
        <w:keepNext/>
        <w:keepLines/>
        <w:autoSpaceDN w:val="0"/>
        <w:spacing w:beforeLines="50" w:before="120" w:afterLines="50" w:after="120" w:line="360" w:lineRule="auto"/>
        <w:ind w:firstLineChars="100" w:firstLine="281"/>
        <w:jc w:val="left"/>
        <w:outlineLvl w:val="2"/>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2-1 ▲关于投标文件所有内容真实有效的承诺函</w:t>
      </w:r>
    </w:p>
    <w:p w14:paraId="27CD19CB" w14:textId="77777777" w:rsidR="001B1D92" w:rsidRPr="009B6D73" w:rsidRDefault="001B1D92">
      <w:pPr>
        <w:autoSpaceDN w:val="0"/>
        <w:spacing w:before="120" w:after="120" w:line="360" w:lineRule="auto"/>
        <w:ind w:firstLine="723"/>
        <w:jc w:val="center"/>
        <w:rPr>
          <w:rFonts w:ascii="仿宋" w:eastAsia="仿宋" w:hAnsi="仿宋" w:cs="Arial" w:hint="eastAsia"/>
          <w:b/>
          <w:kern w:val="0"/>
          <w:sz w:val="36"/>
          <w:szCs w:val="32"/>
        </w:rPr>
      </w:pPr>
    </w:p>
    <w:p w14:paraId="02635246" w14:textId="77777777" w:rsidR="001B1D92" w:rsidRPr="009B6D73" w:rsidRDefault="00000000">
      <w:pPr>
        <w:autoSpaceDN w:val="0"/>
        <w:spacing w:before="120" w:after="120" w:line="360" w:lineRule="auto"/>
        <w:ind w:firstLine="643"/>
        <w:jc w:val="center"/>
        <w:rPr>
          <w:rFonts w:ascii="仿宋" w:eastAsia="仿宋" w:hAnsi="仿宋" w:cs="Times New Roman" w:hint="eastAsia"/>
          <w:b/>
          <w:sz w:val="32"/>
          <w:szCs w:val="32"/>
        </w:rPr>
      </w:pPr>
      <w:r w:rsidRPr="009B6D73">
        <w:rPr>
          <w:rFonts w:ascii="仿宋" w:eastAsia="仿宋" w:hAnsi="仿宋" w:cs="Times New Roman" w:hint="eastAsia"/>
          <w:b/>
          <w:sz w:val="32"/>
          <w:szCs w:val="32"/>
        </w:rPr>
        <w:t>关于投标文件所有内容真实、有效的承诺函</w:t>
      </w:r>
    </w:p>
    <w:p w14:paraId="3757EC85" w14:textId="77777777" w:rsidR="001B1D92" w:rsidRPr="009B6D73" w:rsidRDefault="001B1D92">
      <w:pPr>
        <w:autoSpaceDN w:val="0"/>
        <w:spacing w:before="120" w:after="120" w:line="360" w:lineRule="auto"/>
        <w:ind w:firstLine="562"/>
        <w:rPr>
          <w:rFonts w:ascii="仿宋" w:eastAsia="仿宋" w:hAnsi="仿宋" w:cs="Arial" w:hint="eastAsia"/>
          <w:b/>
          <w:kern w:val="0"/>
          <w:sz w:val="28"/>
          <w:szCs w:val="28"/>
          <w:u w:val="single"/>
        </w:rPr>
      </w:pPr>
    </w:p>
    <w:p w14:paraId="431980C9" w14:textId="77777777" w:rsidR="001B1D92" w:rsidRPr="009B6D73" w:rsidRDefault="00000000">
      <w:pPr>
        <w:autoSpaceDN w:val="0"/>
        <w:spacing w:before="120" w:after="120" w:line="360" w:lineRule="auto"/>
        <w:ind w:firstLine="510"/>
        <w:rPr>
          <w:rFonts w:ascii="仿宋" w:eastAsia="仿宋" w:hAnsi="仿宋" w:cs="Arial" w:hint="eastAsia"/>
          <w:b/>
          <w:kern w:val="0"/>
          <w:sz w:val="32"/>
          <w:szCs w:val="28"/>
          <w:u w:val="single"/>
        </w:rPr>
      </w:pPr>
      <w:bookmarkStart w:id="109" w:name="_Hlk96945497"/>
      <w:r w:rsidRPr="009B6D73">
        <w:rPr>
          <w:rFonts w:ascii="仿宋" w:eastAsia="仿宋" w:hAnsi="仿宋" w:cs="Arial" w:hint="eastAsia"/>
          <w:b/>
          <w:w w:val="90"/>
          <w:kern w:val="0"/>
          <w:sz w:val="28"/>
          <w:u w:val="single"/>
        </w:rPr>
        <w:t>浙江警察学院、华诚工程咨询集团有限公司</w:t>
      </w:r>
      <w:r w:rsidRPr="009B6D73">
        <w:rPr>
          <w:rFonts w:ascii="仿宋" w:eastAsia="仿宋" w:hAnsi="仿宋" w:cs="Arial" w:hint="eastAsia"/>
          <w:b/>
          <w:w w:val="90"/>
          <w:kern w:val="0"/>
          <w:sz w:val="28"/>
        </w:rPr>
        <w:t>：</w:t>
      </w:r>
    </w:p>
    <w:bookmarkEnd w:id="109"/>
    <w:p w14:paraId="446E8107" w14:textId="77777777" w:rsidR="001B1D92" w:rsidRPr="009B6D73" w:rsidRDefault="001B1D92">
      <w:pPr>
        <w:autoSpaceDN w:val="0"/>
        <w:spacing w:before="120" w:after="120" w:line="360" w:lineRule="auto"/>
        <w:ind w:firstLine="640"/>
        <w:rPr>
          <w:rFonts w:ascii="仿宋" w:eastAsia="仿宋" w:hAnsi="仿宋" w:cs="Arial" w:hint="eastAsia"/>
          <w:kern w:val="0"/>
          <w:sz w:val="32"/>
          <w:szCs w:val="28"/>
        </w:rPr>
      </w:pPr>
    </w:p>
    <w:p w14:paraId="5E58B37F" w14:textId="34AA4133" w:rsidR="001B1D92" w:rsidRPr="009B6D73" w:rsidRDefault="00000000">
      <w:pPr>
        <w:autoSpaceDN w:val="0"/>
        <w:spacing w:before="120" w:after="120" w:line="360" w:lineRule="auto"/>
        <w:ind w:firstLineChars="200" w:firstLine="560"/>
        <w:rPr>
          <w:rFonts w:ascii="仿宋" w:eastAsia="仿宋" w:hAnsi="仿宋" w:cs="Arial" w:hint="eastAsia"/>
          <w:kern w:val="0"/>
          <w:sz w:val="28"/>
        </w:rPr>
      </w:pPr>
      <w:r w:rsidRPr="009B6D73">
        <w:rPr>
          <w:rFonts w:ascii="仿宋" w:eastAsia="仿宋" w:hAnsi="仿宋" w:cs="Arial" w:hint="eastAsia"/>
          <w:kern w:val="0"/>
          <w:sz w:val="28"/>
        </w:rPr>
        <w:t>我</w:t>
      </w:r>
      <w:r w:rsidRPr="009B6D73">
        <w:rPr>
          <w:rFonts w:ascii="仿宋" w:eastAsia="仿宋" w:hAnsi="仿宋" w:cs="Arial" w:hint="eastAsia"/>
          <w:kern w:val="0"/>
          <w:sz w:val="28"/>
          <w:szCs w:val="28"/>
        </w:rPr>
        <w:t>方</w:t>
      </w:r>
      <w:r w:rsidRPr="009B6D73">
        <w:rPr>
          <w:rFonts w:ascii="仿宋" w:eastAsia="仿宋" w:hAnsi="仿宋" w:cs="Arial" w:hint="eastAsia"/>
          <w:kern w:val="0"/>
          <w:sz w:val="28"/>
        </w:rPr>
        <w:t>参加</w:t>
      </w:r>
      <w:r w:rsidRPr="009B6D73">
        <w:rPr>
          <w:rFonts w:ascii="仿宋" w:eastAsia="仿宋" w:hAnsi="仿宋" w:cs="Arial" w:hint="eastAsia"/>
          <w:b/>
          <w:kern w:val="0"/>
          <w:sz w:val="28"/>
          <w:u w:val="single"/>
        </w:rPr>
        <w:t>浙江警察学院滨江校区警体馆二楼修缮项目（项目编号：</w:t>
      </w:r>
      <w:r w:rsidR="00D80454" w:rsidRPr="009B6D73">
        <w:rPr>
          <w:rFonts w:ascii="仿宋" w:eastAsia="仿宋" w:hAnsi="仿宋" w:cs="Arial" w:hint="eastAsia"/>
          <w:b/>
          <w:kern w:val="0"/>
          <w:sz w:val="28"/>
          <w:u w:val="single"/>
        </w:rPr>
        <w:t>HCGCJC-2025005</w:t>
      </w:r>
      <w:r w:rsidRPr="009B6D73">
        <w:rPr>
          <w:rFonts w:ascii="仿宋" w:eastAsia="仿宋" w:hAnsi="仿宋" w:cs="Arial" w:hint="eastAsia"/>
          <w:b/>
          <w:kern w:val="0"/>
          <w:sz w:val="28"/>
          <w:u w:val="single"/>
        </w:rPr>
        <w:t>）</w:t>
      </w:r>
      <w:r w:rsidRPr="009B6D73">
        <w:rPr>
          <w:rFonts w:ascii="仿宋" w:eastAsia="仿宋" w:hAnsi="仿宋" w:cs="Arial" w:hint="eastAsia"/>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0BEAF3B2" w14:textId="77777777" w:rsidR="001B1D92" w:rsidRPr="009B6D73" w:rsidRDefault="001B1D92">
      <w:pPr>
        <w:autoSpaceDN w:val="0"/>
        <w:spacing w:before="120" w:after="120" w:line="360" w:lineRule="auto"/>
        <w:ind w:firstLineChars="200" w:firstLine="560"/>
        <w:rPr>
          <w:rFonts w:ascii="仿宋" w:eastAsia="仿宋" w:hAnsi="仿宋" w:cs="Arial" w:hint="eastAsia"/>
          <w:kern w:val="0"/>
          <w:sz w:val="28"/>
        </w:rPr>
      </w:pPr>
    </w:p>
    <w:p w14:paraId="4F939DFF" w14:textId="77777777" w:rsidR="001B1D92" w:rsidRPr="009B6D73" w:rsidRDefault="00000000">
      <w:pPr>
        <w:autoSpaceDN w:val="0"/>
        <w:spacing w:before="120" w:after="120" w:line="360" w:lineRule="auto"/>
        <w:ind w:firstLineChars="200" w:firstLine="560"/>
        <w:rPr>
          <w:rFonts w:ascii="仿宋" w:eastAsia="仿宋" w:hAnsi="仿宋" w:cs="Arial" w:hint="eastAsia"/>
          <w:kern w:val="0"/>
          <w:sz w:val="22"/>
        </w:rPr>
      </w:pPr>
      <w:r w:rsidRPr="009B6D73">
        <w:rPr>
          <w:rFonts w:ascii="仿宋" w:eastAsia="仿宋" w:hAnsi="仿宋" w:cs="Arial" w:hint="eastAsia"/>
          <w:kern w:val="0"/>
          <w:sz w:val="28"/>
        </w:rPr>
        <w:t>特此</w:t>
      </w:r>
      <w:r w:rsidRPr="009B6D73">
        <w:rPr>
          <w:rFonts w:ascii="仿宋" w:eastAsia="仿宋" w:hAnsi="仿宋" w:cs="Arial" w:hint="eastAsia"/>
          <w:kern w:val="0"/>
          <w:sz w:val="28"/>
          <w:szCs w:val="28"/>
        </w:rPr>
        <w:t>承诺</w:t>
      </w:r>
      <w:r w:rsidRPr="009B6D73">
        <w:rPr>
          <w:rFonts w:ascii="仿宋" w:eastAsia="仿宋" w:hAnsi="仿宋" w:cs="Arial" w:hint="eastAsia"/>
          <w:kern w:val="0"/>
          <w:sz w:val="28"/>
        </w:rPr>
        <w:t>！</w:t>
      </w:r>
    </w:p>
    <w:p w14:paraId="6D213186" w14:textId="77777777" w:rsidR="001B1D92" w:rsidRPr="009B6D73" w:rsidRDefault="001B1D92">
      <w:pPr>
        <w:autoSpaceDN w:val="0"/>
        <w:spacing w:before="120" w:after="120" w:line="360" w:lineRule="auto"/>
        <w:ind w:firstLineChars="200" w:firstLine="420"/>
        <w:rPr>
          <w:rFonts w:ascii="仿宋" w:eastAsia="仿宋" w:hAnsi="仿宋" w:cs="Arial" w:hint="eastAsia"/>
          <w:kern w:val="0"/>
        </w:rPr>
      </w:pPr>
    </w:p>
    <w:p w14:paraId="2D75E57B" w14:textId="77777777" w:rsidR="001B1D92" w:rsidRPr="009B6D73" w:rsidRDefault="00000000">
      <w:pPr>
        <w:autoSpaceDN w:val="0"/>
        <w:snapToGrid w:val="0"/>
        <w:spacing w:before="120" w:after="120" w:line="360" w:lineRule="auto"/>
        <w:ind w:leftChars="270" w:left="567" w:firstLine="560"/>
        <w:rPr>
          <w:rFonts w:ascii="仿宋" w:eastAsia="仿宋" w:hAnsi="仿宋" w:cs="Arial" w:hint="eastAsia"/>
          <w:w w:val="90"/>
          <w:kern w:val="0"/>
          <w:sz w:val="28"/>
          <w:szCs w:val="28"/>
        </w:rPr>
      </w:pPr>
      <w:r w:rsidRPr="009B6D73">
        <w:rPr>
          <w:rFonts w:ascii="仿宋" w:eastAsia="仿宋" w:hAnsi="仿宋" w:cs="Arial" w:hint="eastAsia"/>
          <w:sz w:val="28"/>
          <w:szCs w:val="28"/>
        </w:rPr>
        <w:t>投标供应商名称（盖章）：</w:t>
      </w:r>
      <w:r w:rsidRPr="009B6D73">
        <w:rPr>
          <w:rFonts w:ascii="仿宋" w:eastAsia="仿宋" w:hAnsi="仿宋" w:cs="Arial" w:hint="eastAsia"/>
          <w:w w:val="90"/>
          <w:kern w:val="0"/>
          <w:sz w:val="28"/>
          <w:szCs w:val="28"/>
        </w:rPr>
        <w:t>__________________________________</w:t>
      </w:r>
    </w:p>
    <w:p w14:paraId="1EF166A5" w14:textId="77777777" w:rsidR="001B1D92" w:rsidRPr="009B6D73" w:rsidRDefault="001B1D92">
      <w:pPr>
        <w:autoSpaceDN w:val="0"/>
        <w:snapToGrid w:val="0"/>
        <w:spacing w:before="120" w:after="120" w:line="360" w:lineRule="auto"/>
        <w:ind w:leftChars="270" w:left="567" w:firstLine="560"/>
        <w:rPr>
          <w:rFonts w:ascii="仿宋" w:eastAsia="仿宋" w:hAnsi="仿宋" w:cs="Arial" w:hint="eastAsia"/>
          <w:sz w:val="28"/>
          <w:szCs w:val="28"/>
        </w:rPr>
      </w:pPr>
    </w:p>
    <w:p w14:paraId="2DFB7BF1" w14:textId="77777777" w:rsidR="001B1D92" w:rsidRPr="009B6D73" w:rsidRDefault="00000000">
      <w:pPr>
        <w:autoSpaceDN w:val="0"/>
        <w:snapToGrid w:val="0"/>
        <w:spacing w:before="120" w:after="120" w:line="360" w:lineRule="auto"/>
        <w:ind w:leftChars="270" w:left="567" w:firstLine="560"/>
        <w:rPr>
          <w:rFonts w:ascii="仿宋" w:eastAsia="仿宋" w:hAnsi="仿宋" w:cs="Arial" w:hint="eastAsia"/>
          <w:sz w:val="28"/>
          <w:szCs w:val="28"/>
        </w:rPr>
      </w:pPr>
      <w:r w:rsidRPr="009B6D73">
        <w:rPr>
          <w:rFonts w:ascii="仿宋" w:eastAsia="仿宋" w:hAnsi="仿宋" w:cs="Arial" w:hint="eastAsia"/>
          <w:sz w:val="28"/>
          <w:szCs w:val="28"/>
        </w:rPr>
        <w:t>日期：________年____月____日</w:t>
      </w:r>
    </w:p>
    <w:p w14:paraId="23CEA8A4" w14:textId="77777777" w:rsidR="001B1D92" w:rsidRPr="009B6D73" w:rsidRDefault="001B1D92">
      <w:pPr>
        <w:autoSpaceDN w:val="0"/>
        <w:snapToGrid w:val="0"/>
        <w:spacing w:before="120" w:after="120" w:line="360" w:lineRule="auto"/>
        <w:ind w:leftChars="270" w:left="567" w:firstLine="480"/>
        <w:rPr>
          <w:rFonts w:ascii="仿宋" w:eastAsia="仿宋" w:hAnsi="仿宋" w:cs="Times New Roman" w:hint="eastAsia"/>
          <w:szCs w:val="24"/>
        </w:rPr>
      </w:pPr>
    </w:p>
    <w:p w14:paraId="4A28581F"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08C96E1D"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329201A3"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26559F69"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3DD146C7"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20950CA6"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1112F34E"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1F0CB741"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45DEE9C4"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13BAE40A" w14:textId="77777777" w:rsidR="001B1D92" w:rsidRPr="009B6D73" w:rsidRDefault="00000000">
      <w:pPr>
        <w:keepNext/>
        <w:keepLines/>
        <w:autoSpaceDN w:val="0"/>
        <w:spacing w:before="120" w:after="120" w:line="415" w:lineRule="auto"/>
        <w:ind w:firstLine="643"/>
        <w:jc w:val="center"/>
        <w:outlineLvl w:val="2"/>
        <w:rPr>
          <w:rFonts w:ascii="仿宋" w:eastAsia="仿宋" w:hAnsi="仿宋" w:cs="Times New Roman" w:hint="eastAsia"/>
          <w:b/>
          <w:bCs/>
          <w:kern w:val="0"/>
          <w:sz w:val="32"/>
          <w:szCs w:val="32"/>
        </w:rPr>
      </w:pPr>
      <w:r w:rsidRPr="009B6D73">
        <w:rPr>
          <w:rFonts w:ascii="仿宋" w:eastAsia="仿宋" w:hAnsi="仿宋" w:cs="Times New Roman" w:hint="eastAsia"/>
          <w:b/>
          <w:bCs/>
          <w:kern w:val="0"/>
          <w:sz w:val="32"/>
          <w:szCs w:val="32"/>
        </w:rPr>
        <w:lastRenderedPageBreak/>
        <w:t>▲ 2-2.法定代表人资格证明书</w:t>
      </w:r>
    </w:p>
    <w:p w14:paraId="03CB1353" w14:textId="77777777" w:rsidR="001B1D92" w:rsidRPr="009B6D73" w:rsidRDefault="00000000">
      <w:pPr>
        <w:autoSpaceDN w:val="0"/>
        <w:adjustRightInd w:val="0"/>
        <w:spacing w:beforeLines="50" w:before="120" w:afterLines="50" w:after="120" w:line="360" w:lineRule="auto"/>
        <w:ind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u w:val="single"/>
        </w:rPr>
        <w:t>浙江警察学院、华诚工程咨询集团有限公司</w:t>
      </w:r>
      <w:r w:rsidRPr="009B6D73">
        <w:rPr>
          <w:rFonts w:ascii="仿宋" w:eastAsia="仿宋" w:hAnsi="仿宋" w:cs="Times New Roman" w:hint="eastAsia"/>
          <w:kern w:val="0"/>
          <w:sz w:val="24"/>
          <w:szCs w:val="24"/>
        </w:rPr>
        <w:t>：</w:t>
      </w:r>
    </w:p>
    <w:p w14:paraId="20B119C4" w14:textId="77777777" w:rsidR="001B1D92" w:rsidRPr="009B6D73" w:rsidRDefault="00000000">
      <w:pPr>
        <w:autoSpaceDN w:val="0"/>
        <w:adjustRightInd w:val="0"/>
        <w:spacing w:before="120" w:after="120" w:line="360" w:lineRule="auto"/>
        <w:ind w:firstLineChars="237" w:firstLine="550"/>
        <w:rPr>
          <w:rFonts w:ascii="仿宋" w:eastAsia="仿宋" w:hAnsi="仿宋" w:cs="Times New Roman" w:hint="eastAsia"/>
          <w:snapToGrid w:val="0"/>
          <w:spacing w:val="-4"/>
          <w:kern w:val="0"/>
          <w:sz w:val="24"/>
          <w:szCs w:val="24"/>
        </w:rPr>
      </w:pPr>
      <w:r w:rsidRPr="009B6D73">
        <w:rPr>
          <w:rFonts w:ascii="仿宋" w:eastAsia="仿宋" w:hAnsi="仿宋" w:cs="Times New Roman" w:hint="eastAsia"/>
          <w:snapToGrid w:val="0"/>
          <w:spacing w:val="-4"/>
          <w:kern w:val="0"/>
          <w:sz w:val="24"/>
          <w:szCs w:val="24"/>
          <w:u w:val="single"/>
        </w:rPr>
        <w:t>（姓名）</w:t>
      </w:r>
      <w:r w:rsidRPr="009B6D73">
        <w:rPr>
          <w:rFonts w:ascii="仿宋" w:eastAsia="仿宋" w:hAnsi="仿宋" w:cs="Times New Roman" w:hint="eastAsia"/>
          <w:snapToGrid w:val="0"/>
          <w:spacing w:val="-4"/>
          <w:kern w:val="0"/>
          <w:sz w:val="24"/>
          <w:szCs w:val="24"/>
        </w:rPr>
        <w:t>系</w:t>
      </w:r>
      <w:r w:rsidRPr="009B6D73">
        <w:rPr>
          <w:rFonts w:ascii="仿宋" w:eastAsia="仿宋" w:hAnsi="仿宋" w:cs="Times New Roman" w:hint="eastAsia"/>
          <w:snapToGrid w:val="0"/>
          <w:spacing w:val="-4"/>
          <w:kern w:val="0"/>
          <w:sz w:val="24"/>
          <w:szCs w:val="24"/>
          <w:u w:val="single"/>
        </w:rPr>
        <w:t>（单位名称）</w:t>
      </w:r>
      <w:r w:rsidRPr="009B6D73">
        <w:rPr>
          <w:rFonts w:ascii="仿宋" w:eastAsia="仿宋" w:hAnsi="仿宋" w:cs="Times New Roman" w:hint="eastAsia"/>
          <w:snapToGrid w:val="0"/>
          <w:spacing w:val="-4"/>
          <w:kern w:val="0"/>
          <w:sz w:val="24"/>
          <w:szCs w:val="24"/>
        </w:rPr>
        <w:t>的法定代表人，</w:t>
      </w:r>
      <w:r w:rsidRPr="009B6D73">
        <w:rPr>
          <w:rFonts w:ascii="仿宋" w:eastAsia="仿宋" w:hAnsi="仿宋" w:cs="Times New Roman" w:hint="eastAsia"/>
          <w:snapToGrid w:val="0"/>
          <w:spacing w:val="-4"/>
          <w:kern w:val="0"/>
          <w:sz w:val="24"/>
          <w:szCs w:val="24"/>
          <w:u w:val="single"/>
        </w:rPr>
        <w:t>（身份证号）</w:t>
      </w:r>
      <w:r w:rsidRPr="009B6D73">
        <w:rPr>
          <w:rFonts w:ascii="仿宋" w:eastAsia="仿宋" w:hAnsi="仿宋" w:cs="Times New Roman" w:hint="eastAsia"/>
          <w:snapToGrid w:val="0"/>
          <w:spacing w:val="-4"/>
          <w:kern w:val="0"/>
          <w:sz w:val="24"/>
          <w:szCs w:val="24"/>
        </w:rPr>
        <w:t>。</w:t>
      </w:r>
    </w:p>
    <w:p w14:paraId="45363A09" w14:textId="77777777" w:rsidR="001B1D92" w:rsidRPr="009B6D73" w:rsidRDefault="00000000">
      <w:pPr>
        <w:autoSpaceDN w:val="0"/>
        <w:adjustRightInd w:val="0"/>
        <w:spacing w:before="120" w:after="120" w:line="360" w:lineRule="auto"/>
        <w:ind w:firstLineChars="200" w:firstLine="464"/>
        <w:rPr>
          <w:rFonts w:ascii="仿宋" w:eastAsia="仿宋" w:hAnsi="仿宋" w:cs="Times New Roman" w:hint="eastAsia"/>
          <w:snapToGrid w:val="0"/>
          <w:spacing w:val="-4"/>
          <w:kern w:val="0"/>
          <w:sz w:val="24"/>
          <w:szCs w:val="24"/>
        </w:rPr>
      </w:pPr>
      <w:r w:rsidRPr="009B6D73">
        <w:rPr>
          <w:rFonts w:ascii="仿宋" w:eastAsia="仿宋" w:hAnsi="仿宋" w:cs="Times New Roman" w:hint="eastAsia"/>
          <w:snapToGrid w:val="0"/>
          <w:spacing w:val="-4"/>
          <w:kern w:val="0"/>
          <w:sz w:val="24"/>
          <w:szCs w:val="24"/>
        </w:rPr>
        <w:t>特此证明。</w:t>
      </w:r>
    </w:p>
    <w:p w14:paraId="4C5D5033" w14:textId="77777777" w:rsidR="001B1D92" w:rsidRPr="009B6D73" w:rsidRDefault="00000000">
      <w:pPr>
        <w:autoSpaceDN w:val="0"/>
        <w:adjustRightInd w:val="0"/>
        <w:spacing w:before="120" w:after="120" w:line="360" w:lineRule="auto"/>
        <w:ind w:firstLineChars="200" w:firstLine="464"/>
        <w:rPr>
          <w:rFonts w:ascii="仿宋" w:eastAsia="仿宋" w:hAnsi="仿宋" w:cs="Times New Roman" w:hint="eastAsia"/>
          <w:snapToGrid w:val="0"/>
          <w:spacing w:val="-4"/>
          <w:kern w:val="0"/>
          <w:sz w:val="24"/>
          <w:szCs w:val="24"/>
        </w:rPr>
      </w:pPr>
      <w:r w:rsidRPr="009B6D73">
        <w:rPr>
          <w:rFonts w:ascii="仿宋" w:eastAsia="仿宋" w:hAnsi="仿宋" w:cs="Times New Roman" w:hint="eastAsia"/>
          <w:snapToGrid w:val="0"/>
          <w:spacing w:val="-4"/>
          <w:kern w:val="0"/>
          <w:sz w:val="24"/>
          <w:szCs w:val="24"/>
        </w:rPr>
        <w:t>磋商响应供应商（盖章）：</w:t>
      </w:r>
    </w:p>
    <w:p w14:paraId="32DA81B4" w14:textId="77777777" w:rsidR="001B1D92" w:rsidRPr="009B6D73" w:rsidRDefault="00000000">
      <w:pPr>
        <w:autoSpaceDN w:val="0"/>
        <w:adjustRightInd w:val="0"/>
        <w:snapToGrid w:val="0"/>
        <w:spacing w:before="120" w:after="120" w:line="360" w:lineRule="auto"/>
        <w:ind w:firstLineChars="200" w:firstLine="480"/>
        <w:rPr>
          <w:rFonts w:ascii="仿宋" w:eastAsia="仿宋" w:hAnsi="仿宋" w:cs="Times New Roman" w:hint="eastAsia"/>
          <w:snapToGrid w:val="0"/>
          <w:kern w:val="0"/>
          <w:sz w:val="24"/>
          <w:szCs w:val="24"/>
        </w:rPr>
      </w:pPr>
      <w:r w:rsidRPr="009B6D73">
        <w:rPr>
          <w:rFonts w:ascii="仿宋" w:eastAsia="仿宋" w:hAnsi="仿宋" w:cs="Times New Roman" w:hint="eastAsia"/>
          <w:snapToGrid w:val="0"/>
          <w:kern w:val="0"/>
          <w:sz w:val="24"/>
          <w:szCs w:val="24"/>
        </w:rPr>
        <w:t>日期：</w:t>
      </w:r>
    </w:p>
    <w:p w14:paraId="03AEB3AE" w14:textId="77777777" w:rsidR="001B1D92" w:rsidRPr="009B6D73" w:rsidRDefault="00000000">
      <w:pPr>
        <w:autoSpaceDN w:val="0"/>
        <w:adjustRightInd w:val="0"/>
        <w:snapToGrid w:val="0"/>
        <w:spacing w:before="120" w:after="120" w:line="360" w:lineRule="auto"/>
        <w:ind w:firstLineChars="200" w:firstLine="480"/>
        <w:rPr>
          <w:rFonts w:ascii="仿宋" w:eastAsia="仿宋" w:hAnsi="仿宋" w:cs="Times New Roman" w:hint="eastAsia"/>
          <w:snapToGrid w:val="0"/>
          <w:kern w:val="0"/>
          <w:sz w:val="24"/>
          <w:szCs w:val="24"/>
        </w:rPr>
      </w:pPr>
      <w:r w:rsidRPr="009B6D73">
        <w:rPr>
          <w:rFonts w:ascii="仿宋" w:eastAsia="仿宋" w:hAnsi="仿宋" w:cs="Times New Roman" w:hint="eastAsia"/>
          <w:snapToGrid w:val="0"/>
          <w:kern w:val="0"/>
          <w:sz w:val="24"/>
          <w:szCs w:val="24"/>
        </w:rPr>
        <w:t>附：法定代表人联系方式及身份证扫描件</w:t>
      </w:r>
    </w:p>
    <w:p w14:paraId="602FD328" w14:textId="77777777" w:rsidR="001B1D92" w:rsidRPr="009B6D73" w:rsidRDefault="00000000">
      <w:pPr>
        <w:autoSpaceDN w:val="0"/>
        <w:adjustRightInd w:val="0"/>
        <w:snapToGrid w:val="0"/>
        <w:spacing w:before="120" w:after="120" w:line="360" w:lineRule="auto"/>
        <w:ind w:firstLineChars="200" w:firstLine="482"/>
        <w:rPr>
          <w:rFonts w:ascii="仿宋" w:eastAsia="仿宋" w:hAnsi="仿宋" w:cs="Times New Roman" w:hint="eastAsia"/>
          <w:sz w:val="24"/>
          <w:szCs w:val="24"/>
        </w:rPr>
      </w:pPr>
      <w:r w:rsidRPr="009B6D73">
        <w:rPr>
          <w:rFonts w:ascii="仿宋" w:eastAsia="仿宋" w:hAnsi="仿宋" w:cs="Times New Roman" w:hint="eastAsia"/>
          <w:b/>
          <w:snapToGrid w:val="0"/>
          <w:kern w:val="0"/>
          <w:sz w:val="24"/>
          <w:szCs w:val="24"/>
        </w:rPr>
        <w:t>注：法定代表人直接</w:t>
      </w:r>
      <w:proofErr w:type="gramStart"/>
      <w:r w:rsidRPr="009B6D73">
        <w:rPr>
          <w:rFonts w:ascii="仿宋" w:eastAsia="仿宋" w:hAnsi="仿宋" w:cs="Times New Roman" w:hint="eastAsia"/>
          <w:b/>
          <w:snapToGrid w:val="0"/>
          <w:kern w:val="0"/>
          <w:sz w:val="24"/>
          <w:szCs w:val="24"/>
        </w:rPr>
        <w:t>签署磋商</w:t>
      </w:r>
      <w:proofErr w:type="gramEnd"/>
      <w:r w:rsidRPr="009B6D73">
        <w:rPr>
          <w:rFonts w:ascii="仿宋" w:eastAsia="仿宋" w:hAnsi="仿宋" w:cs="Times New Roman" w:hint="eastAsia"/>
          <w:b/>
          <w:snapToGrid w:val="0"/>
          <w:kern w:val="0"/>
          <w:sz w:val="24"/>
          <w:szCs w:val="24"/>
        </w:rPr>
        <w:t>响应文件并参加投标的，在磋商响应文件中出具此资格证明书及身份证扫描件。</w:t>
      </w:r>
    </w:p>
    <w:p w14:paraId="25C4812C" w14:textId="77777777" w:rsidR="001B1D92" w:rsidRPr="009B6D73" w:rsidRDefault="001B1D92">
      <w:pPr>
        <w:keepNext/>
        <w:keepLines/>
        <w:autoSpaceDN w:val="0"/>
        <w:spacing w:before="120" w:after="120" w:line="415" w:lineRule="auto"/>
        <w:ind w:firstLine="643"/>
        <w:outlineLvl w:val="2"/>
        <w:rPr>
          <w:rFonts w:ascii="仿宋" w:eastAsia="仿宋" w:hAnsi="仿宋" w:cs="Times New Roman" w:hint="eastAsia"/>
          <w:b/>
          <w:bCs/>
          <w:kern w:val="0"/>
          <w:sz w:val="32"/>
          <w:szCs w:val="32"/>
        </w:rPr>
      </w:pPr>
    </w:p>
    <w:p w14:paraId="7E9C2E14" w14:textId="77777777" w:rsidR="001B1D92" w:rsidRPr="009B6D73" w:rsidRDefault="00000000">
      <w:pPr>
        <w:keepNext/>
        <w:keepLines/>
        <w:autoSpaceDN w:val="0"/>
        <w:spacing w:before="120" w:after="120" w:line="415" w:lineRule="auto"/>
        <w:ind w:firstLine="643"/>
        <w:outlineLvl w:val="2"/>
        <w:rPr>
          <w:rFonts w:ascii="仿宋" w:eastAsia="仿宋" w:hAnsi="仿宋" w:cs="Times New Roman" w:hint="eastAsia"/>
          <w:b/>
          <w:bCs/>
          <w:kern w:val="0"/>
          <w:sz w:val="32"/>
          <w:szCs w:val="32"/>
        </w:rPr>
      </w:pPr>
      <w:r w:rsidRPr="009B6D73">
        <w:rPr>
          <w:rFonts w:ascii="仿宋" w:eastAsia="仿宋" w:hAnsi="仿宋" w:cs="Times New Roman" w:hint="eastAsia"/>
          <w:b/>
          <w:bCs/>
          <w:kern w:val="0"/>
          <w:sz w:val="32"/>
          <w:szCs w:val="32"/>
        </w:rPr>
        <w:t>▲ 2-3.法定代表人授权委托书</w:t>
      </w:r>
    </w:p>
    <w:p w14:paraId="48A09ED7" w14:textId="77777777" w:rsidR="001B1D92" w:rsidRPr="009B6D73" w:rsidRDefault="00000000">
      <w:pPr>
        <w:autoSpaceDN w:val="0"/>
        <w:adjustRightInd w:val="0"/>
        <w:spacing w:line="420" w:lineRule="exact"/>
        <w:ind w:firstLineChars="200" w:firstLine="480"/>
        <w:rPr>
          <w:rFonts w:ascii="仿宋" w:eastAsia="仿宋" w:hAnsi="仿宋" w:cs="Times New Roman" w:hint="eastAsia"/>
          <w:kern w:val="0"/>
          <w:sz w:val="24"/>
          <w:szCs w:val="24"/>
          <w:u w:val="single"/>
        </w:rPr>
      </w:pPr>
      <w:r w:rsidRPr="009B6D73">
        <w:rPr>
          <w:rFonts w:ascii="仿宋" w:eastAsia="仿宋" w:hAnsi="仿宋" w:cs="Times New Roman" w:hint="eastAsia"/>
          <w:kern w:val="0"/>
          <w:sz w:val="24"/>
          <w:szCs w:val="24"/>
          <w:u w:val="single"/>
        </w:rPr>
        <w:t>浙江警察学院、华诚工程咨询集团有限公司</w:t>
      </w:r>
      <w:r w:rsidRPr="009B6D73">
        <w:rPr>
          <w:rFonts w:ascii="仿宋" w:eastAsia="仿宋" w:hAnsi="仿宋" w:cs="Times New Roman" w:hint="eastAsia"/>
          <w:kern w:val="0"/>
          <w:sz w:val="24"/>
          <w:szCs w:val="24"/>
        </w:rPr>
        <w:t>：</w:t>
      </w:r>
    </w:p>
    <w:p w14:paraId="54FA7565" w14:textId="77777777" w:rsidR="001B1D92" w:rsidRPr="009B6D73" w:rsidRDefault="00000000">
      <w:pPr>
        <w:autoSpaceDN w:val="0"/>
        <w:spacing w:line="420" w:lineRule="exact"/>
        <w:ind w:firstLineChars="200"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rPr>
        <w:t>我以</w:t>
      </w:r>
      <w:r w:rsidRPr="009B6D73">
        <w:rPr>
          <w:rFonts w:ascii="仿宋" w:eastAsia="仿宋" w:hAnsi="仿宋" w:cs="Times New Roman" w:hint="eastAsia"/>
          <w:kern w:val="0"/>
          <w:sz w:val="24"/>
          <w:szCs w:val="24"/>
          <w:u w:val="single"/>
        </w:rPr>
        <w:t>（磋商响应供应商全称）</w:t>
      </w:r>
      <w:r w:rsidRPr="009B6D73">
        <w:rPr>
          <w:rFonts w:ascii="仿宋" w:eastAsia="仿宋" w:hAnsi="仿宋" w:cs="Times New Roman" w:hint="eastAsia"/>
          <w:kern w:val="0"/>
          <w:sz w:val="24"/>
          <w:szCs w:val="24"/>
        </w:rPr>
        <w:t>法定代表人的身份授权</w:t>
      </w:r>
      <w:r w:rsidRPr="009B6D73">
        <w:rPr>
          <w:rFonts w:ascii="仿宋" w:eastAsia="仿宋" w:hAnsi="仿宋" w:cs="Times New Roman" w:hint="eastAsia"/>
          <w:kern w:val="0"/>
          <w:sz w:val="24"/>
          <w:szCs w:val="24"/>
          <w:u w:val="single"/>
        </w:rPr>
        <w:t>（全权代表姓名）</w:t>
      </w:r>
      <w:r w:rsidRPr="009B6D73">
        <w:rPr>
          <w:rFonts w:ascii="仿宋" w:eastAsia="仿宋" w:hAnsi="仿宋" w:cs="Times New Roman" w:hint="eastAsia"/>
          <w:kern w:val="0"/>
          <w:sz w:val="24"/>
          <w:szCs w:val="24"/>
        </w:rPr>
        <w:t>，为我单位的全权代表，参加贵单位组织的</w:t>
      </w:r>
      <w:r w:rsidRPr="009B6D73">
        <w:rPr>
          <w:rFonts w:ascii="仿宋" w:eastAsia="仿宋" w:hAnsi="仿宋" w:cs="Times New Roman" w:hint="eastAsia"/>
          <w:kern w:val="0"/>
          <w:sz w:val="24"/>
          <w:szCs w:val="24"/>
          <w:u w:val="single"/>
        </w:rPr>
        <w:t xml:space="preserve">           </w:t>
      </w:r>
      <w:r w:rsidRPr="009B6D73">
        <w:rPr>
          <w:rFonts w:ascii="仿宋" w:eastAsia="仿宋" w:hAnsi="仿宋" w:cs="Times New Roman" w:hint="eastAsia"/>
          <w:kern w:val="0"/>
          <w:sz w:val="24"/>
          <w:szCs w:val="24"/>
        </w:rPr>
        <w:t>的采购，签署本项目</w:t>
      </w:r>
      <w:proofErr w:type="gramStart"/>
      <w:r w:rsidRPr="009B6D73">
        <w:rPr>
          <w:rFonts w:ascii="仿宋" w:eastAsia="仿宋" w:hAnsi="仿宋" w:cs="Times New Roman" w:hint="eastAsia"/>
          <w:kern w:val="0"/>
          <w:sz w:val="24"/>
          <w:szCs w:val="24"/>
        </w:rPr>
        <w:t>相关磋商</w:t>
      </w:r>
      <w:proofErr w:type="gramEnd"/>
      <w:r w:rsidRPr="009B6D73">
        <w:rPr>
          <w:rFonts w:ascii="仿宋" w:eastAsia="仿宋" w:hAnsi="仿宋" w:cs="Times New Roman" w:hint="eastAsia"/>
          <w:kern w:val="0"/>
          <w:sz w:val="24"/>
          <w:szCs w:val="24"/>
        </w:rPr>
        <w:t>响应文件并全权处理磋商活动中的一切事宜。我单位承认全权代表做出的与本项目采购活动有关的全部行为。</w:t>
      </w:r>
    </w:p>
    <w:p w14:paraId="277694FC" w14:textId="77777777" w:rsidR="001B1D92" w:rsidRPr="009B6D73" w:rsidRDefault="00000000">
      <w:pPr>
        <w:autoSpaceDN w:val="0"/>
        <w:spacing w:line="420" w:lineRule="exact"/>
        <w:ind w:firstLineChars="200"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rPr>
        <w:t>磋商响应供应商全称（盖单位公章）：</w:t>
      </w:r>
    </w:p>
    <w:p w14:paraId="0B3E539A" w14:textId="77777777" w:rsidR="001B1D92" w:rsidRPr="009B6D73" w:rsidRDefault="00000000">
      <w:pPr>
        <w:autoSpaceDN w:val="0"/>
        <w:spacing w:line="420" w:lineRule="exact"/>
        <w:ind w:firstLineChars="200"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rPr>
        <w:t>法定代表人（签字或盖章）：</w:t>
      </w:r>
    </w:p>
    <w:p w14:paraId="7119FC6E" w14:textId="77777777" w:rsidR="001B1D92" w:rsidRPr="009B6D73" w:rsidRDefault="00000000">
      <w:pPr>
        <w:autoSpaceDN w:val="0"/>
        <w:spacing w:line="420" w:lineRule="exact"/>
        <w:ind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rPr>
        <w:t>附：</w:t>
      </w:r>
    </w:p>
    <w:p w14:paraId="0CF5FEBA" w14:textId="77777777" w:rsidR="001B1D92" w:rsidRPr="009B6D73" w:rsidRDefault="00000000">
      <w:pPr>
        <w:autoSpaceDN w:val="0"/>
        <w:spacing w:line="420" w:lineRule="exact"/>
        <w:ind w:firstLine="480"/>
        <w:rPr>
          <w:rFonts w:ascii="仿宋" w:eastAsia="仿宋" w:hAnsi="仿宋" w:cs="Times New Roman" w:hint="eastAsia"/>
          <w:kern w:val="0"/>
          <w:sz w:val="24"/>
          <w:szCs w:val="24"/>
        </w:rPr>
      </w:pPr>
      <w:r w:rsidRPr="009B6D73">
        <w:rPr>
          <w:rFonts w:ascii="仿宋" w:eastAsia="仿宋" w:hAnsi="仿宋" w:cs="Times New Roman" w:hint="eastAsia"/>
          <w:kern w:val="0"/>
          <w:sz w:val="24"/>
          <w:szCs w:val="24"/>
        </w:rPr>
        <w:t>全权代表姓名：   职务：   手机号：</w:t>
      </w:r>
    </w:p>
    <w:p w14:paraId="5439D54C" w14:textId="77777777" w:rsidR="001B1D92" w:rsidRPr="009B6D73" w:rsidRDefault="00000000">
      <w:pPr>
        <w:autoSpaceDN w:val="0"/>
        <w:spacing w:line="420" w:lineRule="exact"/>
        <w:ind w:firstLineChars="200" w:firstLine="482"/>
        <w:rPr>
          <w:rFonts w:ascii="仿宋" w:eastAsia="仿宋" w:hAnsi="仿宋" w:cs="Times New Roman" w:hint="eastAsia"/>
          <w:b/>
          <w:sz w:val="24"/>
          <w:szCs w:val="24"/>
        </w:rPr>
      </w:pPr>
      <w:r w:rsidRPr="009B6D73">
        <w:rPr>
          <w:rFonts w:ascii="仿宋" w:eastAsia="仿宋" w:hAnsi="仿宋" w:cs="Times New Roman" w:hint="eastAsia"/>
          <w:b/>
          <w:sz w:val="24"/>
          <w:szCs w:val="24"/>
        </w:rPr>
        <w:t>全权代表身份证扫描件：</w:t>
      </w:r>
    </w:p>
    <w:p w14:paraId="49B8B97F" w14:textId="77777777" w:rsidR="001B1D92" w:rsidRPr="009B6D73" w:rsidRDefault="00000000">
      <w:pPr>
        <w:autoSpaceDN w:val="0"/>
        <w:spacing w:line="420" w:lineRule="exact"/>
        <w:ind w:firstLineChars="200" w:firstLine="482"/>
        <w:rPr>
          <w:rFonts w:ascii="仿宋" w:eastAsia="仿宋" w:hAnsi="仿宋" w:cs="Times New Roman" w:hint="eastAsia"/>
          <w:b/>
          <w:sz w:val="24"/>
          <w:szCs w:val="24"/>
        </w:rPr>
      </w:pPr>
      <w:r w:rsidRPr="009B6D73">
        <w:rPr>
          <w:rFonts w:ascii="仿宋" w:eastAsia="仿宋" w:hAnsi="仿宋" w:cs="Times New Roman" w:hint="eastAsia"/>
          <w:b/>
          <w:sz w:val="24"/>
          <w:szCs w:val="24"/>
        </w:rPr>
        <w:t>注：法定代表人授权其公司员工签署及参加响应的，在磋商响应文件中同时出具法定代表人资格证明书及此授权书，并附身份证扫描件。</w:t>
      </w:r>
    </w:p>
    <w:p w14:paraId="4EB124C3" w14:textId="77777777" w:rsidR="001B1D92" w:rsidRPr="009B6D73" w:rsidRDefault="00000000">
      <w:pPr>
        <w:autoSpaceDN w:val="0"/>
        <w:spacing w:line="420" w:lineRule="exact"/>
        <w:ind w:firstLineChars="200" w:firstLine="482"/>
        <w:rPr>
          <w:rFonts w:ascii="仿宋" w:eastAsia="仿宋" w:hAnsi="仿宋" w:cs="Times New Roman" w:hint="eastAsia"/>
          <w:b/>
          <w:sz w:val="24"/>
          <w:szCs w:val="24"/>
        </w:rPr>
      </w:pPr>
      <w:r w:rsidRPr="009B6D73">
        <w:rPr>
          <w:rFonts w:ascii="仿宋" w:eastAsia="仿宋" w:hAnsi="仿宋" w:cs="Times New Roman" w:hint="eastAsia"/>
          <w:b/>
          <w:sz w:val="24"/>
          <w:szCs w:val="24"/>
        </w:rPr>
        <w:t>磋商响应文件格式中所提到的供应商代表是指以上两文件确定的签署人员。</w:t>
      </w:r>
    </w:p>
    <w:p w14:paraId="7CDC2EB1" w14:textId="77777777" w:rsidR="001B1D92" w:rsidRPr="009B6D73" w:rsidRDefault="00000000">
      <w:pPr>
        <w:autoSpaceDN w:val="0"/>
        <w:spacing w:line="420" w:lineRule="exact"/>
        <w:ind w:firstLineChars="200" w:firstLine="482"/>
        <w:rPr>
          <w:rFonts w:ascii="仿宋" w:eastAsia="仿宋" w:hAnsi="仿宋" w:cs="Times New Roman" w:hint="eastAsia"/>
          <w:sz w:val="24"/>
          <w:szCs w:val="24"/>
        </w:rPr>
      </w:pPr>
      <w:r w:rsidRPr="009B6D73">
        <w:rPr>
          <w:rFonts w:ascii="仿宋" w:eastAsia="仿宋" w:hAnsi="仿宋" w:cs="Times New Roman" w:hint="eastAsia"/>
          <w:b/>
          <w:sz w:val="24"/>
          <w:szCs w:val="24"/>
        </w:rPr>
        <w:t>如参加磋商并在磋商过程中签署文件的人员与磋商响应供应商代表不一致，须另行提供授权书。</w:t>
      </w:r>
    </w:p>
    <w:p w14:paraId="25F8450C" w14:textId="77777777" w:rsidR="001B1D92" w:rsidRPr="009B6D73" w:rsidRDefault="001B1D92">
      <w:pPr>
        <w:widowControl/>
        <w:spacing w:line="420" w:lineRule="exact"/>
        <w:ind w:firstLine="480"/>
        <w:jc w:val="left"/>
        <w:rPr>
          <w:rFonts w:ascii="仿宋" w:eastAsia="仿宋" w:hAnsi="仿宋" w:cs="Times New Roman" w:hint="eastAsia"/>
          <w:szCs w:val="21"/>
        </w:rPr>
        <w:sectPr w:rsidR="001B1D92" w:rsidRPr="009B6D73">
          <w:pgSz w:w="11906" w:h="16838"/>
          <w:pgMar w:top="1247" w:right="1247" w:bottom="1247" w:left="1247" w:header="851" w:footer="1077" w:gutter="0"/>
          <w:cols w:space="720"/>
          <w:docGrid w:linePitch="286"/>
        </w:sectPr>
      </w:pPr>
    </w:p>
    <w:p w14:paraId="407DA3DE" w14:textId="77777777" w:rsidR="001B1D92" w:rsidRPr="009B6D73" w:rsidRDefault="00000000">
      <w:pPr>
        <w:keepNext/>
        <w:keepLines/>
        <w:autoSpaceDN w:val="0"/>
        <w:spacing w:before="120" w:after="120" w:line="415" w:lineRule="auto"/>
        <w:ind w:firstLine="562"/>
        <w:outlineLvl w:val="2"/>
        <w:rPr>
          <w:rFonts w:ascii="仿宋" w:eastAsia="仿宋" w:hAnsi="仿宋" w:cs="Times New Roman" w:hint="eastAsia"/>
          <w:b/>
          <w:bCs/>
          <w:kern w:val="0"/>
          <w:sz w:val="28"/>
          <w:szCs w:val="28"/>
        </w:rPr>
      </w:pPr>
      <w:bookmarkStart w:id="110" w:name="_Toc358842834"/>
      <w:r w:rsidRPr="009B6D73">
        <w:rPr>
          <w:rFonts w:ascii="仿宋" w:eastAsia="仿宋" w:hAnsi="仿宋" w:cs="Times New Roman" w:hint="eastAsia"/>
          <w:b/>
          <w:bCs/>
          <w:kern w:val="0"/>
          <w:sz w:val="28"/>
          <w:szCs w:val="28"/>
        </w:rPr>
        <w:lastRenderedPageBreak/>
        <w:t>2-4.磋商响应供应商履约能力评价证明材料</w:t>
      </w:r>
    </w:p>
    <w:p w14:paraId="2F045291" w14:textId="77777777" w:rsidR="001B1D92" w:rsidRPr="009B6D73" w:rsidRDefault="00000000">
      <w:pPr>
        <w:autoSpaceDN w:val="0"/>
        <w:spacing w:before="120" w:after="120" w:line="360" w:lineRule="auto"/>
        <w:ind w:firstLine="883"/>
        <w:rPr>
          <w:rFonts w:ascii="仿宋" w:eastAsia="仿宋" w:hAnsi="仿宋" w:cs="Times New Roman" w:hint="eastAsia"/>
          <w:b/>
          <w:kern w:val="0"/>
          <w:sz w:val="44"/>
          <w:szCs w:val="28"/>
        </w:rPr>
      </w:pPr>
      <w:r w:rsidRPr="009B6D73">
        <w:rPr>
          <w:rFonts w:ascii="仿宋" w:eastAsia="仿宋" w:hAnsi="仿宋" w:cs="Times New Roman" w:hint="eastAsia"/>
          <w:b/>
          <w:kern w:val="0"/>
          <w:sz w:val="44"/>
          <w:szCs w:val="28"/>
        </w:rPr>
        <w:t>磋商响应供应商履约能力评价证明材料</w:t>
      </w:r>
    </w:p>
    <w:tbl>
      <w:tblPr>
        <w:tblW w:w="0" w:type="auto"/>
        <w:jc w:val="center"/>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37"/>
      </w:tblGrid>
      <w:tr w:rsidR="001B1D92" w:rsidRPr="009B6D73" w14:paraId="75735721" w14:textId="77777777">
        <w:trPr>
          <w:trHeight w:val="2113"/>
          <w:jc w:val="center"/>
        </w:trPr>
        <w:tc>
          <w:tcPr>
            <w:tcW w:w="9037" w:type="dxa"/>
            <w:tcBorders>
              <w:top w:val="dotDash" w:sz="4" w:space="0" w:color="000000"/>
              <w:left w:val="dotDash" w:sz="4" w:space="0" w:color="000000"/>
              <w:bottom w:val="dotDash" w:sz="4" w:space="0" w:color="000000"/>
              <w:right w:val="dotDash" w:sz="4" w:space="0" w:color="000000"/>
            </w:tcBorders>
            <w:vAlign w:val="center"/>
          </w:tcPr>
          <w:p w14:paraId="53E05320" w14:textId="77777777" w:rsidR="001B1D92" w:rsidRPr="009B6D73" w:rsidRDefault="00000000">
            <w:pPr>
              <w:autoSpaceDN w:val="0"/>
              <w:spacing w:before="120" w:after="120" w:line="360" w:lineRule="auto"/>
              <w:ind w:firstLine="720"/>
              <w:jc w:val="center"/>
              <w:rPr>
                <w:rFonts w:ascii="仿宋" w:eastAsia="仿宋" w:hAnsi="仿宋" w:cs="Arial" w:hint="eastAsia"/>
                <w:i/>
                <w:kern w:val="0"/>
                <w:sz w:val="36"/>
              </w:rPr>
            </w:pPr>
            <w:r w:rsidRPr="009B6D73">
              <w:rPr>
                <w:rFonts w:ascii="仿宋" w:eastAsia="仿宋" w:hAnsi="仿宋" w:cs="Arial" w:hint="eastAsia"/>
                <w:i/>
                <w:kern w:val="0"/>
                <w:sz w:val="36"/>
              </w:rPr>
              <w:t>对照评分要求提供</w:t>
            </w:r>
          </w:p>
          <w:p w14:paraId="5FE1D348" w14:textId="77777777" w:rsidR="001B1D92" w:rsidRPr="009B6D73" w:rsidRDefault="00000000">
            <w:pPr>
              <w:autoSpaceDN w:val="0"/>
              <w:spacing w:before="120" w:after="120" w:line="360" w:lineRule="auto"/>
              <w:ind w:firstLine="720"/>
              <w:rPr>
                <w:rFonts w:ascii="仿宋" w:eastAsia="仿宋" w:hAnsi="仿宋" w:cs="Arial" w:hint="eastAsia"/>
                <w:i/>
                <w:sz w:val="32"/>
                <w:szCs w:val="21"/>
              </w:rPr>
            </w:pPr>
            <w:r w:rsidRPr="009B6D73">
              <w:rPr>
                <w:rFonts w:ascii="仿宋" w:eastAsia="仿宋" w:hAnsi="仿宋" w:cs="Arial" w:hint="eastAsia"/>
                <w:i/>
                <w:kern w:val="0"/>
                <w:sz w:val="36"/>
              </w:rPr>
              <w:t>（加盖磋商响应供应商公章，否则视为未提供）</w:t>
            </w:r>
          </w:p>
        </w:tc>
      </w:tr>
    </w:tbl>
    <w:p w14:paraId="64E2955B" w14:textId="77777777" w:rsidR="001B1D92" w:rsidRPr="009B6D73" w:rsidRDefault="001B1D92">
      <w:pPr>
        <w:tabs>
          <w:tab w:val="left" w:pos="720"/>
        </w:tabs>
        <w:autoSpaceDN w:val="0"/>
        <w:spacing w:before="120" w:after="120" w:line="440" w:lineRule="exact"/>
        <w:ind w:firstLineChars="200" w:firstLine="420"/>
        <w:rPr>
          <w:rFonts w:ascii="仿宋" w:eastAsia="仿宋" w:hAnsi="仿宋" w:cs="Times New Roman" w:hint="eastAsia"/>
          <w:szCs w:val="24"/>
        </w:rPr>
      </w:pPr>
    </w:p>
    <w:p w14:paraId="6388B460"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0E7CAB6F" w14:textId="77777777" w:rsidR="001B1D92" w:rsidRPr="009B6D73" w:rsidRDefault="00000000">
      <w:pPr>
        <w:keepNext/>
        <w:keepLines/>
        <w:autoSpaceDN w:val="0"/>
        <w:spacing w:before="120" w:after="120" w:line="415" w:lineRule="auto"/>
        <w:ind w:firstLine="562"/>
        <w:outlineLvl w:val="2"/>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t>2-5.磋商响应供应</w:t>
      </w:r>
      <w:proofErr w:type="gramStart"/>
      <w:r w:rsidRPr="009B6D73">
        <w:rPr>
          <w:rFonts w:ascii="仿宋" w:eastAsia="仿宋" w:hAnsi="仿宋" w:cs="Times New Roman" w:hint="eastAsia"/>
          <w:b/>
          <w:bCs/>
          <w:kern w:val="0"/>
          <w:sz w:val="28"/>
          <w:szCs w:val="28"/>
        </w:rPr>
        <w:t>商类似</w:t>
      </w:r>
      <w:proofErr w:type="gramEnd"/>
      <w:r w:rsidRPr="009B6D73">
        <w:rPr>
          <w:rFonts w:ascii="仿宋" w:eastAsia="仿宋" w:hAnsi="仿宋" w:cs="Times New Roman" w:hint="eastAsia"/>
          <w:b/>
          <w:bCs/>
          <w:kern w:val="0"/>
          <w:sz w:val="28"/>
          <w:szCs w:val="28"/>
        </w:rPr>
        <w:t>项目业绩情况</w:t>
      </w:r>
    </w:p>
    <w:p w14:paraId="5FC96BA8" w14:textId="77777777" w:rsidR="001B1D92" w:rsidRPr="009B6D73" w:rsidRDefault="00000000">
      <w:pPr>
        <w:autoSpaceDN w:val="0"/>
        <w:spacing w:before="120" w:after="120" w:line="360" w:lineRule="auto"/>
        <w:ind w:firstLine="643"/>
        <w:rPr>
          <w:rFonts w:ascii="仿宋" w:eastAsia="仿宋" w:hAnsi="仿宋" w:cs="Times New Roman" w:hint="eastAsia"/>
          <w:b/>
          <w:kern w:val="0"/>
          <w:sz w:val="32"/>
          <w:szCs w:val="32"/>
        </w:rPr>
      </w:pPr>
      <w:r w:rsidRPr="009B6D73">
        <w:rPr>
          <w:rFonts w:ascii="仿宋" w:eastAsia="仿宋" w:hAnsi="仿宋" w:cs="Times New Roman" w:hint="eastAsia"/>
          <w:b/>
          <w:kern w:val="0"/>
          <w:sz w:val="32"/>
          <w:szCs w:val="32"/>
        </w:rPr>
        <w:t>磋商响应供应</w:t>
      </w:r>
      <w:proofErr w:type="gramStart"/>
      <w:r w:rsidRPr="009B6D73">
        <w:rPr>
          <w:rFonts w:ascii="仿宋" w:eastAsia="仿宋" w:hAnsi="仿宋" w:cs="Times New Roman" w:hint="eastAsia"/>
          <w:b/>
          <w:kern w:val="0"/>
          <w:sz w:val="32"/>
          <w:szCs w:val="32"/>
        </w:rPr>
        <w:t>商类似</w:t>
      </w:r>
      <w:proofErr w:type="gramEnd"/>
      <w:r w:rsidRPr="009B6D73">
        <w:rPr>
          <w:rFonts w:ascii="仿宋" w:eastAsia="仿宋" w:hAnsi="仿宋" w:cs="Times New Roman" w:hint="eastAsia"/>
          <w:b/>
          <w:kern w:val="0"/>
          <w:sz w:val="32"/>
          <w:szCs w:val="32"/>
        </w:rPr>
        <w:t>业绩表及证明材料</w:t>
      </w:r>
    </w:p>
    <w:p w14:paraId="4D33FDEC" w14:textId="77777777" w:rsidR="001B1D92" w:rsidRPr="009B6D73" w:rsidRDefault="00000000">
      <w:pPr>
        <w:autoSpaceDN w:val="0"/>
        <w:spacing w:before="120" w:after="120" w:line="360" w:lineRule="auto"/>
        <w:ind w:firstLine="482"/>
        <w:rPr>
          <w:rFonts w:ascii="仿宋" w:eastAsia="仿宋" w:hAnsi="仿宋" w:cs="Times New Roman" w:hint="eastAsia"/>
          <w:b/>
          <w:sz w:val="24"/>
          <w:szCs w:val="24"/>
          <w:u w:val="single"/>
        </w:rPr>
      </w:pPr>
      <w:r w:rsidRPr="009B6D73">
        <w:rPr>
          <w:rFonts w:ascii="仿宋" w:eastAsia="仿宋" w:hAnsi="仿宋" w:cs="Times New Roman" w:hint="eastAsia"/>
          <w:b/>
          <w:sz w:val="24"/>
          <w:szCs w:val="24"/>
        </w:rPr>
        <w:t>项目名称：</w:t>
      </w:r>
      <w:r w:rsidRPr="009B6D73">
        <w:rPr>
          <w:rFonts w:ascii="仿宋" w:eastAsia="仿宋" w:hAnsi="仿宋" w:cs="Times New Roman" w:hint="eastAsia"/>
          <w:b/>
          <w:sz w:val="24"/>
          <w:szCs w:val="24"/>
          <w:u w:val="single"/>
        </w:rPr>
        <w:t xml:space="preserve">                    </w:t>
      </w:r>
    </w:p>
    <w:p w14:paraId="5EA1242B" w14:textId="77777777" w:rsidR="001B1D92" w:rsidRPr="009B6D73" w:rsidRDefault="00000000">
      <w:pPr>
        <w:autoSpaceDN w:val="0"/>
        <w:spacing w:before="120" w:after="120" w:line="360" w:lineRule="auto"/>
        <w:ind w:firstLine="482"/>
        <w:rPr>
          <w:rFonts w:ascii="仿宋" w:eastAsia="仿宋" w:hAnsi="仿宋" w:cs="Times New Roman" w:hint="eastAsia"/>
          <w:kern w:val="0"/>
          <w:sz w:val="24"/>
          <w:szCs w:val="24"/>
          <w:u w:val="single"/>
        </w:rPr>
      </w:pPr>
      <w:r w:rsidRPr="009B6D73">
        <w:rPr>
          <w:rFonts w:ascii="仿宋" w:eastAsia="仿宋" w:hAnsi="仿宋" w:cs="Times New Roman" w:hint="eastAsia"/>
          <w:b/>
          <w:sz w:val="24"/>
          <w:szCs w:val="24"/>
        </w:rPr>
        <w:t>项目编号：</w:t>
      </w:r>
      <w:r w:rsidRPr="009B6D73">
        <w:rPr>
          <w:rFonts w:ascii="仿宋" w:eastAsia="仿宋" w:hAnsi="仿宋" w:cs="Times New Roman" w:hint="eastAsia"/>
          <w:b/>
          <w:sz w:val="24"/>
          <w:szCs w:val="24"/>
          <w:u w:val="single"/>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559"/>
        <w:gridCol w:w="1275"/>
        <w:gridCol w:w="1134"/>
        <w:gridCol w:w="1134"/>
        <w:gridCol w:w="993"/>
        <w:gridCol w:w="1134"/>
      </w:tblGrid>
      <w:tr w:rsidR="009B6D73" w:rsidRPr="009B6D73" w14:paraId="5D8D9283" w14:textId="77777777">
        <w:trPr>
          <w:trHeight w:val="517"/>
        </w:trPr>
        <w:tc>
          <w:tcPr>
            <w:tcW w:w="709" w:type="dxa"/>
            <w:tcBorders>
              <w:top w:val="single" w:sz="4" w:space="0" w:color="auto"/>
              <w:left w:val="single" w:sz="4" w:space="0" w:color="auto"/>
              <w:bottom w:val="single" w:sz="4" w:space="0" w:color="auto"/>
              <w:right w:val="single" w:sz="4" w:space="0" w:color="auto"/>
            </w:tcBorders>
            <w:noWrap/>
            <w:vAlign w:val="center"/>
          </w:tcPr>
          <w:p w14:paraId="66F572DD" w14:textId="77777777" w:rsidR="001B1D92" w:rsidRPr="009B6D73" w:rsidRDefault="00000000">
            <w:pPr>
              <w:autoSpaceDN w:val="0"/>
              <w:spacing w:before="120" w:after="120" w:line="400" w:lineRule="exact"/>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序号</w:t>
            </w:r>
          </w:p>
        </w:tc>
        <w:tc>
          <w:tcPr>
            <w:tcW w:w="2127" w:type="dxa"/>
            <w:tcBorders>
              <w:top w:val="single" w:sz="4" w:space="0" w:color="auto"/>
              <w:left w:val="single" w:sz="4" w:space="0" w:color="auto"/>
              <w:bottom w:val="single" w:sz="4" w:space="0" w:color="auto"/>
              <w:right w:val="single" w:sz="4" w:space="0" w:color="auto"/>
            </w:tcBorders>
            <w:noWrap/>
            <w:vAlign w:val="center"/>
          </w:tcPr>
          <w:p w14:paraId="7144820A" w14:textId="77777777" w:rsidR="001B1D92" w:rsidRPr="009B6D73" w:rsidRDefault="00000000">
            <w:pPr>
              <w:autoSpaceDN w:val="0"/>
              <w:spacing w:before="120" w:after="120" w:line="400" w:lineRule="exact"/>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甲方单位</w:t>
            </w:r>
          </w:p>
        </w:tc>
        <w:tc>
          <w:tcPr>
            <w:tcW w:w="1559" w:type="dxa"/>
            <w:tcBorders>
              <w:top w:val="single" w:sz="4" w:space="0" w:color="auto"/>
              <w:left w:val="single" w:sz="4" w:space="0" w:color="auto"/>
              <w:bottom w:val="single" w:sz="4" w:space="0" w:color="auto"/>
              <w:right w:val="single" w:sz="4" w:space="0" w:color="auto"/>
            </w:tcBorders>
            <w:noWrap/>
            <w:vAlign w:val="center"/>
          </w:tcPr>
          <w:p w14:paraId="6C3DC034" w14:textId="77777777" w:rsidR="001B1D92" w:rsidRPr="009B6D73" w:rsidRDefault="00000000">
            <w:pPr>
              <w:autoSpaceDN w:val="0"/>
              <w:spacing w:before="120" w:after="120" w:line="400" w:lineRule="exact"/>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项目名称</w:t>
            </w:r>
          </w:p>
        </w:tc>
        <w:tc>
          <w:tcPr>
            <w:tcW w:w="1275" w:type="dxa"/>
            <w:tcBorders>
              <w:top w:val="single" w:sz="4" w:space="0" w:color="auto"/>
              <w:left w:val="single" w:sz="4" w:space="0" w:color="auto"/>
              <w:bottom w:val="single" w:sz="4" w:space="0" w:color="auto"/>
              <w:right w:val="single" w:sz="4" w:space="0" w:color="auto"/>
            </w:tcBorders>
            <w:noWrap/>
            <w:vAlign w:val="center"/>
          </w:tcPr>
          <w:p w14:paraId="18036D6D" w14:textId="77777777" w:rsidR="001B1D92" w:rsidRPr="009B6D73" w:rsidRDefault="00000000">
            <w:pPr>
              <w:autoSpaceDN w:val="0"/>
              <w:spacing w:before="120" w:after="120" w:line="400" w:lineRule="exact"/>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合同金额</w:t>
            </w:r>
          </w:p>
        </w:tc>
        <w:tc>
          <w:tcPr>
            <w:tcW w:w="1134" w:type="dxa"/>
            <w:tcBorders>
              <w:top w:val="single" w:sz="4" w:space="0" w:color="auto"/>
              <w:left w:val="single" w:sz="4" w:space="0" w:color="auto"/>
              <w:bottom w:val="single" w:sz="4" w:space="0" w:color="auto"/>
              <w:right w:val="single" w:sz="4" w:space="0" w:color="auto"/>
            </w:tcBorders>
            <w:noWrap/>
            <w:vAlign w:val="center"/>
          </w:tcPr>
          <w:p w14:paraId="56899CAD" w14:textId="77777777" w:rsidR="001B1D92" w:rsidRPr="009B6D73" w:rsidRDefault="00000000">
            <w:pPr>
              <w:autoSpaceDN w:val="0"/>
              <w:spacing w:before="120" w:after="120" w:line="400" w:lineRule="exact"/>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合同主要内容</w:t>
            </w:r>
          </w:p>
        </w:tc>
        <w:tc>
          <w:tcPr>
            <w:tcW w:w="1134" w:type="dxa"/>
            <w:tcBorders>
              <w:top w:val="single" w:sz="4" w:space="0" w:color="auto"/>
              <w:left w:val="single" w:sz="4" w:space="0" w:color="auto"/>
              <w:bottom w:val="single" w:sz="4" w:space="0" w:color="auto"/>
              <w:right w:val="single" w:sz="4" w:space="0" w:color="auto"/>
            </w:tcBorders>
            <w:noWrap/>
            <w:vAlign w:val="center"/>
          </w:tcPr>
          <w:p w14:paraId="784C8DE2" w14:textId="77777777" w:rsidR="001B1D92" w:rsidRPr="009B6D73" w:rsidRDefault="00000000">
            <w:pPr>
              <w:autoSpaceDN w:val="0"/>
              <w:spacing w:before="120" w:after="120" w:line="400" w:lineRule="exact"/>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合同签订时间</w:t>
            </w:r>
          </w:p>
        </w:tc>
        <w:tc>
          <w:tcPr>
            <w:tcW w:w="993" w:type="dxa"/>
            <w:tcBorders>
              <w:top w:val="single" w:sz="4" w:space="0" w:color="auto"/>
              <w:left w:val="single" w:sz="4" w:space="0" w:color="auto"/>
              <w:bottom w:val="single" w:sz="4" w:space="0" w:color="auto"/>
              <w:right w:val="single" w:sz="4" w:space="0" w:color="auto"/>
            </w:tcBorders>
            <w:noWrap/>
            <w:vAlign w:val="center"/>
          </w:tcPr>
          <w:p w14:paraId="2BEC0CAA" w14:textId="77777777" w:rsidR="001B1D92" w:rsidRPr="009B6D73" w:rsidRDefault="00000000">
            <w:pPr>
              <w:autoSpaceDN w:val="0"/>
              <w:spacing w:before="120" w:after="120" w:line="400" w:lineRule="exact"/>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甲方联系人</w:t>
            </w:r>
          </w:p>
        </w:tc>
        <w:tc>
          <w:tcPr>
            <w:tcW w:w="1134" w:type="dxa"/>
            <w:tcBorders>
              <w:top w:val="single" w:sz="4" w:space="0" w:color="auto"/>
              <w:left w:val="single" w:sz="4" w:space="0" w:color="auto"/>
              <w:bottom w:val="single" w:sz="4" w:space="0" w:color="auto"/>
              <w:right w:val="single" w:sz="4" w:space="0" w:color="auto"/>
            </w:tcBorders>
            <w:noWrap/>
            <w:vAlign w:val="center"/>
          </w:tcPr>
          <w:p w14:paraId="19AEAF73" w14:textId="77777777" w:rsidR="001B1D92" w:rsidRPr="009B6D73" w:rsidRDefault="00000000">
            <w:pPr>
              <w:autoSpaceDN w:val="0"/>
              <w:spacing w:before="120" w:after="120" w:line="400" w:lineRule="exact"/>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甲方联系电话</w:t>
            </w:r>
          </w:p>
        </w:tc>
      </w:tr>
      <w:tr w:rsidR="009B6D73" w:rsidRPr="009B6D73" w14:paraId="0968D995" w14:textId="77777777">
        <w:trPr>
          <w:trHeight w:val="622"/>
        </w:trPr>
        <w:tc>
          <w:tcPr>
            <w:tcW w:w="709" w:type="dxa"/>
            <w:tcBorders>
              <w:top w:val="single" w:sz="4" w:space="0" w:color="auto"/>
              <w:left w:val="single" w:sz="4" w:space="0" w:color="auto"/>
              <w:bottom w:val="single" w:sz="4" w:space="0" w:color="auto"/>
              <w:right w:val="single" w:sz="4" w:space="0" w:color="auto"/>
            </w:tcBorders>
            <w:noWrap/>
            <w:vAlign w:val="center"/>
          </w:tcPr>
          <w:p w14:paraId="1B3A8D39" w14:textId="77777777" w:rsidR="001B1D92" w:rsidRPr="009B6D73" w:rsidRDefault="001B1D92">
            <w:pPr>
              <w:autoSpaceDN w:val="0"/>
              <w:spacing w:before="120" w:after="120"/>
              <w:ind w:firstLine="480"/>
              <w:jc w:val="center"/>
              <w:rPr>
                <w:rFonts w:ascii="仿宋" w:eastAsia="仿宋" w:hAnsi="仿宋" w:cs="Times New Roman" w:hint="eastAsia"/>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3048912F"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AF68ADE"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0F3A5BD7"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CE1FDE1"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4D5721D"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B87800D"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848516E" w14:textId="77777777" w:rsidR="001B1D92" w:rsidRPr="009B6D73" w:rsidRDefault="001B1D92">
            <w:pPr>
              <w:autoSpaceDN w:val="0"/>
              <w:spacing w:before="120" w:after="120"/>
              <w:ind w:firstLine="480"/>
              <w:rPr>
                <w:rFonts w:ascii="仿宋" w:eastAsia="仿宋" w:hAnsi="仿宋" w:cs="Times New Roman" w:hint="eastAsia"/>
                <w:sz w:val="24"/>
                <w:szCs w:val="24"/>
              </w:rPr>
            </w:pPr>
          </w:p>
        </w:tc>
      </w:tr>
      <w:tr w:rsidR="009B6D73" w:rsidRPr="009B6D73" w14:paraId="216AB4E1" w14:textId="77777777">
        <w:trPr>
          <w:trHeight w:val="702"/>
        </w:trPr>
        <w:tc>
          <w:tcPr>
            <w:tcW w:w="709" w:type="dxa"/>
            <w:tcBorders>
              <w:top w:val="single" w:sz="4" w:space="0" w:color="auto"/>
              <w:left w:val="single" w:sz="4" w:space="0" w:color="auto"/>
              <w:bottom w:val="single" w:sz="4" w:space="0" w:color="auto"/>
              <w:right w:val="single" w:sz="4" w:space="0" w:color="auto"/>
            </w:tcBorders>
            <w:noWrap/>
            <w:vAlign w:val="center"/>
          </w:tcPr>
          <w:p w14:paraId="166FDCE8" w14:textId="77777777" w:rsidR="001B1D92" w:rsidRPr="009B6D73" w:rsidRDefault="001B1D92">
            <w:pPr>
              <w:autoSpaceDN w:val="0"/>
              <w:spacing w:before="120" w:after="120"/>
              <w:ind w:firstLine="480"/>
              <w:jc w:val="center"/>
              <w:rPr>
                <w:rFonts w:ascii="仿宋" w:eastAsia="仿宋" w:hAnsi="仿宋" w:cs="Times New Roman" w:hint="eastAsia"/>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5C7A7776"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145D922"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FA7E370"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6CD23B7"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6E01021"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4CD78426"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2F58E8F" w14:textId="77777777" w:rsidR="001B1D92" w:rsidRPr="009B6D73" w:rsidRDefault="001B1D92">
            <w:pPr>
              <w:autoSpaceDN w:val="0"/>
              <w:spacing w:before="120" w:after="120"/>
              <w:ind w:firstLine="480"/>
              <w:rPr>
                <w:rFonts w:ascii="仿宋" w:eastAsia="仿宋" w:hAnsi="仿宋" w:cs="Times New Roman" w:hint="eastAsia"/>
                <w:sz w:val="24"/>
                <w:szCs w:val="24"/>
              </w:rPr>
            </w:pPr>
          </w:p>
        </w:tc>
      </w:tr>
      <w:tr w:rsidR="009B6D73" w:rsidRPr="009B6D73" w14:paraId="552CD420" w14:textId="77777777">
        <w:trPr>
          <w:trHeight w:val="702"/>
        </w:trPr>
        <w:tc>
          <w:tcPr>
            <w:tcW w:w="709" w:type="dxa"/>
            <w:tcBorders>
              <w:top w:val="single" w:sz="4" w:space="0" w:color="auto"/>
              <w:left w:val="single" w:sz="4" w:space="0" w:color="auto"/>
              <w:bottom w:val="single" w:sz="4" w:space="0" w:color="auto"/>
              <w:right w:val="single" w:sz="4" w:space="0" w:color="auto"/>
            </w:tcBorders>
            <w:noWrap/>
            <w:vAlign w:val="center"/>
          </w:tcPr>
          <w:p w14:paraId="15A9E6AC" w14:textId="77777777" w:rsidR="001B1D92" w:rsidRPr="009B6D73" w:rsidRDefault="001B1D92">
            <w:pPr>
              <w:autoSpaceDN w:val="0"/>
              <w:spacing w:before="120" w:after="120"/>
              <w:ind w:firstLine="480"/>
              <w:jc w:val="center"/>
              <w:rPr>
                <w:rFonts w:ascii="仿宋" w:eastAsia="仿宋" w:hAnsi="仿宋" w:cs="Times New Roman" w:hint="eastAsia"/>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3203112D"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3AB6CA22"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1754B94"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BE11C58"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60942EB"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0C59213E" w14:textId="77777777" w:rsidR="001B1D92" w:rsidRPr="009B6D73" w:rsidRDefault="001B1D92">
            <w:pPr>
              <w:autoSpaceDN w:val="0"/>
              <w:spacing w:before="120" w:after="120"/>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25D0244" w14:textId="77777777" w:rsidR="001B1D92" w:rsidRPr="009B6D73" w:rsidRDefault="001B1D92">
            <w:pPr>
              <w:autoSpaceDN w:val="0"/>
              <w:spacing w:before="120" w:after="120"/>
              <w:ind w:firstLine="480"/>
              <w:rPr>
                <w:rFonts w:ascii="仿宋" w:eastAsia="仿宋" w:hAnsi="仿宋" w:cs="Times New Roman" w:hint="eastAsia"/>
                <w:sz w:val="24"/>
                <w:szCs w:val="24"/>
              </w:rPr>
            </w:pPr>
          </w:p>
        </w:tc>
      </w:tr>
    </w:tbl>
    <w:p w14:paraId="33D2BF45" w14:textId="77777777" w:rsidR="001B1D92" w:rsidRPr="009B6D73" w:rsidRDefault="00000000">
      <w:pPr>
        <w:autoSpaceDN w:val="0"/>
        <w:spacing w:line="360" w:lineRule="auto"/>
        <w:ind w:firstLine="482"/>
        <w:rPr>
          <w:rFonts w:ascii="仿宋" w:eastAsia="仿宋" w:hAnsi="仿宋" w:cs="Times New Roman" w:hint="eastAsia"/>
          <w:b/>
          <w:sz w:val="24"/>
          <w:szCs w:val="24"/>
        </w:rPr>
      </w:pPr>
      <w:r w:rsidRPr="009B6D73">
        <w:rPr>
          <w:rFonts w:ascii="仿宋" w:eastAsia="仿宋" w:hAnsi="仿宋" w:cs="Times New Roman" w:hint="eastAsia"/>
          <w:b/>
          <w:sz w:val="24"/>
          <w:szCs w:val="24"/>
        </w:rPr>
        <w:t>备注：</w:t>
      </w:r>
    </w:p>
    <w:p w14:paraId="37008645" w14:textId="77777777" w:rsidR="001B1D92" w:rsidRPr="009B6D73" w:rsidRDefault="00000000">
      <w:pPr>
        <w:autoSpaceDN w:val="0"/>
        <w:spacing w:line="360" w:lineRule="auto"/>
        <w:ind w:firstLine="482"/>
        <w:rPr>
          <w:rFonts w:ascii="仿宋" w:eastAsia="仿宋" w:hAnsi="仿宋" w:cs="Times New Roman" w:hint="eastAsia"/>
          <w:b/>
          <w:w w:val="90"/>
          <w:kern w:val="0"/>
          <w:sz w:val="24"/>
          <w:szCs w:val="24"/>
        </w:rPr>
      </w:pPr>
      <w:r w:rsidRPr="009B6D73">
        <w:rPr>
          <w:rFonts w:ascii="仿宋" w:eastAsia="仿宋" w:hAnsi="仿宋" w:cs="Times New Roman" w:hint="eastAsia"/>
          <w:b/>
          <w:sz w:val="24"/>
          <w:szCs w:val="24"/>
        </w:rPr>
        <w:t>（1）后</w:t>
      </w:r>
      <w:proofErr w:type="gramStart"/>
      <w:r w:rsidRPr="009B6D73">
        <w:rPr>
          <w:rFonts w:ascii="仿宋" w:eastAsia="仿宋" w:hAnsi="仿宋" w:cs="Times New Roman" w:hint="eastAsia"/>
          <w:b/>
          <w:sz w:val="24"/>
          <w:szCs w:val="24"/>
        </w:rPr>
        <w:t>附证明</w:t>
      </w:r>
      <w:proofErr w:type="gramEnd"/>
      <w:r w:rsidRPr="009B6D73">
        <w:rPr>
          <w:rFonts w:ascii="仿宋" w:eastAsia="仿宋" w:hAnsi="仿宋" w:cs="Times New Roman" w:hint="eastAsia"/>
          <w:b/>
          <w:sz w:val="24"/>
          <w:szCs w:val="24"/>
        </w:rPr>
        <w:t>材料，</w:t>
      </w:r>
      <w:r w:rsidRPr="009B6D73">
        <w:rPr>
          <w:rFonts w:ascii="仿宋" w:eastAsia="仿宋" w:hAnsi="仿宋" w:cs="Times New Roman" w:hint="eastAsia"/>
          <w:b/>
          <w:w w:val="90"/>
          <w:kern w:val="0"/>
          <w:sz w:val="24"/>
          <w:szCs w:val="24"/>
        </w:rPr>
        <w:t>证明材料详见评审办法要求。</w:t>
      </w:r>
    </w:p>
    <w:p w14:paraId="2A2BD47E" w14:textId="77777777" w:rsidR="001B1D92" w:rsidRPr="009B6D73" w:rsidRDefault="00000000">
      <w:pPr>
        <w:autoSpaceDN w:val="0"/>
        <w:spacing w:line="360" w:lineRule="auto"/>
        <w:ind w:firstLine="482"/>
        <w:rPr>
          <w:rFonts w:ascii="仿宋" w:eastAsia="仿宋" w:hAnsi="仿宋" w:cs="Times New Roman" w:hint="eastAsia"/>
          <w:b/>
          <w:sz w:val="24"/>
          <w:szCs w:val="24"/>
        </w:rPr>
      </w:pPr>
      <w:r w:rsidRPr="009B6D73">
        <w:rPr>
          <w:rFonts w:ascii="仿宋" w:eastAsia="仿宋" w:hAnsi="仿宋" w:cs="Times New Roman" w:hint="eastAsia"/>
          <w:b/>
          <w:kern w:val="0"/>
          <w:sz w:val="24"/>
          <w:szCs w:val="24"/>
        </w:rPr>
        <w:t>（2）没有类似业绩的，此表可以不提供。</w:t>
      </w:r>
    </w:p>
    <w:p w14:paraId="6E83ADED" w14:textId="77777777" w:rsidR="001B1D92" w:rsidRPr="009B6D73" w:rsidRDefault="001B1D92">
      <w:pPr>
        <w:autoSpaceDN w:val="0"/>
        <w:snapToGrid w:val="0"/>
        <w:spacing w:line="360" w:lineRule="auto"/>
        <w:ind w:firstLine="480"/>
        <w:rPr>
          <w:rFonts w:ascii="仿宋" w:eastAsia="仿宋" w:hAnsi="仿宋" w:cs="Times New Roman" w:hint="eastAsia"/>
          <w:sz w:val="24"/>
          <w:szCs w:val="28"/>
        </w:rPr>
      </w:pPr>
    </w:p>
    <w:p w14:paraId="4CB45A3A" w14:textId="77777777" w:rsidR="001B1D92" w:rsidRPr="009B6D73" w:rsidRDefault="00000000">
      <w:pPr>
        <w:autoSpaceDN w:val="0"/>
        <w:snapToGrid w:val="0"/>
        <w:spacing w:line="360" w:lineRule="auto"/>
        <w:ind w:firstLine="480"/>
        <w:rPr>
          <w:rFonts w:ascii="仿宋" w:eastAsia="仿宋" w:hAnsi="仿宋" w:cs="Times New Roman" w:hint="eastAsia"/>
          <w:sz w:val="24"/>
          <w:szCs w:val="28"/>
        </w:rPr>
      </w:pPr>
      <w:r w:rsidRPr="009B6D73">
        <w:rPr>
          <w:rFonts w:ascii="仿宋" w:eastAsia="仿宋" w:hAnsi="仿宋" w:cs="Times New Roman" w:hint="eastAsia"/>
          <w:sz w:val="24"/>
          <w:szCs w:val="28"/>
        </w:rPr>
        <w:t>磋商响应供应商名称（盖章）：</w:t>
      </w:r>
      <w:r w:rsidRPr="009B6D73">
        <w:rPr>
          <w:rFonts w:ascii="仿宋" w:eastAsia="仿宋" w:hAnsi="仿宋" w:cs="Times New Roman" w:hint="eastAsia"/>
          <w:w w:val="90"/>
          <w:kern w:val="0"/>
          <w:sz w:val="22"/>
        </w:rPr>
        <w:t>_______________________________</w:t>
      </w:r>
    </w:p>
    <w:p w14:paraId="3DF64A19" w14:textId="77777777" w:rsidR="001B1D92" w:rsidRPr="009B6D73" w:rsidRDefault="00000000">
      <w:pPr>
        <w:autoSpaceDE w:val="0"/>
        <w:autoSpaceDN w:val="0"/>
        <w:adjustRightInd w:val="0"/>
        <w:spacing w:line="360" w:lineRule="auto"/>
        <w:ind w:firstLine="480"/>
        <w:jc w:val="left"/>
        <w:rPr>
          <w:rFonts w:ascii="仿宋" w:eastAsia="仿宋" w:hAnsi="仿宋" w:cs="Times New Roman" w:hint="eastAsia"/>
          <w:w w:val="90"/>
          <w:kern w:val="0"/>
          <w:sz w:val="22"/>
        </w:rPr>
      </w:pPr>
      <w:r w:rsidRPr="009B6D73">
        <w:rPr>
          <w:rFonts w:ascii="仿宋" w:eastAsia="仿宋" w:hAnsi="仿宋" w:cs="Times New Roman" w:hint="eastAsia"/>
          <w:sz w:val="24"/>
          <w:szCs w:val="28"/>
        </w:rPr>
        <w:t>日期：</w:t>
      </w:r>
      <w:r w:rsidRPr="009B6D73">
        <w:rPr>
          <w:rFonts w:ascii="仿宋" w:eastAsia="仿宋" w:hAnsi="仿宋" w:cs="Times New Roman" w:hint="eastAsia"/>
          <w:w w:val="90"/>
          <w:kern w:val="0"/>
          <w:sz w:val="22"/>
        </w:rPr>
        <w:t>_______________________________</w:t>
      </w:r>
    </w:p>
    <w:p w14:paraId="2C85718E" w14:textId="77777777" w:rsidR="001B1D92" w:rsidRPr="009B6D73" w:rsidRDefault="001B1D92">
      <w:pPr>
        <w:widowControl/>
        <w:spacing w:line="360" w:lineRule="auto"/>
        <w:ind w:firstLine="395"/>
        <w:jc w:val="left"/>
        <w:rPr>
          <w:rFonts w:ascii="仿宋" w:eastAsia="仿宋" w:hAnsi="仿宋" w:cs="Times New Roman" w:hint="eastAsia"/>
          <w:w w:val="90"/>
          <w:kern w:val="0"/>
          <w:sz w:val="22"/>
        </w:rPr>
        <w:sectPr w:rsidR="001B1D92" w:rsidRPr="009B6D73">
          <w:pgSz w:w="11906" w:h="16838"/>
          <w:pgMar w:top="1440" w:right="1416" w:bottom="1440" w:left="1560" w:header="851" w:footer="1077" w:gutter="0"/>
          <w:cols w:space="720"/>
          <w:docGrid w:linePitch="286"/>
        </w:sectPr>
      </w:pPr>
    </w:p>
    <w:p w14:paraId="16623193" w14:textId="77777777" w:rsidR="001B1D92" w:rsidRPr="009B6D73" w:rsidRDefault="00000000">
      <w:pPr>
        <w:keepNext/>
        <w:keepLines/>
        <w:autoSpaceDN w:val="0"/>
        <w:spacing w:before="120" w:after="120" w:line="415" w:lineRule="auto"/>
        <w:ind w:firstLine="643"/>
        <w:outlineLvl w:val="2"/>
        <w:rPr>
          <w:rFonts w:ascii="仿宋" w:eastAsia="仿宋" w:hAnsi="仿宋" w:cs="Times New Roman" w:hint="eastAsia"/>
          <w:b/>
          <w:bCs/>
          <w:kern w:val="0"/>
          <w:sz w:val="32"/>
          <w:szCs w:val="32"/>
        </w:rPr>
      </w:pPr>
      <w:r w:rsidRPr="009B6D73">
        <w:rPr>
          <w:rFonts w:ascii="仿宋" w:eastAsia="仿宋" w:hAnsi="仿宋" w:cs="Times New Roman" w:hint="eastAsia"/>
          <w:b/>
          <w:bCs/>
          <w:kern w:val="0"/>
          <w:sz w:val="32"/>
          <w:szCs w:val="32"/>
        </w:rPr>
        <w:lastRenderedPageBreak/>
        <w:t>2-6.拟派项目经理类似项目业绩情况</w:t>
      </w:r>
    </w:p>
    <w:p w14:paraId="501497D6" w14:textId="77777777" w:rsidR="001B1D92" w:rsidRPr="009B6D73" w:rsidRDefault="00000000">
      <w:pPr>
        <w:autoSpaceDN w:val="0"/>
        <w:spacing w:before="120" w:after="120" w:line="360" w:lineRule="auto"/>
        <w:ind w:firstLine="883"/>
        <w:jc w:val="center"/>
        <w:rPr>
          <w:rFonts w:ascii="仿宋" w:eastAsia="仿宋" w:hAnsi="仿宋" w:cs="Times New Roman" w:hint="eastAsia"/>
          <w:b/>
          <w:kern w:val="0"/>
          <w:sz w:val="44"/>
          <w:szCs w:val="28"/>
        </w:rPr>
      </w:pPr>
      <w:r w:rsidRPr="009B6D73">
        <w:rPr>
          <w:rFonts w:ascii="仿宋" w:eastAsia="仿宋" w:hAnsi="仿宋" w:cs="Times New Roman" w:hint="eastAsia"/>
          <w:b/>
          <w:kern w:val="0"/>
          <w:sz w:val="44"/>
          <w:szCs w:val="28"/>
        </w:rPr>
        <w:t>拟派项目经理类似业绩表及证明材料</w:t>
      </w:r>
    </w:p>
    <w:p w14:paraId="4111D8DD" w14:textId="77777777" w:rsidR="001B1D92" w:rsidRPr="009B6D73" w:rsidRDefault="00000000">
      <w:pPr>
        <w:autoSpaceDN w:val="0"/>
        <w:spacing w:line="360" w:lineRule="exact"/>
        <w:ind w:firstLine="482"/>
        <w:rPr>
          <w:rFonts w:ascii="仿宋" w:eastAsia="仿宋" w:hAnsi="仿宋" w:cs="Times New Roman" w:hint="eastAsia"/>
          <w:b/>
          <w:sz w:val="24"/>
          <w:szCs w:val="24"/>
        </w:rPr>
      </w:pPr>
      <w:r w:rsidRPr="009B6D73">
        <w:rPr>
          <w:rFonts w:ascii="仿宋" w:eastAsia="仿宋" w:hAnsi="仿宋" w:cs="Times New Roman" w:hint="eastAsia"/>
          <w:b/>
          <w:sz w:val="24"/>
          <w:szCs w:val="24"/>
        </w:rPr>
        <w:t>项目名称：</w:t>
      </w:r>
      <w:r w:rsidRPr="009B6D73">
        <w:rPr>
          <w:rFonts w:ascii="仿宋" w:eastAsia="仿宋" w:hAnsi="仿宋" w:cs="Times New Roman" w:hint="eastAsia"/>
          <w:b/>
          <w:sz w:val="24"/>
          <w:szCs w:val="24"/>
          <w:u w:val="single"/>
        </w:rPr>
        <w:t xml:space="preserve">                                </w:t>
      </w:r>
    </w:p>
    <w:p w14:paraId="64B9743E" w14:textId="77777777" w:rsidR="001B1D92" w:rsidRPr="009B6D73" w:rsidRDefault="00000000">
      <w:pPr>
        <w:autoSpaceDN w:val="0"/>
        <w:spacing w:line="360" w:lineRule="exact"/>
        <w:ind w:firstLine="482"/>
        <w:rPr>
          <w:rFonts w:ascii="仿宋" w:eastAsia="仿宋" w:hAnsi="仿宋" w:cs="Times New Roman" w:hint="eastAsia"/>
          <w:b/>
          <w:sz w:val="24"/>
          <w:szCs w:val="24"/>
        </w:rPr>
      </w:pPr>
      <w:r w:rsidRPr="009B6D73">
        <w:rPr>
          <w:rFonts w:ascii="仿宋" w:eastAsia="仿宋" w:hAnsi="仿宋" w:cs="Times New Roman" w:hint="eastAsia"/>
          <w:b/>
          <w:sz w:val="24"/>
          <w:szCs w:val="24"/>
        </w:rPr>
        <w:t>项目编号：</w:t>
      </w:r>
      <w:r w:rsidRPr="009B6D73">
        <w:rPr>
          <w:rFonts w:ascii="仿宋" w:eastAsia="仿宋" w:hAnsi="仿宋" w:cs="Times New Roman" w:hint="eastAsia"/>
          <w:b/>
          <w:sz w:val="24"/>
          <w:szCs w:val="24"/>
          <w:u w:val="single"/>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559"/>
        <w:gridCol w:w="1275"/>
        <w:gridCol w:w="1134"/>
        <w:gridCol w:w="1134"/>
        <w:gridCol w:w="993"/>
        <w:gridCol w:w="1134"/>
      </w:tblGrid>
      <w:tr w:rsidR="009B6D73" w:rsidRPr="009B6D73" w14:paraId="382252A7" w14:textId="77777777">
        <w:trPr>
          <w:trHeight w:val="517"/>
        </w:trPr>
        <w:tc>
          <w:tcPr>
            <w:tcW w:w="709" w:type="dxa"/>
            <w:tcBorders>
              <w:top w:val="single" w:sz="4" w:space="0" w:color="auto"/>
              <w:left w:val="single" w:sz="4" w:space="0" w:color="auto"/>
              <w:bottom w:val="single" w:sz="4" w:space="0" w:color="auto"/>
              <w:right w:val="single" w:sz="4" w:space="0" w:color="auto"/>
            </w:tcBorders>
            <w:noWrap/>
            <w:vAlign w:val="center"/>
          </w:tcPr>
          <w:p w14:paraId="39AD662F" w14:textId="77777777" w:rsidR="001B1D92" w:rsidRPr="009B6D73" w:rsidRDefault="00000000">
            <w:pPr>
              <w:autoSpaceDN w:val="0"/>
              <w:spacing w:line="32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序号</w:t>
            </w:r>
          </w:p>
        </w:tc>
        <w:tc>
          <w:tcPr>
            <w:tcW w:w="2127" w:type="dxa"/>
            <w:tcBorders>
              <w:top w:val="single" w:sz="4" w:space="0" w:color="auto"/>
              <w:left w:val="single" w:sz="4" w:space="0" w:color="auto"/>
              <w:bottom w:val="single" w:sz="4" w:space="0" w:color="auto"/>
              <w:right w:val="single" w:sz="4" w:space="0" w:color="auto"/>
            </w:tcBorders>
            <w:noWrap/>
            <w:vAlign w:val="center"/>
          </w:tcPr>
          <w:p w14:paraId="4C35F5FC" w14:textId="77777777" w:rsidR="001B1D92" w:rsidRPr="009B6D73" w:rsidRDefault="00000000">
            <w:pPr>
              <w:autoSpaceDN w:val="0"/>
              <w:spacing w:line="32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甲方单位</w:t>
            </w:r>
          </w:p>
        </w:tc>
        <w:tc>
          <w:tcPr>
            <w:tcW w:w="1559" w:type="dxa"/>
            <w:tcBorders>
              <w:top w:val="single" w:sz="4" w:space="0" w:color="auto"/>
              <w:left w:val="single" w:sz="4" w:space="0" w:color="auto"/>
              <w:bottom w:val="single" w:sz="4" w:space="0" w:color="auto"/>
              <w:right w:val="single" w:sz="4" w:space="0" w:color="auto"/>
            </w:tcBorders>
            <w:noWrap/>
            <w:vAlign w:val="center"/>
          </w:tcPr>
          <w:p w14:paraId="4D2AA760" w14:textId="77777777" w:rsidR="001B1D92" w:rsidRPr="009B6D73" w:rsidRDefault="00000000">
            <w:pPr>
              <w:autoSpaceDN w:val="0"/>
              <w:spacing w:line="32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项目名称</w:t>
            </w:r>
          </w:p>
        </w:tc>
        <w:tc>
          <w:tcPr>
            <w:tcW w:w="1275" w:type="dxa"/>
            <w:tcBorders>
              <w:top w:val="single" w:sz="4" w:space="0" w:color="auto"/>
              <w:left w:val="single" w:sz="4" w:space="0" w:color="auto"/>
              <w:bottom w:val="single" w:sz="4" w:space="0" w:color="auto"/>
              <w:right w:val="single" w:sz="4" w:space="0" w:color="auto"/>
            </w:tcBorders>
            <w:noWrap/>
            <w:vAlign w:val="center"/>
          </w:tcPr>
          <w:p w14:paraId="7863FE1D" w14:textId="77777777" w:rsidR="001B1D92" w:rsidRPr="009B6D73" w:rsidRDefault="00000000">
            <w:pPr>
              <w:autoSpaceDN w:val="0"/>
              <w:spacing w:line="32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合同金额</w:t>
            </w:r>
          </w:p>
        </w:tc>
        <w:tc>
          <w:tcPr>
            <w:tcW w:w="1134" w:type="dxa"/>
            <w:tcBorders>
              <w:top w:val="single" w:sz="4" w:space="0" w:color="auto"/>
              <w:left w:val="single" w:sz="4" w:space="0" w:color="auto"/>
              <w:bottom w:val="single" w:sz="4" w:space="0" w:color="auto"/>
              <w:right w:val="single" w:sz="4" w:space="0" w:color="auto"/>
            </w:tcBorders>
            <w:noWrap/>
            <w:vAlign w:val="center"/>
          </w:tcPr>
          <w:p w14:paraId="2F18A27C" w14:textId="77777777" w:rsidR="001B1D92" w:rsidRPr="009B6D73" w:rsidRDefault="00000000">
            <w:pPr>
              <w:autoSpaceDN w:val="0"/>
              <w:spacing w:line="32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合同主要内容</w:t>
            </w:r>
          </w:p>
        </w:tc>
        <w:tc>
          <w:tcPr>
            <w:tcW w:w="1134" w:type="dxa"/>
            <w:tcBorders>
              <w:top w:val="single" w:sz="4" w:space="0" w:color="auto"/>
              <w:left w:val="single" w:sz="4" w:space="0" w:color="auto"/>
              <w:bottom w:val="single" w:sz="4" w:space="0" w:color="auto"/>
              <w:right w:val="single" w:sz="4" w:space="0" w:color="auto"/>
            </w:tcBorders>
            <w:noWrap/>
            <w:vAlign w:val="center"/>
          </w:tcPr>
          <w:p w14:paraId="5F1E43F0" w14:textId="77777777" w:rsidR="001B1D92" w:rsidRPr="009B6D73" w:rsidRDefault="00000000">
            <w:pPr>
              <w:autoSpaceDN w:val="0"/>
              <w:spacing w:line="32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合同签订时间</w:t>
            </w:r>
          </w:p>
        </w:tc>
        <w:tc>
          <w:tcPr>
            <w:tcW w:w="993" w:type="dxa"/>
            <w:tcBorders>
              <w:top w:val="single" w:sz="4" w:space="0" w:color="auto"/>
              <w:left w:val="single" w:sz="4" w:space="0" w:color="auto"/>
              <w:bottom w:val="single" w:sz="4" w:space="0" w:color="auto"/>
              <w:right w:val="single" w:sz="4" w:space="0" w:color="auto"/>
            </w:tcBorders>
            <w:noWrap/>
            <w:vAlign w:val="center"/>
          </w:tcPr>
          <w:p w14:paraId="272146AD" w14:textId="77777777" w:rsidR="001B1D92" w:rsidRPr="009B6D73" w:rsidRDefault="00000000">
            <w:pPr>
              <w:autoSpaceDN w:val="0"/>
              <w:spacing w:line="32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甲方联系人</w:t>
            </w:r>
          </w:p>
        </w:tc>
        <w:tc>
          <w:tcPr>
            <w:tcW w:w="1134" w:type="dxa"/>
            <w:tcBorders>
              <w:top w:val="single" w:sz="4" w:space="0" w:color="auto"/>
              <w:left w:val="single" w:sz="4" w:space="0" w:color="auto"/>
              <w:bottom w:val="single" w:sz="4" w:space="0" w:color="auto"/>
              <w:right w:val="single" w:sz="4" w:space="0" w:color="auto"/>
            </w:tcBorders>
            <w:noWrap/>
            <w:vAlign w:val="center"/>
          </w:tcPr>
          <w:p w14:paraId="42A11152" w14:textId="77777777" w:rsidR="001B1D92" w:rsidRPr="009B6D73" w:rsidRDefault="00000000">
            <w:pPr>
              <w:autoSpaceDN w:val="0"/>
              <w:spacing w:line="32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甲方联系电话</w:t>
            </w:r>
          </w:p>
        </w:tc>
      </w:tr>
      <w:tr w:rsidR="009B6D73" w:rsidRPr="009B6D73" w14:paraId="0AE52C55" w14:textId="77777777">
        <w:trPr>
          <w:trHeight w:val="519"/>
        </w:trPr>
        <w:tc>
          <w:tcPr>
            <w:tcW w:w="709" w:type="dxa"/>
            <w:tcBorders>
              <w:top w:val="single" w:sz="4" w:space="0" w:color="auto"/>
              <w:left w:val="single" w:sz="4" w:space="0" w:color="auto"/>
              <w:bottom w:val="single" w:sz="4" w:space="0" w:color="auto"/>
              <w:right w:val="single" w:sz="4" w:space="0" w:color="auto"/>
            </w:tcBorders>
            <w:noWrap/>
            <w:vAlign w:val="center"/>
          </w:tcPr>
          <w:p w14:paraId="17C99EAC" w14:textId="77777777" w:rsidR="001B1D92" w:rsidRPr="009B6D73" w:rsidRDefault="001B1D92">
            <w:pPr>
              <w:autoSpaceDN w:val="0"/>
              <w:spacing w:line="320" w:lineRule="exact"/>
              <w:ind w:firstLine="480"/>
              <w:jc w:val="center"/>
              <w:rPr>
                <w:rFonts w:ascii="仿宋" w:eastAsia="仿宋" w:hAnsi="仿宋" w:cs="Times New Roman" w:hint="eastAsia"/>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2CD8E355"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17960C39"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725FA019"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98DE487"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384FC37"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0FCC9669"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6B2F81C"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r>
      <w:tr w:rsidR="009B6D73" w:rsidRPr="009B6D73" w14:paraId="53115B0F" w14:textId="77777777">
        <w:trPr>
          <w:trHeight w:val="541"/>
        </w:trPr>
        <w:tc>
          <w:tcPr>
            <w:tcW w:w="709" w:type="dxa"/>
            <w:tcBorders>
              <w:top w:val="single" w:sz="4" w:space="0" w:color="auto"/>
              <w:left w:val="single" w:sz="4" w:space="0" w:color="auto"/>
              <w:bottom w:val="single" w:sz="4" w:space="0" w:color="auto"/>
              <w:right w:val="single" w:sz="4" w:space="0" w:color="auto"/>
            </w:tcBorders>
            <w:noWrap/>
            <w:vAlign w:val="center"/>
          </w:tcPr>
          <w:p w14:paraId="14E26A69" w14:textId="77777777" w:rsidR="001B1D92" w:rsidRPr="009B6D73" w:rsidRDefault="001B1D92">
            <w:pPr>
              <w:autoSpaceDN w:val="0"/>
              <w:spacing w:line="320" w:lineRule="exact"/>
              <w:ind w:firstLine="480"/>
              <w:jc w:val="center"/>
              <w:rPr>
                <w:rFonts w:ascii="仿宋" w:eastAsia="仿宋" w:hAnsi="仿宋" w:cs="Times New Roman" w:hint="eastAsia"/>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4D18F418"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1590E2A"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60814C1B"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B518265"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1044DAE"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7D25091D"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0DB95E0"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r>
      <w:tr w:rsidR="009B6D73" w:rsidRPr="009B6D73" w14:paraId="34517BAA" w14:textId="77777777">
        <w:trPr>
          <w:trHeight w:val="577"/>
        </w:trPr>
        <w:tc>
          <w:tcPr>
            <w:tcW w:w="709" w:type="dxa"/>
            <w:tcBorders>
              <w:top w:val="single" w:sz="4" w:space="0" w:color="auto"/>
              <w:left w:val="single" w:sz="4" w:space="0" w:color="auto"/>
              <w:bottom w:val="single" w:sz="4" w:space="0" w:color="auto"/>
              <w:right w:val="single" w:sz="4" w:space="0" w:color="auto"/>
            </w:tcBorders>
            <w:noWrap/>
            <w:vAlign w:val="center"/>
          </w:tcPr>
          <w:p w14:paraId="5BDF407D" w14:textId="77777777" w:rsidR="001B1D92" w:rsidRPr="009B6D73" w:rsidRDefault="001B1D92">
            <w:pPr>
              <w:autoSpaceDN w:val="0"/>
              <w:spacing w:line="320" w:lineRule="exact"/>
              <w:ind w:firstLine="480"/>
              <w:jc w:val="center"/>
              <w:rPr>
                <w:rFonts w:ascii="仿宋" w:eastAsia="仿宋" w:hAnsi="仿宋" w:cs="Times New Roman" w:hint="eastAsia"/>
                <w:sz w:val="24"/>
                <w:szCs w:val="24"/>
              </w:rPr>
            </w:pPr>
          </w:p>
        </w:tc>
        <w:tc>
          <w:tcPr>
            <w:tcW w:w="2127" w:type="dxa"/>
            <w:tcBorders>
              <w:top w:val="single" w:sz="4" w:space="0" w:color="auto"/>
              <w:left w:val="single" w:sz="4" w:space="0" w:color="auto"/>
              <w:bottom w:val="single" w:sz="4" w:space="0" w:color="auto"/>
              <w:right w:val="single" w:sz="4" w:space="0" w:color="auto"/>
            </w:tcBorders>
            <w:noWrap/>
            <w:vAlign w:val="center"/>
          </w:tcPr>
          <w:p w14:paraId="1EB9E6C9"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CD76BA8"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F4A068A"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5E9B54C"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1DD044B"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26FA895D"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4747FA3" w14:textId="77777777" w:rsidR="001B1D92" w:rsidRPr="009B6D73" w:rsidRDefault="001B1D92">
            <w:pPr>
              <w:autoSpaceDN w:val="0"/>
              <w:spacing w:line="320" w:lineRule="exact"/>
              <w:ind w:firstLine="480"/>
              <w:rPr>
                <w:rFonts w:ascii="仿宋" w:eastAsia="仿宋" w:hAnsi="仿宋" w:cs="Times New Roman" w:hint="eastAsia"/>
                <w:sz w:val="24"/>
                <w:szCs w:val="24"/>
              </w:rPr>
            </w:pPr>
          </w:p>
        </w:tc>
      </w:tr>
    </w:tbl>
    <w:p w14:paraId="3501EE84" w14:textId="77777777" w:rsidR="001B1D92" w:rsidRPr="009B6D73" w:rsidRDefault="00000000">
      <w:pPr>
        <w:autoSpaceDN w:val="0"/>
        <w:spacing w:line="360" w:lineRule="exact"/>
        <w:ind w:firstLine="482"/>
        <w:rPr>
          <w:rFonts w:ascii="仿宋" w:eastAsia="仿宋" w:hAnsi="仿宋" w:cs="Times New Roman" w:hint="eastAsia"/>
          <w:b/>
          <w:sz w:val="24"/>
          <w:szCs w:val="24"/>
        </w:rPr>
      </w:pPr>
      <w:r w:rsidRPr="009B6D73">
        <w:rPr>
          <w:rFonts w:ascii="仿宋" w:eastAsia="仿宋" w:hAnsi="仿宋" w:cs="Times New Roman" w:hint="eastAsia"/>
          <w:b/>
          <w:sz w:val="24"/>
          <w:szCs w:val="24"/>
        </w:rPr>
        <w:t>备注：</w:t>
      </w:r>
    </w:p>
    <w:p w14:paraId="26281BEA" w14:textId="77777777" w:rsidR="001B1D92" w:rsidRPr="009B6D73" w:rsidRDefault="00000000">
      <w:pPr>
        <w:autoSpaceDN w:val="0"/>
        <w:spacing w:line="360" w:lineRule="exact"/>
        <w:ind w:firstLine="482"/>
        <w:rPr>
          <w:rFonts w:ascii="仿宋" w:eastAsia="仿宋" w:hAnsi="仿宋" w:cs="Times New Roman" w:hint="eastAsia"/>
          <w:b/>
          <w:w w:val="90"/>
          <w:kern w:val="0"/>
          <w:sz w:val="24"/>
          <w:szCs w:val="24"/>
        </w:rPr>
      </w:pPr>
      <w:r w:rsidRPr="009B6D73">
        <w:rPr>
          <w:rFonts w:ascii="仿宋" w:eastAsia="仿宋" w:hAnsi="仿宋" w:cs="Times New Roman" w:hint="eastAsia"/>
          <w:b/>
          <w:sz w:val="24"/>
          <w:szCs w:val="24"/>
        </w:rPr>
        <w:t>（1）后</w:t>
      </w:r>
      <w:proofErr w:type="gramStart"/>
      <w:r w:rsidRPr="009B6D73">
        <w:rPr>
          <w:rFonts w:ascii="仿宋" w:eastAsia="仿宋" w:hAnsi="仿宋" w:cs="Times New Roman" w:hint="eastAsia"/>
          <w:b/>
          <w:sz w:val="24"/>
          <w:szCs w:val="24"/>
        </w:rPr>
        <w:t>附证明</w:t>
      </w:r>
      <w:proofErr w:type="gramEnd"/>
      <w:r w:rsidRPr="009B6D73">
        <w:rPr>
          <w:rFonts w:ascii="仿宋" w:eastAsia="仿宋" w:hAnsi="仿宋" w:cs="Times New Roman" w:hint="eastAsia"/>
          <w:b/>
          <w:sz w:val="24"/>
          <w:szCs w:val="24"/>
        </w:rPr>
        <w:t>材料，</w:t>
      </w:r>
      <w:r w:rsidRPr="009B6D73">
        <w:rPr>
          <w:rFonts w:ascii="仿宋" w:eastAsia="仿宋" w:hAnsi="仿宋" w:cs="Times New Roman" w:hint="eastAsia"/>
          <w:b/>
          <w:w w:val="90"/>
          <w:kern w:val="0"/>
          <w:sz w:val="24"/>
          <w:szCs w:val="24"/>
        </w:rPr>
        <w:t>证明材料详见评审办法要求。</w:t>
      </w:r>
    </w:p>
    <w:p w14:paraId="6BC3B14D" w14:textId="77777777" w:rsidR="001B1D92" w:rsidRPr="009B6D73" w:rsidRDefault="00000000">
      <w:pPr>
        <w:autoSpaceDN w:val="0"/>
        <w:spacing w:line="360" w:lineRule="exact"/>
        <w:ind w:firstLine="482"/>
        <w:rPr>
          <w:rFonts w:ascii="仿宋" w:eastAsia="仿宋" w:hAnsi="仿宋" w:cs="Times New Roman" w:hint="eastAsia"/>
          <w:b/>
          <w:sz w:val="24"/>
          <w:szCs w:val="24"/>
        </w:rPr>
      </w:pPr>
      <w:r w:rsidRPr="009B6D73">
        <w:rPr>
          <w:rFonts w:ascii="仿宋" w:eastAsia="仿宋" w:hAnsi="仿宋" w:cs="Times New Roman" w:hint="eastAsia"/>
          <w:b/>
          <w:kern w:val="0"/>
          <w:sz w:val="24"/>
          <w:szCs w:val="24"/>
        </w:rPr>
        <w:t>（2）没有类似业绩的，此表可以不提供。</w:t>
      </w:r>
    </w:p>
    <w:p w14:paraId="4D75DA3F" w14:textId="77777777" w:rsidR="001B1D92" w:rsidRPr="009B6D73" w:rsidRDefault="001B1D92">
      <w:pPr>
        <w:autoSpaceDN w:val="0"/>
        <w:spacing w:line="360" w:lineRule="exact"/>
        <w:ind w:firstLine="480"/>
        <w:rPr>
          <w:rFonts w:ascii="仿宋" w:eastAsia="仿宋" w:hAnsi="仿宋" w:cs="Times New Roman" w:hint="eastAsia"/>
          <w:sz w:val="24"/>
          <w:szCs w:val="24"/>
        </w:rPr>
      </w:pPr>
    </w:p>
    <w:p w14:paraId="3D4285B8" w14:textId="77777777" w:rsidR="001B1D92" w:rsidRPr="009B6D73" w:rsidRDefault="00000000">
      <w:pPr>
        <w:autoSpaceDN w:val="0"/>
        <w:snapToGrid w:val="0"/>
        <w:spacing w:line="360" w:lineRule="exact"/>
        <w:ind w:firstLine="480"/>
        <w:rPr>
          <w:rFonts w:ascii="仿宋" w:eastAsia="仿宋" w:hAnsi="仿宋" w:cs="Times New Roman" w:hint="eastAsia"/>
          <w:sz w:val="24"/>
          <w:szCs w:val="28"/>
        </w:rPr>
      </w:pPr>
      <w:r w:rsidRPr="009B6D73">
        <w:rPr>
          <w:rFonts w:ascii="仿宋" w:eastAsia="仿宋" w:hAnsi="仿宋" w:cs="Times New Roman" w:hint="eastAsia"/>
          <w:sz w:val="24"/>
          <w:szCs w:val="28"/>
        </w:rPr>
        <w:t>磋商响应供应商名称（盖章）：</w:t>
      </w:r>
      <w:r w:rsidRPr="009B6D73">
        <w:rPr>
          <w:rFonts w:ascii="仿宋" w:eastAsia="仿宋" w:hAnsi="仿宋" w:cs="Times New Roman" w:hint="eastAsia"/>
          <w:w w:val="90"/>
          <w:kern w:val="0"/>
          <w:sz w:val="22"/>
        </w:rPr>
        <w:t>_______________________________</w:t>
      </w:r>
    </w:p>
    <w:p w14:paraId="3C10ADB9" w14:textId="77777777" w:rsidR="001B1D92" w:rsidRPr="009B6D73" w:rsidRDefault="00000000">
      <w:pPr>
        <w:autoSpaceDE w:val="0"/>
        <w:autoSpaceDN w:val="0"/>
        <w:adjustRightInd w:val="0"/>
        <w:spacing w:line="360" w:lineRule="exact"/>
        <w:ind w:firstLine="480"/>
        <w:jc w:val="left"/>
        <w:rPr>
          <w:rFonts w:ascii="仿宋" w:eastAsia="仿宋" w:hAnsi="仿宋" w:cs="Times New Roman" w:hint="eastAsia"/>
          <w:w w:val="90"/>
          <w:kern w:val="0"/>
          <w:sz w:val="22"/>
        </w:rPr>
      </w:pPr>
      <w:r w:rsidRPr="009B6D73">
        <w:rPr>
          <w:rFonts w:ascii="仿宋" w:eastAsia="仿宋" w:hAnsi="仿宋" w:cs="Times New Roman" w:hint="eastAsia"/>
          <w:sz w:val="24"/>
          <w:szCs w:val="28"/>
        </w:rPr>
        <w:t>日期：</w:t>
      </w:r>
      <w:r w:rsidRPr="009B6D73">
        <w:rPr>
          <w:rFonts w:ascii="仿宋" w:eastAsia="仿宋" w:hAnsi="仿宋" w:cs="Times New Roman" w:hint="eastAsia"/>
          <w:w w:val="90"/>
          <w:kern w:val="0"/>
          <w:sz w:val="22"/>
        </w:rPr>
        <w:t>_______________________________</w:t>
      </w:r>
    </w:p>
    <w:p w14:paraId="66E56FCA" w14:textId="77777777" w:rsidR="001B1D92" w:rsidRPr="009B6D73" w:rsidRDefault="001B1D92">
      <w:pPr>
        <w:autoSpaceDE w:val="0"/>
        <w:autoSpaceDN w:val="0"/>
        <w:adjustRightInd w:val="0"/>
        <w:spacing w:line="360" w:lineRule="exact"/>
        <w:ind w:firstLine="480"/>
        <w:jc w:val="left"/>
        <w:rPr>
          <w:rFonts w:ascii="仿宋" w:eastAsia="仿宋" w:hAnsi="仿宋" w:cs="Times New Roman" w:hint="eastAsia"/>
          <w:w w:val="90"/>
          <w:kern w:val="0"/>
          <w:sz w:val="22"/>
        </w:rPr>
      </w:pPr>
    </w:p>
    <w:p w14:paraId="0AFE9392" w14:textId="77777777" w:rsidR="001B1D92" w:rsidRPr="009B6D73" w:rsidRDefault="001B1D92">
      <w:pPr>
        <w:autoSpaceDE w:val="0"/>
        <w:autoSpaceDN w:val="0"/>
        <w:adjustRightInd w:val="0"/>
        <w:spacing w:line="360" w:lineRule="exact"/>
        <w:ind w:firstLine="480"/>
        <w:jc w:val="left"/>
        <w:rPr>
          <w:rFonts w:ascii="仿宋" w:eastAsia="仿宋" w:hAnsi="仿宋" w:cs="Times New Roman" w:hint="eastAsia"/>
          <w:b/>
          <w:bCs/>
          <w:kern w:val="0"/>
          <w:sz w:val="32"/>
          <w:szCs w:val="32"/>
        </w:rPr>
      </w:pPr>
    </w:p>
    <w:p w14:paraId="636FECD4" w14:textId="77777777" w:rsidR="001B1D92" w:rsidRPr="009B6D73" w:rsidRDefault="00000000">
      <w:pPr>
        <w:autoSpaceDE w:val="0"/>
        <w:autoSpaceDN w:val="0"/>
        <w:adjustRightInd w:val="0"/>
        <w:spacing w:line="360" w:lineRule="exact"/>
        <w:ind w:firstLine="480"/>
        <w:jc w:val="left"/>
        <w:rPr>
          <w:rFonts w:ascii="仿宋" w:eastAsia="仿宋" w:hAnsi="仿宋" w:cs="Times New Roman" w:hint="eastAsia"/>
          <w:b/>
          <w:bCs/>
          <w:kern w:val="0"/>
          <w:sz w:val="32"/>
          <w:szCs w:val="32"/>
        </w:rPr>
      </w:pPr>
      <w:r w:rsidRPr="009B6D73">
        <w:rPr>
          <w:rFonts w:ascii="仿宋" w:eastAsia="仿宋" w:hAnsi="仿宋" w:cs="Times New Roman" w:hint="eastAsia"/>
          <w:b/>
          <w:bCs/>
          <w:kern w:val="0"/>
          <w:sz w:val="32"/>
          <w:szCs w:val="32"/>
        </w:rPr>
        <w:t>2-7.商务技术偏离表</w:t>
      </w:r>
    </w:p>
    <w:p w14:paraId="57DD61F9" w14:textId="77777777" w:rsidR="001B1D92" w:rsidRPr="009B6D73" w:rsidRDefault="00000000">
      <w:pPr>
        <w:autoSpaceDN w:val="0"/>
        <w:spacing w:before="120" w:after="120" w:line="360" w:lineRule="auto"/>
        <w:ind w:firstLine="883"/>
        <w:jc w:val="center"/>
        <w:rPr>
          <w:rFonts w:ascii="仿宋" w:eastAsia="仿宋" w:hAnsi="仿宋" w:cs="Times New Roman" w:hint="eastAsia"/>
          <w:szCs w:val="24"/>
        </w:rPr>
      </w:pPr>
      <w:r w:rsidRPr="009B6D73">
        <w:rPr>
          <w:rFonts w:ascii="仿宋" w:eastAsia="仿宋" w:hAnsi="仿宋" w:cs="Times New Roman" w:hint="eastAsia"/>
          <w:b/>
          <w:kern w:val="0"/>
          <w:sz w:val="44"/>
          <w:szCs w:val="28"/>
        </w:rPr>
        <w:t>商务技术偏离表</w:t>
      </w:r>
    </w:p>
    <w:tbl>
      <w:tblPr>
        <w:tblW w:w="928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21"/>
        <w:gridCol w:w="2565"/>
        <w:gridCol w:w="2606"/>
        <w:gridCol w:w="1437"/>
        <w:gridCol w:w="1857"/>
      </w:tblGrid>
      <w:tr w:rsidR="009B6D73" w:rsidRPr="009B6D73" w14:paraId="7EBD264D" w14:textId="77777777">
        <w:trPr>
          <w:trHeight w:hRule="exact" w:val="340"/>
          <w:jc w:val="center"/>
        </w:trPr>
        <w:tc>
          <w:tcPr>
            <w:tcW w:w="821" w:type="dxa"/>
            <w:tcBorders>
              <w:top w:val="single" w:sz="2" w:space="0" w:color="auto"/>
              <w:left w:val="single" w:sz="2" w:space="0" w:color="auto"/>
              <w:bottom w:val="single" w:sz="4" w:space="0" w:color="auto"/>
              <w:right w:val="single" w:sz="4" w:space="0" w:color="auto"/>
            </w:tcBorders>
            <w:noWrap/>
            <w:vAlign w:val="center"/>
          </w:tcPr>
          <w:p w14:paraId="630468F1" w14:textId="77777777" w:rsidR="001B1D92" w:rsidRPr="009B6D73" w:rsidRDefault="00000000">
            <w:pPr>
              <w:autoSpaceDN w:val="0"/>
              <w:spacing w:line="36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序号</w:t>
            </w:r>
          </w:p>
        </w:tc>
        <w:tc>
          <w:tcPr>
            <w:tcW w:w="2565" w:type="dxa"/>
            <w:tcBorders>
              <w:top w:val="single" w:sz="2" w:space="0" w:color="auto"/>
              <w:left w:val="single" w:sz="4" w:space="0" w:color="auto"/>
              <w:bottom w:val="single" w:sz="4" w:space="0" w:color="auto"/>
              <w:right w:val="single" w:sz="4" w:space="0" w:color="auto"/>
            </w:tcBorders>
            <w:noWrap/>
            <w:vAlign w:val="center"/>
          </w:tcPr>
          <w:p w14:paraId="3B3ADD70" w14:textId="77777777" w:rsidR="001B1D92" w:rsidRPr="009B6D73" w:rsidRDefault="00000000">
            <w:pPr>
              <w:autoSpaceDN w:val="0"/>
              <w:spacing w:line="360" w:lineRule="exact"/>
              <w:ind w:firstLine="482"/>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磋商文件要求</w:t>
            </w:r>
          </w:p>
        </w:tc>
        <w:tc>
          <w:tcPr>
            <w:tcW w:w="2606" w:type="dxa"/>
            <w:tcBorders>
              <w:top w:val="single" w:sz="2" w:space="0" w:color="auto"/>
              <w:left w:val="single" w:sz="4" w:space="0" w:color="auto"/>
              <w:bottom w:val="single" w:sz="4" w:space="0" w:color="auto"/>
              <w:right w:val="single" w:sz="4" w:space="0" w:color="auto"/>
            </w:tcBorders>
            <w:noWrap/>
            <w:vAlign w:val="center"/>
          </w:tcPr>
          <w:p w14:paraId="5C4DDD24" w14:textId="77777777" w:rsidR="001B1D92" w:rsidRPr="009B6D73" w:rsidRDefault="00000000">
            <w:pPr>
              <w:autoSpaceDN w:val="0"/>
              <w:spacing w:line="360" w:lineRule="exact"/>
              <w:ind w:firstLine="482"/>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响应情况</w:t>
            </w:r>
          </w:p>
        </w:tc>
        <w:tc>
          <w:tcPr>
            <w:tcW w:w="1437" w:type="dxa"/>
            <w:tcBorders>
              <w:top w:val="single" w:sz="2" w:space="0" w:color="auto"/>
              <w:left w:val="single" w:sz="4" w:space="0" w:color="auto"/>
              <w:bottom w:val="single" w:sz="4" w:space="0" w:color="auto"/>
              <w:right w:val="single" w:sz="4" w:space="0" w:color="auto"/>
            </w:tcBorders>
            <w:noWrap/>
            <w:vAlign w:val="center"/>
          </w:tcPr>
          <w:p w14:paraId="3229848C" w14:textId="77777777" w:rsidR="001B1D92" w:rsidRPr="009B6D73" w:rsidRDefault="00000000">
            <w:pPr>
              <w:autoSpaceDN w:val="0"/>
              <w:spacing w:line="360" w:lineRule="exact"/>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正/负偏离</w:t>
            </w:r>
          </w:p>
        </w:tc>
        <w:tc>
          <w:tcPr>
            <w:tcW w:w="1857" w:type="dxa"/>
            <w:tcBorders>
              <w:top w:val="single" w:sz="2" w:space="0" w:color="auto"/>
              <w:left w:val="single" w:sz="4" w:space="0" w:color="auto"/>
              <w:bottom w:val="single" w:sz="4" w:space="0" w:color="auto"/>
              <w:right w:val="single" w:sz="2" w:space="0" w:color="auto"/>
            </w:tcBorders>
            <w:noWrap/>
            <w:vAlign w:val="center"/>
          </w:tcPr>
          <w:p w14:paraId="7DCEB9DC" w14:textId="77777777" w:rsidR="001B1D92" w:rsidRPr="009B6D73" w:rsidRDefault="00000000">
            <w:pPr>
              <w:autoSpaceDN w:val="0"/>
              <w:spacing w:line="360" w:lineRule="exact"/>
              <w:ind w:firstLine="482"/>
              <w:jc w:val="center"/>
              <w:rPr>
                <w:rFonts w:ascii="仿宋" w:eastAsia="仿宋" w:hAnsi="仿宋" w:cs="Times New Roman" w:hint="eastAsia"/>
                <w:b/>
                <w:kern w:val="0"/>
                <w:sz w:val="24"/>
                <w:szCs w:val="24"/>
              </w:rPr>
            </w:pPr>
            <w:r w:rsidRPr="009B6D73">
              <w:rPr>
                <w:rFonts w:ascii="仿宋" w:eastAsia="仿宋" w:hAnsi="仿宋" w:cs="Times New Roman" w:hint="eastAsia"/>
                <w:b/>
                <w:kern w:val="0"/>
                <w:sz w:val="24"/>
                <w:szCs w:val="24"/>
              </w:rPr>
              <w:t>理由</w:t>
            </w:r>
          </w:p>
        </w:tc>
      </w:tr>
      <w:tr w:rsidR="009B6D73" w:rsidRPr="009B6D73" w14:paraId="78D6F9AE" w14:textId="77777777">
        <w:trPr>
          <w:trHeight w:hRule="exact" w:val="340"/>
          <w:jc w:val="center"/>
        </w:trPr>
        <w:tc>
          <w:tcPr>
            <w:tcW w:w="821" w:type="dxa"/>
            <w:tcBorders>
              <w:top w:val="single" w:sz="4" w:space="0" w:color="auto"/>
              <w:left w:val="single" w:sz="2" w:space="0" w:color="auto"/>
              <w:bottom w:val="single" w:sz="4" w:space="0" w:color="auto"/>
              <w:right w:val="single" w:sz="4" w:space="0" w:color="auto"/>
            </w:tcBorders>
            <w:noWrap/>
            <w:vAlign w:val="center"/>
          </w:tcPr>
          <w:p w14:paraId="39736211" w14:textId="77777777" w:rsidR="001B1D92" w:rsidRPr="009B6D73" w:rsidRDefault="00000000">
            <w:pPr>
              <w:autoSpaceDN w:val="0"/>
              <w:spacing w:line="360" w:lineRule="exact"/>
              <w:jc w:val="center"/>
              <w:rPr>
                <w:rFonts w:ascii="仿宋" w:eastAsia="仿宋" w:hAnsi="仿宋" w:cs="Times New Roman" w:hint="eastAsia"/>
                <w:bCs/>
                <w:kern w:val="0"/>
                <w:sz w:val="24"/>
                <w:szCs w:val="24"/>
              </w:rPr>
            </w:pPr>
            <w:r w:rsidRPr="009B6D73">
              <w:rPr>
                <w:rFonts w:ascii="仿宋" w:eastAsia="仿宋" w:hAnsi="仿宋" w:cs="Times New Roman" w:hint="eastAsia"/>
                <w:bCs/>
                <w:kern w:val="0"/>
                <w:sz w:val="24"/>
                <w:szCs w:val="24"/>
              </w:rPr>
              <w:t>1</w:t>
            </w:r>
          </w:p>
        </w:tc>
        <w:tc>
          <w:tcPr>
            <w:tcW w:w="2565" w:type="dxa"/>
            <w:tcBorders>
              <w:top w:val="single" w:sz="4" w:space="0" w:color="auto"/>
              <w:left w:val="single" w:sz="4" w:space="0" w:color="auto"/>
              <w:bottom w:val="single" w:sz="4" w:space="0" w:color="auto"/>
              <w:right w:val="single" w:sz="4" w:space="0" w:color="auto"/>
            </w:tcBorders>
            <w:noWrap/>
            <w:vAlign w:val="center"/>
          </w:tcPr>
          <w:p w14:paraId="1A85F707"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2606" w:type="dxa"/>
            <w:tcBorders>
              <w:top w:val="single" w:sz="4" w:space="0" w:color="auto"/>
              <w:left w:val="single" w:sz="4" w:space="0" w:color="auto"/>
              <w:bottom w:val="single" w:sz="4" w:space="0" w:color="auto"/>
              <w:right w:val="single" w:sz="4" w:space="0" w:color="auto"/>
            </w:tcBorders>
            <w:noWrap/>
            <w:vAlign w:val="center"/>
          </w:tcPr>
          <w:p w14:paraId="20627AA5"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14:paraId="7D07E122"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857" w:type="dxa"/>
            <w:tcBorders>
              <w:top w:val="single" w:sz="4" w:space="0" w:color="auto"/>
              <w:left w:val="single" w:sz="4" w:space="0" w:color="auto"/>
              <w:bottom w:val="single" w:sz="4" w:space="0" w:color="auto"/>
              <w:right w:val="single" w:sz="2" w:space="0" w:color="auto"/>
            </w:tcBorders>
            <w:noWrap/>
            <w:vAlign w:val="center"/>
          </w:tcPr>
          <w:p w14:paraId="3254C359"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r>
      <w:tr w:rsidR="009B6D73" w:rsidRPr="009B6D73" w14:paraId="7B2D0E7A" w14:textId="77777777">
        <w:trPr>
          <w:trHeight w:hRule="exact" w:val="340"/>
          <w:jc w:val="center"/>
        </w:trPr>
        <w:tc>
          <w:tcPr>
            <w:tcW w:w="821" w:type="dxa"/>
            <w:tcBorders>
              <w:top w:val="single" w:sz="4" w:space="0" w:color="auto"/>
              <w:left w:val="single" w:sz="2" w:space="0" w:color="auto"/>
              <w:bottom w:val="single" w:sz="4" w:space="0" w:color="auto"/>
              <w:right w:val="single" w:sz="4" w:space="0" w:color="auto"/>
            </w:tcBorders>
            <w:noWrap/>
            <w:vAlign w:val="center"/>
          </w:tcPr>
          <w:p w14:paraId="6A358BEF" w14:textId="77777777" w:rsidR="001B1D92" w:rsidRPr="009B6D73" w:rsidRDefault="00000000">
            <w:pPr>
              <w:autoSpaceDN w:val="0"/>
              <w:spacing w:line="360" w:lineRule="exact"/>
              <w:jc w:val="center"/>
              <w:rPr>
                <w:rFonts w:ascii="仿宋" w:eastAsia="仿宋" w:hAnsi="仿宋" w:cs="Times New Roman" w:hint="eastAsia"/>
                <w:bCs/>
                <w:kern w:val="0"/>
                <w:sz w:val="24"/>
                <w:szCs w:val="24"/>
              </w:rPr>
            </w:pPr>
            <w:r w:rsidRPr="009B6D73">
              <w:rPr>
                <w:rFonts w:ascii="仿宋" w:eastAsia="仿宋" w:hAnsi="仿宋" w:cs="Times New Roman" w:hint="eastAsia"/>
                <w:bCs/>
                <w:kern w:val="0"/>
                <w:sz w:val="24"/>
                <w:szCs w:val="24"/>
              </w:rPr>
              <w:t>2</w:t>
            </w:r>
          </w:p>
        </w:tc>
        <w:tc>
          <w:tcPr>
            <w:tcW w:w="2565" w:type="dxa"/>
            <w:tcBorders>
              <w:top w:val="single" w:sz="4" w:space="0" w:color="auto"/>
              <w:left w:val="single" w:sz="4" w:space="0" w:color="auto"/>
              <w:bottom w:val="single" w:sz="4" w:space="0" w:color="auto"/>
              <w:right w:val="single" w:sz="4" w:space="0" w:color="auto"/>
            </w:tcBorders>
            <w:noWrap/>
            <w:vAlign w:val="center"/>
          </w:tcPr>
          <w:p w14:paraId="23463641"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2606" w:type="dxa"/>
            <w:tcBorders>
              <w:top w:val="single" w:sz="4" w:space="0" w:color="auto"/>
              <w:left w:val="single" w:sz="4" w:space="0" w:color="auto"/>
              <w:bottom w:val="single" w:sz="4" w:space="0" w:color="auto"/>
              <w:right w:val="single" w:sz="4" w:space="0" w:color="auto"/>
            </w:tcBorders>
            <w:noWrap/>
            <w:vAlign w:val="center"/>
          </w:tcPr>
          <w:p w14:paraId="579C1AB4"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14:paraId="1AB942FC"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857" w:type="dxa"/>
            <w:tcBorders>
              <w:top w:val="single" w:sz="4" w:space="0" w:color="auto"/>
              <w:left w:val="single" w:sz="4" w:space="0" w:color="auto"/>
              <w:bottom w:val="single" w:sz="4" w:space="0" w:color="auto"/>
              <w:right w:val="single" w:sz="2" w:space="0" w:color="auto"/>
            </w:tcBorders>
            <w:noWrap/>
            <w:vAlign w:val="center"/>
          </w:tcPr>
          <w:p w14:paraId="504B7DFC"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r>
      <w:tr w:rsidR="009B6D73" w:rsidRPr="009B6D73" w14:paraId="7B4D4FA0" w14:textId="77777777">
        <w:trPr>
          <w:trHeight w:hRule="exact" w:val="340"/>
          <w:jc w:val="center"/>
        </w:trPr>
        <w:tc>
          <w:tcPr>
            <w:tcW w:w="821" w:type="dxa"/>
            <w:tcBorders>
              <w:top w:val="single" w:sz="4" w:space="0" w:color="auto"/>
              <w:left w:val="single" w:sz="2" w:space="0" w:color="auto"/>
              <w:bottom w:val="single" w:sz="4" w:space="0" w:color="auto"/>
              <w:right w:val="single" w:sz="4" w:space="0" w:color="auto"/>
            </w:tcBorders>
            <w:noWrap/>
            <w:vAlign w:val="center"/>
          </w:tcPr>
          <w:p w14:paraId="0A9147AC" w14:textId="77777777" w:rsidR="001B1D92" w:rsidRPr="009B6D73" w:rsidRDefault="00000000">
            <w:pPr>
              <w:autoSpaceDN w:val="0"/>
              <w:spacing w:line="360" w:lineRule="exact"/>
              <w:jc w:val="center"/>
              <w:rPr>
                <w:rFonts w:ascii="仿宋" w:eastAsia="仿宋" w:hAnsi="仿宋" w:cs="Times New Roman" w:hint="eastAsia"/>
                <w:bCs/>
                <w:kern w:val="0"/>
                <w:sz w:val="24"/>
                <w:szCs w:val="24"/>
              </w:rPr>
            </w:pPr>
            <w:r w:rsidRPr="009B6D73">
              <w:rPr>
                <w:rFonts w:ascii="仿宋" w:eastAsia="仿宋" w:hAnsi="仿宋" w:cs="Times New Roman" w:hint="eastAsia"/>
                <w:bCs/>
                <w:kern w:val="0"/>
                <w:sz w:val="24"/>
                <w:szCs w:val="24"/>
              </w:rPr>
              <w:t>3</w:t>
            </w:r>
          </w:p>
        </w:tc>
        <w:tc>
          <w:tcPr>
            <w:tcW w:w="2565" w:type="dxa"/>
            <w:tcBorders>
              <w:top w:val="single" w:sz="4" w:space="0" w:color="auto"/>
              <w:left w:val="single" w:sz="4" w:space="0" w:color="auto"/>
              <w:bottom w:val="single" w:sz="4" w:space="0" w:color="auto"/>
              <w:right w:val="single" w:sz="4" w:space="0" w:color="auto"/>
            </w:tcBorders>
            <w:noWrap/>
            <w:vAlign w:val="center"/>
          </w:tcPr>
          <w:p w14:paraId="027753F3"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2606" w:type="dxa"/>
            <w:tcBorders>
              <w:top w:val="single" w:sz="4" w:space="0" w:color="auto"/>
              <w:left w:val="single" w:sz="4" w:space="0" w:color="auto"/>
              <w:bottom w:val="single" w:sz="4" w:space="0" w:color="auto"/>
              <w:right w:val="single" w:sz="4" w:space="0" w:color="auto"/>
            </w:tcBorders>
            <w:noWrap/>
            <w:vAlign w:val="center"/>
          </w:tcPr>
          <w:p w14:paraId="36DC492D"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14:paraId="3BF00A28"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857" w:type="dxa"/>
            <w:tcBorders>
              <w:top w:val="single" w:sz="4" w:space="0" w:color="auto"/>
              <w:left w:val="single" w:sz="4" w:space="0" w:color="auto"/>
              <w:bottom w:val="single" w:sz="4" w:space="0" w:color="auto"/>
              <w:right w:val="single" w:sz="2" w:space="0" w:color="auto"/>
            </w:tcBorders>
            <w:noWrap/>
            <w:vAlign w:val="center"/>
          </w:tcPr>
          <w:p w14:paraId="02C283F7"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r>
      <w:tr w:rsidR="009B6D73" w:rsidRPr="009B6D73" w14:paraId="78E044A2" w14:textId="77777777">
        <w:trPr>
          <w:trHeight w:hRule="exact" w:val="340"/>
          <w:jc w:val="center"/>
        </w:trPr>
        <w:tc>
          <w:tcPr>
            <w:tcW w:w="821" w:type="dxa"/>
            <w:tcBorders>
              <w:top w:val="single" w:sz="4" w:space="0" w:color="auto"/>
              <w:left w:val="single" w:sz="2" w:space="0" w:color="auto"/>
              <w:bottom w:val="single" w:sz="4" w:space="0" w:color="auto"/>
              <w:right w:val="single" w:sz="4" w:space="0" w:color="auto"/>
            </w:tcBorders>
            <w:noWrap/>
            <w:vAlign w:val="center"/>
          </w:tcPr>
          <w:p w14:paraId="5FF4B678" w14:textId="77777777" w:rsidR="001B1D92" w:rsidRPr="009B6D73" w:rsidRDefault="00000000">
            <w:pPr>
              <w:autoSpaceDN w:val="0"/>
              <w:spacing w:line="360" w:lineRule="exact"/>
              <w:jc w:val="center"/>
              <w:rPr>
                <w:rFonts w:ascii="仿宋" w:eastAsia="仿宋" w:hAnsi="仿宋" w:cs="Times New Roman" w:hint="eastAsia"/>
                <w:bCs/>
                <w:kern w:val="0"/>
                <w:sz w:val="24"/>
                <w:szCs w:val="24"/>
              </w:rPr>
            </w:pPr>
            <w:r w:rsidRPr="009B6D73">
              <w:rPr>
                <w:rFonts w:ascii="仿宋" w:eastAsia="仿宋" w:hAnsi="仿宋" w:cs="Times New Roman" w:hint="eastAsia"/>
                <w:bCs/>
                <w:kern w:val="0"/>
                <w:sz w:val="24"/>
                <w:szCs w:val="24"/>
              </w:rPr>
              <w:t>…</w:t>
            </w:r>
          </w:p>
        </w:tc>
        <w:tc>
          <w:tcPr>
            <w:tcW w:w="2565" w:type="dxa"/>
            <w:tcBorders>
              <w:top w:val="single" w:sz="4" w:space="0" w:color="auto"/>
              <w:left w:val="single" w:sz="4" w:space="0" w:color="auto"/>
              <w:bottom w:val="single" w:sz="4" w:space="0" w:color="auto"/>
              <w:right w:val="single" w:sz="4" w:space="0" w:color="auto"/>
            </w:tcBorders>
            <w:noWrap/>
            <w:vAlign w:val="center"/>
          </w:tcPr>
          <w:p w14:paraId="4A09086A"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2606" w:type="dxa"/>
            <w:tcBorders>
              <w:top w:val="single" w:sz="4" w:space="0" w:color="auto"/>
              <w:left w:val="single" w:sz="4" w:space="0" w:color="auto"/>
              <w:bottom w:val="single" w:sz="4" w:space="0" w:color="auto"/>
              <w:right w:val="single" w:sz="4" w:space="0" w:color="auto"/>
            </w:tcBorders>
            <w:noWrap/>
            <w:vAlign w:val="center"/>
          </w:tcPr>
          <w:p w14:paraId="579496C9"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14:paraId="7A697369"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857" w:type="dxa"/>
            <w:tcBorders>
              <w:top w:val="single" w:sz="4" w:space="0" w:color="auto"/>
              <w:left w:val="single" w:sz="4" w:space="0" w:color="auto"/>
              <w:bottom w:val="single" w:sz="4" w:space="0" w:color="auto"/>
              <w:right w:val="single" w:sz="2" w:space="0" w:color="auto"/>
            </w:tcBorders>
            <w:noWrap/>
            <w:vAlign w:val="center"/>
          </w:tcPr>
          <w:p w14:paraId="3A7D6D8B"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r>
      <w:tr w:rsidR="009B6D73" w:rsidRPr="009B6D73" w14:paraId="09B488D3" w14:textId="77777777">
        <w:trPr>
          <w:trHeight w:hRule="exact" w:val="340"/>
          <w:jc w:val="center"/>
        </w:trPr>
        <w:tc>
          <w:tcPr>
            <w:tcW w:w="821" w:type="dxa"/>
            <w:tcBorders>
              <w:top w:val="single" w:sz="4" w:space="0" w:color="auto"/>
              <w:left w:val="single" w:sz="2" w:space="0" w:color="auto"/>
              <w:bottom w:val="single" w:sz="4" w:space="0" w:color="auto"/>
              <w:right w:val="single" w:sz="4" w:space="0" w:color="auto"/>
            </w:tcBorders>
            <w:noWrap/>
            <w:vAlign w:val="center"/>
          </w:tcPr>
          <w:p w14:paraId="4EB60492" w14:textId="77777777" w:rsidR="001B1D92" w:rsidRPr="009B6D73" w:rsidRDefault="00000000">
            <w:pPr>
              <w:autoSpaceDN w:val="0"/>
              <w:spacing w:line="360" w:lineRule="exact"/>
              <w:jc w:val="center"/>
              <w:rPr>
                <w:rFonts w:ascii="仿宋" w:eastAsia="仿宋" w:hAnsi="仿宋" w:cs="Times New Roman" w:hint="eastAsia"/>
                <w:bCs/>
                <w:kern w:val="0"/>
                <w:sz w:val="24"/>
                <w:szCs w:val="24"/>
              </w:rPr>
            </w:pPr>
            <w:r w:rsidRPr="009B6D73">
              <w:rPr>
                <w:rFonts w:ascii="仿宋" w:eastAsia="仿宋" w:hAnsi="仿宋" w:cs="Times New Roman" w:hint="eastAsia"/>
                <w:bCs/>
                <w:kern w:val="0"/>
                <w:sz w:val="24"/>
                <w:szCs w:val="24"/>
              </w:rPr>
              <w:t>…</w:t>
            </w:r>
          </w:p>
        </w:tc>
        <w:tc>
          <w:tcPr>
            <w:tcW w:w="2565" w:type="dxa"/>
            <w:tcBorders>
              <w:top w:val="single" w:sz="4" w:space="0" w:color="auto"/>
              <w:left w:val="single" w:sz="4" w:space="0" w:color="auto"/>
              <w:bottom w:val="single" w:sz="4" w:space="0" w:color="auto"/>
              <w:right w:val="single" w:sz="4" w:space="0" w:color="auto"/>
            </w:tcBorders>
            <w:noWrap/>
            <w:vAlign w:val="center"/>
          </w:tcPr>
          <w:p w14:paraId="37DA297C"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2606" w:type="dxa"/>
            <w:tcBorders>
              <w:top w:val="single" w:sz="4" w:space="0" w:color="auto"/>
              <w:left w:val="single" w:sz="4" w:space="0" w:color="auto"/>
              <w:bottom w:val="single" w:sz="4" w:space="0" w:color="auto"/>
              <w:right w:val="single" w:sz="4" w:space="0" w:color="auto"/>
            </w:tcBorders>
            <w:noWrap/>
            <w:vAlign w:val="center"/>
          </w:tcPr>
          <w:p w14:paraId="477648B9"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437" w:type="dxa"/>
            <w:tcBorders>
              <w:top w:val="single" w:sz="4" w:space="0" w:color="auto"/>
              <w:left w:val="single" w:sz="4" w:space="0" w:color="auto"/>
              <w:bottom w:val="single" w:sz="4" w:space="0" w:color="auto"/>
              <w:right w:val="single" w:sz="4" w:space="0" w:color="auto"/>
            </w:tcBorders>
            <w:noWrap/>
            <w:vAlign w:val="center"/>
          </w:tcPr>
          <w:p w14:paraId="1FD0B069"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c>
          <w:tcPr>
            <w:tcW w:w="1857" w:type="dxa"/>
            <w:tcBorders>
              <w:top w:val="single" w:sz="4" w:space="0" w:color="auto"/>
              <w:left w:val="single" w:sz="4" w:space="0" w:color="auto"/>
              <w:bottom w:val="single" w:sz="4" w:space="0" w:color="auto"/>
              <w:right w:val="single" w:sz="2" w:space="0" w:color="auto"/>
            </w:tcBorders>
            <w:noWrap/>
            <w:vAlign w:val="center"/>
          </w:tcPr>
          <w:p w14:paraId="240C5F66" w14:textId="77777777" w:rsidR="001B1D92" w:rsidRPr="009B6D73" w:rsidRDefault="001B1D92">
            <w:pPr>
              <w:autoSpaceDN w:val="0"/>
              <w:spacing w:line="360" w:lineRule="exact"/>
              <w:ind w:firstLine="482"/>
              <w:jc w:val="center"/>
              <w:rPr>
                <w:rFonts w:ascii="仿宋" w:eastAsia="仿宋" w:hAnsi="仿宋" w:cs="Times New Roman" w:hint="eastAsia"/>
                <w:b/>
                <w:kern w:val="0"/>
                <w:sz w:val="24"/>
                <w:szCs w:val="24"/>
              </w:rPr>
            </w:pPr>
          </w:p>
        </w:tc>
      </w:tr>
    </w:tbl>
    <w:p w14:paraId="6DF1C60A" w14:textId="77777777" w:rsidR="001B1D92" w:rsidRPr="009B6D73" w:rsidRDefault="00000000">
      <w:pPr>
        <w:autoSpaceDN w:val="0"/>
        <w:spacing w:line="360" w:lineRule="exact"/>
        <w:ind w:firstLine="437"/>
        <w:rPr>
          <w:rFonts w:ascii="仿宋" w:eastAsia="仿宋" w:hAnsi="仿宋" w:cs="Times New Roman" w:hint="eastAsia"/>
          <w:b/>
          <w:w w:val="90"/>
          <w:kern w:val="0"/>
          <w:sz w:val="24"/>
          <w:szCs w:val="24"/>
          <w:lang w:val="zh-CN"/>
        </w:rPr>
      </w:pPr>
      <w:r w:rsidRPr="009B6D73">
        <w:rPr>
          <w:rFonts w:ascii="仿宋" w:eastAsia="仿宋" w:hAnsi="仿宋" w:cs="Times New Roman" w:hint="eastAsia"/>
          <w:b/>
          <w:w w:val="90"/>
          <w:kern w:val="0"/>
          <w:sz w:val="24"/>
          <w:szCs w:val="24"/>
          <w:lang w:val="zh-CN"/>
        </w:rPr>
        <w:t>备注：根据磋商文件要求，如有偏离均应填写偏离表，不填写或未提供偏离表均视为无偏离且</w:t>
      </w:r>
      <w:proofErr w:type="gramStart"/>
      <w:r w:rsidRPr="009B6D73">
        <w:rPr>
          <w:rFonts w:ascii="仿宋" w:eastAsia="仿宋" w:hAnsi="仿宋" w:cs="Times New Roman" w:hint="eastAsia"/>
          <w:b/>
          <w:w w:val="90"/>
          <w:kern w:val="0"/>
          <w:sz w:val="24"/>
          <w:szCs w:val="24"/>
          <w:lang w:val="zh-CN"/>
        </w:rPr>
        <w:t>完全响应</w:t>
      </w:r>
      <w:proofErr w:type="gramEnd"/>
      <w:r w:rsidRPr="009B6D73">
        <w:rPr>
          <w:rFonts w:ascii="仿宋" w:eastAsia="仿宋" w:hAnsi="仿宋" w:cs="Times New Roman" w:hint="eastAsia"/>
          <w:b/>
          <w:w w:val="90"/>
          <w:kern w:val="0"/>
          <w:sz w:val="24"/>
          <w:szCs w:val="24"/>
          <w:lang w:val="zh-CN"/>
        </w:rPr>
        <w:t>磋商文件要求。</w:t>
      </w:r>
    </w:p>
    <w:p w14:paraId="6F476118" w14:textId="77777777" w:rsidR="001B1D92" w:rsidRPr="009B6D73" w:rsidRDefault="001B1D92">
      <w:pPr>
        <w:autoSpaceDE w:val="0"/>
        <w:autoSpaceDN w:val="0"/>
        <w:adjustRightInd w:val="0"/>
        <w:spacing w:line="360" w:lineRule="exact"/>
        <w:ind w:firstLine="480"/>
        <w:jc w:val="left"/>
        <w:rPr>
          <w:rFonts w:ascii="仿宋" w:eastAsia="仿宋" w:hAnsi="仿宋" w:cs="..ì." w:hint="eastAsia"/>
          <w:sz w:val="24"/>
          <w:szCs w:val="24"/>
        </w:rPr>
      </w:pPr>
    </w:p>
    <w:p w14:paraId="2064D27A" w14:textId="77777777" w:rsidR="001B1D92" w:rsidRPr="009B6D73" w:rsidRDefault="00000000">
      <w:pPr>
        <w:autoSpaceDN w:val="0"/>
        <w:snapToGrid w:val="0"/>
        <w:spacing w:line="360" w:lineRule="exact"/>
        <w:ind w:firstLine="480"/>
        <w:rPr>
          <w:rFonts w:ascii="仿宋" w:eastAsia="仿宋" w:hAnsi="仿宋" w:cs="Times New Roman" w:hint="eastAsia"/>
          <w:sz w:val="24"/>
          <w:szCs w:val="28"/>
        </w:rPr>
      </w:pPr>
      <w:r w:rsidRPr="009B6D73">
        <w:rPr>
          <w:rFonts w:ascii="仿宋" w:eastAsia="仿宋" w:hAnsi="仿宋" w:cs="Times New Roman" w:hint="eastAsia"/>
          <w:sz w:val="24"/>
          <w:szCs w:val="28"/>
        </w:rPr>
        <w:t>磋商响应供应商名称（盖章）：</w:t>
      </w:r>
      <w:r w:rsidRPr="009B6D73">
        <w:rPr>
          <w:rFonts w:ascii="仿宋" w:eastAsia="仿宋" w:hAnsi="仿宋" w:cs="Times New Roman" w:hint="eastAsia"/>
          <w:w w:val="90"/>
          <w:kern w:val="0"/>
          <w:sz w:val="22"/>
        </w:rPr>
        <w:t>_______________________________</w:t>
      </w:r>
    </w:p>
    <w:p w14:paraId="56EB566E" w14:textId="77777777" w:rsidR="001B1D92" w:rsidRPr="009B6D73" w:rsidRDefault="00000000">
      <w:pPr>
        <w:autoSpaceDE w:val="0"/>
        <w:autoSpaceDN w:val="0"/>
        <w:adjustRightInd w:val="0"/>
        <w:spacing w:line="360" w:lineRule="exact"/>
        <w:ind w:firstLine="480"/>
        <w:jc w:val="left"/>
        <w:rPr>
          <w:rFonts w:ascii="仿宋" w:eastAsia="仿宋" w:hAnsi="仿宋" w:cs="Times New Roman" w:hint="eastAsia"/>
          <w:w w:val="90"/>
          <w:kern w:val="0"/>
          <w:sz w:val="22"/>
        </w:rPr>
      </w:pPr>
      <w:r w:rsidRPr="009B6D73">
        <w:rPr>
          <w:rFonts w:ascii="仿宋" w:eastAsia="仿宋" w:hAnsi="仿宋" w:cs="Times New Roman" w:hint="eastAsia"/>
          <w:sz w:val="24"/>
          <w:szCs w:val="28"/>
        </w:rPr>
        <w:t>日期：</w:t>
      </w:r>
      <w:r w:rsidRPr="009B6D73">
        <w:rPr>
          <w:rFonts w:ascii="仿宋" w:eastAsia="仿宋" w:hAnsi="仿宋" w:cs="Times New Roman" w:hint="eastAsia"/>
          <w:w w:val="90"/>
          <w:kern w:val="0"/>
          <w:sz w:val="22"/>
        </w:rPr>
        <w:t>_______________________________</w:t>
      </w:r>
    </w:p>
    <w:p w14:paraId="1D5F9813" w14:textId="77777777" w:rsidR="001B1D92" w:rsidRPr="009B6D73" w:rsidRDefault="001B1D92">
      <w:pPr>
        <w:widowControl/>
        <w:spacing w:line="360" w:lineRule="exact"/>
        <w:ind w:firstLine="480"/>
        <w:jc w:val="left"/>
        <w:rPr>
          <w:rFonts w:ascii="仿宋" w:eastAsia="仿宋" w:hAnsi="仿宋" w:cs="Times New Roman" w:hint="eastAsia"/>
          <w:kern w:val="0"/>
        </w:rPr>
        <w:sectPr w:rsidR="001B1D92" w:rsidRPr="009B6D73">
          <w:pgSz w:w="11906" w:h="16838"/>
          <w:pgMar w:top="1440" w:right="1416" w:bottom="1440" w:left="1560" w:header="851" w:footer="1077" w:gutter="0"/>
          <w:cols w:space="720"/>
          <w:docGrid w:linePitch="286"/>
        </w:sectPr>
      </w:pPr>
    </w:p>
    <w:p w14:paraId="7759C9C5" w14:textId="77777777" w:rsidR="001B1D92" w:rsidRPr="009B6D73" w:rsidRDefault="00000000">
      <w:pPr>
        <w:keepNext/>
        <w:keepLines/>
        <w:autoSpaceDN w:val="0"/>
        <w:spacing w:before="120" w:after="120" w:line="415" w:lineRule="auto"/>
        <w:ind w:firstLine="643"/>
        <w:outlineLvl w:val="2"/>
        <w:rPr>
          <w:rFonts w:ascii="仿宋" w:eastAsia="仿宋" w:hAnsi="仿宋" w:cs="Times New Roman" w:hint="eastAsia"/>
          <w:b/>
          <w:bCs/>
          <w:kern w:val="0"/>
          <w:sz w:val="32"/>
          <w:szCs w:val="32"/>
        </w:rPr>
      </w:pPr>
      <w:r w:rsidRPr="009B6D73">
        <w:rPr>
          <w:rFonts w:ascii="仿宋" w:eastAsia="仿宋" w:hAnsi="仿宋" w:cs="Times New Roman" w:hint="eastAsia"/>
          <w:b/>
          <w:bCs/>
          <w:kern w:val="0"/>
          <w:sz w:val="32"/>
          <w:szCs w:val="32"/>
        </w:rPr>
        <w:lastRenderedPageBreak/>
        <w:t>2-8.施工组织设计</w:t>
      </w:r>
    </w:p>
    <w:p w14:paraId="4A9E8599" w14:textId="77777777" w:rsidR="001B1D92" w:rsidRPr="009B6D73" w:rsidRDefault="00000000">
      <w:pPr>
        <w:tabs>
          <w:tab w:val="left" w:pos="720"/>
        </w:tabs>
        <w:autoSpaceDN w:val="0"/>
        <w:spacing w:line="400" w:lineRule="exact"/>
        <w:ind w:firstLineChars="200" w:firstLine="440"/>
        <w:rPr>
          <w:rFonts w:ascii="仿宋" w:eastAsia="仿宋" w:hAnsi="仿宋" w:cs="Times New Roman" w:hint="eastAsia"/>
          <w:sz w:val="22"/>
        </w:rPr>
      </w:pPr>
      <w:r w:rsidRPr="009B6D73">
        <w:rPr>
          <w:rFonts w:ascii="仿宋" w:eastAsia="仿宋" w:hAnsi="仿宋" w:cs="Times New Roman" w:hint="eastAsia"/>
          <w:sz w:val="22"/>
        </w:rPr>
        <w:t xml:space="preserve">1. </w:t>
      </w:r>
      <w:r w:rsidRPr="009B6D73">
        <w:rPr>
          <w:rFonts w:ascii="仿宋" w:eastAsia="仿宋" w:hAnsi="仿宋" w:cs="Times New Roman" w:hint="eastAsia"/>
          <w:sz w:val="22"/>
        </w:rPr>
        <w:tab/>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3E782250" w14:textId="77777777" w:rsidR="001B1D92" w:rsidRPr="009B6D73" w:rsidRDefault="00000000">
      <w:pPr>
        <w:tabs>
          <w:tab w:val="left" w:pos="720"/>
        </w:tabs>
        <w:autoSpaceDN w:val="0"/>
        <w:spacing w:line="400" w:lineRule="exact"/>
        <w:ind w:firstLineChars="200" w:firstLine="440"/>
        <w:rPr>
          <w:rFonts w:ascii="仿宋" w:eastAsia="仿宋" w:hAnsi="仿宋" w:cs="Times New Roman" w:hint="eastAsia"/>
          <w:sz w:val="22"/>
        </w:rPr>
      </w:pPr>
      <w:r w:rsidRPr="009B6D73">
        <w:rPr>
          <w:rFonts w:ascii="仿宋" w:eastAsia="仿宋" w:hAnsi="仿宋" w:cs="Times New Roman" w:hint="eastAsia"/>
          <w:sz w:val="22"/>
        </w:rPr>
        <w:t xml:space="preserve">2. </w:t>
      </w:r>
      <w:r w:rsidRPr="009B6D73">
        <w:rPr>
          <w:rFonts w:ascii="仿宋" w:eastAsia="仿宋" w:hAnsi="仿宋" w:cs="Times New Roman" w:hint="eastAsia"/>
          <w:sz w:val="22"/>
        </w:rPr>
        <w:tab/>
        <w:t>施工组织设计除采用文字表述外可附下列图表，图表及格式要求附后。</w:t>
      </w:r>
    </w:p>
    <w:p w14:paraId="21C927D6" w14:textId="77777777" w:rsidR="001B1D92" w:rsidRPr="009B6D73" w:rsidRDefault="00000000">
      <w:pPr>
        <w:tabs>
          <w:tab w:val="left" w:pos="720"/>
        </w:tabs>
        <w:autoSpaceDN w:val="0"/>
        <w:spacing w:line="400" w:lineRule="exact"/>
        <w:ind w:firstLineChars="360" w:firstLine="792"/>
        <w:rPr>
          <w:rFonts w:ascii="仿宋" w:eastAsia="仿宋" w:hAnsi="仿宋" w:cs="Times New Roman" w:hint="eastAsia"/>
          <w:sz w:val="22"/>
        </w:rPr>
      </w:pPr>
      <w:r w:rsidRPr="009B6D73">
        <w:rPr>
          <w:rFonts w:ascii="仿宋" w:eastAsia="仿宋" w:hAnsi="仿宋" w:cs="Times New Roman" w:hint="eastAsia"/>
          <w:sz w:val="22"/>
        </w:rPr>
        <w:t>附表</w:t>
      </w:r>
      <w:proofErr w:type="gramStart"/>
      <w:r w:rsidRPr="009B6D73">
        <w:rPr>
          <w:rFonts w:ascii="仿宋" w:eastAsia="仿宋" w:hAnsi="仿宋" w:cs="Times New Roman" w:hint="eastAsia"/>
          <w:sz w:val="22"/>
        </w:rPr>
        <w:t>一</w:t>
      </w:r>
      <w:proofErr w:type="gramEnd"/>
      <w:r w:rsidRPr="009B6D73">
        <w:rPr>
          <w:rFonts w:ascii="仿宋" w:eastAsia="仿宋" w:hAnsi="仿宋" w:cs="Times New Roman" w:hint="eastAsia"/>
          <w:sz w:val="22"/>
        </w:rPr>
        <w:t xml:space="preserve">  拟投入的主要施工设备表</w:t>
      </w:r>
    </w:p>
    <w:p w14:paraId="3D0A0F3D" w14:textId="77777777" w:rsidR="001B1D92" w:rsidRPr="009B6D73" w:rsidRDefault="00000000">
      <w:pPr>
        <w:tabs>
          <w:tab w:val="left" w:pos="720"/>
        </w:tabs>
        <w:autoSpaceDN w:val="0"/>
        <w:spacing w:line="400" w:lineRule="exact"/>
        <w:ind w:firstLineChars="360" w:firstLine="792"/>
        <w:rPr>
          <w:rFonts w:ascii="仿宋" w:eastAsia="仿宋" w:hAnsi="仿宋" w:cs="Times New Roman" w:hint="eastAsia"/>
          <w:sz w:val="22"/>
        </w:rPr>
      </w:pPr>
      <w:r w:rsidRPr="009B6D73">
        <w:rPr>
          <w:rFonts w:ascii="仿宋" w:eastAsia="仿宋" w:hAnsi="仿宋" w:cs="Times New Roman" w:hint="eastAsia"/>
          <w:sz w:val="22"/>
        </w:rPr>
        <w:t>附表二  拟配备的试验和检测仪器设备表</w:t>
      </w:r>
    </w:p>
    <w:p w14:paraId="45F7707A" w14:textId="77777777" w:rsidR="001B1D92" w:rsidRPr="009B6D73" w:rsidRDefault="00000000">
      <w:pPr>
        <w:tabs>
          <w:tab w:val="left" w:pos="720"/>
        </w:tabs>
        <w:autoSpaceDN w:val="0"/>
        <w:spacing w:line="400" w:lineRule="exact"/>
        <w:ind w:firstLineChars="360" w:firstLine="792"/>
        <w:rPr>
          <w:rFonts w:ascii="仿宋" w:eastAsia="仿宋" w:hAnsi="仿宋" w:cs="Times New Roman" w:hint="eastAsia"/>
          <w:sz w:val="22"/>
        </w:rPr>
      </w:pPr>
      <w:r w:rsidRPr="009B6D73">
        <w:rPr>
          <w:rFonts w:ascii="仿宋" w:eastAsia="仿宋" w:hAnsi="仿宋" w:cs="Times New Roman" w:hint="eastAsia"/>
          <w:sz w:val="22"/>
        </w:rPr>
        <w:t>附表三  项目管理班子配备情况表</w:t>
      </w:r>
    </w:p>
    <w:p w14:paraId="40A2BF94" w14:textId="77777777" w:rsidR="001B1D92" w:rsidRPr="009B6D73" w:rsidRDefault="00000000">
      <w:pPr>
        <w:tabs>
          <w:tab w:val="left" w:pos="720"/>
        </w:tabs>
        <w:autoSpaceDN w:val="0"/>
        <w:spacing w:line="400" w:lineRule="exact"/>
        <w:ind w:firstLineChars="360" w:firstLine="792"/>
        <w:rPr>
          <w:rFonts w:ascii="仿宋" w:eastAsia="仿宋" w:hAnsi="仿宋" w:cs="Times New Roman" w:hint="eastAsia"/>
          <w:sz w:val="22"/>
        </w:rPr>
      </w:pPr>
      <w:r w:rsidRPr="009B6D73">
        <w:rPr>
          <w:rFonts w:ascii="仿宋" w:eastAsia="仿宋" w:hAnsi="仿宋" w:cs="Times New Roman" w:hint="eastAsia"/>
          <w:sz w:val="22"/>
        </w:rPr>
        <w:t>附表四、项目经理简历表</w:t>
      </w:r>
    </w:p>
    <w:p w14:paraId="3E9C60A4" w14:textId="77777777" w:rsidR="001B1D92" w:rsidRPr="009B6D73" w:rsidRDefault="00000000">
      <w:pPr>
        <w:tabs>
          <w:tab w:val="left" w:pos="720"/>
        </w:tabs>
        <w:autoSpaceDN w:val="0"/>
        <w:spacing w:line="400" w:lineRule="exact"/>
        <w:ind w:firstLineChars="360" w:firstLine="792"/>
        <w:rPr>
          <w:rFonts w:ascii="仿宋" w:eastAsia="仿宋" w:hAnsi="仿宋" w:cs="Times New Roman" w:hint="eastAsia"/>
          <w:sz w:val="22"/>
        </w:rPr>
      </w:pPr>
      <w:r w:rsidRPr="009B6D73">
        <w:rPr>
          <w:rFonts w:ascii="仿宋" w:eastAsia="仿宋" w:hAnsi="仿宋" w:cs="Times New Roman" w:hint="eastAsia"/>
          <w:sz w:val="22"/>
        </w:rPr>
        <w:t>附表五、技术负责人简历表</w:t>
      </w:r>
    </w:p>
    <w:p w14:paraId="10343F2F" w14:textId="77777777" w:rsidR="001B1D92" w:rsidRPr="009B6D73" w:rsidRDefault="00000000">
      <w:pPr>
        <w:tabs>
          <w:tab w:val="left" w:pos="720"/>
        </w:tabs>
        <w:autoSpaceDN w:val="0"/>
        <w:spacing w:line="400" w:lineRule="exact"/>
        <w:ind w:firstLineChars="360" w:firstLine="792"/>
        <w:rPr>
          <w:rFonts w:ascii="仿宋" w:eastAsia="仿宋" w:hAnsi="仿宋" w:cs="Times New Roman" w:hint="eastAsia"/>
          <w:sz w:val="22"/>
        </w:rPr>
      </w:pPr>
      <w:r w:rsidRPr="009B6D73">
        <w:rPr>
          <w:rFonts w:ascii="仿宋" w:eastAsia="仿宋" w:hAnsi="仿宋" w:cs="Times New Roman" w:hint="eastAsia"/>
          <w:sz w:val="22"/>
        </w:rPr>
        <w:t>附表六：计划开、竣工日期和施工进度网络图</w:t>
      </w:r>
    </w:p>
    <w:p w14:paraId="3F68AC1D" w14:textId="77777777" w:rsidR="001B1D92" w:rsidRPr="009B6D73" w:rsidRDefault="00000000">
      <w:pPr>
        <w:tabs>
          <w:tab w:val="left" w:pos="720"/>
        </w:tabs>
        <w:autoSpaceDN w:val="0"/>
        <w:spacing w:line="400" w:lineRule="exact"/>
        <w:ind w:firstLine="442"/>
        <w:jc w:val="left"/>
        <w:rPr>
          <w:rFonts w:ascii="仿宋" w:eastAsia="仿宋" w:hAnsi="仿宋" w:cs="Times New Roman" w:hint="eastAsia"/>
          <w:sz w:val="22"/>
        </w:rPr>
      </w:pPr>
      <w:bookmarkStart w:id="111" w:name="_Toc179632817"/>
      <w:bookmarkStart w:id="112" w:name="_Toc144974865"/>
      <w:bookmarkStart w:id="113" w:name="_Toc152045797"/>
      <w:bookmarkStart w:id="114" w:name="_Toc246392155"/>
      <w:bookmarkStart w:id="115" w:name="_Toc152042586"/>
      <w:r w:rsidRPr="009B6D73">
        <w:rPr>
          <w:rFonts w:ascii="仿宋" w:eastAsia="仿宋" w:hAnsi="仿宋" w:cs="Times New Roman" w:hint="eastAsia"/>
          <w:b/>
          <w:bCs/>
          <w:sz w:val="22"/>
        </w:rPr>
        <w:t>附表</w:t>
      </w:r>
      <w:proofErr w:type="gramStart"/>
      <w:r w:rsidRPr="009B6D73">
        <w:rPr>
          <w:rFonts w:ascii="仿宋" w:eastAsia="仿宋" w:hAnsi="仿宋" w:cs="Times New Roman" w:hint="eastAsia"/>
          <w:b/>
          <w:bCs/>
          <w:sz w:val="22"/>
        </w:rPr>
        <w:t>一</w:t>
      </w:r>
      <w:proofErr w:type="gramEnd"/>
      <w:r w:rsidRPr="009B6D73">
        <w:rPr>
          <w:rFonts w:ascii="仿宋" w:eastAsia="仿宋" w:hAnsi="仿宋" w:cs="Times New Roman" w:hint="eastAsia"/>
          <w:b/>
          <w:bCs/>
          <w:sz w:val="22"/>
        </w:rPr>
        <w:t>：拟投入的主要施工设备表</w:t>
      </w:r>
      <w:bookmarkEnd w:id="111"/>
      <w:bookmarkEnd w:id="112"/>
      <w:bookmarkEnd w:id="113"/>
      <w:bookmarkEnd w:id="114"/>
      <w:bookmarkEnd w:id="1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107"/>
        <w:gridCol w:w="776"/>
        <w:gridCol w:w="802"/>
        <w:gridCol w:w="684"/>
        <w:gridCol w:w="754"/>
        <w:gridCol w:w="1098"/>
        <w:gridCol w:w="892"/>
        <w:gridCol w:w="1035"/>
        <w:gridCol w:w="699"/>
      </w:tblGrid>
      <w:tr w:rsidR="009B6D73" w:rsidRPr="009B6D73" w14:paraId="58ABF5F1" w14:textId="77777777">
        <w:trPr>
          <w:trHeight w:val="894"/>
          <w:jc w:val="center"/>
        </w:trPr>
        <w:tc>
          <w:tcPr>
            <w:tcW w:w="681" w:type="dxa"/>
            <w:tcBorders>
              <w:top w:val="single" w:sz="4" w:space="0" w:color="auto"/>
              <w:left w:val="single" w:sz="4" w:space="0" w:color="auto"/>
              <w:bottom w:val="single" w:sz="4" w:space="0" w:color="auto"/>
              <w:right w:val="single" w:sz="4" w:space="0" w:color="auto"/>
            </w:tcBorders>
            <w:noWrap/>
            <w:vAlign w:val="center"/>
          </w:tcPr>
          <w:p w14:paraId="2D9FBDA9"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序号</w:t>
            </w:r>
          </w:p>
        </w:tc>
        <w:tc>
          <w:tcPr>
            <w:tcW w:w="1107" w:type="dxa"/>
            <w:tcBorders>
              <w:top w:val="single" w:sz="4" w:space="0" w:color="auto"/>
              <w:left w:val="single" w:sz="4" w:space="0" w:color="auto"/>
              <w:bottom w:val="single" w:sz="4" w:space="0" w:color="auto"/>
              <w:right w:val="single" w:sz="4" w:space="0" w:color="auto"/>
            </w:tcBorders>
            <w:noWrap/>
            <w:vAlign w:val="center"/>
          </w:tcPr>
          <w:p w14:paraId="643BD02A"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设备名称</w:t>
            </w:r>
          </w:p>
        </w:tc>
        <w:tc>
          <w:tcPr>
            <w:tcW w:w="776" w:type="dxa"/>
            <w:tcBorders>
              <w:top w:val="single" w:sz="4" w:space="0" w:color="auto"/>
              <w:left w:val="single" w:sz="4" w:space="0" w:color="auto"/>
              <w:bottom w:val="single" w:sz="4" w:space="0" w:color="auto"/>
              <w:right w:val="single" w:sz="4" w:space="0" w:color="auto"/>
            </w:tcBorders>
            <w:noWrap/>
            <w:vAlign w:val="center"/>
          </w:tcPr>
          <w:p w14:paraId="65ADB7F1"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型号</w:t>
            </w:r>
          </w:p>
          <w:p w14:paraId="54768CD7"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规格</w:t>
            </w:r>
          </w:p>
        </w:tc>
        <w:tc>
          <w:tcPr>
            <w:tcW w:w="802" w:type="dxa"/>
            <w:tcBorders>
              <w:top w:val="single" w:sz="4" w:space="0" w:color="auto"/>
              <w:left w:val="single" w:sz="4" w:space="0" w:color="auto"/>
              <w:bottom w:val="single" w:sz="4" w:space="0" w:color="auto"/>
              <w:right w:val="single" w:sz="4" w:space="0" w:color="auto"/>
            </w:tcBorders>
            <w:noWrap/>
            <w:vAlign w:val="center"/>
          </w:tcPr>
          <w:p w14:paraId="6305EA59"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数量</w:t>
            </w:r>
          </w:p>
        </w:tc>
        <w:tc>
          <w:tcPr>
            <w:tcW w:w="684" w:type="dxa"/>
            <w:tcBorders>
              <w:top w:val="single" w:sz="4" w:space="0" w:color="auto"/>
              <w:left w:val="single" w:sz="4" w:space="0" w:color="auto"/>
              <w:bottom w:val="single" w:sz="4" w:space="0" w:color="auto"/>
              <w:right w:val="single" w:sz="4" w:space="0" w:color="auto"/>
            </w:tcBorders>
            <w:noWrap/>
            <w:vAlign w:val="center"/>
          </w:tcPr>
          <w:p w14:paraId="74FC34CA"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国别</w:t>
            </w:r>
          </w:p>
          <w:p w14:paraId="0A822F22"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产地</w:t>
            </w:r>
          </w:p>
        </w:tc>
        <w:tc>
          <w:tcPr>
            <w:tcW w:w="754" w:type="dxa"/>
            <w:tcBorders>
              <w:top w:val="single" w:sz="4" w:space="0" w:color="auto"/>
              <w:left w:val="single" w:sz="4" w:space="0" w:color="auto"/>
              <w:bottom w:val="single" w:sz="4" w:space="0" w:color="auto"/>
              <w:right w:val="single" w:sz="4" w:space="0" w:color="auto"/>
            </w:tcBorders>
            <w:noWrap/>
            <w:vAlign w:val="center"/>
          </w:tcPr>
          <w:p w14:paraId="3F56E7AB"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制造</w:t>
            </w:r>
          </w:p>
          <w:p w14:paraId="04026D6E"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年份</w:t>
            </w:r>
          </w:p>
        </w:tc>
        <w:tc>
          <w:tcPr>
            <w:tcW w:w="1098" w:type="dxa"/>
            <w:tcBorders>
              <w:top w:val="single" w:sz="4" w:space="0" w:color="auto"/>
              <w:left w:val="single" w:sz="4" w:space="0" w:color="auto"/>
              <w:bottom w:val="single" w:sz="4" w:space="0" w:color="auto"/>
              <w:right w:val="single" w:sz="4" w:space="0" w:color="auto"/>
            </w:tcBorders>
            <w:noWrap/>
            <w:vAlign w:val="center"/>
          </w:tcPr>
          <w:p w14:paraId="6C2CD46C"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额定功率（KW）</w:t>
            </w:r>
          </w:p>
        </w:tc>
        <w:tc>
          <w:tcPr>
            <w:tcW w:w="892" w:type="dxa"/>
            <w:tcBorders>
              <w:top w:val="single" w:sz="4" w:space="0" w:color="auto"/>
              <w:left w:val="single" w:sz="4" w:space="0" w:color="auto"/>
              <w:bottom w:val="single" w:sz="4" w:space="0" w:color="auto"/>
              <w:right w:val="single" w:sz="4" w:space="0" w:color="auto"/>
            </w:tcBorders>
            <w:noWrap/>
            <w:vAlign w:val="center"/>
          </w:tcPr>
          <w:p w14:paraId="0EDE2DAC"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生产</w:t>
            </w:r>
          </w:p>
          <w:p w14:paraId="7C8ACB77"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能力</w:t>
            </w:r>
          </w:p>
        </w:tc>
        <w:tc>
          <w:tcPr>
            <w:tcW w:w="1035" w:type="dxa"/>
            <w:tcBorders>
              <w:top w:val="single" w:sz="4" w:space="0" w:color="auto"/>
              <w:left w:val="single" w:sz="4" w:space="0" w:color="auto"/>
              <w:bottom w:val="single" w:sz="4" w:space="0" w:color="auto"/>
              <w:right w:val="single" w:sz="4" w:space="0" w:color="auto"/>
            </w:tcBorders>
            <w:noWrap/>
            <w:vAlign w:val="center"/>
          </w:tcPr>
          <w:p w14:paraId="73AC85F8"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用于施工部位</w:t>
            </w:r>
          </w:p>
        </w:tc>
        <w:tc>
          <w:tcPr>
            <w:tcW w:w="699" w:type="dxa"/>
            <w:tcBorders>
              <w:top w:val="single" w:sz="4" w:space="0" w:color="auto"/>
              <w:left w:val="single" w:sz="4" w:space="0" w:color="auto"/>
              <w:bottom w:val="single" w:sz="4" w:space="0" w:color="auto"/>
              <w:right w:val="single" w:sz="4" w:space="0" w:color="auto"/>
            </w:tcBorders>
            <w:noWrap/>
            <w:vAlign w:val="center"/>
          </w:tcPr>
          <w:p w14:paraId="3C9C711B"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备注</w:t>
            </w:r>
          </w:p>
        </w:tc>
      </w:tr>
      <w:tr w:rsidR="009B6D73" w:rsidRPr="009B6D73" w14:paraId="13F71B11" w14:textId="77777777">
        <w:trPr>
          <w:trHeight w:val="447"/>
          <w:jc w:val="center"/>
        </w:trPr>
        <w:tc>
          <w:tcPr>
            <w:tcW w:w="681" w:type="dxa"/>
            <w:tcBorders>
              <w:top w:val="single" w:sz="4" w:space="0" w:color="auto"/>
              <w:left w:val="single" w:sz="4" w:space="0" w:color="auto"/>
              <w:bottom w:val="single" w:sz="4" w:space="0" w:color="auto"/>
              <w:right w:val="single" w:sz="4" w:space="0" w:color="auto"/>
            </w:tcBorders>
            <w:noWrap/>
            <w:vAlign w:val="center"/>
          </w:tcPr>
          <w:p w14:paraId="58071649"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22EED267"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776" w:type="dxa"/>
            <w:tcBorders>
              <w:top w:val="single" w:sz="4" w:space="0" w:color="auto"/>
              <w:left w:val="single" w:sz="4" w:space="0" w:color="auto"/>
              <w:bottom w:val="single" w:sz="4" w:space="0" w:color="auto"/>
              <w:right w:val="single" w:sz="4" w:space="0" w:color="auto"/>
            </w:tcBorders>
            <w:noWrap/>
            <w:vAlign w:val="center"/>
          </w:tcPr>
          <w:p w14:paraId="3F0A71C4"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802" w:type="dxa"/>
            <w:tcBorders>
              <w:top w:val="single" w:sz="4" w:space="0" w:color="auto"/>
              <w:left w:val="single" w:sz="4" w:space="0" w:color="auto"/>
              <w:bottom w:val="single" w:sz="4" w:space="0" w:color="auto"/>
              <w:right w:val="single" w:sz="4" w:space="0" w:color="auto"/>
            </w:tcBorders>
            <w:noWrap/>
            <w:vAlign w:val="center"/>
          </w:tcPr>
          <w:p w14:paraId="0EBB3676"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684" w:type="dxa"/>
            <w:tcBorders>
              <w:top w:val="single" w:sz="4" w:space="0" w:color="auto"/>
              <w:left w:val="single" w:sz="4" w:space="0" w:color="auto"/>
              <w:bottom w:val="single" w:sz="4" w:space="0" w:color="auto"/>
              <w:right w:val="single" w:sz="4" w:space="0" w:color="auto"/>
            </w:tcBorders>
            <w:noWrap/>
            <w:vAlign w:val="center"/>
          </w:tcPr>
          <w:p w14:paraId="3F250091"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754" w:type="dxa"/>
            <w:tcBorders>
              <w:top w:val="single" w:sz="4" w:space="0" w:color="auto"/>
              <w:left w:val="single" w:sz="4" w:space="0" w:color="auto"/>
              <w:bottom w:val="single" w:sz="4" w:space="0" w:color="auto"/>
              <w:right w:val="single" w:sz="4" w:space="0" w:color="auto"/>
            </w:tcBorders>
            <w:noWrap/>
            <w:vAlign w:val="center"/>
          </w:tcPr>
          <w:p w14:paraId="0993A142"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1098" w:type="dxa"/>
            <w:tcBorders>
              <w:top w:val="single" w:sz="4" w:space="0" w:color="auto"/>
              <w:left w:val="single" w:sz="4" w:space="0" w:color="auto"/>
              <w:bottom w:val="single" w:sz="4" w:space="0" w:color="auto"/>
              <w:right w:val="single" w:sz="4" w:space="0" w:color="auto"/>
            </w:tcBorders>
            <w:noWrap/>
            <w:vAlign w:val="center"/>
          </w:tcPr>
          <w:p w14:paraId="7F9E07A3"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892" w:type="dxa"/>
            <w:tcBorders>
              <w:top w:val="single" w:sz="4" w:space="0" w:color="auto"/>
              <w:left w:val="single" w:sz="4" w:space="0" w:color="auto"/>
              <w:bottom w:val="single" w:sz="4" w:space="0" w:color="auto"/>
              <w:right w:val="single" w:sz="4" w:space="0" w:color="auto"/>
            </w:tcBorders>
            <w:noWrap/>
            <w:vAlign w:val="center"/>
          </w:tcPr>
          <w:p w14:paraId="6C97EDED"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1B8F84BA"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699" w:type="dxa"/>
            <w:tcBorders>
              <w:top w:val="single" w:sz="4" w:space="0" w:color="auto"/>
              <w:left w:val="single" w:sz="4" w:space="0" w:color="auto"/>
              <w:bottom w:val="single" w:sz="4" w:space="0" w:color="auto"/>
              <w:right w:val="single" w:sz="4" w:space="0" w:color="auto"/>
            </w:tcBorders>
            <w:noWrap/>
            <w:vAlign w:val="center"/>
          </w:tcPr>
          <w:p w14:paraId="6BE38F23"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r>
      <w:tr w:rsidR="009B6D73" w:rsidRPr="009B6D73" w14:paraId="0FC4A883" w14:textId="77777777">
        <w:trPr>
          <w:trHeight w:val="447"/>
          <w:jc w:val="center"/>
        </w:trPr>
        <w:tc>
          <w:tcPr>
            <w:tcW w:w="681" w:type="dxa"/>
            <w:tcBorders>
              <w:top w:val="single" w:sz="4" w:space="0" w:color="auto"/>
              <w:left w:val="single" w:sz="4" w:space="0" w:color="auto"/>
              <w:bottom w:val="single" w:sz="4" w:space="0" w:color="auto"/>
              <w:right w:val="single" w:sz="4" w:space="0" w:color="auto"/>
            </w:tcBorders>
            <w:noWrap/>
            <w:vAlign w:val="center"/>
          </w:tcPr>
          <w:p w14:paraId="09D61DA4"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763BD479"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776" w:type="dxa"/>
            <w:tcBorders>
              <w:top w:val="single" w:sz="4" w:space="0" w:color="auto"/>
              <w:left w:val="single" w:sz="4" w:space="0" w:color="auto"/>
              <w:bottom w:val="single" w:sz="4" w:space="0" w:color="auto"/>
              <w:right w:val="single" w:sz="4" w:space="0" w:color="auto"/>
            </w:tcBorders>
            <w:noWrap/>
            <w:vAlign w:val="center"/>
          </w:tcPr>
          <w:p w14:paraId="70531320"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802" w:type="dxa"/>
            <w:tcBorders>
              <w:top w:val="single" w:sz="4" w:space="0" w:color="auto"/>
              <w:left w:val="single" w:sz="4" w:space="0" w:color="auto"/>
              <w:bottom w:val="single" w:sz="4" w:space="0" w:color="auto"/>
              <w:right w:val="single" w:sz="4" w:space="0" w:color="auto"/>
            </w:tcBorders>
            <w:noWrap/>
            <w:vAlign w:val="center"/>
          </w:tcPr>
          <w:p w14:paraId="3E11A57E"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684" w:type="dxa"/>
            <w:tcBorders>
              <w:top w:val="single" w:sz="4" w:space="0" w:color="auto"/>
              <w:left w:val="single" w:sz="4" w:space="0" w:color="auto"/>
              <w:bottom w:val="single" w:sz="4" w:space="0" w:color="auto"/>
              <w:right w:val="single" w:sz="4" w:space="0" w:color="auto"/>
            </w:tcBorders>
            <w:noWrap/>
            <w:vAlign w:val="center"/>
          </w:tcPr>
          <w:p w14:paraId="460697C8"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754" w:type="dxa"/>
            <w:tcBorders>
              <w:top w:val="single" w:sz="4" w:space="0" w:color="auto"/>
              <w:left w:val="single" w:sz="4" w:space="0" w:color="auto"/>
              <w:bottom w:val="single" w:sz="4" w:space="0" w:color="auto"/>
              <w:right w:val="single" w:sz="4" w:space="0" w:color="auto"/>
            </w:tcBorders>
            <w:noWrap/>
            <w:vAlign w:val="center"/>
          </w:tcPr>
          <w:p w14:paraId="05F9B8AA"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1098" w:type="dxa"/>
            <w:tcBorders>
              <w:top w:val="single" w:sz="4" w:space="0" w:color="auto"/>
              <w:left w:val="single" w:sz="4" w:space="0" w:color="auto"/>
              <w:bottom w:val="single" w:sz="4" w:space="0" w:color="auto"/>
              <w:right w:val="single" w:sz="4" w:space="0" w:color="auto"/>
            </w:tcBorders>
            <w:noWrap/>
            <w:vAlign w:val="center"/>
          </w:tcPr>
          <w:p w14:paraId="582DFF8A"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892" w:type="dxa"/>
            <w:tcBorders>
              <w:top w:val="single" w:sz="4" w:space="0" w:color="auto"/>
              <w:left w:val="single" w:sz="4" w:space="0" w:color="auto"/>
              <w:bottom w:val="single" w:sz="4" w:space="0" w:color="auto"/>
              <w:right w:val="single" w:sz="4" w:space="0" w:color="auto"/>
            </w:tcBorders>
            <w:noWrap/>
            <w:vAlign w:val="center"/>
          </w:tcPr>
          <w:p w14:paraId="77B12A4B"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1035" w:type="dxa"/>
            <w:tcBorders>
              <w:top w:val="single" w:sz="4" w:space="0" w:color="auto"/>
              <w:left w:val="single" w:sz="4" w:space="0" w:color="auto"/>
              <w:bottom w:val="single" w:sz="4" w:space="0" w:color="auto"/>
              <w:right w:val="single" w:sz="4" w:space="0" w:color="auto"/>
            </w:tcBorders>
            <w:noWrap/>
            <w:vAlign w:val="center"/>
          </w:tcPr>
          <w:p w14:paraId="62B0854B"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699" w:type="dxa"/>
            <w:tcBorders>
              <w:top w:val="single" w:sz="4" w:space="0" w:color="auto"/>
              <w:left w:val="single" w:sz="4" w:space="0" w:color="auto"/>
              <w:bottom w:val="single" w:sz="4" w:space="0" w:color="auto"/>
              <w:right w:val="single" w:sz="4" w:space="0" w:color="auto"/>
            </w:tcBorders>
            <w:noWrap/>
            <w:vAlign w:val="center"/>
          </w:tcPr>
          <w:p w14:paraId="28F66670"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r>
      <w:tr w:rsidR="001B1D92" w:rsidRPr="009B6D73" w14:paraId="4C3C2EEA" w14:textId="77777777">
        <w:trPr>
          <w:trHeight w:val="462"/>
          <w:jc w:val="center"/>
        </w:trPr>
        <w:tc>
          <w:tcPr>
            <w:tcW w:w="681" w:type="dxa"/>
            <w:tcBorders>
              <w:top w:val="single" w:sz="4" w:space="0" w:color="auto"/>
              <w:left w:val="single" w:sz="4" w:space="0" w:color="auto"/>
              <w:bottom w:val="single" w:sz="4" w:space="0" w:color="auto"/>
              <w:right w:val="single" w:sz="4" w:space="0" w:color="auto"/>
            </w:tcBorders>
            <w:noWrap/>
          </w:tcPr>
          <w:p w14:paraId="06816A8E"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1107" w:type="dxa"/>
            <w:tcBorders>
              <w:top w:val="single" w:sz="4" w:space="0" w:color="auto"/>
              <w:left w:val="single" w:sz="4" w:space="0" w:color="auto"/>
              <w:bottom w:val="single" w:sz="4" w:space="0" w:color="auto"/>
              <w:right w:val="single" w:sz="4" w:space="0" w:color="auto"/>
            </w:tcBorders>
            <w:noWrap/>
          </w:tcPr>
          <w:p w14:paraId="2DE18F92"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776" w:type="dxa"/>
            <w:tcBorders>
              <w:top w:val="single" w:sz="4" w:space="0" w:color="auto"/>
              <w:left w:val="single" w:sz="4" w:space="0" w:color="auto"/>
              <w:bottom w:val="single" w:sz="4" w:space="0" w:color="auto"/>
              <w:right w:val="single" w:sz="4" w:space="0" w:color="auto"/>
            </w:tcBorders>
            <w:noWrap/>
          </w:tcPr>
          <w:p w14:paraId="414DA08B"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802" w:type="dxa"/>
            <w:tcBorders>
              <w:top w:val="single" w:sz="4" w:space="0" w:color="auto"/>
              <w:left w:val="single" w:sz="4" w:space="0" w:color="auto"/>
              <w:bottom w:val="single" w:sz="4" w:space="0" w:color="auto"/>
              <w:right w:val="single" w:sz="4" w:space="0" w:color="auto"/>
            </w:tcBorders>
            <w:noWrap/>
          </w:tcPr>
          <w:p w14:paraId="5A14B96E"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684" w:type="dxa"/>
            <w:tcBorders>
              <w:top w:val="single" w:sz="4" w:space="0" w:color="auto"/>
              <w:left w:val="single" w:sz="4" w:space="0" w:color="auto"/>
              <w:bottom w:val="single" w:sz="4" w:space="0" w:color="auto"/>
              <w:right w:val="single" w:sz="4" w:space="0" w:color="auto"/>
            </w:tcBorders>
            <w:noWrap/>
          </w:tcPr>
          <w:p w14:paraId="681A8EFE"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754" w:type="dxa"/>
            <w:tcBorders>
              <w:top w:val="single" w:sz="4" w:space="0" w:color="auto"/>
              <w:left w:val="single" w:sz="4" w:space="0" w:color="auto"/>
              <w:bottom w:val="single" w:sz="4" w:space="0" w:color="auto"/>
              <w:right w:val="single" w:sz="4" w:space="0" w:color="auto"/>
            </w:tcBorders>
            <w:noWrap/>
          </w:tcPr>
          <w:p w14:paraId="5DECA4E7"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1098" w:type="dxa"/>
            <w:tcBorders>
              <w:top w:val="single" w:sz="4" w:space="0" w:color="auto"/>
              <w:left w:val="single" w:sz="4" w:space="0" w:color="auto"/>
              <w:bottom w:val="single" w:sz="4" w:space="0" w:color="auto"/>
              <w:right w:val="single" w:sz="4" w:space="0" w:color="auto"/>
            </w:tcBorders>
            <w:noWrap/>
          </w:tcPr>
          <w:p w14:paraId="5A7F0AB5"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892" w:type="dxa"/>
            <w:tcBorders>
              <w:top w:val="single" w:sz="4" w:space="0" w:color="auto"/>
              <w:left w:val="single" w:sz="4" w:space="0" w:color="auto"/>
              <w:bottom w:val="single" w:sz="4" w:space="0" w:color="auto"/>
              <w:right w:val="single" w:sz="4" w:space="0" w:color="auto"/>
            </w:tcBorders>
            <w:noWrap/>
          </w:tcPr>
          <w:p w14:paraId="56CAA4F5"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1035" w:type="dxa"/>
            <w:tcBorders>
              <w:top w:val="single" w:sz="4" w:space="0" w:color="auto"/>
              <w:left w:val="single" w:sz="4" w:space="0" w:color="auto"/>
              <w:bottom w:val="single" w:sz="4" w:space="0" w:color="auto"/>
              <w:right w:val="single" w:sz="4" w:space="0" w:color="auto"/>
            </w:tcBorders>
            <w:noWrap/>
          </w:tcPr>
          <w:p w14:paraId="372737BA"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c>
          <w:tcPr>
            <w:tcW w:w="699" w:type="dxa"/>
            <w:tcBorders>
              <w:top w:val="single" w:sz="4" w:space="0" w:color="auto"/>
              <w:left w:val="single" w:sz="4" w:space="0" w:color="auto"/>
              <w:bottom w:val="single" w:sz="4" w:space="0" w:color="auto"/>
              <w:right w:val="single" w:sz="4" w:space="0" w:color="auto"/>
            </w:tcBorders>
            <w:noWrap/>
          </w:tcPr>
          <w:p w14:paraId="7691A38C" w14:textId="77777777" w:rsidR="001B1D92" w:rsidRPr="009B6D73" w:rsidRDefault="001B1D92">
            <w:pPr>
              <w:autoSpaceDN w:val="0"/>
              <w:spacing w:line="320" w:lineRule="exact"/>
              <w:ind w:firstLine="440"/>
              <w:jc w:val="center"/>
              <w:rPr>
                <w:rFonts w:ascii="仿宋" w:eastAsia="仿宋" w:hAnsi="仿宋" w:cs="Times New Roman" w:hint="eastAsia"/>
                <w:sz w:val="22"/>
              </w:rPr>
            </w:pPr>
          </w:p>
        </w:tc>
      </w:tr>
    </w:tbl>
    <w:p w14:paraId="3BE0A6FE" w14:textId="77777777" w:rsidR="001B1D92" w:rsidRPr="009B6D73" w:rsidRDefault="001B1D92">
      <w:pPr>
        <w:autoSpaceDN w:val="0"/>
        <w:spacing w:before="120" w:after="120" w:line="440" w:lineRule="exact"/>
        <w:ind w:firstLine="440"/>
        <w:rPr>
          <w:rFonts w:ascii="仿宋" w:eastAsia="仿宋" w:hAnsi="仿宋" w:cs="Times New Roman" w:hint="eastAsia"/>
          <w:sz w:val="22"/>
        </w:rPr>
      </w:pPr>
    </w:p>
    <w:p w14:paraId="34732BE6" w14:textId="77777777" w:rsidR="001B1D92" w:rsidRPr="009B6D73" w:rsidRDefault="00000000">
      <w:pPr>
        <w:tabs>
          <w:tab w:val="left" w:pos="720"/>
        </w:tabs>
        <w:autoSpaceDN w:val="0"/>
        <w:spacing w:before="120" w:after="120" w:line="440" w:lineRule="exact"/>
        <w:ind w:firstLine="442"/>
        <w:jc w:val="left"/>
        <w:rPr>
          <w:rFonts w:ascii="仿宋" w:eastAsia="仿宋" w:hAnsi="仿宋" w:cs="Times New Roman" w:hint="eastAsia"/>
          <w:b/>
          <w:bCs/>
          <w:sz w:val="22"/>
        </w:rPr>
      </w:pPr>
      <w:bookmarkStart w:id="116" w:name="_Toc246392156"/>
      <w:bookmarkStart w:id="117" w:name="_Toc179632818"/>
      <w:bookmarkStart w:id="118" w:name="_Toc152042587"/>
      <w:bookmarkStart w:id="119" w:name="_Toc144974866"/>
      <w:bookmarkStart w:id="120" w:name="_Toc152045798"/>
      <w:r w:rsidRPr="009B6D73">
        <w:rPr>
          <w:rFonts w:ascii="仿宋" w:eastAsia="仿宋" w:hAnsi="仿宋" w:cs="Times New Roman" w:hint="eastAsia"/>
          <w:b/>
          <w:bCs/>
          <w:sz w:val="22"/>
        </w:rPr>
        <w:t>附表二：拟配备的试验和检测仪器设备表</w:t>
      </w:r>
      <w:bookmarkEnd w:id="116"/>
      <w:bookmarkEnd w:id="117"/>
      <w:bookmarkEnd w:id="118"/>
      <w:bookmarkEnd w:id="119"/>
      <w:bookmarkEnd w:id="1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77"/>
        <w:gridCol w:w="822"/>
        <w:gridCol w:w="1073"/>
        <w:gridCol w:w="727"/>
        <w:gridCol w:w="800"/>
        <w:gridCol w:w="1312"/>
        <w:gridCol w:w="1151"/>
        <w:gridCol w:w="742"/>
      </w:tblGrid>
      <w:tr w:rsidR="009B6D73" w:rsidRPr="009B6D73" w14:paraId="7B516E02" w14:textId="77777777">
        <w:trPr>
          <w:trHeight w:val="930"/>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4167F74A"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序号</w:t>
            </w:r>
          </w:p>
        </w:tc>
        <w:tc>
          <w:tcPr>
            <w:tcW w:w="1177" w:type="dxa"/>
            <w:tcBorders>
              <w:top w:val="single" w:sz="4" w:space="0" w:color="auto"/>
              <w:left w:val="single" w:sz="4" w:space="0" w:color="auto"/>
              <w:bottom w:val="single" w:sz="4" w:space="0" w:color="auto"/>
              <w:right w:val="single" w:sz="4" w:space="0" w:color="auto"/>
            </w:tcBorders>
            <w:noWrap/>
            <w:vAlign w:val="center"/>
          </w:tcPr>
          <w:p w14:paraId="4C869877"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仪器设备名称</w:t>
            </w:r>
          </w:p>
        </w:tc>
        <w:tc>
          <w:tcPr>
            <w:tcW w:w="822" w:type="dxa"/>
            <w:tcBorders>
              <w:top w:val="single" w:sz="4" w:space="0" w:color="auto"/>
              <w:left w:val="single" w:sz="4" w:space="0" w:color="auto"/>
              <w:bottom w:val="single" w:sz="4" w:space="0" w:color="auto"/>
              <w:right w:val="single" w:sz="4" w:space="0" w:color="auto"/>
            </w:tcBorders>
            <w:noWrap/>
            <w:vAlign w:val="center"/>
          </w:tcPr>
          <w:p w14:paraId="6293EB1D"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型号</w:t>
            </w:r>
          </w:p>
          <w:p w14:paraId="5FAFA83A"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规格</w:t>
            </w:r>
          </w:p>
        </w:tc>
        <w:tc>
          <w:tcPr>
            <w:tcW w:w="1073" w:type="dxa"/>
            <w:tcBorders>
              <w:top w:val="single" w:sz="4" w:space="0" w:color="auto"/>
              <w:left w:val="single" w:sz="4" w:space="0" w:color="auto"/>
              <w:bottom w:val="single" w:sz="4" w:space="0" w:color="auto"/>
              <w:right w:val="single" w:sz="4" w:space="0" w:color="auto"/>
            </w:tcBorders>
            <w:noWrap/>
            <w:vAlign w:val="center"/>
          </w:tcPr>
          <w:p w14:paraId="70D59A1A"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数量</w:t>
            </w:r>
          </w:p>
        </w:tc>
        <w:tc>
          <w:tcPr>
            <w:tcW w:w="727" w:type="dxa"/>
            <w:tcBorders>
              <w:top w:val="single" w:sz="4" w:space="0" w:color="auto"/>
              <w:left w:val="single" w:sz="4" w:space="0" w:color="auto"/>
              <w:bottom w:val="single" w:sz="4" w:space="0" w:color="auto"/>
              <w:right w:val="single" w:sz="4" w:space="0" w:color="auto"/>
            </w:tcBorders>
            <w:noWrap/>
            <w:vAlign w:val="center"/>
          </w:tcPr>
          <w:p w14:paraId="4D85B9E7"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国别</w:t>
            </w:r>
          </w:p>
          <w:p w14:paraId="1E39A079"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产地</w:t>
            </w:r>
          </w:p>
        </w:tc>
        <w:tc>
          <w:tcPr>
            <w:tcW w:w="800" w:type="dxa"/>
            <w:tcBorders>
              <w:top w:val="single" w:sz="4" w:space="0" w:color="auto"/>
              <w:left w:val="single" w:sz="4" w:space="0" w:color="auto"/>
              <w:bottom w:val="single" w:sz="4" w:space="0" w:color="auto"/>
              <w:right w:val="single" w:sz="4" w:space="0" w:color="auto"/>
            </w:tcBorders>
            <w:noWrap/>
            <w:vAlign w:val="center"/>
          </w:tcPr>
          <w:p w14:paraId="23CDF55C"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制造</w:t>
            </w:r>
          </w:p>
          <w:p w14:paraId="2F4A9520"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年份</w:t>
            </w:r>
          </w:p>
        </w:tc>
        <w:tc>
          <w:tcPr>
            <w:tcW w:w="1312" w:type="dxa"/>
            <w:tcBorders>
              <w:top w:val="single" w:sz="4" w:space="0" w:color="auto"/>
              <w:left w:val="single" w:sz="4" w:space="0" w:color="auto"/>
              <w:bottom w:val="single" w:sz="4" w:space="0" w:color="auto"/>
              <w:right w:val="single" w:sz="4" w:space="0" w:color="auto"/>
            </w:tcBorders>
            <w:noWrap/>
            <w:vAlign w:val="center"/>
          </w:tcPr>
          <w:p w14:paraId="5B47CA22"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已使用台时数</w:t>
            </w:r>
          </w:p>
        </w:tc>
        <w:tc>
          <w:tcPr>
            <w:tcW w:w="1151" w:type="dxa"/>
            <w:tcBorders>
              <w:top w:val="single" w:sz="4" w:space="0" w:color="auto"/>
              <w:left w:val="single" w:sz="4" w:space="0" w:color="auto"/>
              <w:bottom w:val="single" w:sz="4" w:space="0" w:color="auto"/>
              <w:right w:val="single" w:sz="4" w:space="0" w:color="auto"/>
            </w:tcBorders>
            <w:noWrap/>
            <w:vAlign w:val="center"/>
          </w:tcPr>
          <w:p w14:paraId="6C226E90"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用途</w:t>
            </w:r>
          </w:p>
        </w:tc>
        <w:tc>
          <w:tcPr>
            <w:tcW w:w="742" w:type="dxa"/>
            <w:tcBorders>
              <w:top w:val="single" w:sz="4" w:space="0" w:color="auto"/>
              <w:left w:val="single" w:sz="4" w:space="0" w:color="auto"/>
              <w:bottom w:val="single" w:sz="4" w:space="0" w:color="auto"/>
              <w:right w:val="single" w:sz="4" w:space="0" w:color="auto"/>
            </w:tcBorders>
            <w:noWrap/>
            <w:vAlign w:val="center"/>
          </w:tcPr>
          <w:p w14:paraId="7FF87FF2"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备注</w:t>
            </w:r>
          </w:p>
        </w:tc>
      </w:tr>
      <w:tr w:rsidR="009B6D73" w:rsidRPr="009B6D73" w14:paraId="6789B552" w14:textId="77777777">
        <w:trPr>
          <w:trHeight w:val="457"/>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7DF62FBE" w14:textId="77777777" w:rsidR="001B1D92" w:rsidRPr="009B6D73" w:rsidRDefault="001B1D92">
            <w:pPr>
              <w:autoSpaceDN w:val="0"/>
              <w:spacing w:line="320" w:lineRule="exact"/>
              <w:rPr>
                <w:rFonts w:ascii="仿宋" w:eastAsia="仿宋" w:hAnsi="仿宋" w:cs="Times New Roman" w:hint="eastAsia"/>
                <w:sz w:val="22"/>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8929750" w14:textId="77777777" w:rsidR="001B1D92" w:rsidRPr="009B6D73" w:rsidRDefault="001B1D92">
            <w:pPr>
              <w:autoSpaceDN w:val="0"/>
              <w:spacing w:line="320" w:lineRule="exact"/>
              <w:rPr>
                <w:rFonts w:ascii="仿宋" w:eastAsia="仿宋" w:hAnsi="仿宋" w:cs="Times New Roman" w:hint="eastAsia"/>
                <w:sz w:val="22"/>
              </w:rPr>
            </w:pPr>
          </w:p>
        </w:tc>
        <w:tc>
          <w:tcPr>
            <w:tcW w:w="822" w:type="dxa"/>
            <w:tcBorders>
              <w:top w:val="single" w:sz="4" w:space="0" w:color="auto"/>
              <w:left w:val="single" w:sz="4" w:space="0" w:color="auto"/>
              <w:bottom w:val="single" w:sz="4" w:space="0" w:color="auto"/>
              <w:right w:val="single" w:sz="4" w:space="0" w:color="auto"/>
            </w:tcBorders>
            <w:noWrap/>
            <w:vAlign w:val="center"/>
          </w:tcPr>
          <w:p w14:paraId="5AC3CBAD" w14:textId="77777777" w:rsidR="001B1D92" w:rsidRPr="009B6D73" w:rsidRDefault="001B1D92">
            <w:pPr>
              <w:autoSpaceDN w:val="0"/>
              <w:spacing w:line="320" w:lineRule="exact"/>
              <w:rPr>
                <w:rFonts w:ascii="仿宋" w:eastAsia="仿宋" w:hAnsi="仿宋" w:cs="Times New Roman" w:hint="eastAsia"/>
                <w:sz w:val="22"/>
              </w:rPr>
            </w:pPr>
          </w:p>
        </w:tc>
        <w:tc>
          <w:tcPr>
            <w:tcW w:w="1073" w:type="dxa"/>
            <w:tcBorders>
              <w:top w:val="single" w:sz="4" w:space="0" w:color="auto"/>
              <w:left w:val="single" w:sz="4" w:space="0" w:color="auto"/>
              <w:bottom w:val="single" w:sz="4" w:space="0" w:color="auto"/>
              <w:right w:val="single" w:sz="4" w:space="0" w:color="auto"/>
            </w:tcBorders>
            <w:noWrap/>
            <w:vAlign w:val="center"/>
          </w:tcPr>
          <w:p w14:paraId="2469901B" w14:textId="77777777" w:rsidR="001B1D92" w:rsidRPr="009B6D73" w:rsidRDefault="001B1D92">
            <w:pPr>
              <w:autoSpaceDN w:val="0"/>
              <w:spacing w:line="320" w:lineRule="exact"/>
              <w:rPr>
                <w:rFonts w:ascii="仿宋" w:eastAsia="仿宋" w:hAnsi="仿宋" w:cs="Times New Roman" w:hint="eastAsia"/>
                <w:sz w:val="22"/>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0CA10A3" w14:textId="77777777" w:rsidR="001B1D92" w:rsidRPr="009B6D73" w:rsidRDefault="001B1D92">
            <w:pPr>
              <w:autoSpaceDN w:val="0"/>
              <w:spacing w:line="320" w:lineRule="exact"/>
              <w:rPr>
                <w:rFonts w:ascii="仿宋" w:eastAsia="仿宋" w:hAnsi="仿宋" w:cs="Times New Roman" w:hint="eastAsia"/>
                <w:sz w:val="22"/>
              </w:rPr>
            </w:pPr>
          </w:p>
        </w:tc>
        <w:tc>
          <w:tcPr>
            <w:tcW w:w="800" w:type="dxa"/>
            <w:tcBorders>
              <w:top w:val="single" w:sz="4" w:space="0" w:color="auto"/>
              <w:left w:val="single" w:sz="4" w:space="0" w:color="auto"/>
              <w:bottom w:val="single" w:sz="4" w:space="0" w:color="auto"/>
              <w:right w:val="single" w:sz="4" w:space="0" w:color="auto"/>
            </w:tcBorders>
            <w:noWrap/>
            <w:vAlign w:val="center"/>
          </w:tcPr>
          <w:p w14:paraId="62ECF2DD" w14:textId="77777777" w:rsidR="001B1D92" w:rsidRPr="009B6D73" w:rsidRDefault="001B1D92">
            <w:pPr>
              <w:autoSpaceDN w:val="0"/>
              <w:spacing w:line="320" w:lineRule="exact"/>
              <w:rPr>
                <w:rFonts w:ascii="仿宋" w:eastAsia="仿宋" w:hAnsi="仿宋" w:cs="Times New Roman" w:hint="eastAsia"/>
                <w:sz w:val="22"/>
              </w:rPr>
            </w:pPr>
          </w:p>
        </w:tc>
        <w:tc>
          <w:tcPr>
            <w:tcW w:w="1312" w:type="dxa"/>
            <w:tcBorders>
              <w:top w:val="single" w:sz="4" w:space="0" w:color="auto"/>
              <w:left w:val="single" w:sz="4" w:space="0" w:color="auto"/>
              <w:bottom w:val="single" w:sz="4" w:space="0" w:color="auto"/>
              <w:right w:val="single" w:sz="4" w:space="0" w:color="auto"/>
            </w:tcBorders>
            <w:noWrap/>
            <w:vAlign w:val="center"/>
          </w:tcPr>
          <w:p w14:paraId="372DE439" w14:textId="77777777" w:rsidR="001B1D92" w:rsidRPr="009B6D73" w:rsidRDefault="001B1D92">
            <w:pPr>
              <w:autoSpaceDN w:val="0"/>
              <w:spacing w:line="320" w:lineRule="exact"/>
              <w:rPr>
                <w:rFonts w:ascii="仿宋" w:eastAsia="仿宋" w:hAnsi="仿宋" w:cs="Times New Roman" w:hint="eastAsia"/>
                <w:sz w:val="22"/>
              </w:rPr>
            </w:pPr>
          </w:p>
        </w:tc>
        <w:tc>
          <w:tcPr>
            <w:tcW w:w="1151" w:type="dxa"/>
            <w:tcBorders>
              <w:top w:val="single" w:sz="4" w:space="0" w:color="auto"/>
              <w:left w:val="single" w:sz="4" w:space="0" w:color="auto"/>
              <w:bottom w:val="single" w:sz="4" w:space="0" w:color="auto"/>
              <w:right w:val="single" w:sz="4" w:space="0" w:color="auto"/>
            </w:tcBorders>
            <w:noWrap/>
            <w:vAlign w:val="center"/>
          </w:tcPr>
          <w:p w14:paraId="76993F23" w14:textId="77777777" w:rsidR="001B1D92" w:rsidRPr="009B6D73" w:rsidRDefault="001B1D92">
            <w:pPr>
              <w:autoSpaceDN w:val="0"/>
              <w:spacing w:line="320" w:lineRule="exact"/>
              <w:rPr>
                <w:rFonts w:ascii="仿宋" w:eastAsia="仿宋" w:hAnsi="仿宋" w:cs="Times New Roman" w:hint="eastAsia"/>
                <w:sz w:val="22"/>
              </w:rPr>
            </w:pPr>
          </w:p>
        </w:tc>
        <w:tc>
          <w:tcPr>
            <w:tcW w:w="742" w:type="dxa"/>
            <w:tcBorders>
              <w:top w:val="single" w:sz="4" w:space="0" w:color="auto"/>
              <w:left w:val="single" w:sz="4" w:space="0" w:color="auto"/>
              <w:bottom w:val="single" w:sz="4" w:space="0" w:color="auto"/>
              <w:right w:val="single" w:sz="4" w:space="0" w:color="auto"/>
            </w:tcBorders>
            <w:noWrap/>
            <w:vAlign w:val="center"/>
          </w:tcPr>
          <w:p w14:paraId="70181926"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29F1262B" w14:textId="77777777">
        <w:trPr>
          <w:trHeight w:val="457"/>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28FE07FF" w14:textId="77777777" w:rsidR="001B1D92" w:rsidRPr="009B6D73" w:rsidRDefault="001B1D92">
            <w:pPr>
              <w:autoSpaceDN w:val="0"/>
              <w:spacing w:line="320" w:lineRule="exact"/>
              <w:rPr>
                <w:rFonts w:ascii="仿宋" w:eastAsia="仿宋" w:hAnsi="仿宋" w:cs="Times New Roman" w:hint="eastAsia"/>
                <w:sz w:val="22"/>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485891F" w14:textId="77777777" w:rsidR="001B1D92" w:rsidRPr="009B6D73" w:rsidRDefault="001B1D92">
            <w:pPr>
              <w:autoSpaceDN w:val="0"/>
              <w:spacing w:line="320" w:lineRule="exact"/>
              <w:rPr>
                <w:rFonts w:ascii="仿宋" w:eastAsia="仿宋" w:hAnsi="仿宋" w:cs="Times New Roman" w:hint="eastAsia"/>
                <w:sz w:val="22"/>
              </w:rPr>
            </w:pPr>
          </w:p>
        </w:tc>
        <w:tc>
          <w:tcPr>
            <w:tcW w:w="822" w:type="dxa"/>
            <w:tcBorders>
              <w:top w:val="single" w:sz="4" w:space="0" w:color="auto"/>
              <w:left w:val="single" w:sz="4" w:space="0" w:color="auto"/>
              <w:bottom w:val="single" w:sz="4" w:space="0" w:color="auto"/>
              <w:right w:val="single" w:sz="4" w:space="0" w:color="auto"/>
            </w:tcBorders>
            <w:noWrap/>
            <w:vAlign w:val="center"/>
          </w:tcPr>
          <w:p w14:paraId="01EA28AE" w14:textId="77777777" w:rsidR="001B1D92" w:rsidRPr="009B6D73" w:rsidRDefault="001B1D92">
            <w:pPr>
              <w:autoSpaceDN w:val="0"/>
              <w:spacing w:line="320" w:lineRule="exact"/>
              <w:rPr>
                <w:rFonts w:ascii="仿宋" w:eastAsia="仿宋" w:hAnsi="仿宋" w:cs="Times New Roman" w:hint="eastAsia"/>
                <w:sz w:val="22"/>
              </w:rPr>
            </w:pPr>
          </w:p>
        </w:tc>
        <w:tc>
          <w:tcPr>
            <w:tcW w:w="1073" w:type="dxa"/>
            <w:tcBorders>
              <w:top w:val="single" w:sz="4" w:space="0" w:color="auto"/>
              <w:left w:val="single" w:sz="4" w:space="0" w:color="auto"/>
              <w:bottom w:val="single" w:sz="4" w:space="0" w:color="auto"/>
              <w:right w:val="single" w:sz="4" w:space="0" w:color="auto"/>
            </w:tcBorders>
            <w:noWrap/>
            <w:vAlign w:val="center"/>
          </w:tcPr>
          <w:p w14:paraId="0F275A74" w14:textId="77777777" w:rsidR="001B1D92" w:rsidRPr="009B6D73" w:rsidRDefault="001B1D92">
            <w:pPr>
              <w:autoSpaceDN w:val="0"/>
              <w:spacing w:line="320" w:lineRule="exact"/>
              <w:rPr>
                <w:rFonts w:ascii="仿宋" w:eastAsia="仿宋" w:hAnsi="仿宋" w:cs="Times New Roman" w:hint="eastAsia"/>
                <w:sz w:val="22"/>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3C5D34E" w14:textId="77777777" w:rsidR="001B1D92" w:rsidRPr="009B6D73" w:rsidRDefault="001B1D92">
            <w:pPr>
              <w:autoSpaceDN w:val="0"/>
              <w:spacing w:line="320" w:lineRule="exact"/>
              <w:rPr>
                <w:rFonts w:ascii="仿宋" w:eastAsia="仿宋" w:hAnsi="仿宋" w:cs="Times New Roman" w:hint="eastAsia"/>
                <w:sz w:val="22"/>
              </w:rPr>
            </w:pPr>
          </w:p>
        </w:tc>
        <w:tc>
          <w:tcPr>
            <w:tcW w:w="800" w:type="dxa"/>
            <w:tcBorders>
              <w:top w:val="single" w:sz="4" w:space="0" w:color="auto"/>
              <w:left w:val="single" w:sz="4" w:space="0" w:color="auto"/>
              <w:bottom w:val="single" w:sz="4" w:space="0" w:color="auto"/>
              <w:right w:val="single" w:sz="4" w:space="0" w:color="auto"/>
            </w:tcBorders>
            <w:noWrap/>
            <w:vAlign w:val="center"/>
          </w:tcPr>
          <w:p w14:paraId="07484CE7" w14:textId="77777777" w:rsidR="001B1D92" w:rsidRPr="009B6D73" w:rsidRDefault="001B1D92">
            <w:pPr>
              <w:autoSpaceDN w:val="0"/>
              <w:spacing w:line="320" w:lineRule="exact"/>
              <w:rPr>
                <w:rFonts w:ascii="仿宋" w:eastAsia="仿宋" w:hAnsi="仿宋" w:cs="Times New Roman" w:hint="eastAsia"/>
                <w:sz w:val="22"/>
              </w:rPr>
            </w:pPr>
          </w:p>
        </w:tc>
        <w:tc>
          <w:tcPr>
            <w:tcW w:w="1312" w:type="dxa"/>
            <w:tcBorders>
              <w:top w:val="single" w:sz="4" w:space="0" w:color="auto"/>
              <w:left w:val="single" w:sz="4" w:space="0" w:color="auto"/>
              <w:bottom w:val="single" w:sz="4" w:space="0" w:color="auto"/>
              <w:right w:val="single" w:sz="4" w:space="0" w:color="auto"/>
            </w:tcBorders>
            <w:noWrap/>
            <w:vAlign w:val="center"/>
          </w:tcPr>
          <w:p w14:paraId="7BBAED3E" w14:textId="77777777" w:rsidR="001B1D92" w:rsidRPr="009B6D73" w:rsidRDefault="001B1D92">
            <w:pPr>
              <w:autoSpaceDN w:val="0"/>
              <w:spacing w:line="320" w:lineRule="exact"/>
              <w:rPr>
                <w:rFonts w:ascii="仿宋" w:eastAsia="仿宋" w:hAnsi="仿宋" w:cs="Times New Roman" w:hint="eastAsia"/>
                <w:sz w:val="22"/>
              </w:rPr>
            </w:pPr>
          </w:p>
        </w:tc>
        <w:tc>
          <w:tcPr>
            <w:tcW w:w="1151" w:type="dxa"/>
            <w:tcBorders>
              <w:top w:val="single" w:sz="4" w:space="0" w:color="auto"/>
              <w:left w:val="single" w:sz="4" w:space="0" w:color="auto"/>
              <w:bottom w:val="single" w:sz="4" w:space="0" w:color="auto"/>
              <w:right w:val="single" w:sz="4" w:space="0" w:color="auto"/>
            </w:tcBorders>
            <w:noWrap/>
            <w:vAlign w:val="center"/>
          </w:tcPr>
          <w:p w14:paraId="4D2C4D9F" w14:textId="77777777" w:rsidR="001B1D92" w:rsidRPr="009B6D73" w:rsidRDefault="001B1D92">
            <w:pPr>
              <w:autoSpaceDN w:val="0"/>
              <w:spacing w:line="320" w:lineRule="exact"/>
              <w:rPr>
                <w:rFonts w:ascii="仿宋" w:eastAsia="仿宋" w:hAnsi="仿宋" w:cs="Times New Roman" w:hint="eastAsia"/>
                <w:sz w:val="22"/>
              </w:rPr>
            </w:pPr>
          </w:p>
        </w:tc>
        <w:tc>
          <w:tcPr>
            <w:tcW w:w="742" w:type="dxa"/>
            <w:tcBorders>
              <w:top w:val="single" w:sz="4" w:space="0" w:color="auto"/>
              <w:left w:val="single" w:sz="4" w:space="0" w:color="auto"/>
              <w:bottom w:val="single" w:sz="4" w:space="0" w:color="auto"/>
              <w:right w:val="single" w:sz="4" w:space="0" w:color="auto"/>
            </w:tcBorders>
            <w:noWrap/>
            <w:vAlign w:val="center"/>
          </w:tcPr>
          <w:p w14:paraId="37AAAE65"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0F9D1BCA" w14:textId="77777777">
        <w:trPr>
          <w:trHeight w:val="457"/>
          <w:jc w:val="center"/>
        </w:trPr>
        <w:tc>
          <w:tcPr>
            <w:tcW w:w="724" w:type="dxa"/>
            <w:tcBorders>
              <w:top w:val="single" w:sz="4" w:space="0" w:color="auto"/>
              <w:left w:val="single" w:sz="4" w:space="0" w:color="auto"/>
              <w:bottom w:val="single" w:sz="4" w:space="0" w:color="auto"/>
              <w:right w:val="single" w:sz="4" w:space="0" w:color="auto"/>
            </w:tcBorders>
            <w:noWrap/>
          </w:tcPr>
          <w:p w14:paraId="2352126B" w14:textId="77777777" w:rsidR="001B1D92" w:rsidRPr="009B6D73" w:rsidRDefault="001B1D92">
            <w:pPr>
              <w:autoSpaceDN w:val="0"/>
              <w:spacing w:line="320" w:lineRule="exact"/>
              <w:rPr>
                <w:rFonts w:ascii="仿宋" w:eastAsia="仿宋" w:hAnsi="仿宋" w:cs="Times New Roman" w:hint="eastAsia"/>
                <w:sz w:val="22"/>
              </w:rPr>
            </w:pPr>
          </w:p>
        </w:tc>
        <w:tc>
          <w:tcPr>
            <w:tcW w:w="1177" w:type="dxa"/>
            <w:tcBorders>
              <w:top w:val="single" w:sz="4" w:space="0" w:color="auto"/>
              <w:left w:val="single" w:sz="4" w:space="0" w:color="auto"/>
              <w:bottom w:val="single" w:sz="4" w:space="0" w:color="auto"/>
              <w:right w:val="single" w:sz="4" w:space="0" w:color="auto"/>
            </w:tcBorders>
            <w:noWrap/>
          </w:tcPr>
          <w:p w14:paraId="1E9961B3" w14:textId="77777777" w:rsidR="001B1D92" w:rsidRPr="009B6D73" w:rsidRDefault="001B1D92">
            <w:pPr>
              <w:autoSpaceDN w:val="0"/>
              <w:spacing w:line="320" w:lineRule="exact"/>
              <w:rPr>
                <w:rFonts w:ascii="仿宋" w:eastAsia="仿宋" w:hAnsi="仿宋" w:cs="Times New Roman" w:hint="eastAsia"/>
                <w:sz w:val="22"/>
              </w:rPr>
            </w:pPr>
          </w:p>
        </w:tc>
        <w:tc>
          <w:tcPr>
            <w:tcW w:w="822" w:type="dxa"/>
            <w:tcBorders>
              <w:top w:val="single" w:sz="4" w:space="0" w:color="auto"/>
              <w:left w:val="single" w:sz="4" w:space="0" w:color="auto"/>
              <w:bottom w:val="single" w:sz="4" w:space="0" w:color="auto"/>
              <w:right w:val="single" w:sz="4" w:space="0" w:color="auto"/>
            </w:tcBorders>
            <w:noWrap/>
          </w:tcPr>
          <w:p w14:paraId="7D45C6CC" w14:textId="77777777" w:rsidR="001B1D92" w:rsidRPr="009B6D73" w:rsidRDefault="001B1D92">
            <w:pPr>
              <w:autoSpaceDN w:val="0"/>
              <w:spacing w:line="320" w:lineRule="exact"/>
              <w:rPr>
                <w:rFonts w:ascii="仿宋" w:eastAsia="仿宋" w:hAnsi="仿宋" w:cs="Times New Roman" w:hint="eastAsia"/>
                <w:sz w:val="22"/>
              </w:rPr>
            </w:pPr>
          </w:p>
        </w:tc>
        <w:tc>
          <w:tcPr>
            <w:tcW w:w="1073" w:type="dxa"/>
            <w:tcBorders>
              <w:top w:val="single" w:sz="4" w:space="0" w:color="auto"/>
              <w:left w:val="single" w:sz="4" w:space="0" w:color="auto"/>
              <w:bottom w:val="single" w:sz="4" w:space="0" w:color="auto"/>
              <w:right w:val="single" w:sz="4" w:space="0" w:color="auto"/>
            </w:tcBorders>
            <w:noWrap/>
          </w:tcPr>
          <w:p w14:paraId="78E877D7" w14:textId="77777777" w:rsidR="001B1D92" w:rsidRPr="009B6D73" w:rsidRDefault="001B1D92">
            <w:pPr>
              <w:autoSpaceDN w:val="0"/>
              <w:spacing w:line="320" w:lineRule="exact"/>
              <w:rPr>
                <w:rFonts w:ascii="仿宋" w:eastAsia="仿宋" w:hAnsi="仿宋" w:cs="Times New Roman" w:hint="eastAsia"/>
                <w:sz w:val="22"/>
              </w:rPr>
            </w:pPr>
          </w:p>
        </w:tc>
        <w:tc>
          <w:tcPr>
            <w:tcW w:w="727" w:type="dxa"/>
            <w:tcBorders>
              <w:top w:val="single" w:sz="4" w:space="0" w:color="auto"/>
              <w:left w:val="single" w:sz="4" w:space="0" w:color="auto"/>
              <w:bottom w:val="single" w:sz="4" w:space="0" w:color="auto"/>
              <w:right w:val="single" w:sz="4" w:space="0" w:color="auto"/>
            </w:tcBorders>
            <w:noWrap/>
          </w:tcPr>
          <w:p w14:paraId="094A7D80" w14:textId="77777777" w:rsidR="001B1D92" w:rsidRPr="009B6D73" w:rsidRDefault="001B1D92">
            <w:pPr>
              <w:autoSpaceDN w:val="0"/>
              <w:spacing w:line="320" w:lineRule="exact"/>
              <w:rPr>
                <w:rFonts w:ascii="仿宋" w:eastAsia="仿宋" w:hAnsi="仿宋" w:cs="Times New Roman" w:hint="eastAsia"/>
                <w:sz w:val="22"/>
              </w:rPr>
            </w:pPr>
          </w:p>
        </w:tc>
        <w:tc>
          <w:tcPr>
            <w:tcW w:w="800" w:type="dxa"/>
            <w:tcBorders>
              <w:top w:val="single" w:sz="4" w:space="0" w:color="auto"/>
              <w:left w:val="single" w:sz="4" w:space="0" w:color="auto"/>
              <w:bottom w:val="single" w:sz="4" w:space="0" w:color="auto"/>
              <w:right w:val="single" w:sz="4" w:space="0" w:color="auto"/>
            </w:tcBorders>
            <w:noWrap/>
          </w:tcPr>
          <w:p w14:paraId="09BD5DDC" w14:textId="77777777" w:rsidR="001B1D92" w:rsidRPr="009B6D73" w:rsidRDefault="001B1D92">
            <w:pPr>
              <w:autoSpaceDN w:val="0"/>
              <w:spacing w:line="320" w:lineRule="exact"/>
              <w:rPr>
                <w:rFonts w:ascii="仿宋" w:eastAsia="仿宋" w:hAnsi="仿宋" w:cs="Times New Roman" w:hint="eastAsia"/>
                <w:sz w:val="22"/>
              </w:rPr>
            </w:pPr>
          </w:p>
        </w:tc>
        <w:tc>
          <w:tcPr>
            <w:tcW w:w="1312" w:type="dxa"/>
            <w:tcBorders>
              <w:top w:val="single" w:sz="4" w:space="0" w:color="auto"/>
              <w:left w:val="single" w:sz="4" w:space="0" w:color="auto"/>
              <w:bottom w:val="single" w:sz="4" w:space="0" w:color="auto"/>
              <w:right w:val="single" w:sz="4" w:space="0" w:color="auto"/>
            </w:tcBorders>
            <w:noWrap/>
          </w:tcPr>
          <w:p w14:paraId="40C689E7" w14:textId="77777777" w:rsidR="001B1D92" w:rsidRPr="009B6D73" w:rsidRDefault="001B1D92">
            <w:pPr>
              <w:autoSpaceDN w:val="0"/>
              <w:spacing w:line="320" w:lineRule="exact"/>
              <w:rPr>
                <w:rFonts w:ascii="仿宋" w:eastAsia="仿宋" w:hAnsi="仿宋" w:cs="Times New Roman" w:hint="eastAsia"/>
                <w:sz w:val="22"/>
              </w:rPr>
            </w:pPr>
          </w:p>
        </w:tc>
        <w:tc>
          <w:tcPr>
            <w:tcW w:w="1151" w:type="dxa"/>
            <w:tcBorders>
              <w:top w:val="single" w:sz="4" w:space="0" w:color="auto"/>
              <w:left w:val="single" w:sz="4" w:space="0" w:color="auto"/>
              <w:bottom w:val="single" w:sz="4" w:space="0" w:color="auto"/>
              <w:right w:val="single" w:sz="4" w:space="0" w:color="auto"/>
            </w:tcBorders>
            <w:noWrap/>
          </w:tcPr>
          <w:p w14:paraId="1BA5399D" w14:textId="77777777" w:rsidR="001B1D92" w:rsidRPr="009B6D73" w:rsidRDefault="001B1D92">
            <w:pPr>
              <w:autoSpaceDN w:val="0"/>
              <w:spacing w:line="320" w:lineRule="exact"/>
              <w:rPr>
                <w:rFonts w:ascii="仿宋" w:eastAsia="仿宋" w:hAnsi="仿宋" w:cs="Times New Roman" w:hint="eastAsia"/>
                <w:sz w:val="22"/>
              </w:rPr>
            </w:pPr>
          </w:p>
        </w:tc>
        <w:tc>
          <w:tcPr>
            <w:tcW w:w="742" w:type="dxa"/>
            <w:tcBorders>
              <w:top w:val="single" w:sz="4" w:space="0" w:color="auto"/>
              <w:left w:val="single" w:sz="4" w:space="0" w:color="auto"/>
              <w:bottom w:val="single" w:sz="4" w:space="0" w:color="auto"/>
              <w:right w:val="single" w:sz="4" w:space="0" w:color="auto"/>
            </w:tcBorders>
            <w:noWrap/>
          </w:tcPr>
          <w:p w14:paraId="2C9FF595" w14:textId="77777777" w:rsidR="001B1D92" w:rsidRPr="009B6D73" w:rsidRDefault="001B1D92">
            <w:pPr>
              <w:autoSpaceDN w:val="0"/>
              <w:spacing w:line="320" w:lineRule="exact"/>
              <w:rPr>
                <w:rFonts w:ascii="仿宋" w:eastAsia="仿宋" w:hAnsi="仿宋" w:cs="Times New Roman" w:hint="eastAsia"/>
                <w:sz w:val="22"/>
              </w:rPr>
            </w:pPr>
          </w:p>
        </w:tc>
      </w:tr>
      <w:tr w:rsidR="001B1D92" w:rsidRPr="009B6D73" w14:paraId="37FE37E4" w14:textId="77777777">
        <w:trPr>
          <w:trHeight w:val="473"/>
          <w:jc w:val="center"/>
        </w:trPr>
        <w:tc>
          <w:tcPr>
            <w:tcW w:w="724" w:type="dxa"/>
            <w:tcBorders>
              <w:top w:val="single" w:sz="4" w:space="0" w:color="auto"/>
              <w:left w:val="single" w:sz="4" w:space="0" w:color="auto"/>
              <w:bottom w:val="single" w:sz="4" w:space="0" w:color="auto"/>
              <w:right w:val="single" w:sz="4" w:space="0" w:color="auto"/>
            </w:tcBorders>
            <w:noWrap/>
          </w:tcPr>
          <w:p w14:paraId="193FD2E0" w14:textId="77777777" w:rsidR="001B1D92" w:rsidRPr="009B6D73" w:rsidRDefault="001B1D92">
            <w:pPr>
              <w:autoSpaceDN w:val="0"/>
              <w:spacing w:line="320" w:lineRule="exact"/>
              <w:rPr>
                <w:rFonts w:ascii="仿宋" w:eastAsia="仿宋" w:hAnsi="仿宋" w:cs="Times New Roman" w:hint="eastAsia"/>
                <w:sz w:val="22"/>
              </w:rPr>
            </w:pPr>
          </w:p>
        </w:tc>
        <w:tc>
          <w:tcPr>
            <w:tcW w:w="1177" w:type="dxa"/>
            <w:tcBorders>
              <w:top w:val="single" w:sz="4" w:space="0" w:color="auto"/>
              <w:left w:val="single" w:sz="4" w:space="0" w:color="auto"/>
              <w:bottom w:val="single" w:sz="4" w:space="0" w:color="auto"/>
              <w:right w:val="single" w:sz="4" w:space="0" w:color="auto"/>
            </w:tcBorders>
            <w:noWrap/>
          </w:tcPr>
          <w:p w14:paraId="4089A195" w14:textId="77777777" w:rsidR="001B1D92" w:rsidRPr="009B6D73" w:rsidRDefault="001B1D92">
            <w:pPr>
              <w:autoSpaceDN w:val="0"/>
              <w:spacing w:line="320" w:lineRule="exact"/>
              <w:rPr>
                <w:rFonts w:ascii="仿宋" w:eastAsia="仿宋" w:hAnsi="仿宋" w:cs="Times New Roman" w:hint="eastAsia"/>
                <w:sz w:val="22"/>
              </w:rPr>
            </w:pPr>
          </w:p>
        </w:tc>
        <w:tc>
          <w:tcPr>
            <w:tcW w:w="822" w:type="dxa"/>
            <w:tcBorders>
              <w:top w:val="single" w:sz="4" w:space="0" w:color="auto"/>
              <w:left w:val="single" w:sz="4" w:space="0" w:color="auto"/>
              <w:bottom w:val="single" w:sz="4" w:space="0" w:color="auto"/>
              <w:right w:val="single" w:sz="4" w:space="0" w:color="auto"/>
            </w:tcBorders>
            <w:noWrap/>
          </w:tcPr>
          <w:p w14:paraId="7B08B288" w14:textId="77777777" w:rsidR="001B1D92" w:rsidRPr="009B6D73" w:rsidRDefault="001B1D92">
            <w:pPr>
              <w:autoSpaceDN w:val="0"/>
              <w:spacing w:line="320" w:lineRule="exact"/>
              <w:rPr>
                <w:rFonts w:ascii="仿宋" w:eastAsia="仿宋" w:hAnsi="仿宋" w:cs="Times New Roman" w:hint="eastAsia"/>
                <w:sz w:val="22"/>
              </w:rPr>
            </w:pPr>
          </w:p>
        </w:tc>
        <w:tc>
          <w:tcPr>
            <w:tcW w:w="1073" w:type="dxa"/>
            <w:tcBorders>
              <w:top w:val="single" w:sz="4" w:space="0" w:color="auto"/>
              <w:left w:val="single" w:sz="4" w:space="0" w:color="auto"/>
              <w:bottom w:val="single" w:sz="4" w:space="0" w:color="auto"/>
              <w:right w:val="single" w:sz="4" w:space="0" w:color="auto"/>
            </w:tcBorders>
            <w:noWrap/>
          </w:tcPr>
          <w:p w14:paraId="17B610B5" w14:textId="77777777" w:rsidR="001B1D92" w:rsidRPr="009B6D73" w:rsidRDefault="001B1D92">
            <w:pPr>
              <w:autoSpaceDN w:val="0"/>
              <w:spacing w:line="320" w:lineRule="exact"/>
              <w:rPr>
                <w:rFonts w:ascii="仿宋" w:eastAsia="仿宋" w:hAnsi="仿宋" w:cs="Times New Roman" w:hint="eastAsia"/>
                <w:sz w:val="22"/>
              </w:rPr>
            </w:pPr>
          </w:p>
        </w:tc>
        <w:tc>
          <w:tcPr>
            <w:tcW w:w="727" w:type="dxa"/>
            <w:tcBorders>
              <w:top w:val="single" w:sz="4" w:space="0" w:color="auto"/>
              <w:left w:val="single" w:sz="4" w:space="0" w:color="auto"/>
              <w:bottom w:val="single" w:sz="4" w:space="0" w:color="auto"/>
              <w:right w:val="single" w:sz="4" w:space="0" w:color="auto"/>
            </w:tcBorders>
            <w:noWrap/>
          </w:tcPr>
          <w:p w14:paraId="3EABA8A0" w14:textId="77777777" w:rsidR="001B1D92" w:rsidRPr="009B6D73" w:rsidRDefault="001B1D92">
            <w:pPr>
              <w:autoSpaceDN w:val="0"/>
              <w:spacing w:line="320" w:lineRule="exact"/>
              <w:rPr>
                <w:rFonts w:ascii="仿宋" w:eastAsia="仿宋" w:hAnsi="仿宋" w:cs="Times New Roman" w:hint="eastAsia"/>
                <w:sz w:val="22"/>
              </w:rPr>
            </w:pPr>
          </w:p>
        </w:tc>
        <w:tc>
          <w:tcPr>
            <w:tcW w:w="800" w:type="dxa"/>
            <w:tcBorders>
              <w:top w:val="single" w:sz="4" w:space="0" w:color="auto"/>
              <w:left w:val="single" w:sz="4" w:space="0" w:color="auto"/>
              <w:bottom w:val="single" w:sz="4" w:space="0" w:color="auto"/>
              <w:right w:val="single" w:sz="4" w:space="0" w:color="auto"/>
            </w:tcBorders>
            <w:noWrap/>
          </w:tcPr>
          <w:p w14:paraId="5A70D6CB" w14:textId="77777777" w:rsidR="001B1D92" w:rsidRPr="009B6D73" w:rsidRDefault="001B1D92">
            <w:pPr>
              <w:autoSpaceDN w:val="0"/>
              <w:spacing w:line="320" w:lineRule="exact"/>
              <w:rPr>
                <w:rFonts w:ascii="仿宋" w:eastAsia="仿宋" w:hAnsi="仿宋" w:cs="Times New Roman" w:hint="eastAsia"/>
                <w:sz w:val="22"/>
              </w:rPr>
            </w:pPr>
          </w:p>
        </w:tc>
        <w:tc>
          <w:tcPr>
            <w:tcW w:w="1312" w:type="dxa"/>
            <w:tcBorders>
              <w:top w:val="single" w:sz="4" w:space="0" w:color="auto"/>
              <w:left w:val="single" w:sz="4" w:space="0" w:color="auto"/>
              <w:bottom w:val="single" w:sz="4" w:space="0" w:color="auto"/>
              <w:right w:val="single" w:sz="4" w:space="0" w:color="auto"/>
            </w:tcBorders>
            <w:noWrap/>
          </w:tcPr>
          <w:p w14:paraId="35ED0D54" w14:textId="77777777" w:rsidR="001B1D92" w:rsidRPr="009B6D73" w:rsidRDefault="001B1D92">
            <w:pPr>
              <w:autoSpaceDN w:val="0"/>
              <w:spacing w:line="320" w:lineRule="exact"/>
              <w:rPr>
                <w:rFonts w:ascii="仿宋" w:eastAsia="仿宋" w:hAnsi="仿宋" w:cs="Times New Roman" w:hint="eastAsia"/>
                <w:sz w:val="22"/>
              </w:rPr>
            </w:pPr>
          </w:p>
        </w:tc>
        <w:tc>
          <w:tcPr>
            <w:tcW w:w="1151" w:type="dxa"/>
            <w:tcBorders>
              <w:top w:val="single" w:sz="4" w:space="0" w:color="auto"/>
              <w:left w:val="single" w:sz="4" w:space="0" w:color="auto"/>
              <w:bottom w:val="single" w:sz="4" w:space="0" w:color="auto"/>
              <w:right w:val="single" w:sz="4" w:space="0" w:color="auto"/>
            </w:tcBorders>
            <w:noWrap/>
          </w:tcPr>
          <w:p w14:paraId="6225125A" w14:textId="77777777" w:rsidR="001B1D92" w:rsidRPr="009B6D73" w:rsidRDefault="001B1D92">
            <w:pPr>
              <w:autoSpaceDN w:val="0"/>
              <w:spacing w:line="320" w:lineRule="exact"/>
              <w:rPr>
                <w:rFonts w:ascii="仿宋" w:eastAsia="仿宋" w:hAnsi="仿宋" w:cs="Times New Roman" w:hint="eastAsia"/>
                <w:sz w:val="22"/>
              </w:rPr>
            </w:pPr>
          </w:p>
        </w:tc>
        <w:tc>
          <w:tcPr>
            <w:tcW w:w="742" w:type="dxa"/>
            <w:tcBorders>
              <w:top w:val="single" w:sz="4" w:space="0" w:color="auto"/>
              <w:left w:val="single" w:sz="4" w:space="0" w:color="auto"/>
              <w:bottom w:val="single" w:sz="4" w:space="0" w:color="auto"/>
              <w:right w:val="single" w:sz="4" w:space="0" w:color="auto"/>
            </w:tcBorders>
            <w:noWrap/>
          </w:tcPr>
          <w:p w14:paraId="433DE16F" w14:textId="77777777" w:rsidR="001B1D92" w:rsidRPr="009B6D73" w:rsidRDefault="001B1D92">
            <w:pPr>
              <w:autoSpaceDN w:val="0"/>
              <w:spacing w:line="320" w:lineRule="exact"/>
              <w:rPr>
                <w:rFonts w:ascii="仿宋" w:eastAsia="仿宋" w:hAnsi="仿宋" w:cs="Times New Roman" w:hint="eastAsia"/>
                <w:sz w:val="22"/>
              </w:rPr>
            </w:pPr>
          </w:p>
        </w:tc>
      </w:tr>
    </w:tbl>
    <w:p w14:paraId="2EB2F421" w14:textId="77777777" w:rsidR="001B1D92" w:rsidRPr="009B6D73" w:rsidRDefault="001B1D92">
      <w:pPr>
        <w:autoSpaceDN w:val="0"/>
        <w:spacing w:before="120" w:after="120" w:line="440" w:lineRule="exact"/>
        <w:ind w:firstLine="440"/>
        <w:rPr>
          <w:rFonts w:ascii="仿宋" w:eastAsia="仿宋" w:hAnsi="仿宋" w:cs="Times New Roman" w:hint="eastAsia"/>
          <w:sz w:val="22"/>
        </w:rPr>
      </w:pPr>
    </w:p>
    <w:p w14:paraId="224C68B6" w14:textId="77777777" w:rsidR="001B1D92" w:rsidRPr="009B6D73" w:rsidRDefault="00000000">
      <w:pPr>
        <w:autoSpaceDN w:val="0"/>
        <w:spacing w:before="120" w:after="120" w:line="440" w:lineRule="exact"/>
        <w:ind w:firstLine="442"/>
        <w:rPr>
          <w:rFonts w:ascii="仿宋" w:eastAsia="仿宋" w:hAnsi="仿宋" w:cs="Times New Roman" w:hint="eastAsia"/>
          <w:b/>
          <w:bCs/>
          <w:sz w:val="22"/>
        </w:rPr>
      </w:pPr>
      <w:r w:rsidRPr="009B6D73">
        <w:rPr>
          <w:rFonts w:ascii="仿宋" w:eastAsia="仿宋" w:hAnsi="仿宋" w:cs="Times New Roman" w:hint="eastAsia"/>
          <w:b/>
          <w:bCs/>
          <w:sz w:val="22"/>
        </w:rPr>
        <w:br w:type="page"/>
      </w:r>
      <w:r w:rsidRPr="009B6D73">
        <w:rPr>
          <w:rFonts w:ascii="仿宋" w:eastAsia="仿宋" w:hAnsi="仿宋" w:cs="Times New Roman" w:hint="eastAsia"/>
          <w:b/>
          <w:bCs/>
          <w:sz w:val="22"/>
        </w:rPr>
        <w:lastRenderedPageBreak/>
        <w:t>附表三、</w:t>
      </w:r>
      <w:r w:rsidRPr="009B6D73">
        <w:rPr>
          <w:rFonts w:ascii="仿宋" w:eastAsia="仿宋" w:hAnsi="仿宋" w:cs="Times New Roman" w:hint="eastAsia"/>
          <w:b/>
          <w:bCs/>
          <w:kern w:val="0"/>
          <w:sz w:val="22"/>
        </w:rPr>
        <w:t>项目管理班子配备情况表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20"/>
        <w:gridCol w:w="720"/>
        <w:gridCol w:w="888"/>
        <w:gridCol w:w="888"/>
        <w:gridCol w:w="888"/>
        <w:gridCol w:w="888"/>
        <w:gridCol w:w="1488"/>
        <w:gridCol w:w="889"/>
        <w:gridCol w:w="911"/>
      </w:tblGrid>
      <w:tr w:rsidR="009B6D73" w:rsidRPr="009B6D73" w14:paraId="7C96E546" w14:textId="77777777">
        <w:trPr>
          <w:cantSplit/>
        </w:trPr>
        <w:tc>
          <w:tcPr>
            <w:tcW w:w="648" w:type="dxa"/>
            <w:vMerge w:val="restart"/>
            <w:tcBorders>
              <w:top w:val="single" w:sz="4" w:space="0" w:color="auto"/>
              <w:left w:val="single" w:sz="4" w:space="0" w:color="auto"/>
              <w:bottom w:val="single" w:sz="4" w:space="0" w:color="auto"/>
              <w:right w:val="single" w:sz="4" w:space="0" w:color="auto"/>
            </w:tcBorders>
            <w:noWrap/>
            <w:vAlign w:val="center"/>
          </w:tcPr>
          <w:p w14:paraId="6859D5F9"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职务</w:t>
            </w:r>
          </w:p>
        </w:tc>
        <w:tc>
          <w:tcPr>
            <w:tcW w:w="720" w:type="dxa"/>
            <w:vMerge w:val="restart"/>
            <w:tcBorders>
              <w:top w:val="single" w:sz="4" w:space="0" w:color="auto"/>
              <w:left w:val="single" w:sz="4" w:space="0" w:color="auto"/>
              <w:bottom w:val="single" w:sz="4" w:space="0" w:color="auto"/>
              <w:right w:val="single" w:sz="4" w:space="0" w:color="auto"/>
            </w:tcBorders>
            <w:noWrap/>
            <w:vAlign w:val="center"/>
          </w:tcPr>
          <w:p w14:paraId="597292B6"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姓名</w:t>
            </w:r>
          </w:p>
        </w:tc>
        <w:tc>
          <w:tcPr>
            <w:tcW w:w="720" w:type="dxa"/>
            <w:vMerge w:val="restart"/>
            <w:tcBorders>
              <w:top w:val="single" w:sz="4" w:space="0" w:color="auto"/>
              <w:left w:val="single" w:sz="4" w:space="0" w:color="auto"/>
              <w:bottom w:val="single" w:sz="4" w:space="0" w:color="auto"/>
              <w:right w:val="single" w:sz="4" w:space="0" w:color="auto"/>
            </w:tcBorders>
            <w:noWrap/>
            <w:vAlign w:val="center"/>
          </w:tcPr>
          <w:p w14:paraId="1B73477B"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职称</w:t>
            </w:r>
          </w:p>
        </w:tc>
        <w:tc>
          <w:tcPr>
            <w:tcW w:w="5040" w:type="dxa"/>
            <w:gridSpan w:val="5"/>
            <w:tcBorders>
              <w:top w:val="single" w:sz="4" w:space="0" w:color="auto"/>
              <w:left w:val="single" w:sz="4" w:space="0" w:color="auto"/>
              <w:bottom w:val="single" w:sz="4" w:space="0" w:color="auto"/>
              <w:right w:val="single" w:sz="4" w:space="0" w:color="auto"/>
            </w:tcBorders>
            <w:noWrap/>
            <w:vAlign w:val="center"/>
          </w:tcPr>
          <w:p w14:paraId="3089FAB9"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上岗资格证明</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14:paraId="38645829"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已承担在建工程情况</w:t>
            </w:r>
          </w:p>
        </w:tc>
      </w:tr>
      <w:tr w:rsidR="009B6D73" w:rsidRPr="009B6D73" w14:paraId="4DE26FB6" w14:textId="77777777">
        <w:trPr>
          <w:cantSplit/>
        </w:trPr>
        <w:tc>
          <w:tcPr>
            <w:tcW w:w="8928" w:type="dxa"/>
            <w:vMerge/>
            <w:tcBorders>
              <w:top w:val="single" w:sz="4" w:space="0" w:color="auto"/>
              <w:left w:val="single" w:sz="4" w:space="0" w:color="auto"/>
              <w:bottom w:val="single" w:sz="4" w:space="0" w:color="auto"/>
              <w:right w:val="single" w:sz="4" w:space="0" w:color="auto"/>
            </w:tcBorders>
            <w:vAlign w:val="center"/>
          </w:tcPr>
          <w:p w14:paraId="43E69A1A" w14:textId="77777777" w:rsidR="001B1D92" w:rsidRPr="009B6D73" w:rsidRDefault="001B1D92">
            <w:pPr>
              <w:autoSpaceDN w:val="0"/>
              <w:spacing w:line="320" w:lineRule="exact"/>
              <w:rPr>
                <w:rFonts w:ascii="仿宋" w:eastAsia="仿宋" w:hAnsi="仿宋" w:cs="Times New Roman" w:hint="eastAsia"/>
                <w:sz w:val="22"/>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0B2B20A" w14:textId="77777777" w:rsidR="001B1D92" w:rsidRPr="009B6D73" w:rsidRDefault="001B1D92">
            <w:pPr>
              <w:autoSpaceDN w:val="0"/>
              <w:spacing w:line="320" w:lineRule="exact"/>
              <w:rPr>
                <w:rFonts w:ascii="仿宋" w:eastAsia="仿宋" w:hAnsi="仿宋" w:cs="Times New Roman" w:hint="eastAsia"/>
                <w:sz w:val="22"/>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6264CDE5"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vAlign w:val="center"/>
          </w:tcPr>
          <w:p w14:paraId="503BC719"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证书</w:t>
            </w:r>
          </w:p>
          <w:p w14:paraId="2051E785"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名称</w:t>
            </w:r>
          </w:p>
        </w:tc>
        <w:tc>
          <w:tcPr>
            <w:tcW w:w="888" w:type="dxa"/>
            <w:tcBorders>
              <w:top w:val="single" w:sz="4" w:space="0" w:color="auto"/>
              <w:left w:val="single" w:sz="4" w:space="0" w:color="auto"/>
              <w:bottom w:val="single" w:sz="4" w:space="0" w:color="auto"/>
              <w:right w:val="single" w:sz="4" w:space="0" w:color="auto"/>
            </w:tcBorders>
            <w:noWrap/>
            <w:vAlign w:val="center"/>
          </w:tcPr>
          <w:p w14:paraId="012BA034"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级别</w:t>
            </w:r>
          </w:p>
        </w:tc>
        <w:tc>
          <w:tcPr>
            <w:tcW w:w="888" w:type="dxa"/>
            <w:tcBorders>
              <w:top w:val="single" w:sz="4" w:space="0" w:color="auto"/>
              <w:left w:val="single" w:sz="4" w:space="0" w:color="auto"/>
              <w:bottom w:val="single" w:sz="4" w:space="0" w:color="auto"/>
              <w:right w:val="single" w:sz="4" w:space="0" w:color="auto"/>
            </w:tcBorders>
            <w:noWrap/>
            <w:vAlign w:val="center"/>
          </w:tcPr>
          <w:p w14:paraId="01AD97ED"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证号</w:t>
            </w:r>
          </w:p>
        </w:tc>
        <w:tc>
          <w:tcPr>
            <w:tcW w:w="888" w:type="dxa"/>
            <w:tcBorders>
              <w:top w:val="single" w:sz="4" w:space="0" w:color="auto"/>
              <w:left w:val="single" w:sz="4" w:space="0" w:color="auto"/>
              <w:bottom w:val="single" w:sz="4" w:space="0" w:color="auto"/>
              <w:right w:val="single" w:sz="4" w:space="0" w:color="auto"/>
            </w:tcBorders>
            <w:noWrap/>
            <w:vAlign w:val="center"/>
          </w:tcPr>
          <w:p w14:paraId="7BAA18F1"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专业</w:t>
            </w:r>
          </w:p>
        </w:tc>
        <w:tc>
          <w:tcPr>
            <w:tcW w:w="1488" w:type="dxa"/>
            <w:tcBorders>
              <w:top w:val="single" w:sz="4" w:space="0" w:color="auto"/>
              <w:left w:val="single" w:sz="4" w:space="0" w:color="auto"/>
              <w:bottom w:val="single" w:sz="4" w:space="0" w:color="auto"/>
              <w:right w:val="single" w:sz="4" w:space="0" w:color="auto"/>
            </w:tcBorders>
            <w:noWrap/>
            <w:vAlign w:val="center"/>
          </w:tcPr>
          <w:p w14:paraId="478BC395"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原服务单位</w:t>
            </w:r>
          </w:p>
        </w:tc>
        <w:tc>
          <w:tcPr>
            <w:tcW w:w="889" w:type="dxa"/>
            <w:tcBorders>
              <w:top w:val="single" w:sz="4" w:space="0" w:color="auto"/>
              <w:left w:val="single" w:sz="4" w:space="0" w:color="auto"/>
              <w:bottom w:val="single" w:sz="4" w:space="0" w:color="auto"/>
              <w:right w:val="single" w:sz="4" w:space="0" w:color="auto"/>
            </w:tcBorders>
            <w:noWrap/>
            <w:vAlign w:val="center"/>
          </w:tcPr>
          <w:p w14:paraId="57DAF72E"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项目数</w:t>
            </w:r>
          </w:p>
        </w:tc>
        <w:tc>
          <w:tcPr>
            <w:tcW w:w="911" w:type="dxa"/>
            <w:tcBorders>
              <w:top w:val="single" w:sz="4" w:space="0" w:color="auto"/>
              <w:left w:val="single" w:sz="4" w:space="0" w:color="auto"/>
              <w:bottom w:val="single" w:sz="4" w:space="0" w:color="auto"/>
              <w:right w:val="single" w:sz="4" w:space="0" w:color="auto"/>
            </w:tcBorders>
            <w:noWrap/>
            <w:vAlign w:val="center"/>
          </w:tcPr>
          <w:p w14:paraId="06498791"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主要项目名称</w:t>
            </w:r>
          </w:p>
        </w:tc>
      </w:tr>
      <w:tr w:rsidR="009B6D73" w:rsidRPr="009B6D73" w14:paraId="3BC3F19C" w14:textId="77777777">
        <w:trPr>
          <w:trHeight w:hRule="exact" w:val="794"/>
        </w:trPr>
        <w:tc>
          <w:tcPr>
            <w:tcW w:w="648" w:type="dxa"/>
            <w:tcBorders>
              <w:top w:val="single" w:sz="4" w:space="0" w:color="auto"/>
              <w:left w:val="single" w:sz="4" w:space="0" w:color="auto"/>
              <w:bottom w:val="single" w:sz="4" w:space="0" w:color="auto"/>
              <w:right w:val="single" w:sz="4" w:space="0" w:color="auto"/>
            </w:tcBorders>
            <w:noWrap/>
          </w:tcPr>
          <w:p w14:paraId="02E46F24" w14:textId="77777777" w:rsidR="001B1D92" w:rsidRPr="009B6D73" w:rsidRDefault="001B1D92">
            <w:pPr>
              <w:autoSpaceDN w:val="0"/>
              <w:spacing w:line="320" w:lineRule="exact"/>
              <w:rPr>
                <w:rFonts w:ascii="仿宋" w:eastAsia="仿宋" w:hAnsi="仿宋" w:cs="Times New Roman" w:hint="eastAsia"/>
                <w:sz w:val="22"/>
              </w:rPr>
            </w:pPr>
          </w:p>
        </w:tc>
        <w:tc>
          <w:tcPr>
            <w:tcW w:w="720" w:type="dxa"/>
            <w:tcBorders>
              <w:top w:val="single" w:sz="4" w:space="0" w:color="auto"/>
              <w:left w:val="single" w:sz="4" w:space="0" w:color="auto"/>
              <w:bottom w:val="single" w:sz="4" w:space="0" w:color="auto"/>
              <w:right w:val="single" w:sz="4" w:space="0" w:color="auto"/>
            </w:tcBorders>
            <w:noWrap/>
          </w:tcPr>
          <w:p w14:paraId="10885946" w14:textId="77777777" w:rsidR="001B1D92" w:rsidRPr="009B6D73" w:rsidRDefault="001B1D92">
            <w:pPr>
              <w:autoSpaceDN w:val="0"/>
              <w:spacing w:line="320" w:lineRule="exact"/>
              <w:rPr>
                <w:rFonts w:ascii="仿宋" w:eastAsia="仿宋" w:hAnsi="仿宋" w:cs="Times New Roman" w:hint="eastAsia"/>
                <w:sz w:val="22"/>
              </w:rPr>
            </w:pPr>
          </w:p>
        </w:tc>
        <w:tc>
          <w:tcPr>
            <w:tcW w:w="720" w:type="dxa"/>
            <w:tcBorders>
              <w:top w:val="single" w:sz="4" w:space="0" w:color="auto"/>
              <w:left w:val="single" w:sz="4" w:space="0" w:color="auto"/>
              <w:bottom w:val="single" w:sz="4" w:space="0" w:color="auto"/>
              <w:right w:val="single" w:sz="4" w:space="0" w:color="auto"/>
            </w:tcBorders>
            <w:noWrap/>
          </w:tcPr>
          <w:p w14:paraId="59D597D0"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722DFF0B"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699E4C31"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78DDF619"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76371869" w14:textId="77777777" w:rsidR="001B1D92" w:rsidRPr="009B6D73" w:rsidRDefault="001B1D92">
            <w:pPr>
              <w:autoSpaceDN w:val="0"/>
              <w:spacing w:line="320" w:lineRule="exact"/>
              <w:rPr>
                <w:rFonts w:ascii="仿宋" w:eastAsia="仿宋" w:hAnsi="仿宋" w:cs="Times New Roman" w:hint="eastAsia"/>
                <w:sz w:val="22"/>
              </w:rPr>
            </w:pPr>
          </w:p>
        </w:tc>
        <w:tc>
          <w:tcPr>
            <w:tcW w:w="1488" w:type="dxa"/>
            <w:tcBorders>
              <w:top w:val="single" w:sz="4" w:space="0" w:color="auto"/>
              <w:left w:val="single" w:sz="4" w:space="0" w:color="auto"/>
              <w:bottom w:val="single" w:sz="4" w:space="0" w:color="auto"/>
              <w:right w:val="single" w:sz="4" w:space="0" w:color="auto"/>
            </w:tcBorders>
            <w:noWrap/>
          </w:tcPr>
          <w:p w14:paraId="3AB073C0" w14:textId="77777777" w:rsidR="001B1D92" w:rsidRPr="009B6D73" w:rsidRDefault="001B1D92">
            <w:pPr>
              <w:autoSpaceDN w:val="0"/>
              <w:spacing w:line="320" w:lineRule="exact"/>
              <w:rPr>
                <w:rFonts w:ascii="仿宋" w:eastAsia="仿宋" w:hAnsi="仿宋" w:cs="Times New Roman" w:hint="eastAsia"/>
                <w:sz w:val="22"/>
              </w:rPr>
            </w:pPr>
          </w:p>
        </w:tc>
        <w:tc>
          <w:tcPr>
            <w:tcW w:w="889" w:type="dxa"/>
            <w:tcBorders>
              <w:top w:val="single" w:sz="4" w:space="0" w:color="auto"/>
              <w:left w:val="single" w:sz="4" w:space="0" w:color="auto"/>
              <w:bottom w:val="single" w:sz="4" w:space="0" w:color="auto"/>
              <w:right w:val="single" w:sz="4" w:space="0" w:color="auto"/>
            </w:tcBorders>
            <w:noWrap/>
          </w:tcPr>
          <w:p w14:paraId="1E554D1E" w14:textId="77777777" w:rsidR="001B1D92" w:rsidRPr="009B6D73" w:rsidRDefault="001B1D92">
            <w:pPr>
              <w:autoSpaceDN w:val="0"/>
              <w:spacing w:line="320" w:lineRule="exact"/>
              <w:rPr>
                <w:rFonts w:ascii="仿宋" w:eastAsia="仿宋" w:hAnsi="仿宋" w:cs="Times New Roman" w:hint="eastAsia"/>
                <w:sz w:val="22"/>
              </w:rPr>
            </w:pPr>
          </w:p>
        </w:tc>
        <w:tc>
          <w:tcPr>
            <w:tcW w:w="911" w:type="dxa"/>
            <w:tcBorders>
              <w:top w:val="single" w:sz="4" w:space="0" w:color="auto"/>
              <w:left w:val="single" w:sz="4" w:space="0" w:color="auto"/>
              <w:bottom w:val="single" w:sz="4" w:space="0" w:color="auto"/>
              <w:right w:val="single" w:sz="4" w:space="0" w:color="auto"/>
            </w:tcBorders>
            <w:noWrap/>
          </w:tcPr>
          <w:p w14:paraId="497C2C7F"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739B66F9" w14:textId="77777777">
        <w:trPr>
          <w:trHeight w:hRule="exact" w:val="794"/>
        </w:trPr>
        <w:tc>
          <w:tcPr>
            <w:tcW w:w="648" w:type="dxa"/>
            <w:tcBorders>
              <w:top w:val="single" w:sz="4" w:space="0" w:color="auto"/>
              <w:left w:val="single" w:sz="4" w:space="0" w:color="auto"/>
              <w:bottom w:val="single" w:sz="4" w:space="0" w:color="auto"/>
              <w:right w:val="single" w:sz="4" w:space="0" w:color="auto"/>
            </w:tcBorders>
            <w:noWrap/>
          </w:tcPr>
          <w:p w14:paraId="6718AF9B" w14:textId="77777777" w:rsidR="001B1D92" w:rsidRPr="009B6D73" w:rsidRDefault="001B1D92">
            <w:pPr>
              <w:autoSpaceDN w:val="0"/>
              <w:spacing w:line="320" w:lineRule="exact"/>
              <w:rPr>
                <w:rFonts w:ascii="仿宋" w:eastAsia="仿宋" w:hAnsi="仿宋" w:cs="Times New Roman" w:hint="eastAsia"/>
                <w:sz w:val="22"/>
              </w:rPr>
            </w:pPr>
          </w:p>
        </w:tc>
        <w:tc>
          <w:tcPr>
            <w:tcW w:w="720" w:type="dxa"/>
            <w:tcBorders>
              <w:top w:val="single" w:sz="4" w:space="0" w:color="auto"/>
              <w:left w:val="single" w:sz="4" w:space="0" w:color="auto"/>
              <w:bottom w:val="single" w:sz="4" w:space="0" w:color="auto"/>
              <w:right w:val="single" w:sz="4" w:space="0" w:color="auto"/>
            </w:tcBorders>
            <w:noWrap/>
          </w:tcPr>
          <w:p w14:paraId="3915C784" w14:textId="77777777" w:rsidR="001B1D92" w:rsidRPr="009B6D73" w:rsidRDefault="001B1D92">
            <w:pPr>
              <w:autoSpaceDN w:val="0"/>
              <w:spacing w:line="320" w:lineRule="exact"/>
              <w:rPr>
                <w:rFonts w:ascii="仿宋" w:eastAsia="仿宋" w:hAnsi="仿宋" w:cs="Times New Roman" w:hint="eastAsia"/>
                <w:sz w:val="22"/>
              </w:rPr>
            </w:pPr>
          </w:p>
        </w:tc>
        <w:tc>
          <w:tcPr>
            <w:tcW w:w="720" w:type="dxa"/>
            <w:tcBorders>
              <w:top w:val="single" w:sz="4" w:space="0" w:color="auto"/>
              <w:left w:val="single" w:sz="4" w:space="0" w:color="auto"/>
              <w:bottom w:val="single" w:sz="4" w:space="0" w:color="auto"/>
              <w:right w:val="single" w:sz="4" w:space="0" w:color="auto"/>
            </w:tcBorders>
            <w:noWrap/>
          </w:tcPr>
          <w:p w14:paraId="1393F69C"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2E68887A"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7B4886EF"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286D7E21"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0B8C82D8" w14:textId="77777777" w:rsidR="001B1D92" w:rsidRPr="009B6D73" w:rsidRDefault="001B1D92">
            <w:pPr>
              <w:autoSpaceDN w:val="0"/>
              <w:spacing w:line="320" w:lineRule="exact"/>
              <w:rPr>
                <w:rFonts w:ascii="仿宋" w:eastAsia="仿宋" w:hAnsi="仿宋" w:cs="Times New Roman" w:hint="eastAsia"/>
                <w:sz w:val="22"/>
              </w:rPr>
            </w:pPr>
          </w:p>
        </w:tc>
        <w:tc>
          <w:tcPr>
            <w:tcW w:w="1488" w:type="dxa"/>
            <w:tcBorders>
              <w:top w:val="single" w:sz="4" w:space="0" w:color="auto"/>
              <w:left w:val="single" w:sz="4" w:space="0" w:color="auto"/>
              <w:bottom w:val="single" w:sz="4" w:space="0" w:color="auto"/>
              <w:right w:val="single" w:sz="4" w:space="0" w:color="auto"/>
            </w:tcBorders>
            <w:noWrap/>
          </w:tcPr>
          <w:p w14:paraId="28845D8E" w14:textId="77777777" w:rsidR="001B1D92" w:rsidRPr="009B6D73" w:rsidRDefault="001B1D92">
            <w:pPr>
              <w:autoSpaceDN w:val="0"/>
              <w:spacing w:line="320" w:lineRule="exact"/>
              <w:rPr>
                <w:rFonts w:ascii="仿宋" w:eastAsia="仿宋" w:hAnsi="仿宋" w:cs="Times New Roman" w:hint="eastAsia"/>
                <w:sz w:val="22"/>
              </w:rPr>
            </w:pPr>
          </w:p>
        </w:tc>
        <w:tc>
          <w:tcPr>
            <w:tcW w:w="889" w:type="dxa"/>
            <w:tcBorders>
              <w:top w:val="single" w:sz="4" w:space="0" w:color="auto"/>
              <w:left w:val="single" w:sz="4" w:space="0" w:color="auto"/>
              <w:bottom w:val="single" w:sz="4" w:space="0" w:color="auto"/>
              <w:right w:val="single" w:sz="4" w:space="0" w:color="auto"/>
            </w:tcBorders>
            <w:noWrap/>
          </w:tcPr>
          <w:p w14:paraId="7905D631" w14:textId="77777777" w:rsidR="001B1D92" w:rsidRPr="009B6D73" w:rsidRDefault="001B1D92">
            <w:pPr>
              <w:autoSpaceDN w:val="0"/>
              <w:spacing w:line="320" w:lineRule="exact"/>
              <w:rPr>
                <w:rFonts w:ascii="仿宋" w:eastAsia="仿宋" w:hAnsi="仿宋" w:cs="Times New Roman" w:hint="eastAsia"/>
                <w:sz w:val="22"/>
              </w:rPr>
            </w:pPr>
          </w:p>
        </w:tc>
        <w:tc>
          <w:tcPr>
            <w:tcW w:w="911" w:type="dxa"/>
            <w:tcBorders>
              <w:top w:val="single" w:sz="4" w:space="0" w:color="auto"/>
              <w:left w:val="single" w:sz="4" w:space="0" w:color="auto"/>
              <w:bottom w:val="single" w:sz="4" w:space="0" w:color="auto"/>
              <w:right w:val="single" w:sz="4" w:space="0" w:color="auto"/>
            </w:tcBorders>
            <w:noWrap/>
          </w:tcPr>
          <w:p w14:paraId="6FF70C2F"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781D75E6" w14:textId="77777777">
        <w:trPr>
          <w:trHeight w:hRule="exact" w:val="794"/>
        </w:trPr>
        <w:tc>
          <w:tcPr>
            <w:tcW w:w="648" w:type="dxa"/>
            <w:tcBorders>
              <w:top w:val="single" w:sz="4" w:space="0" w:color="auto"/>
              <w:left w:val="single" w:sz="4" w:space="0" w:color="auto"/>
              <w:bottom w:val="single" w:sz="4" w:space="0" w:color="auto"/>
              <w:right w:val="single" w:sz="4" w:space="0" w:color="auto"/>
            </w:tcBorders>
            <w:noWrap/>
          </w:tcPr>
          <w:p w14:paraId="2BCA610F" w14:textId="77777777" w:rsidR="001B1D92" w:rsidRPr="009B6D73" w:rsidRDefault="001B1D92">
            <w:pPr>
              <w:autoSpaceDN w:val="0"/>
              <w:spacing w:line="320" w:lineRule="exact"/>
              <w:rPr>
                <w:rFonts w:ascii="仿宋" w:eastAsia="仿宋" w:hAnsi="仿宋" w:cs="Times New Roman" w:hint="eastAsia"/>
                <w:sz w:val="22"/>
              </w:rPr>
            </w:pPr>
          </w:p>
        </w:tc>
        <w:tc>
          <w:tcPr>
            <w:tcW w:w="720" w:type="dxa"/>
            <w:tcBorders>
              <w:top w:val="single" w:sz="4" w:space="0" w:color="auto"/>
              <w:left w:val="single" w:sz="4" w:space="0" w:color="auto"/>
              <w:bottom w:val="single" w:sz="4" w:space="0" w:color="auto"/>
              <w:right w:val="single" w:sz="4" w:space="0" w:color="auto"/>
            </w:tcBorders>
            <w:noWrap/>
          </w:tcPr>
          <w:p w14:paraId="0DFA4702" w14:textId="77777777" w:rsidR="001B1D92" w:rsidRPr="009B6D73" w:rsidRDefault="001B1D92">
            <w:pPr>
              <w:autoSpaceDN w:val="0"/>
              <w:spacing w:line="320" w:lineRule="exact"/>
              <w:rPr>
                <w:rFonts w:ascii="仿宋" w:eastAsia="仿宋" w:hAnsi="仿宋" w:cs="Times New Roman" w:hint="eastAsia"/>
                <w:sz w:val="22"/>
              </w:rPr>
            </w:pPr>
          </w:p>
        </w:tc>
        <w:tc>
          <w:tcPr>
            <w:tcW w:w="720" w:type="dxa"/>
            <w:tcBorders>
              <w:top w:val="single" w:sz="4" w:space="0" w:color="auto"/>
              <w:left w:val="single" w:sz="4" w:space="0" w:color="auto"/>
              <w:bottom w:val="single" w:sz="4" w:space="0" w:color="auto"/>
              <w:right w:val="single" w:sz="4" w:space="0" w:color="auto"/>
            </w:tcBorders>
            <w:noWrap/>
          </w:tcPr>
          <w:p w14:paraId="5582C0F0"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14308D48"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25A8D1AF"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5880E7D6"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644ADE99" w14:textId="77777777" w:rsidR="001B1D92" w:rsidRPr="009B6D73" w:rsidRDefault="001B1D92">
            <w:pPr>
              <w:autoSpaceDN w:val="0"/>
              <w:spacing w:line="320" w:lineRule="exact"/>
              <w:rPr>
                <w:rFonts w:ascii="仿宋" w:eastAsia="仿宋" w:hAnsi="仿宋" w:cs="Times New Roman" w:hint="eastAsia"/>
                <w:sz w:val="22"/>
              </w:rPr>
            </w:pPr>
          </w:p>
        </w:tc>
        <w:tc>
          <w:tcPr>
            <w:tcW w:w="1488" w:type="dxa"/>
            <w:tcBorders>
              <w:top w:val="single" w:sz="4" w:space="0" w:color="auto"/>
              <w:left w:val="single" w:sz="4" w:space="0" w:color="auto"/>
              <w:bottom w:val="single" w:sz="4" w:space="0" w:color="auto"/>
              <w:right w:val="single" w:sz="4" w:space="0" w:color="auto"/>
            </w:tcBorders>
            <w:noWrap/>
          </w:tcPr>
          <w:p w14:paraId="274A75F7" w14:textId="77777777" w:rsidR="001B1D92" w:rsidRPr="009B6D73" w:rsidRDefault="001B1D92">
            <w:pPr>
              <w:autoSpaceDN w:val="0"/>
              <w:spacing w:line="320" w:lineRule="exact"/>
              <w:rPr>
                <w:rFonts w:ascii="仿宋" w:eastAsia="仿宋" w:hAnsi="仿宋" w:cs="Times New Roman" w:hint="eastAsia"/>
                <w:sz w:val="22"/>
              </w:rPr>
            </w:pPr>
          </w:p>
        </w:tc>
        <w:tc>
          <w:tcPr>
            <w:tcW w:w="889" w:type="dxa"/>
            <w:tcBorders>
              <w:top w:val="single" w:sz="4" w:space="0" w:color="auto"/>
              <w:left w:val="single" w:sz="4" w:space="0" w:color="auto"/>
              <w:bottom w:val="single" w:sz="4" w:space="0" w:color="auto"/>
              <w:right w:val="single" w:sz="4" w:space="0" w:color="auto"/>
            </w:tcBorders>
            <w:noWrap/>
          </w:tcPr>
          <w:p w14:paraId="6E9C4B29" w14:textId="77777777" w:rsidR="001B1D92" w:rsidRPr="009B6D73" w:rsidRDefault="001B1D92">
            <w:pPr>
              <w:autoSpaceDN w:val="0"/>
              <w:spacing w:line="320" w:lineRule="exact"/>
              <w:rPr>
                <w:rFonts w:ascii="仿宋" w:eastAsia="仿宋" w:hAnsi="仿宋" w:cs="Times New Roman" w:hint="eastAsia"/>
                <w:sz w:val="22"/>
              </w:rPr>
            </w:pPr>
          </w:p>
        </w:tc>
        <w:tc>
          <w:tcPr>
            <w:tcW w:w="911" w:type="dxa"/>
            <w:tcBorders>
              <w:top w:val="single" w:sz="4" w:space="0" w:color="auto"/>
              <w:left w:val="single" w:sz="4" w:space="0" w:color="auto"/>
              <w:bottom w:val="single" w:sz="4" w:space="0" w:color="auto"/>
              <w:right w:val="single" w:sz="4" w:space="0" w:color="auto"/>
            </w:tcBorders>
            <w:noWrap/>
          </w:tcPr>
          <w:p w14:paraId="7CFC5A34"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36DDD6D8" w14:textId="77777777">
        <w:trPr>
          <w:trHeight w:hRule="exact" w:val="794"/>
        </w:trPr>
        <w:tc>
          <w:tcPr>
            <w:tcW w:w="648" w:type="dxa"/>
            <w:tcBorders>
              <w:top w:val="single" w:sz="4" w:space="0" w:color="auto"/>
              <w:left w:val="single" w:sz="4" w:space="0" w:color="auto"/>
              <w:bottom w:val="single" w:sz="4" w:space="0" w:color="auto"/>
              <w:right w:val="single" w:sz="4" w:space="0" w:color="auto"/>
            </w:tcBorders>
            <w:noWrap/>
          </w:tcPr>
          <w:p w14:paraId="1D40DFE2" w14:textId="77777777" w:rsidR="001B1D92" w:rsidRPr="009B6D73" w:rsidRDefault="001B1D92">
            <w:pPr>
              <w:autoSpaceDN w:val="0"/>
              <w:spacing w:line="320" w:lineRule="exact"/>
              <w:rPr>
                <w:rFonts w:ascii="仿宋" w:eastAsia="仿宋" w:hAnsi="仿宋" w:cs="Times New Roman" w:hint="eastAsia"/>
                <w:sz w:val="22"/>
              </w:rPr>
            </w:pPr>
          </w:p>
        </w:tc>
        <w:tc>
          <w:tcPr>
            <w:tcW w:w="720" w:type="dxa"/>
            <w:tcBorders>
              <w:top w:val="single" w:sz="4" w:space="0" w:color="auto"/>
              <w:left w:val="single" w:sz="4" w:space="0" w:color="auto"/>
              <w:bottom w:val="single" w:sz="4" w:space="0" w:color="auto"/>
              <w:right w:val="single" w:sz="4" w:space="0" w:color="auto"/>
            </w:tcBorders>
            <w:noWrap/>
          </w:tcPr>
          <w:p w14:paraId="5CD9A728" w14:textId="77777777" w:rsidR="001B1D92" w:rsidRPr="009B6D73" w:rsidRDefault="001B1D92">
            <w:pPr>
              <w:autoSpaceDN w:val="0"/>
              <w:spacing w:line="320" w:lineRule="exact"/>
              <w:rPr>
                <w:rFonts w:ascii="仿宋" w:eastAsia="仿宋" w:hAnsi="仿宋" w:cs="Times New Roman" w:hint="eastAsia"/>
                <w:sz w:val="22"/>
              </w:rPr>
            </w:pPr>
          </w:p>
        </w:tc>
        <w:tc>
          <w:tcPr>
            <w:tcW w:w="720" w:type="dxa"/>
            <w:tcBorders>
              <w:top w:val="single" w:sz="4" w:space="0" w:color="auto"/>
              <w:left w:val="single" w:sz="4" w:space="0" w:color="auto"/>
              <w:bottom w:val="single" w:sz="4" w:space="0" w:color="auto"/>
              <w:right w:val="single" w:sz="4" w:space="0" w:color="auto"/>
            </w:tcBorders>
            <w:noWrap/>
          </w:tcPr>
          <w:p w14:paraId="24EEA35E"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71FE0DF5"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3A6A74C7"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210ECB0A" w14:textId="77777777" w:rsidR="001B1D92" w:rsidRPr="009B6D73" w:rsidRDefault="001B1D92">
            <w:pPr>
              <w:autoSpaceDN w:val="0"/>
              <w:spacing w:line="320" w:lineRule="exact"/>
              <w:rPr>
                <w:rFonts w:ascii="仿宋" w:eastAsia="仿宋" w:hAnsi="仿宋" w:cs="Times New Roman" w:hint="eastAsia"/>
                <w:sz w:val="22"/>
              </w:rPr>
            </w:pPr>
          </w:p>
        </w:tc>
        <w:tc>
          <w:tcPr>
            <w:tcW w:w="888" w:type="dxa"/>
            <w:tcBorders>
              <w:top w:val="single" w:sz="4" w:space="0" w:color="auto"/>
              <w:left w:val="single" w:sz="4" w:space="0" w:color="auto"/>
              <w:bottom w:val="single" w:sz="4" w:space="0" w:color="auto"/>
              <w:right w:val="single" w:sz="4" w:space="0" w:color="auto"/>
            </w:tcBorders>
            <w:noWrap/>
          </w:tcPr>
          <w:p w14:paraId="4F9002D1" w14:textId="77777777" w:rsidR="001B1D92" w:rsidRPr="009B6D73" w:rsidRDefault="001B1D92">
            <w:pPr>
              <w:autoSpaceDN w:val="0"/>
              <w:spacing w:line="320" w:lineRule="exact"/>
              <w:rPr>
                <w:rFonts w:ascii="仿宋" w:eastAsia="仿宋" w:hAnsi="仿宋" w:cs="Times New Roman" w:hint="eastAsia"/>
                <w:sz w:val="22"/>
              </w:rPr>
            </w:pPr>
          </w:p>
        </w:tc>
        <w:tc>
          <w:tcPr>
            <w:tcW w:w="1488" w:type="dxa"/>
            <w:tcBorders>
              <w:top w:val="single" w:sz="4" w:space="0" w:color="auto"/>
              <w:left w:val="single" w:sz="4" w:space="0" w:color="auto"/>
              <w:bottom w:val="single" w:sz="4" w:space="0" w:color="auto"/>
              <w:right w:val="single" w:sz="4" w:space="0" w:color="auto"/>
            </w:tcBorders>
            <w:noWrap/>
          </w:tcPr>
          <w:p w14:paraId="62C8F101" w14:textId="77777777" w:rsidR="001B1D92" w:rsidRPr="009B6D73" w:rsidRDefault="001B1D92">
            <w:pPr>
              <w:autoSpaceDN w:val="0"/>
              <w:spacing w:line="320" w:lineRule="exact"/>
              <w:rPr>
                <w:rFonts w:ascii="仿宋" w:eastAsia="仿宋" w:hAnsi="仿宋" w:cs="Times New Roman" w:hint="eastAsia"/>
                <w:sz w:val="22"/>
              </w:rPr>
            </w:pPr>
          </w:p>
        </w:tc>
        <w:tc>
          <w:tcPr>
            <w:tcW w:w="889" w:type="dxa"/>
            <w:tcBorders>
              <w:top w:val="single" w:sz="4" w:space="0" w:color="auto"/>
              <w:left w:val="single" w:sz="4" w:space="0" w:color="auto"/>
              <w:bottom w:val="single" w:sz="4" w:space="0" w:color="auto"/>
              <w:right w:val="single" w:sz="4" w:space="0" w:color="auto"/>
            </w:tcBorders>
            <w:noWrap/>
          </w:tcPr>
          <w:p w14:paraId="51D28E7A" w14:textId="77777777" w:rsidR="001B1D92" w:rsidRPr="009B6D73" w:rsidRDefault="001B1D92">
            <w:pPr>
              <w:autoSpaceDN w:val="0"/>
              <w:spacing w:line="320" w:lineRule="exact"/>
              <w:rPr>
                <w:rFonts w:ascii="仿宋" w:eastAsia="仿宋" w:hAnsi="仿宋" w:cs="Times New Roman" w:hint="eastAsia"/>
                <w:sz w:val="22"/>
              </w:rPr>
            </w:pPr>
          </w:p>
        </w:tc>
        <w:tc>
          <w:tcPr>
            <w:tcW w:w="911" w:type="dxa"/>
            <w:tcBorders>
              <w:top w:val="single" w:sz="4" w:space="0" w:color="auto"/>
              <w:left w:val="single" w:sz="4" w:space="0" w:color="auto"/>
              <w:bottom w:val="single" w:sz="4" w:space="0" w:color="auto"/>
              <w:right w:val="single" w:sz="4" w:space="0" w:color="auto"/>
            </w:tcBorders>
            <w:noWrap/>
          </w:tcPr>
          <w:p w14:paraId="15B0B35E" w14:textId="77777777" w:rsidR="001B1D92" w:rsidRPr="009B6D73" w:rsidRDefault="001B1D92">
            <w:pPr>
              <w:autoSpaceDN w:val="0"/>
              <w:spacing w:line="320" w:lineRule="exact"/>
              <w:rPr>
                <w:rFonts w:ascii="仿宋" w:eastAsia="仿宋" w:hAnsi="仿宋" w:cs="Times New Roman" w:hint="eastAsia"/>
                <w:sz w:val="22"/>
              </w:rPr>
            </w:pPr>
          </w:p>
        </w:tc>
      </w:tr>
      <w:tr w:rsidR="001B1D92" w:rsidRPr="009B6D73" w14:paraId="3537CF6D" w14:textId="77777777">
        <w:trPr>
          <w:cantSplit/>
          <w:trHeight w:val="1356"/>
        </w:trPr>
        <w:tc>
          <w:tcPr>
            <w:tcW w:w="8928" w:type="dxa"/>
            <w:gridSpan w:val="10"/>
            <w:tcBorders>
              <w:top w:val="single" w:sz="4" w:space="0" w:color="auto"/>
              <w:left w:val="single" w:sz="4" w:space="0" w:color="auto"/>
              <w:bottom w:val="single" w:sz="4" w:space="0" w:color="auto"/>
              <w:right w:val="single" w:sz="4" w:space="0" w:color="auto"/>
            </w:tcBorders>
            <w:noWrap/>
          </w:tcPr>
          <w:p w14:paraId="7787F10F" w14:textId="77777777" w:rsidR="001B1D92" w:rsidRPr="009B6D73" w:rsidRDefault="00000000">
            <w:pPr>
              <w:autoSpaceDN w:val="0"/>
              <w:spacing w:before="120" w:after="120" w:line="360" w:lineRule="auto"/>
              <w:ind w:firstLineChars="225" w:firstLine="495"/>
              <w:rPr>
                <w:rFonts w:ascii="仿宋" w:eastAsia="仿宋" w:hAnsi="仿宋" w:cs="Times New Roman" w:hint="eastAsia"/>
                <w:kern w:val="0"/>
                <w:sz w:val="22"/>
              </w:rPr>
            </w:pPr>
            <w:r w:rsidRPr="009B6D73">
              <w:rPr>
                <w:rFonts w:ascii="仿宋" w:eastAsia="仿宋" w:hAnsi="仿宋" w:cs="Times New Roman" w:hint="eastAsia"/>
                <w:kern w:val="0"/>
                <w:sz w:val="22"/>
              </w:rPr>
              <w:t>本工程一旦我单位成交，将实行项目经理负责制，并配备上述项目管理班子。上述填报内容真实，若不真实，愿按有关规定接受处理。项目管理班子机构设置、职责分工等情况另附资料说明。</w:t>
            </w:r>
          </w:p>
        </w:tc>
      </w:tr>
    </w:tbl>
    <w:p w14:paraId="391D4F8E" w14:textId="77777777" w:rsidR="001B1D92" w:rsidRPr="009B6D73" w:rsidRDefault="001B1D92">
      <w:pPr>
        <w:autoSpaceDN w:val="0"/>
        <w:spacing w:before="120" w:after="120" w:line="440" w:lineRule="exact"/>
        <w:ind w:firstLine="442"/>
        <w:rPr>
          <w:rFonts w:ascii="仿宋" w:eastAsia="仿宋" w:hAnsi="仿宋" w:cs="Times New Roman" w:hint="eastAsia"/>
          <w:b/>
          <w:bCs/>
          <w:sz w:val="22"/>
        </w:rPr>
      </w:pPr>
    </w:p>
    <w:p w14:paraId="3481D4F3" w14:textId="77777777" w:rsidR="001B1D92" w:rsidRPr="009B6D73" w:rsidRDefault="00000000">
      <w:pPr>
        <w:autoSpaceDN w:val="0"/>
        <w:spacing w:before="120" w:after="120" w:line="440" w:lineRule="exact"/>
        <w:ind w:firstLine="442"/>
        <w:rPr>
          <w:rFonts w:ascii="仿宋" w:eastAsia="仿宋" w:hAnsi="仿宋" w:cs="Times New Roman" w:hint="eastAsia"/>
          <w:b/>
          <w:bCs/>
          <w:sz w:val="22"/>
        </w:rPr>
      </w:pPr>
      <w:r w:rsidRPr="009B6D73">
        <w:rPr>
          <w:rFonts w:ascii="仿宋" w:eastAsia="仿宋" w:hAnsi="仿宋" w:cs="Times New Roman" w:hint="eastAsia"/>
          <w:b/>
          <w:bCs/>
          <w:sz w:val="22"/>
        </w:rPr>
        <w:t>附表四、</w:t>
      </w:r>
      <w:r w:rsidRPr="009B6D73">
        <w:rPr>
          <w:rFonts w:ascii="仿宋" w:eastAsia="仿宋" w:hAnsi="仿宋" w:cs="Times New Roman" w:hint="eastAsia"/>
          <w:b/>
          <w:bCs/>
          <w:kern w:val="0"/>
          <w:sz w:val="22"/>
        </w:rPr>
        <w:t>项目经理简历表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0"/>
        <w:gridCol w:w="1480"/>
        <w:gridCol w:w="1608"/>
        <w:gridCol w:w="1481"/>
        <w:gridCol w:w="1481"/>
      </w:tblGrid>
      <w:tr w:rsidR="009B6D73" w:rsidRPr="009B6D73" w14:paraId="7211F7CE" w14:textId="77777777">
        <w:tc>
          <w:tcPr>
            <w:tcW w:w="1480" w:type="dxa"/>
            <w:tcBorders>
              <w:top w:val="single" w:sz="4" w:space="0" w:color="auto"/>
              <w:left w:val="single" w:sz="4" w:space="0" w:color="auto"/>
              <w:bottom w:val="single" w:sz="4" w:space="0" w:color="auto"/>
              <w:right w:val="single" w:sz="4" w:space="0" w:color="auto"/>
            </w:tcBorders>
            <w:noWrap/>
          </w:tcPr>
          <w:p w14:paraId="73D34A5D"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姓名</w:t>
            </w:r>
          </w:p>
        </w:tc>
        <w:tc>
          <w:tcPr>
            <w:tcW w:w="1480" w:type="dxa"/>
            <w:tcBorders>
              <w:top w:val="single" w:sz="4" w:space="0" w:color="auto"/>
              <w:left w:val="single" w:sz="4" w:space="0" w:color="auto"/>
              <w:bottom w:val="single" w:sz="4" w:space="0" w:color="auto"/>
              <w:right w:val="single" w:sz="4" w:space="0" w:color="auto"/>
            </w:tcBorders>
            <w:noWrap/>
          </w:tcPr>
          <w:p w14:paraId="0BD8B4B2"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1398BB27"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性别</w:t>
            </w:r>
          </w:p>
        </w:tc>
        <w:tc>
          <w:tcPr>
            <w:tcW w:w="1608" w:type="dxa"/>
            <w:tcBorders>
              <w:top w:val="single" w:sz="4" w:space="0" w:color="auto"/>
              <w:left w:val="single" w:sz="4" w:space="0" w:color="auto"/>
              <w:bottom w:val="single" w:sz="4" w:space="0" w:color="auto"/>
              <w:right w:val="single" w:sz="4" w:space="0" w:color="auto"/>
            </w:tcBorders>
            <w:noWrap/>
          </w:tcPr>
          <w:p w14:paraId="65507A44"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5B6F7E42"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年龄</w:t>
            </w:r>
          </w:p>
        </w:tc>
        <w:tc>
          <w:tcPr>
            <w:tcW w:w="1481" w:type="dxa"/>
            <w:tcBorders>
              <w:top w:val="single" w:sz="4" w:space="0" w:color="auto"/>
              <w:left w:val="single" w:sz="4" w:space="0" w:color="auto"/>
              <w:bottom w:val="single" w:sz="4" w:space="0" w:color="auto"/>
              <w:right w:val="single" w:sz="4" w:space="0" w:color="auto"/>
            </w:tcBorders>
            <w:noWrap/>
          </w:tcPr>
          <w:p w14:paraId="5F4B97F8"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60D4004B" w14:textId="77777777">
        <w:tc>
          <w:tcPr>
            <w:tcW w:w="1480" w:type="dxa"/>
            <w:tcBorders>
              <w:top w:val="single" w:sz="4" w:space="0" w:color="auto"/>
              <w:left w:val="single" w:sz="4" w:space="0" w:color="auto"/>
              <w:bottom w:val="single" w:sz="4" w:space="0" w:color="auto"/>
              <w:right w:val="single" w:sz="4" w:space="0" w:color="auto"/>
            </w:tcBorders>
            <w:noWrap/>
          </w:tcPr>
          <w:p w14:paraId="365C9D90"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职务</w:t>
            </w:r>
          </w:p>
        </w:tc>
        <w:tc>
          <w:tcPr>
            <w:tcW w:w="1480" w:type="dxa"/>
            <w:tcBorders>
              <w:top w:val="single" w:sz="4" w:space="0" w:color="auto"/>
              <w:left w:val="single" w:sz="4" w:space="0" w:color="auto"/>
              <w:bottom w:val="single" w:sz="4" w:space="0" w:color="auto"/>
              <w:right w:val="single" w:sz="4" w:space="0" w:color="auto"/>
            </w:tcBorders>
            <w:noWrap/>
          </w:tcPr>
          <w:p w14:paraId="1A155D61"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40AC1154"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职称</w:t>
            </w:r>
          </w:p>
        </w:tc>
        <w:tc>
          <w:tcPr>
            <w:tcW w:w="1608" w:type="dxa"/>
            <w:tcBorders>
              <w:top w:val="single" w:sz="4" w:space="0" w:color="auto"/>
              <w:left w:val="single" w:sz="4" w:space="0" w:color="auto"/>
              <w:bottom w:val="single" w:sz="4" w:space="0" w:color="auto"/>
              <w:right w:val="single" w:sz="4" w:space="0" w:color="auto"/>
            </w:tcBorders>
            <w:noWrap/>
          </w:tcPr>
          <w:p w14:paraId="24219B1C"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3848419C"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学历</w:t>
            </w:r>
          </w:p>
        </w:tc>
        <w:tc>
          <w:tcPr>
            <w:tcW w:w="1481" w:type="dxa"/>
            <w:tcBorders>
              <w:top w:val="single" w:sz="4" w:space="0" w:color="auto"/>
              <w:left w:val="single" w:sz="4" w:space="0" w:color="auto"/>
              <w:bottom w:val="single" w:sz="4" w:space="0" w:color="auto"/>
              <w:right w:val="single" w:sz="4" w:space="0" w:color="auto"/>
            </w:tcBorders>
            <w:noWrap/>
          </w:tcPr>
          <w:p w14:paraId="4709DF9A"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62B394B8" w14:textId="77777777">
        <w:trPr>
          <w:cantSplit/>
        </w:trPr>
        <w:tc>
          <w:tcPr>
            <w:tcW w:w="2960" w:type="dxa"/>
            <w:gridSpan w:val="2"/>
            <w:tcBorders>
              <w:top w:val="single" w:sz="4" w:space="0" w:color="auto"/>
              <w:left w:val="single" w:sz="4" w:space="0" w:color="auto"/>
              <w:bottom w:val="single" w:sz="4" w:space="0" w:color="auto"/>
              <w:right w:val="single" w:sz="4" w:space="0" w:color="auto"/>
            </w:tcBorders>
            <w:noWrap/>
          </w:tcPr>
          <w:p w14:paraId="401C25EC"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参加工作时间</w:t>
            </w:r>
          </w:p>
        </w:tc>
        <w:tc>
          <w:tcPr>
            <w:tcW w:w="1480" w:type="dxa"/>
            <w:tcBorders>
              <w:top w:val="single" w:sz="4" w:space="0" w:color="auto"/>
              <w:left w:val="single" w:sz="4" w:space="0" w:color="auto"/>
              <w:bottom w:val="single" w:sz="4" w:space="0" w:color="auto"/>
              <w:right w:val="single" w:sz="4" w:space="0" w:color="auto"/>
            </w:tcBorders>
            <w:noWrap/>
          </w:tcPr>
          <w:p w14:paraId="12E79F10" w14:textId="77777777" w:rsidR="001B1D92" w:rsidRPr="009B6D73" w:rsidRDefault="001B1D92">
            <w:pPr>
              <w:autoSpaceDN w:val="0"/>
              <w:spacing w:line="320" w:lineRule="exact"/>
              <w:rPr>
                <w:rFonts w:ascii="仿宋" w:eastAsia="仿宋" w:hAnsi="仿宋" w:cs="Times New Roman" w:hint="eastAsia"/>
                <w:sz w:val="22"/>
              </w:rPr>
            </w:pPr>
          </w:p>
        </w:tc>
        <w:tc>
          <w:tcPr>
            <w:tcW w:w="3089" w:type="dxa"/>
            <w:gridSpan w:val="2"/>
            <w:tcBorders>
              <w:top w:val="single" w:sz="4" w:space="0" w:color="auto"/>
              <w:left w:val="single" w:sz="4" w:space="0" w:color="auto"/>
              <w:bottom w:val="single" w:sz="4" w:space="0" w:color="auto"/>
              <w:right w:val="single" w:sz="4" w:space="0" w:color="auto"/>
            </w:tcBorders>
            <w:noWrap/>
          </w:tcPr>
          <w:p w14:paraId="5ACDD17F"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从事项目经理年限</w:t>
            </w:r>
          </w:p>
        </w:tc>
        <w:tc>
          <w:tcPr>
            <w:tcW w:w="1481" w:type="dxa"/>
            <w:tcBorders>
              <w:top w:val="single" w:sz="4" w:space="0" w:color="auto"/>
              <w:left w:val="single" w:sz="4" w:space="0" w:color="auto"/>
              <w:bottom w:val="single" w:sz="4" w:space="0" w:color="auto"/>
              <w:right w:val="single" w:sz="4" w:space="0" w:color="auto"/>
            </w:tcBorders>
            <w:noWrap/>
          </w:tcPr>
          <w:p w14:paraId="24EAE72E"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667D9AFC" w14:textId="77777777">
        <w:trPr>
          <w:cantSplit/>
        </w:trPr>
        <w:tc>
          <w:tcPr>
            <w:tcW w:w="2960" w:type="dxa"/>
            <w:gridSpan w:val="2"/>
            <w:tcBorders>
              <w:top w:val="single" w:sz="4" w:space="0" w:color="auto"/>
              <w:left w:val="single" w:sz="4" w:space="0" w:color="auto"/>
              <w:bottom w:val="single" w:sz="4" w:space="0" w:color="auto"/>
              <w:right w:val="single" w:sz="4" w:space="0" w:color="auto"/>
            </w:tcBorders>
            <w:noWrap/>
          </w:tcPr>
          <w:p w14:paraId="1E5D3BD9"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项目经理资格证书编号</w:t>
            </w:r>
          </w:p>
        </w:tc>
        <w:tc>
          <w:tcPr>
            <w:tcW w:w="6050" w:type="dxa"/>
            <w:gridSpan w:val="4"/>
            <w:tcBorders>
              <w:top w:val="single" w:sz="4" w:space="0" w:color="auto"/>
              <w:left w:val="single" w:sz="4" w:space="0" w:color="auto"/>
              <w:bottom w:val="single" w:sz="4" w:space="0" w:color="auto"/>
              <w:right w:val="single" w:sz="4" w:space="0" w:color="auto"/>
            </w:tcBorders>
            <w:noWrap/>
          </w:tcPr>
          <w:p w14:paraId="79CDC7F9"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1A02904B" w14:textId="77777777">
        <w:trPr>
          <w:cantSplit/>
        </w:trPr>
        <w:tc>
          <w:tcPr>
            <w:tcW w:w="9010" w:type="dxa"/>
            <w:gridSpan w:val="6"/>
            <w:tcBorders>
              <w:top w:val="single" w:sz="4" w:space="0" w:color="auto"/>
              <w:left w:val="single" w:sz="4" w:space="0" w:color="auto"/>
              <w:bottom w:val="single" w:sz="4" w:space="0" w:color="auto"/>
              <w:right w:val="single" w:sz="4" w:space="0" w:color="auto"/>
            </w:tcBorders>
            <w:noWrap/>
          </w:tcPr>
          <w:p w14:paraId="7BAF9560"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在建和已完工程项目情况</w:t>
            </w:r>
          </w:p>
        </w:tc>
      </w:tr>
      <w:tr w:rsidR="009B6D73" w:rsidRPr="009B6D73" w14:paraId="4F4D788F" w14:textId="77777777">
        <w:tc>
          <w:tcPr>
            <w:tcW w:w="1480" w:type="dxa"/>
            <w:tcBorders>
              <w:top w:val="single" w:sz="4" w:space="0" w:color="auto"/>
              <w:left w:val="single" w:sz="4" w:space="0" w:color="auto"/>
              <w:bottom w:val="single" w:sz="4" w:space="0" w:color="auto"/>
              <w:right w:val="single" w:sz="4" w:space="0" w:color="auto"/>
            </w:tcBorders>
            <w:noWrap/>
          </w:tcPr>
          <w:p w14:paraId="6F665001"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建设单位</w:t>
            </w:r>
          </w:p>
        </w:tc>
        <w:tc>
          <w:tcPr>
            <w:tcW w:w="1480" w:type="dxa"/>
            <w:tcBorders>
              <w:top w:val="single" w:sz="4" w:space="0" w:color="auto"/>
              <w:left w:val="single" w:sz="4" w:space="0" w:color="auto"/>
              <w:bottom w:val="single" w:sz="4" w:space="0" w:color="auto"/>
              <w:right w:val="single" w:sz="4" w:space="0" w:color="auto"/>
            </w:tcBorders>
            <w:noWrap/>
          </w:tcPr>
          <w:p w14:paraId="4318307F"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项目名称</w:t>
            </w:r>
          </w:p>
        </w:tc>
        <w:tc>
          <w:tcPr>
            <w:tcW w:w="1480" w:type="dxa"/>
            <w:tcBorders>
              <w:top w:val="single" w:sz="4" w:space="0" w:color="auto"/>
              <w:left w:val="single" w:sz="4" w:space="0" w:color="auto"/>
              <w:bottom w:val="single" w:sz="4" w:space="0" w:color="auto"/>
              <w:right w:val="single" w:sz="4" w:space="0" w:color="auto"/>
            </w:tcBorders>
            <w:noWrap/>
          </w:tcPr>
          <w:p w14:paraId="120954FA"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建设规模</w:t>
            </w:r>
          </w:p>
        </w:tc>
        <w:tc>
          <w:tcPr>
            <w:tcW w:w="1608" w:type="dxa"/>
            <w:tcBorders>
              <w:top w:val="single" w:sz="4" w:space="0" w:color="auto"/>
              <w:left w:val="single" w:sz="4" w:space="0" w:color="auto"/>
              <w:bottom w:val="single" w:sz="4" w:space="0" w:color="auto"/>
              <w:right w:val="single" w:sz="4" w:space="0" w:color="auto"/>
            </w:tcBorders>
            <w:noWrap/>
          </w:tcPr>
          <w:p w14:paraId="0B0DB053"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开、竣工日期</w:t>
            </w:r>
          </w:p>
        </w:tc>
        <w:tc>
          <w:tcPr>
            <w:tcW w:w="1481" w:type="dxa"/>
            <w:tcBorders>
              <w:top w:val="single" w:sz="4" w:space="0" w:color="auto"/>
              <w:left w:val="single" w:sz="4" w:space="0" w:color="auto"/>
              <w:bottom w:val="single" w:sz="4" w:space="0" w:color="auto"/>
              <w:right w:val="single" w:sz="4" w:space="0" w:color="auto"/>
            </w:tcBorders>
            <w:noWrap/>
          </w:tcPr>
          <w:p w14:paraId="273207CB"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在建或已完</w:t>
            </w:r>
          </w:p>
        </w:tc>
        <w:tc>
          <w:tcPr>
            <w:tcW w:w="1481" w:type="dxa"/>
            <w:tcBorders>
              <w:top w:val="single" w:sz="4" w:space="0" w:color="auto"/>
              <w:left w:val="single" w:sz="4" w:space="0" w:color="auto"/>
              <w:bottom w:val="single" w:sz="4" w:space="0" w:color="auto"/>
              <w:right w:val="single" w:sz="4" w:space="0" w:color="auto"/>
            </w:tcBorders>
            <w:noWrap/>
          </w:tcPr>
          <w:p w14:paraId="4561AD98"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工程质量</w:t>
            </w:r>
          </w:p>
        </w:tc>
      </w:tr>
      <w:tr w:rsidR="009B6D73" w:rsidRPr="009B6D73" w14:paraId="4382B911" w14:textId="77777777">
        <w:trPr>
          <w:trHeight w:hRule="exact" w:val="851"/>
        </w:trPr>
        <w:tc>
          <w:tcPr>
            <w:tcW w:w="1480" w:type="dxa"/>
            <w:tcBorders>
              <w:top w:val="single" w:sz="4" w:space="0" w:color="auto"/>
              <w:left w:val="single" w:sz="4" w:space="0" w:color="auto"/>
              <w:bottom w:val="single" w:sz="4" w:space="0" w:color="auto"/>
              <w:right w:val="single" w:sz="4" w:space="0" w:color="auto"/>
            </w:tcBorders>
            <w:noWrap/>
          </w:tcPr>
          <w:p w14:paraId="6A16E5B5"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0B772FD7"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767311D6" w14:textId="77777777" w:rsidR="001B1D92" w:rsidRPr="009B6D73" w:rsidRDefault="001B1D92">
            <w:pPr>
              <w:autoSpaceDN w:val="0"/>
              <w:spacing w:line="320" w:lineRule="exact"/>
              <w:rPr>
                <w:rFonts w:ascii="仿宋" w:eastAsia="仿宋" w:hAnsi="仿宋" w:cs="Times New Roman" w:hint="eastAsia"/>
                <w:sz w:val="22"/>
              </w:rPr>
            </w:pPr>
          </w:p>
        </w:tc>
        <w:tc>
          <w:tcPr>
            <w:tcW w:w="1608" w:type="dxa"/>
            <w:tcBorders>
              <w:top w:val="single" w:sz="4" w:space="0" w:color="auto"/>
              <w:left w:val="single" w:sz="4" w:space="0" w:color="auto"/>
              <w:bottom w:val="single" w:sz="4" w:space="0" w:color="auto"/>
              <w:right w:val="single" w:sz="4" w:space="0" w:color="auto"/>
            </w:tcBorders>
            <w:noWrap/>
          </w:tcPr>
          <w:p w14:paraId="37802A91"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4AEDBED6"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1DBF007F"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36FA0CE6" w14:textId="77777777">
        <w:trPr>
          <w:trHeight w:hRule="exact" w:val="851"/>
        </w:trPr>
        <w:tc>
          <w:tcPr>
            <w:tcW w:w="1480" w:type="dxa"/>
            <w:tcBorders>
              <w:top w:val="single" w:sz="4" w:space="0" w:color="auto"/>
              <w:left w:val="single" w:sz="4" w:space="0" w:color="auto"/>
              <w:bottom w:val="single" w:sz="4" w:space="0" w:color="auto"/>
              <w:right w:val="single" w:sz="4" w:space="0" w:color="auto"/>
            </w:tcBorders>
            <w:noWrap/>
          </w:tcPr>
          <w:p w14:paraId="09028C1C"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41C5B3DC"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5891E6C5" w14:textId="77777777" w:rsidR="001B1D92" w:rsidRPr="009B6D73" w:rsidRDefault="001B1D92">
            <w:pPr>
              <w:autoSpaceDN w:val="0"/>
              <w:spacing w:line="320" w:lineRule="exact"/>
              <w:rPr>
                <w:rFonts w:ascii="仿宋" w:eastAsia="仿宋" w:hAnsi="仿宋" w:cs="Times New Roman" w:hint="eastAsia"/>
                <w:sz w:val="22"/>
              </w:rPr>
            </w:pPr>
          </w:p>
        </w:tc>
        <w:tc>
          <w:tcPr>
            <w:tcW w:w="1608" w:type="dxa"/>
            <w:tcBorders>
              <w:top w:val="single" w:sz="4" w:space="0" w:color="auto"/>
              <w:left w:val="single" w:sz="4" w:space="0" w:color="auto"/>
              <w:bottom w:val="single" w:sz="4" w:space="0" w:color="auto"/>
              <w:right w:val="single" w:sz="4" w:space="0" w:color="auto"/>
            </w:tcBorders>
            <w:noWrap/>
          </w:tcPr>
          <w:p w14:paraId="704F0A53"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234C0E89"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37D66554"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418B76BC" w14:textId="77777777">
        <w:trPr>
          <w:trHeight w:hRule="exact" w:val="851"/>
        </w:trPr>
        <w:tc>
          <w:tcPr>
            <w:tcW w:w="1480" w:type="dxa"/>
            <w:tcBorders>
              <w:top w:val="single" w:sz="4" w:space="0" w:color="auto"/>
              <w:left w:val="single" w:sz="4" w:space="0" w:color="auto"/>
              <w:bottom w:val="single" w:sz="4" w:space="0" w:color="auto"/>
              <w:right w:val="single" w:sz="4" w:space="0" w:color="auto"/>
            </w:tcBorders>
            <w:noWrap/>
          </w:tcPr>
          <w:p w14:paraId="31CDB50A"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3BA7002C"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10BE7307" w14:textId="77777777" w:rsidR="001B1D92" w:rsidRPr="009B6D73" w:rsidRDefault="001B1D92">
            <w:pPr>
              <w:autoSpaceDN w:val="0"/>
              <w:spacing w:line="320" w:lineRule="exact"/>
              <w:rPr>
                <w:rFonts w:ascii="仿宋" w:eastAsia="仿宋" w:hAnsi="仿宋" w:cs="Times New Roman" w:hint="eastAsia"/>
                <w:sz w:val="22"/>
              </w:rPr>
            </w:pPr>
          </w:p>
        </w:tc>
        <w:tc>
          <w:tcPr>
            <w:tcW w:w="1608" w:type="dxa"/>
            <w:tcBorders>
              <w:top w:val="single" w:sz="4" w:space="0" w:color="auto"/>
              <w:left w:val="single" w:sz="4" w:space="0" w:color="auto"/>
              <w:bottom w:val="single" w:sz="4" w:space="0" w:color="auto"/>
              <w:right w:val="single" w:sz="4" w:space="0" w:color="auto"/>
            </w:tcBorders>
            <w:noWrap/>
          </w:tcPr>
          <w:p w14:paraId="754F7B41"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053850CC"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5C80500A" w14:textId="77777777" w:rsidR="001B1D92" w:rsidRPr="009B6D73" w:rsidRDefault="001B1D92">
            <w:pPr>
              <w:autoSpaceDN w:val="0"/>
              <w:spacing w:line="320" w:lineRule="exact"/>
              <w:rPr>
                <w:rFonts w:ascii="仿宋" w:eastAsia="仿宋" w:hAnsi="仿宋" w:cs="Times New Roman" w:hint="eastAsia"/>
                <w:sz w:val="22"/>
              </w:rPr>
            </w:pPr>
          </w:p>
        </w:tc>
      </w:tr>
    </w:tbl>
    <w:p w14:paraId="1E56E1BE" w14:textId="77777777" w:rsidR="001B1D92" w:rsidRPr="009B6D73" w:rsidRDefault="00000000">
      <w:pPr>
        <w:autoSpaceDN w:val="0"/>
        <w:spacing w:before="120" w:after="120" w:line="360" w:lineRule="auto"/>
        <w:ind w:firstLine="440"/>
        <w:rPr>
          <w:rFonts w:ascii="仿宋" w:eastAsia="仿宋" w:hAnsi="仿宋" w:cs="Times New Roman" w:hint="eastAsia"/>
          <w:kern w:val="0"/>
          <w:sz w:val="22"/>
        </w:rPr>
      </w:pPr>
      <w:r w:rsidRPr="009B6D73">
        <w:rPr>
          <w:rFonts w:ascii="仿宋" w:eastAsia="仿宋" w:hAnsi="仿宋" w:cs="Times New Roman" w:hint="eastAsia"/>
          <w:kern w:val="0"/>
          <w:sz w:val="22"/>
        </w:rPr>
        <w:t>备注：后</w:t>
      </w:r>
      <w:proofErr w:type="gramStart"/>
      <w:r w:rsidRPr="009B6D73">
        <w:rPr>
          <w:rFonts w:ascii="仿宋" w:eastAsia="仿宋" w:hAnsi="仿宋" w:cs="Times New Roman" w:hint="eastAsia"/>
          <w:kern w:val="0"/>
          <w:sz w:val="22"/>
        </w:rPr>
        <w:t>附项目</w:t>
      </w:r>
      <w:proofErr w:type="gramEnd"/>
      <w:r w:rsidRPr="009B6D73">
        <w:rPr>
          <w:rFonts w:ascii="仿宋" w:eastAsia="仿宋" w:hAnsi="仿宋" w:cs="Times New Roman" w:hint="eastAsia"/>
          <w:kern w:val="0"/>
          <w:sz w:val="22"/>
        </w:rPr>
        <w:t>经理注册证书、B证、职称证等</w:t>
      </w:r>
    </w:p>
    <w:p w14:paraId="061EE887" w14:textId="77777777" w:rsidR="001B1D92" w:rsidRPr="009B6D73" w:rsidRDefault="00000000">
      <w:pPr>
        <w:autoSpaceDN w:val="0"/>
        <w:spacing w:before="120" w:after="120" w:line="360" w:lineRule="auto"/>
        <w:ind w:firstLine="440"/>
        <w:jc w:val="left"/>
        <w:rPr>
          <w:rFonts w:ascii="仿宋" w:eastAsia="仿宋" w:hAnsi="仿宋" w:cs="Times New Roman" w:hint="eastAsia"/>
          <w:b/>
          <w:bCs/>
          <w:kern w:val="0"/>
          <w:sz w:val="22"/>
        </w:rPr>
      </w:pPr>
      <w:r w:rsidRPr="009B6D73">
        <w:rPr>
          <w:rFonts w:ascii="仿宋" w:eastAsia="仿宋" w:hAnsi="仿宋" w:cs="Times New Roman" w:hint="eastAsia"/>
          <w:sz w:val="22"/>
        </w:rPr>
        <w:br w:type="page"/>
      </w:r>
      <w:r w:rsidRPr="009B6D73">
        <w:rPr>
          <w:rFonts w:ascii="仿宋" w:eastAsia="仿宋" w:hAnsi="仿宋" w:cs="Times New Roman" w:hint="eastAsia"/>
          <w:b/>
          <w:bCs/>
          <w:sz w:val="22"/>
        </w:rPr>
        <w:lastRenderedPageBreak/>
        <w:t>附表五、</w:t>
      </w:r>
      <w:r w:rsidRPr="009B6D73">
        <w:rPr>
          <w:rFonts w:ascii="仿宋" w:eastAsia="仿宋" w:hAnsi="仿宋" w:cs="Times New Roman" w:hint="eastAsia"/>
          <w:b/>
          <w:bCs/>
          <w:kern w:val="0"/>
          <w:sz w:val="22"/>
        </w:rPr>
        <w:t>技术负责人简历表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480"/>
        <w:gridCol w:w="1480"/>
        <w:gridCol w:w="1608"/>
        <w:gridCol w:w="1481"/>
        <w:gridCol w:w="1481"/>
      </w:tblGrid>
      <w:tr w:rsidR="009B6D73" w:rsidRPr="009B6D73" w14:paraId="54BC0CE8" w14:textId="77777777">
        <w:tc>
          <w:tcPr>
            <w:tcW w:w="1480" w:type="dxa"/>
            <w:tcBorders>
              <w:top w:val="single" w:sz="4" w:space="0" w:color="auto"/>
              <w:left w:val="single" w:sz="4" w:space="0" w:color="auto"/>
              <w:bottom w:val="single" w:sz="4" w:space="0" w:color="auto"/>
              <w:right w:val="single" w:sz="4" w:space="0" w:color="auto"/>
            </w:tcBorders>
            <w:noWrap/>
          </w:tcPr>
          <w:p w14:paraId="6ACB46DA"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姓名</w:t>
            </w:r>
          </w:p>
        </w:tc>
        <w:tc>
          <w:tcPr>
            <w:tcW w:w="1480" w:type="dxa"/>
            <w:tcBorders>
              <w:top w:val="single" w:sz="4" w:space="0" w:color="auto"/>
              <w:left w:val="single" w:sz="4" w:space="0" w:color="auto"/>
              <w:bottom w:val="single" w:sz="4" w:space="0" w:color="auto"/>
              <w:right w:val="single" w:sz="4" w:space="0" w:color="auto"/>
            </w:tcBorders>
            <w:noWrap/>
          </w:tcPr>
          <w:p w14:paraId="136A01CC"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64D3B876"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性别</w:t>
            </w:r>
          </w:p>
        </w:tc>
        <w:tc>
          <w:tcPr>
            <w:tcW w:w="1608" w:type="dxa"/>
            <w:tcBorders>
              <w:top w:val="single" w:sz="4" w:space="0" w:color="auto"/>
              <w:left w:val="single" w:sz="4" w:space="0" w:color="auto"/>
              <w:bottom w:val="single" w:sz="4" w:space="0" w:color="auto"/>
              <w:right w:val="single" w:sz="4" w:space="0" w:color="auto"/>
            </w:tcBorders>
            <w:noWrap/>
          </w:tcPr>
          <w:p w14:paraId="29588067"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4342BAB9"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年龄</w:t>
            </w:r>
          </w:p>
        </w:tc>
        <w:tc>
          <w:tcPr>
            <w:tcW w:w="1481" w:type="dxa"/>
            <w:tcBorders>
              <w:top w:val="single" w:sz="4" w:space="0" w:color="auto"/>
              <w:left w:val="single" w:sz="4" w:space="0" w:color="auto"/>
              <w:bottom w:val="single" w:sz="4" w:space="0" w:color="auto"/>
              <w:right w:val="single" w:sz="4" w:space="0" w:color="auto"/>
            </w:tcBorders>
            <w:noWrap/>
          </w:tcPr>
          <w:p w14:paraId="720213BC"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451395D4" w14:textId="77777777">
        <w:tc>
          <w:tcPr>
            <w:tcW w:w="1480" w:type="dxa"/>
            <w:tcBorders>
              <w:top w:val="single" w:sz="4" w:space="0" w:color="auto"/>
              <w:left w:val="single" w:sz="4" w:space="0" w:color="auto"/>
              <w:bottom w:val="single" w:sz="4" w:space="0" w:color="auto"/>
              <w:right w:val="single" w:sz="4" w:space="0" w:color="auto"/>
            </w:tcBorders>
            <w:noWrap/>
          </w:tcPr>
          <w:p w14:paraId="4D47F2A1"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职务</w:t>
            </w:r>
          </w:p>
        </w:tc>
        <w:tc>
          <w:tcPr>
            <w:tcW w:w="1480" w:type="dxa"/>
            <w:tcBorders>
              <w:top w:val="single" w:sz="4" w:space="0" w:color="auto"/>
              <w:left w:val="single" w:sz="4" w:space="0" w:color="auto"/>
              <w:bottom w:val="single" w:sz="4" w:space="0" w:color="auto"/>
              <w:right w:val="single" w:sz="4" w:space="0" w:color="auto"/>
            </w:tcBorders>
            <w:noWrap/>
          </w:tcPr>
          <w:p w14:paraId="5C33D5DD"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4BA07526"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职称</w:t>
            </w:r>
          </w:p>
        </w:tc>
        <w:tc>
          <w:tcPr>
            <w:tcW w:w="1608" w:type="dxa"/>
            <w:tcBorders>
              <w:top w:val="single" w:sz="4" w:space="0" w:color="auto"/>
              <w:left w:val="single" w:sz="4" w:space="0" w:color="auto"/>
              <w:bottom w:val="single" w:sz="4" w:space="0" w:color="auto"/>
              <w:right w:val="single" w:sz="4" w:space="0" w:color="auto"/>
            </w:tcBorders>
            <w:noWrap/>
          </w:tcPr>
          <w:p w14:paraId="65BB01ED"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5245DA1B"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学历</w:t>
            </w:r>
          </w:p>
        </w:tc>
        <w:tc>
          <w:tcPr>
            <w:tcW w:w="1481" w:type="dxa"/>
            <w:tcBorders>
              <w:top w:val="single" w:sz="4" w:space="0" w:color="auto"/>
              <w:left w:val="single" w:sz="4" w:space="0" w:color="auto"/>
              <w:bottom w:val="single" w:sz="4" w:space="0" w:color="auto"/>
              <w:right w:val="single" w:sz="4" w:space="0" w:color="auto"/>
            </w:tcBorders>
            <w:noWrap/>
          </w:tcPr>
          <w:p w14:paraId="5CCD250F"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7FD752D8" w14:textId="77777777">
        <w:trPr>
          <w:cantSplit/>
        </w:trPr>
        <w:tc>
          <w:tcPr>
            <w:tcW w:w="2960" w:type="dxa"/>
            <w:gridSpan w:val="2"/>
            <w:tcBorders>
              <w:top w:val="single" w:sz="4" w:space="0" w:color="auto"/>
              <w:left w:val="single" w:sz="4" w:space="0" w:color="auto"/>
              <w:bottom w:val="single" w:sz="4" w:space="0" w:color="auto"/>
              <w:right w:val="single" w:sz="4" w:space="0" w:color="auto"/>
            </w:tcBorders>
            <w:noWrap/>
          </w:tcPr>
          <w:p w14:paraId="1B67B6A4"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参加工作时间</w:t>
            </w:r>
          </w:p>
        </w:tc>
        <w:tc>
          <w:tcPr>
            <w:tcW w:w="1480" w:type="dxa"/>
            <w:tcBorders>
              <w:top w:val="single" w:sz="4" w:space="0" w:color="auto"/>
              <w:left w:val="single" w:sz="4" w:space="0" w:color="auto"/>
              <w:bottom w:val="single" w:sz="4" w:space="0" w:color="auto"/>
              <w:right w:val="single" w:sz="4" w:space="0" w:color="auto"/>
            </w:tcBorders>
            <w:noWrap/>
          </w:tcPr>
          <w:p w14:paraId="74D67622" w14:textId="77777777" w:rsidR="001B1D92" w:rsidRPr="009B6D73" w:rsidRDefault="001B1D92">
            <w:pPr>
              <w:autoSpaceDN w:val="0"/>
              <w:spacing w:line="320" w:lineRule="exact"/>
              <w:rPr>
                <w:rFonts w:ascii="仿宋" w:eastAsia="仿宋" w:hAnsi="仿宋" w:cs="Times New Roman" w:hint="eastAsia"/>
                <w:sz w:val="22"/>
              </w:rPr>
            </w:pPr>
          </w:p>
        </w:tc>
        <w:tc>
          <w:tcPr>
            <w:tcW w:w="3089" w:type="dxa"/>
            <w:gridSpan w:val="2"/>
            <w:tcBorders>
              <w:top w:val="single" w:sz="4" w:space="0" w:color="auto"/>
              <w:left w:val="single" w:sz="4" w:space="0" w:color="auto"/>
              <w:bottom w:val="single" w:sz="4" w:space="0" w:color="auto"/>
              <w:right w:val="single" w:sz="4" w:space="0" w:color="auto"/>
            </w:tcBorders>
            <w:noWrap/>
          </w:tcPr>
          <w:p w14:paraId="627EFE45"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从事技术负责人年限</w:t>
            </w:r>
          </w:p>
        </w:tc>
        <w:tc>
          <w:tcPr>
            <w:tcW w:w="1481" w:type="dxa"/>
            <w:tcBorders>
              <w:top w:val="single" w:sz="4" w:space="0" w:color="auto"/>
              <w:left w:val="single" w:sz="4" w:space="0" w:color="auto"/>
              <w:bottom w:val="single" w:sz="4" w:space="0" w:color="auto"/>
              <w:right w:val="single" w:sz="4" w:space="0" w:color="auto"/>
            </w:tcBorders>
            <w:noWrap/>
          </w:tcPr>
          <w:p w14:paraId="3CED8A16"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1AE3F871" w14:textId="77777777">
        <w:trPr>
          <w:cantSplit/>
        </w:trPr>
        <w:tc>
          <w:tcPr>
            <w:tcW w:w="2960" w:type="dxa"/>
            <w:gridSpan w:val="2"/>
            <w:tcBorders>
              <w:top w:val="single" w:sz="4" w:space="0" w:color="auto"/>
              <w:left w:val="single" w:sz="4" w:space="0" w:color="auto"/>
              <w:bottom w:val="single" w:sz="4" w:space="0" w:color="auto"/>
              <w:right w:val="single" w:sz="4" w:space="0" w:color="auto"/>
            </w:tcBorders>
            <w:noWrap/>
          </w:tcPr>
          <w:p w14:paraId="0292150B"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资格证书名称及编号</w:t>
            </w:r>
          </w:p>
        </w:tc>
        <w:tc>
          <w:tcPr>
            <w:tcW w:w="6050" w:type="dxa"/>
            <w:gridSpan w:val="4"/>
            <w:tcBorders>
              <w:top w:val="single" w:sz="4" w:space="0" w:color="auto"/>
              <w:left w:val="single" w:sz="4" w:space="0" w:color="auto"/>
              <w:bottom w:val="single" w:sz="4" w:space="0" w:color="auto"/>
              <w:right w:val="single" w:sz="4" w:space="0" w:color="auto"/>
            </w:tcBorders>
            <w:noWrap/>
          </w:tcPr>
          <w:p w14:paraId="393E021E"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51A714F1" w14:textId="77777777">
        <w:trPr>
          <w:cantSplit/>
        </w:trPr>
        <w:tc>
          <w:tcPr>
            <w:tcW w:w="9010" w:type="dxa"/>
            <w:gridSpan w:val="6"/>
            <w:tcBorders>
              <w:top w:val="single" w:sz="4" w:space="0" w:color="auto"/>
              <w:left w:val="single" w:sz="4" w:space="0" w:color="auto"/>
              <w:bottom w:val="single" w:sz="4" w:space="0" w:color="auto"/>
              <w:right w:val="single" w:sz="4" w:space="0" w:color="auto"/>
            </w:tcBorders>
            <w:noWrap/>
          </w:tcPr>
          <w:p w14:paraId="36BED2BB"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在建和已完工程项目情况</w:t>
            </w:r>
          </w:p>
        </w:tc>
      </w:tr>
      <w:tr w:rsidR="009B6D73" w:rsidRPr="009B6D73" w14:paraId="3884EC07" w14:textId="77777777">
        <w:tc>
          <w:tcPr>
            <w:tcW w:w="1480" w:type="dxa"/>
            <w:tcBorders>
              <w:top w:val="single" w:sz="4" w:space="0" w:color="auto"/>
              <w:left w:val="single" w:sz="4" w:space="0" w:color="auto"/>
              <w:bottom w:val="single" w:sz="4" w:space="0" w:color="auto"/>
              <w:right w:val="single" w:sz="4" w:space="0" w:color="auto"/>
            </w:tcBorders>
            <w:noWrap/>
          </w:tcPr>
          <w:p w14:paraId="11DB468F"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建设单位</w:t>
            </w:r>
          </w:p>
        </w:tc>
        <w:tc>
          <w:tcPr>
            <w:tcW w:w="1480" w:type="dxa"/>
            <w:tcBorders>
              <w:top w:val="single" w:sz="4" w:space="0" w:color="auto"/>
              <w:left w:val="single" w:sz="4" w:space="0" w:color="auto"/>
              <w:bottom w:val="single" w:sz="4" w:space="0" w:color="auto"/>
              <w:right w:val="single" w:sz="4" w:space="0" w:color="auto"/>
            </w:tcBorders>
            <w:noWrap/>
          </w:tcPr>
          <w:p w14:paraId="242E89BC"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项目名称</w:t>
            </w:r>
          </w:p>
        </w:tc>
        <w:tc>
          <w:tcPr>
            <w:tcW w:w="1480" w:type="dxa"/>
            <w:tcBorders>
              <w:top w:val="single" w:sz="4" w:space="0" w:color="auto"/>
              <w:left w:val="single" w:sz="4" w:space="0" w:color="auto"/>
              <w:bottom w:val="single" w:sz="4" w:space="0" w:color="auto"/>
              <w:right w:val="single" w:sz="4" w:space="0" w:color="auto"/>
            </w:tcBorders>
            <w:noWrap/>
          </w:tcPr>
          <w:p w14:paraId="2866A41A"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建设规模</w:t>
            </w:r>
          </w:p>
        </w:tc>
        <w:tc>
          <w:tcPr>
            <w:tcW w:w="1608" w:type="dxa"/>
            <w:tcBorders>
              <w:top w:val="single" w:sz="4" w:space="0" w:color="auto"/>
              <w:left w:val="single" w:sz="4" w:space="0" w:color="auto"/>
              <w:bottom w:val="single" w:sz="4" w:space="0" w:color="auto"/>
              <w:right w:val="single" w:sz="4" w:space="0" w:color="auto"/>
            </w:tcBorders>
            <w:noWrap/>
          </w:tcPr>
          <w:p w14:paraId="04B232C5"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开、竣工日期</w:t>
            </w:r>
          </w:p>
        </w:tc>
        <w:tc>
          <w:tcPr>
            <w:tcW w:w="1481" w:type="dxa"/>
            <w:tcBorders>
              <w:top w:val="single" w:sz="4" w:space="0" w:color="auto"/>
              <w:left w:val="single" w:sz="4" w:space="0" w:color="auto"/>
              <w:bottom w:val="single" w:sz="4" w:space="0" w:color="auto"/>
              <w:right w:val="single" w:sz="4" w:space="0" w:color="auto"/>
            </w:tcBorders>
            <w:noWrap/>
          </w:tcPr>
          <w:p w14:paraId="43526152"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在建或已完</w:t>
            </w:r>
          </w:p>
        </w:tc>
        <w:tc>
          <w:tcPr>
            <w:tcW w:w="1481" w:type="dxa"/>
            <w:tcBorders>
              <w:top w:val="single" w:sz="4" w:space="0" w:color="auto"/>
              <w:left w:val="single" w:sz="4" w:space="0" w:color="auto"/>
              <w:bottom w:val="single" w:sz="4" w:space="0" w:color="auto"/>
              <w:right w:val="single" w:sz="4" w:space="0" w:color="auto"/>
            </w:tcBorders>
            <w:noWrap/>
          </w:tcPr>
          <w:p w14:paraId="4A6C51A4"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工程质量</w:t>
            </w:r>
          </w:p>
        </w:tc>
      </w:tr>
      <w:tr w:rsidR="009B6D73" w:rsidRPr="009B6D73" w14:paraId="3C20DA1D" w14:textId="77777777">
        <w:trPr>
          <w:trHeight w:hRule="exact" w:val="851"/>
        </w:trPr>
        <w:tc>
          <w:tcPr>
            <w:tcW w:w="1480" w:type="dxa"/>
            <w:tcBorders>
              <w:top w:val="single" w:sz="4" w:space="0" w:color="auto"/>
              <w:left w:val="single" w:sz="4" w:space="0" w:color="auto"/>
              <w:bottom w:val="single" w:sz="4" w:space="0" w:color="auto"/>
              <w:right w:val="single" w:sz="4" w:space="0" w:color="auto"/>
            </w:tcBorders>
            <w:noWrap/>
          </w:tcPr>
          <w:p w14:paraId="5E5F8E26"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12DD3E32"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4CA7B757" w14:textId="77777777" w:rsidR="001B1D92" w:rsidRPr="009B6D73" w:rsidRDefault="001B1D92">
            <w:pPr>
              <w:autoSpaceDN w:val="0"/>
              <w:spacing w:line="320" w:lineRule="exact"/>
              <w:rPr>
                <w:rFonts w:ascii="仿宋" w:eastAsia="仿宋" w:hAnsi="仿宋" w:cs="Times New Roman" w:hint="eastAsia"/>
                <w:sz w:val="22"/>
              </w:rPr>
            </w:pPr>
          </w:p>
        </w:tc>
        <w:tc>
          <w:tcPr>
            <w:tcW w:w="1608" w:type="dxa"/>
            <w:tcBorders>
              <w:top w:val="single" w:sz="4" w:space="0" w:color="auto"/>
              <w:left w:val="single" w:sz="4" w:space="0" w:color="auto"/>
              <w:bottom w:val="single" w:sz="4" w:space="0" w:color="auto"/>
              <w:right w:val="single" w:sz="4" w:space="0" w:color="auto"/>
            </w:tcBorders>
            <w:noWrap/>
          </w:tcPr>
          <w:p w14:paraId="593160C4"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565A2913"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5BE6B0FE"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1F76C487" w14:textId="77777777">
        <w:trPr>
          <w:trHeight w:hRule="exact" w:val="851"/>
        </w:trPr>
        <w:tc>
          <w:tcPr>
            <w:tcW w:w="1480" w:type="dxa"/>
            <w:tcBorders>
              <w:top w:val="single" w:sz="4" w:space="0" w:color="auto"/>
              <w:left w:val="single" w:sz="4" w:space="0" w:color="auto"/>
              <w:bottom w:val="single" w:sz="4" w:space="0" w:color="auto"/>
              <w:right w:val="single" w:sz="4" w:space="0" w:color="auto"/>
            </w:tcBorders>
            <w:noWrap/>
          </w:tcPr>
          <w:p w14:paraId="535C5C35"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194A36A5"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4F1F262A" w14:textId="77777777" w:rsidR="001B1D92" w:rsidRPr="009B6D73" w:rsidRDefault="001B1D92">
            <w:pPr>
              <w:autoSpaceDN w:val="0"/>
              <w:spacing w:line="320" w:lineRule="exact"/>
              <w:rPr>
                <w:rFonts w:ascii="仿宋" w:eastAsia="仿宋" w:hAnsi="仿宋" w:cs="Times New Roman" w:hint="eastAsia"/>
                <w:sz w:val="22"/>
              </w:rPr>
            </w:pPr>
          </w:p>
        </w:tc>
        <w:tc>
          <w:tcPr>
            <w:tcW w:w="1608" w:type="dxa"/>
            <w:tcBorders>
              <w:top w:val="single" w:sz="4" w:space="0" w:color="auto"/>
              <w:left w:val="single" w:sz="4" w:space="0" w:color="auto"/>
              <w:bottom w:val="single" w:sz="4" w:space="0" w:color="auto"/>
              <w:right w:val="single" w:sz="4" w:space="0" w:color="auto"/>
            </w:tcBorders>
            <w:noWrap/>
          </w:tcPr>
          <w:p w14:paraId="79080B5F"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44A92DDA"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2950E53B" w14:textId="77777777" w:rsidR="001B1D92" w:rsidRPr="009B6D73" w:rsidRDefault="001B1D92">
            <w:pPr>
              <w:autoSpaceDN w:val="0"/>
              <w:spacing w:line="320" w:lineRule="exact"/>
              <w:rPr>
                <w:rFonts w:ascii="仿宋" w:eastAsia="仿宋" w:hAnsi="仿宋" w:cs="Times New Roman" w:hint="eastAsia"/>
                <w:sz w:val="22"/>
              </w:rPr>
            </w:pPr>
          </w:p>
        </w:tc>
      </w:tr>
      <w:tr w:rsidR="001B1D92" w:rsidRPr="009B6D73" w14:paraId="01C7E6C6" w14:textId="77777777">
        <w:trPr>
          <w:trHeight w:hRule="exact" w:val="851"/>
        </w:trPr>
        <w:tc>
          <w:tcPr>
            <w:tcW w:w="1480" w:type="dxa"/>
            <w:tcBorders>
              <w:top w:val="single" w:sz="4" w:space="0" w:color="auto"/>
              <w:left w:val="single" w:sz="4" w:space="0" w:color="auto"/>
              <w:bottom w:val="single" w:sz="4" w:space="0" w:color="auto"/>
              <w:right w:val="single" w:sz="4" w:space="0" w:color="auto"/>
            </w:tcBorders>
            <w:noWrap/>
          </w:tcPr>
          <w:p w14:paraId="2A5E3C72"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7C41AD3D" w14:textId="77777777" w:rsidR="001B1D92" w:rsidRPr="009B6D73" w:rsidRDefault="001B1D92">
            <w:pPr>
              <w:autoSpaceDN w:val="0"/>
              <w:spacing w:line="320" w:lineRule="exact"/>
              <w:rPr>
                <w:rFonts w:ascii="仿宋" w:eastAsia="仿宋" w:hAnsi="仿宋" w:cs="Times New Roman" w:hint="eastAsia"/>
                <w:sz w:val="22"/>
              </w:rPr>
            </w:pPr>
          </w:p>
        </w:tc>
        <w:tc>
          <w:tcPr>
            <w:tcW w:w="1480" w:type="dxa"/>
            <w:tcBorders>
              <w:top w:val="single" w:sz="4" w:space="0" w:color="auto"/>
              <w:left w:val="single" w:sz="4" w:space="0" w:color="auto"/>
              <w:bottom w:val="single" w:sz="4" w:space="0" w:color="auto"/>
              <w:right w:val="single" w:sz="4" w:space="0" w:color="auto"/>
            </w:tcBorders>
            <w:noWrap/>
          </w:tcPr>
          <w:p w14:paraId="7E9FF677" w14:textId="77777777" w:rsidR="001B1D92" w:rsidRPr="009B6D73" w:rsidRDefault="001B1D92">
            <w:pPr>
              <w:autoSpaceDN w:val="0"/>
              <w:spacing w:line="320" w:lineRule="exact"/>
              <w:rPr>
                <w:rFonts w:ascii="仿宋" w:eastAsia="仿宋" w:hAnsi="仿宋" w:cs="Times New Roman" w:hint="eastAsia"/>
                <w:sz w:val="22"/>
              </w:rPr>
            </w:pPr>
          </w:p>
        </w:tc>
        <w:tc>
          <w:tcPr>
            <w:tcW w:w="1608" w:type="dxa"/>
            <w:tcBorders>
              <w:top w:val="single" w:sz="4" w:space="0" w:color="auto"/>
              <w:left w:val="single" w:sz="4" w:space="0" w:color="auto"/>
              <w:bottom w:val="single" w:sz="4" w:space="0" w:color="auto"/>
              <w:right w:val="single" w:sz="4" w:space="0" w:color="auto"/>
            </w:tcBorders>
            <w:noWrap/>
          </w:tcPr>
          <w:p w14:paraId="59BF366E"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1797F5E7" w14:textId="77777777" w:rsidR="001B1D92" w:rsidRPr="009B6D73" w:rsidRDefault="001B1D92">
            <w:pPr>
              <w:autoSpaceDN w:val="0"/>
              <w:spacing w:line="320" w:lineRule="exact"/>
              <w:rPr>
                <w:rFonts w:ascii="仿宋" w:eastAsia="仿宋" w:hAnsi="仿宋" w:cs="Times New Roman" w:hint="eastAsia"/>
                <w:sz w:val="22"/>
              </w:rPr>
            </w:pPr>
          </w:p>
        </w:tc>
        <w:tc>
          <w:tcPr>
            <w:tcW w:w="1481" w:type="dxa"/>
            <w:tcBorders>
              <w:top w:val="single" w:sz="4" w:space="0" w:color="auto"/>
              <w:left w:val="single" w:sz="4" w:space="0" w:color="auto"/>
              <w:bottom w:val="single" w:sz="4" w:space="0" w:color="auto"/>
              <w:right w:val="single" w:sz="4" w:space="0" w:color="auto"/>
            </w:tcBorders>
            <w:noWrap/>
          </w:tcPr>
          <w:p w14:paraId="3BC14D86" w14:textId="77777777" w:rsidR="001B1D92" w:rsidRPr="009B6D73" w:rsidRDefault="001B1D92">
            <w:pPr>
              <w:autoSpaceDN w:val="0"/>
              <w:spacing w:line="320" w:lineRule="exact"/>
              <w:rPr>
                <w:rFonts w:ascii="仿宋" w:eastAsia="仿宋" w:hAnsi="仿宋" w:cs="Times New Roman" w:hint="eastAsia"/>
                <w:sz w:val="22"/>
              </w:rPr>
            </w:pPr>
          </w:p>
        </w:tc>
      </w:tr>
    </w:tbl>
    <w:p w14:paraId="6CECEC47" w14:textId="77777777" w:rsidR="001B1D92" w:rsidRPr="009B6D73" w:rsidRDefault="001B1D92">
      <w:pPr>
        <w:autoSpaceDN w:val="0"/>
        <w:spacing w:before="120" w:after="120" w:line="360" w:lineRule="auto"/>
        <w:ind w:firstLine="442"/>
        <w:rPr>
          <w:rFonts w:ascii="仿宋" w:eastAsia="仿宋" w:hAnsi="仿宋" w:cs="Times New Roman" w:hint="eastAsia"/>
          <w:b/>
          <w:bCs/>
          <w:kern w:val="0"/>
          <w:sz w:val="22"/>
        </w:rPr>
      </w:pPr>
    </w:p>
    <w:p w14:paraId="58316265" w14:textId="77777777" w:rsidR="001B1D92" w:rsidRPr="009B6D73" w:rsidRDefault="00000000">
      <w:pPr>
        <w:tabs>
          <w:tab w:val="left" w:pos="720"/>
        </w:tabs>
        <w:autoSpaceDN w:val="0"/>
        <w:spacing w:before="120" w:after="120" w:line="440" w:lineRule="exact"/>
        <w:ind w:firstLine="442"/>
        <w:jc w:val="left"/>
        <w:rPr>
          <w:rFonts w:ascii="仿宋" w:eastAsia="仿宋" w:hAnsi="仿宋" w:cs="Times New Roman" w:hint="eastAsia"/>
          <w:b/>
          <w:bCs/>
          <w:sz w:val="22"/>
        </w:rPr>
      </w:pPr>
      <w:bookmarkStart w:id="121" w:name="_Toc144974867"/>
      <w:bookmarkStart w:id="122" w:name="_Toc152042588"/>
      <w:bookmarkStart w:id="123" w:name="_Toc246392157"/>
      <w:bookmarkStart w:id="124" w:name="_Toc152045799"/>
      <w:bookmarkStart w:id="125" w:name="_Toc179632819"/>
      <w:r w:rsidRPr="009B6D73">
        <w:rPr>
          <w:rFonts w:ascii="仿宋" w:eastAsia="仿宋" w:hAnsi="仿宋" w:cs="Times New Roman" w:hint="eastAsia"/>
          <w:b/>
          <w:bCs/>
          <w:sz w:val="22"/>
        </w:rPr>
        <w:t>附表五：劳动力计划表</w:t>
      </w:r>
      <w:bookmarkEnd w:id="121"/>
      <w:bookmarkEnd w:id="122"/>
      <w:bookmarkEnd w:id="123"/>
      <w:bookmarkEnd w:id="124"/>
      <w:bookmarkEnd w:id="125"/>
    </w:p>
    <w:p w14:paraId="79989E2C" w14:textId="77777777" w:rsidR="001B1D92" w:rsidRPr="009B6D73" w:rsidRDefault="00000000">
      <w:pPr>
        <w:autoSpaceDN w:val="0"/>
        <w:spacing w:before="120" w:after="120" w:line="440" w:lineRule="exact"/>
        <w:ind w:right="410" w:firstLine="440"/>
        <w:jc w:val="right"/>
        <w:rPr>
          <w:rFonts w:ascii="仿宋" w:eastAsia="仿宋" w:hAnsi="仿宋" w:cs="Times New Roman" w:hint="eastAsia"/>
          <w:sz w:val="22"/>
        </w:rPr>
      </w:pPr>
      <w:r w:rsidRPr="009B6D73">
        <w:rPr>
          <w:rFonts w:ascii="仿宋" w:eastAsia="仿宋" w:hAnsi="仿宋" w:cs="Times New Roman" w:hint="eastAsia"/>
          <w:sz w:val="22"/>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872"/>
        <w:gridCol w:w="1133"/>
        <w:gridCol w:w="1133"/>
        <w:gridCol w:w="875"/>
        <w:gridCol w:w="1133"/>
        <w:gridCol w:w="1133"/>
        <w:gridCol w:w="1343"/>
      </w:tblGrid>
      <w:tr w:rsidR="009B6D73" w:rsidRPr="009B6D73" w14:paraId="2E426104" w14:textId="77777777">
        <w:trPr>
          <w:trHeight w:val="496"/>
          <w:jc w:val="center"/>
        </w:trPr>
        <w:tc>
          <w:tcPr>
            <w:tcW w:w="1293" w:type="dxa"/>
            <w:tcBorders>
              <w:top w:val="single" w:sz="4" w:space="0" w:color="auto"/>
              <w:left w:val="single" w:sz="4" w:space="0" w:color="auto"/>
              <w:bottom w:val="single" w:sz="4" w:space="0" w:color="auto"/>
              <w:right w:val="single" w:sz="4" w:space="0" w:color="auto"/>
            </w:tcBorders>
            <w:noWrap/>
            <w:vAlign w:val="center"/>
          </w:tcPr>
          <w:p w14:paraId="6EF8E3E2"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工种</w:t>
            </w:r>
          </w:p>
        </w:tc>
        <w:tc>
          <w:tcPr>
            <w:tcW w:w="7622" w:type="dxa"/>
            <w:gridSpan w:val="7"/>
            <w:tcBorders>
              <w:top w:val="single" w:sz="4" w:space="0" w:color="auto"/>
              <w:left w:val="single" w:sz="4" w:space="0" w:color="auto"/>
              <w:bottom w:val="single" w:sz="4" w:space="0" w:color="auto"/>
              <w:right w:val="single" w:sz="4" w:space="0" w:color="auto"/>
            </w:tcBorders>
            <w:noWrap/>
            <w:vAlign w:val="center"/>
          </w:tcPr>
          <w:p w14:paraId="5D4B5680" w14:textId="77777777" w:rsidR="001B1D92" w:rsidRPr="009B6D73" w:rsidRDefault="00000000">
            <w:pPr>
              <w:autoSpaceDN w:val="0"/>
              <w:spacing w:line="320" w:lineRule="exact"/>
              <w:rPr>
                <w:rFonts w:ascii="仿宋" w:eastAsia="仿宋" w:hAnsi="仿宋" w:cs="Times New Roman" w:hint="eastAsia"/>
                <w:sz w:val="22"/>
              </w:rPr>
            </w:pPr>
            <w:r w:rsidRPr="009B6D73">
              <w:rPr>
                <w:rFonts w:ascii="仿宋" w:eastAsia="仿宋" w:hAnsi="仿宋" w:cs="Times New Roman" w:hint="eastAsia"/>
                <w:sz w:val="22"/>
              </w:rPr>
              <w:t>按工程施工阶段投入劳动力情况</w:t>
            </w:r>
          </w:p>
        </w:tc>
      </w:tr>
      <w:tr w:rsidR="009B6D73" w:rsidRPr="009B6D73" w14:paraId="102A184C" w14:textId="77777777">
        <w:trPr>
          <w:trHeight w:val="496"/>
          <w:jc w:val="center"/>
        </w:trPr>
        <w:tc>
          <w:tcPr>
            <w:tcW w:w="1293" w:type="dxa"/>
            <w:tcBorders>
              <w:top w:val="single" w:sz="4" w:space="0" w:color="auto"/>
              <w:left w:val="single" w:sz="4" w:space="0" w:color="auto"/>
              <w:bottom w:val="single" w:sz="4" w:space="0" w:color="auto"/>
              <w:right w:val="single" w:sz="4" w:space="0" w:color="auto"/>
            </w:tcBorders>
            <w:noWrap/>
            <w:vAlign w:val="center"/>
          </w:tcPr>
          <w:p w14:paraId="43909B3D" w14:textId="77777777" w:rsidR="001B1D92" w:rsidRPr="009B6D73" w:rsidRDefault="001B1D92">
            <w:pPr>
              <w:autoSpaceDN w:val="0"/>
              <w:spacing w:line="320" w:lineRule="exact"/>
              <w:rPr>
                <w:rFonts w:ascii="仿宋" w:eastAsia="仿宋" w:hAnsi="仿宋" w:cs="Times New Roman" w:hint="eastAsia"/>
                <w:sz w:val="22"/>
              </w:rPr>
            </w:pPr>
          </w:p>
        </w:tc>
        <w:tc>
          <w:tcPr>
            <w:tcW w:w="872" w:type="dxa"/>
            <w:tcBorders>
              <w:top w:val="single" w:sz="4" w:space="0" w:color="auto"/>
              <w:left w:val="single" w:sz="4" w:space="0" w:color="auto"/>
              <w:bottom w:val="single" w:sz="4" w:space="0" w:color="auto"/>
              <w:right w:val="single" w:sz="4" w:space="0" w:color="auto"/>
            </w:tcBorders>
            <w:noWrap/>
            <w:vAlign w:val="center"/>
          </w:tcPr>
          <w:p w14:paraId="1DA04343"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28411B7C"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64C83C16" w14:textId="77777777" w:rsidR="001B1D92" w:rsidRPr="009B6D73" w:rsidRDefault="001B1D92">
            <w:pPr>
              <w:autoSpaceDN w:val="0"/>
              <w:spacing w:line="320" w:lineRule="exact"/>
              <w:rPr>
                <w:rFonts w:ascii="仿宋" w:eastAsia="仿宋" w:hAnsi="仿宋" w:cs="Times New Roman" w:hint="eastAsia"/>
                <w:sz w:val="22"/>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70B6023D"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1180CDBB"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1561443F" w14:textId="77777777" w:rsidR="001B1D92" w:rsidRPr="009B6D73" w:rsidRDefault="001B1D92">
            <w:pPr>
              <w:autoSpaceDN w:val="0"/>
              <w:spacing w:line="320" w:lineRule="exact"/>
              <w:rPr>
                <w:rFonts w:ascii="仿宋" w:eastAsia="仿宋" w:hAnsi="仿宋" w:cs="Times New Roman" w:hint="eastAsia"/>
                <w:sz w:val="22"/>
              </w:rPr>
            </w:pPr>
          </w:p>
        </w:tc>
        <w:tc>
          <w:tcPr>
            <w:tcW w:w="1343" w:type="dxa"/>
            <w:tcBorders>
              <w:top w:val="single" w:sz="4" w:space="0" w:color="auto"/>
              <w:left w:val="single" w:sz="4" w:space="0" w:color="auto"/>
              <w:bottom w:val="single" w:sz="4" w:space="0" w:color="auto"/>
              <w:right w:val="single" w:sz="4" w:space="0" w:color="auto"/>
            </w:tcBorders>
            <w:noWrap/>
            <w:vAlign w:val="center"/>
          </w:tcPr>
          <w:p w14:paraId="4F83D909"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731D7109" w14:textId="77777777">
        <w:trPr>
          <w:trHeight w:val="496"/>
          <w:jc w:val="center"/>
        </w:trPr>
        <w:tc>
          <w:tcPr>
            <w:tcW w:w="1293" w:type="dxa"/>
            <w:tcBorders>
              <w:top w:val="single" w:sz="4" w:space="0" w:color="auto"/>
              <w:left w:val="single" w:sz="4" w:space="0" w:color="auto"/>
              <w:bottom w:val="single" w:sz="4" w:space="0" w:color="auto"/>
              <w:right w:val="single" w:sz="4" w:space="0" w:color="auto"/>
            </w:tcBorders>
            <w:noWrap/>
            <w:vAlign w:val="center"/>
          </w:tcPr>
          <w:p w14:paraId="39F2CFE9" w14:textId="77777777" w:rsidR="001B1D92" w:rsidRPr="009B6D73" w:rsidRDefault="001B1D92">
            <w:pPr>
              <w:autoSpaceDN w:val="0"/>
              <w:spacing w:line="320" w:lineRule="exact"/>
              <w:rPr>
                <w:rFonts w:ascii="仿宋" w:eastAsia="仿宋" w:hAnsi="仿宋" w:cs="Times New Roman" w:hint="eastAsia"/>
                <w:sz w:val="22"/>
              </w:rPr>
            </w:pPr>
          </w:p>
        </w:tc>
        <w:tc>
          <w:tcPr>
            <w:tcW w:w="872" w:type="dxa"/>
            <w:tcBorders>
              <w:top w:val="single" w:sz="4" w:space="0" w:color="auto"/>
              <w:left w:val="single" w:sz="4" w:space="0" w:color="auto"/>
              <w:bottom w:val="single" w:sz="4" w:space="0" w:color="auto"/>
              <w:right w:val="single" w:sz="4" w:space="0" w:color="auto"/>
            </w:tcBorders>
            <w:noWrap/>
            <w:vAlign w:val="center"/>
          </w:tcPr>
          <w:p w14:paraId="331EEF3E"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44CCEFF2"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051DE944" w14:textId="77777777" w:rsidR="001B1D92" w:rsidRPr="009B6D73" w:rsidRDefault="001B1D92">
            <w:pPr>
              <w:autoSpaceDN w:val="0"/>
              <w:spacing w:line="320" w:lineRule="exact"/>
              <w:rPr>
                <w:rFonts w:ascii="仿宋" w:eastAsia="仿宋" w:hAnsi="仿宋" w:cs="Times New Roman" w:hint="eastAsia"/>
                <w:sz w:val="22"/>
              </w:rPr>
            </w:pPr>
          </w:p>
        </w:tc>
        <w:tc>
          <w:tcPr>
            <w:tcW w:w="875" w:type="dxa"/>
            <w:tcBorders>
              <w:top w:val="single" w:sz="4" w:space="0" w:color="auto"/>
              <w:left w:val="single" w:sz="4" w:space="0" w:color="auto"/>
              <w:bottom w:val="single" w:sz="4" w:space="0" w:color="auto"/>
              <w:right w:val="single" w:sz="4" w:space="0" w:color="auto"/>
            </w:tcBorders>
            <w:noWrap/>
            <w:vAlign w:val="center"/>
          </w:tcPr>
          <w:p w14:paraId="678A7AB7"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4692B458"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vAlign w:val="center"/>
          </w:tcPr>
          <w:p w14:paraId="051D6319" w14:textId="77777777" w:rsidR="001B1D92" w:rsidRPr="009B6D73" w:rsidRDefault="001B1D92">
            <w:pPr>
              <w:autoSpaceDN w:val="0"/>
              <w:spacing w:line="320" w:lineRule="exact"/>
              <w:rPr>
                <w:rFonts w:ascii="仿宋" w:eastAsia="仿宋" w:hAnsi="仿宋" w:cs="Times New Roman" w:hint="eastAsia"/>
                <w:sz w:val="22"/>
              </w:rPr>
            </w:pPr>
          </w:p>
        </w:tc>
        <w:tc>
          <w:tcPr>
            <w:tcW w:w="1343" w:type="dxa"/>
            <w:tcBorders>
              <w:top w:val="single" w:sz="4" w:space="0" w:color="auto"/>
              <w:left w:val="single" w:sz="4" w:space="0" w:color="auto"/>
              <w:bottom w:val="single" w:sz="4" w:space="0" w:color="auto"/>
              <w:right w:val="single" w:sz="4" w:space="0" w:color="auto"/>
            </w:tcBorders>
            <w:noWrap/>
            <w:vAlign w:val="center"/>
          </w:tcPr>
          <w:p w14:paraId="536F625D"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376C4B20" w14:textId="77777777">
        <w:trPr>
          <w:trHeight w:val="496"/>
          <w:jc w:val="center"/>
        </w:trPr>
        <w:tc>
          <w:tcPr>
            <w:tcW w:w="1293" w:type="dxa"/>
            <w:tcBorders>
              <w:top w:val="single" w:sz="4" w:space="0" w:color="auto"/>
              <w:left w:val="single" w:sz="4" w:space="0" w:color="auto"/>
              <w:bottom w:val="single" w:sz="4" w:space="0" w:color="auto"/>
              <w:right w:val="single" w:sz="4" w:space="0" w:color="auto"/>
            </w:tcBorders>
            <w:noWrap/>
          </w:tcPr>
          <w:p w14:paraId="4B864BA6" w14:textId="77777777" w:rsidR="001B1D92" w:rsidRPr="009B6D73" w:rsidRDefault="001B1D92">
            <w:pPr>
              <w:autoSpaceDN w:val="0"/>
              <w:spacing w:line="320" w:lineRule="exact"/>
              <w:rPr>
                <w:rFonts w:ascii="仿宋" w:eastAsia="仿宋" w:hAnsi="仿宋" w:cs="Times New Roman" w:hint="eastAsia"/>
                <w:sz w:val="22"/>
              </w:rPr>
            </w:pPr>
          </w:p>
        </w:tc>
        <w:tc>
          <w:tcPr>
            <w:tcW w:w="872" w:type="dxa"/>
            <w:tcBorders>
              <w:top w:val="single" w:sz="4" w:space="0" w:color="auto"/>
              <w:left w:val="single" w:sz="4" w:space="0" w:color="auto"/>
              <w:bottom w:val="single" w:sz="4" w:space="0" w:color="auto"/>
              <w:right w:val="single" w:sz="4" w:space="0" w:color="auto"/>
            </w:tcBorders>
            <w:noWrap/>
          </w:tcPr>
          <w:p w14:paraId="7A10F000"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76D421E3"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43250544" w14:textId="77777777" w:rsidR="001B1D92" w:rsidRPr="009B6D73" w:rsidRDefault="001B1D92">
            <w:pPr>
              <w:autoSpaceDN w:val="0"/>
              <w:spacing w:line="320" w:lineRule="exact"/>
              <w:rPr>
                <w:rFonts w:ascii="仿宋" w:eastAsia="仿宋" w:hAnsi="仿宋" w:cs="Times New Roman" w:hint="eastAsia"/>
                <w:sz w:val="22"/>
              </w:rPr>
            </w:pPr>
          </w:p>
        </w:tc>
        <w:tc>
          <w:tcPr>
            <w:tcW w:w="875" w:type="dxa"/>
            <w:tcBorders>
              <w:top w:val="single" w:sz="4" w:space="0" w:color="auto"/>
              <w:left w:val="single" w:sz="4" w:space="0" w:color="auto"/>
              <w:bottom w:val="single" w:sz="4" w:space="0" w:color="auto"/>
              <w:right w:val="single" w:sz="4" w:space="0" w:color="auto"/>
            </w:tcBorders>
            <w:noWrap/>
          </w:tcPr>
          <w:p w14:paraId="7E47C8A8"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22E9D5C3"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7FBA4FB6" w14:textId="77777777" w:rsidR="001B1D92" w:rsidRPr="009B6D73" w:rsidRDefault="001B1D92">
            <w:pPr>
              <w:autoSpaceDN w:val="0"/>
              <w:spacing w:line="320" w:lineRule="exact"/>
              <w:rPr>
                <w:rFonts w:ascii="仿宋" w:eastAsia="仿宋" w:hAnsi="仿宋" w:cs="Times New Roman" w:hint="eastAsia"/>
                <w:sz w:val="22"/>
              </w:rPr>
            </w:pPr>
          </w:p>
        </w:tc>
        <w:tc>
          <w:tcPr>
            <w:tcW w:w="1343" w:type="dxa"/>
            <w:tcBorders>
              <w:top w:val="single" w:sz="4" w:space="0" w:color="auto"/>
              <w:left w:val="single" w:sz="4" w:space="0" w:color="auto"/>
              <w:bottom w:val="single" w:sz="4" w:space="0" w:color="auto"/>
              <w:right w:val="single" w:sz="4" w:space="0" w:color="auto"/>
            </w:tcBorders>
            <w:noWrap/>
          </w:tcPr>
          <w:p w14:paraId="2990E9F6" w14:textId="77777777" w:rsidR="001B1D92" w:rsidRPr="009B6D73" w:rsidRDefault="001B1D92">
            <w:pPr>
              <w:autoSpaceDN w:val="0"/>
              <w:spacing w:line="320" w:lineRule="exact"/>
              <w:rPr>
                <w:rFonts w:ascii="仿宋" w:eastAsia="仿宋" w:hAnsi="仿宋" w:cs="Times New Roman" w:hint="eastAsia"/>
                <w:sz w:val="22"/>
              </w:rPr>
            </w:pPr>
          </w:p>
        </w:tc>
      </w:tr>
      <w:tr w:rsidR="009B6D73" w:rsidRPr="009B6D73" w14:paraId="100BB62A" w14:textId="77777777">
        <w:trPr>
          <w:trHeight w:val="496"/>
          <w:jc w:val="center"/>
        </w:trPr>
        <w:tc>
          <w:tcPr>
            <w:tcW w:w="1293" w:type="dxa"/>
            <w:tcBorders>
              <w:top w:val="single" w:sz="4" w:space="0" w:color="auto"/>
              <w:left w:val="single" w:sz="4" w:space="0" w:color="auto"/>
              <w:bottom w:val="single" w:sz="4" w:space="0" w:color="auto"/>
              <w:right w:val="single" w:sz="4" w:space="0" w:color="auto"/>
            </w:tcBorders>
            <w:noWrap/>
          </w:tcPr>
          <w:p w14:paraId="508ACC69" w14:textId="77777777" w:rsidR="001B1D92" w:rsidRPr="009B6D73" w:rsidRDefault="001B1D92">
            <w:pPr>
              <w:autoSpaceDN w:val="0"/>
              <w:spacing w:line="320" w:lineRule="exact"/>
              <w:rPr>
                <w:rFonts w:ascii="仿宋" w:eastAsia="仿宋" w:hAnsi="仿宋" w:cs="Times New Roman" w:hint="eastAsia"/>
                <w:sz w:val="22"/>
              </w:rPr>
            </w:pPr>
          </w:p>
        </w:tc>
        <w:tc>
          <w:tcPr>
            <w:tcW w:w="872" w:type="dxa"/>
            <w:tcBorders>
              <w:top w:val="single" w:sz="4" w:space="0" w:color="auto"/>
              <w:left w:val="single" w:sz="4" w:space="0" w:color="auto"/>
              <w:bottom w:val="single" w:sz="4" w:space="0" w:color="auto"/>
              <w:right w:val="single" w:sz="4" w:space="0" w:color="auto"/>
            </w:tcBorders>
            <w:noWrap/>
          </w:tcPr>
          <w:p w14:paraId="77D0C46A"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1F0C0268"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2AC518D7" w14:textId="77777777" w:rsidR="001B1D92" w:rsidRPr="009B6D73" w:rsidRDefault="001B1D92">
            <w:pPr>
              <w:autoSpaceDN w:val="0"/>
              <w:spacing w:line="320" w:lineRule="exact"/>
              <w:rPr>
                <w:rFonts w:ascii="仿宋" w:eastAsia="仿宋" w:hAnsi="仿宋" w:cs="Times New Roman" w:hint="eastAsia"/>
                <w:sz w:val="22"/>
              </w:rPr>
            </w:pPr>
          </w:p>
        </w:tc>
        <w:tc>
          <w:tcPr>
            <w:tcW w:w="875" w:type="dxa"/>
            <w:tcBorders>
              <w:top w:val="single" w:sz="4" w:space="0" w:color="auto"/>
              <w:left w:val="single" w:sz="4" w:space="0" w:color="auto"/>
              <w:bottom w:val="single" w:sz="4" w:space="0" w:color="auto"/>
              <w:right w:val="single" w:sz="4" w:space="0" w:color="auto"/>
            </w:tcBorders>
            <w:noWrap/>
          </w:tcPr>
          <w:p w14:paraId="6656A767"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2560F635"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13D2164A" w14:textId="77777777" w:rsidR="001B1D92" w:rsidRPr="009B6D73" w:rsidRDefault="001B1D92">
            <w:pPr>
              <w:autoSpaceDN w:val="0"/>
              <w:spacing w:line="320" w:lineRule="exact"/>
              <w:rPr>
                <w:rFonts w:ascii="仿宋" w:eastAsia="仿宋" w:hAnsi="仿宋" w:cs="Times New Roman" w:hint="eastAsia"/>
                <w:sz w:val="22"/>
              </w:rPr>
            </w:pPr>
          </w:p>
        </w:tc>
        <w:tc>
          <w:tcPr>
            <w:tcW w:w="1343" w:type="dxa"/>
            <w:tcBorders>
              <w:top w:val="single" w:sz="4" w:space="0" w:color="auto"/>
              <w:left w:val="single" w:sz="4" w:space="0" w:color="auto"/>
              <w:bottom w:val="single" w:sz="4" w:space="0" w:color="auto"/>
              <w:right w:val="single" w:sz="4" w:space="0" w:color="auto"/>
            </w:tcBorders>
            <w:noWrap/>
          </w:tcPr>
          <w:p w14:paraId="7DADCFD9" w14:textId="77777777" w:rsidR="001B1D92" w:rsidRPr="009B6D73" w:rsidRDefault="001B1D92">
            <w:pPr>
              <w:autoSpaceDN w:val="0"/>
              <w:spacing w:line="320" w:lineRule="exact"/>
              <w:rPr>
                <w:rFonts w:ascii="仿宋" w:eastAsia="仿宋" w:hAnsi="仿宋" w:cs="Times New Roman" w:hint="eastAsia"/>
                <w:sz w:val="22"/>
              </w:rPr>
            </w:pPr>
          </w:p>
        </w:tc>
      </w:tr>
      <w:tr w:rsidR="001B1D92" w:rsidRPr="009B6D73" w14:paraId="19825CC9" w14:textId="77777777">
        <w:trPr>
          <w:trHeight w:val="496"/>
          <w:jc w:val="center"/>
        </w:trPr>
        <w:tc>
          <w:tcPr>
            <w:tcW w:w="1293" w:type="dxa"/>
            <w:tcBorders>
              <w:top w:val="single" w:sz="4" w:space="0" w:color="auto"/>
              <w:left w:val="single" w:sz="4" w:space="0" w:color="auto"/>
              <w:bottom w:val="single" w:sz="4" w:space="0" w:color="auto"/>
              <w:right w:val="single" w:sz="4" w:space="0" w:color="auto"/>
            </w:tcBorders>
            <w:noWrap/>
          </w:tcPr>
          <w:p w14:paraId="2C582653" w14:textId="77777777" w:rsidR="001B1D92" w:rsidRPr="009B6D73" w:rsidRDefault="001B1D92">
            <w:pPr>
              <w:autoSpaceDN w:val="0"/>
              <w:spacing w:line="320" w:lineRule="exact"/>
              <w:rPr>
                <w:rFonts w:ascii="仿宋" w:eastAsia="仿宋" w:hAnsi="仿宋" w:cs="Times New Roman" w:hint="eastAsia"/>
                <w:sz w:val="22"/>
              </w:rPr>
            </w:pPr>
          </w:p>
        </w:tc>
        <w:tc>
          <w:tcPr>
            <w:tcW w:w="872" w:type="dxa"/>
            <w:tcBorders>
              <w:top w:val="single" w:sz="4" w:space="0" w:color="auto"/>
              <w:left w:val="single" w:sz="4" w:space="0" w:color="auto"/>
              <w:bottom w:val="single" w:sz="4" w:space="0" w:color="auto"/>
              <w:right w:val="single" w:sz="4" w:space="0" w:color="auto"/>
            </w:tcBorders>
            <w:noWrap/>
          </w:tcPr>
          <w:p w14:paraId="4CC3196A"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73B2DA7C"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2F74C53A" w14:textId="77777777" w:rsidR="001B1D92" w:rsidRPr="009B6D73" w:rsidRDefault="001B1D92">
            <w:pPr>
              <w:autoSpaceDN w:val="0"/>
              <w:spacing w:line="320" w:lineRule="exact"/>
              <w:rPr>
                <w:rFonts w:ascii="仿宋" w:eastAsia="仿宋" w:hAnsi="仿宋" w:cs="Times New Roman" w:hint="eastAsia"/>
                <w:sz w:val="22"/>
              </w:rPr>
            </w:pPr>
          </w:p>
        </w:tc>
        <w:tc>
          <w:tcPr>
            <w:tcW w:w="875" w:type="dxa"/>
            <w:tcBorders>
              <w:top w:val="single" w:sz="4" w:space="0" w:color="auto"/>
              <w:left w:val="single" w:sz="4" w:space="0" w:color="auto"/>
              <w:bottom w:val="single" w:sz="4" w:space="0" w:color="auto"/>
              <w:right w:val="single" w:sz="4" w:space="0" w:color="auto"/>
            </w:tcBorders>
            <w:noWrap/>
          </w:tcPr>
          <w:p w14:paraId="2DBF176A"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16F21314" w14:textId="77777777" w:rsidR="001B1D92" w:rsidRPr="009B6D73" w:rsidRDefault="001B1D92">
            <w:pPr>
              <w:autoSpaceDN w:val="0"/>
              <w:spacing w:line="320" w:lineRule="exact"/>
              <w:rPr>
                <w:rFonts w:ascii="仿宋" w:eastAsia="仿宋" w:hAnsi="仿宋" w:cs="Times New Roman" w:hint="eastAsia"/>
                <w:sz w:val="22"/>
              </w:rPr>
            </w:pPr>
          </w:p>
        </w:tc>
        <w:tc>
          <w:tcPr>
            <w:tcW w:w="1133" w:type="dxa"/>
            <w:tcBorders>
              <w:top w:val="single" w:sz="4" w:space="0" w:color="auto"/>
              <w:left w:val="single" w:sz="4" w:space="0" w:color="auto"/>
              <w:bottom w:val="single" w:sz="4" w:space="0" w:color="auto"/>
              <w:right w:val="single" w:sz="4" w:space="0" w:color="auto"/>
            </w:tcBorders>
            <w:noWrap/>
          </w:tcPr>
          <w:p w14:paraId="5FD2AA60" w14:textId="77777777" w:rsidR="001B1D92" w:rsidRPr="009B6D73" w:rsidRDefault="001B1D92">
            <w:pPr>
              <w:autoSpaceDN w:val="0"/>
              <w:spacing w:line="320" w:lineRule="exact"/>
              <w:rPr>
                <w:rFonts w:ascii="仿宋" w:eastAsia="仿宋" w:hAnsi="仿宋" w:cs="Times New Roman" w:hint="eastAsia"/>
                <w:sz w:val="22"/>
              </w:rPr>
            </w:pPr>
          </w:p>
        </w:tc>
        <w:tc>
          <w:tcPr>
            <w:tcW w:w="1343" w:type="dxa"/>
            <w:tcBorders>
              <w:top w:val="single" w:sz="4" w:space="0" w:color="auto"/>
              <w:left w:val="single" w:sz="4" w:space="0" w:color="auto"/>
              <w:bottom w:val="single" w:sz="4" w:space="0" w:color="auto"/>
              <w:right w:val="single" w:sz="4" w:space="0" w:color="auto"/>
            </w:tcBorders>
            <w:noWrap/>
          </w:tcPr>
          <w:p w14:paraId="2FDF02FC" w14:textId="77777777" w:rsidR="001B1D92" w:rsidRPr="009B6D73" w:rsidRDefault="001B1D92">
            <w:pPr>
              <w:autoSpaceDN w:val="0"/>
              <w:spacing w:line="320" w:lineRule="exact"/>
              <w:rPr>
                <w:rFonts w:ascii="仿宋" w:eastAsia="仿宋" w:hAnsi="仿宋" w:cs="Times New Roman" w:hint="eastAsia"/>
                <w:sz w:val="22"/>
              </w:rPr>
            </w:pPr>
          </w:p>
        </w:tc>
      </w:tr>
    </w:tbl>
    <w:p w14:paraId="392E3953" w14:textId="77777777" w:rsidR="001B1D92" w:rsidRPr="009B6D73" w:rsidRDefault="001B1D92">
      <w:pPr>
        <w:topLinePunct/>
        <w:autoSpaceDN w:val="0"/>
        <w:spacing w:before="120" w:after="120" w:line="440" w:lineRule="exact"/>
        <w:ind w:firstLine="440"/>
        <w:jc w:val="center"/>
        <w:rPr>
          <w:rFonts w:ascii="仿宋" w:eastAsia="仿宋" w:hAnsi="仿宋" w:cs="Times New Roman" w:hint="eastAsia"/>
          <w:sz w:val="22"/>
        </w:rPr>
      </w:pPr>
    </w:p>
    <w:p w14:paraId="3D5A08BC" w14:textId="77777777" w:rsidR="001B1D92" w:rsidRPr="009B6D73" w:rsidRDefault="00000000">
      <w:pPr>
        <w:tabs>
          <w:tab w:val="left" w:pos="720"/>
        </w:tabs>
        <w:autoSpaceDN w:val="0"/>
        <w:spacing w:before="120" w:after="120" w:line="440" w:lineRule="exact"/>
        <w:ind w:firstLine="442"/>
        <w:jc w:val="left"/>
        <w:rPr>
          <w:rFonts w:ascii="仿宋" w:eastAsia="仿宋" w:hAnsi="仿宋" w:cs="Times New Roman" w:hint="eastAsia"/>
          <w:b/>
          <w:bCs/>
          <w:sz w:val="22"/>
        </w:rPr>
      </w:pPr>
      <w:bookmarkStart w:id="126" w:name="_Toc246392158"/>
      <w:bookmarkStart w:id="127" w:name="_Toc144974868"/>
      <w:bookmarkStart w:id="128" w:name="_Toc179632820"/>
      <w:bookmarkStart w:id="129" w:name="_Toc152042589"/>
      <w:bookmarkStart w:id="130" w:name="_Toc152045800"/>
      <w:r w:rsidRPr="009B6D73">
        <w:rPr>
          <w:rFonts w:ascii="仿宋" w:eastAsia="仿宋" w:hAnsi="仿宋" w:cs="Times New Roman" w:hint="eastAsia"/>
          <w:b/>
          <w:bCs/>
          <w:sz w:val="22"/>
        </w:rPr>
        <w:t>附表六：计划开、竣工日期和施工进度网络图</w:t>
      </w:r>
      <w:bookmarkEnd w:id="126"/>
      <w:bookmarkEnd w:id="127"/>
      <w:bookmarkEnd w:id="128"/>
      <w:bookmarkEnd w:id="129"/>
      <w:bookmarkEnd w:id="130"/>
    </w:p>
    <w:p w14:paraId="420DD722" w14:textId="77777777" w:rsidR="001B1D92" w:rsidRPr="009B6D73" w:rsidRDefault="001B1D92">
      <w:pPr>
        <w:autoSpaceDN w:val="0"/>
        <w:spacing w:before="120" w:after="120" w:line="440" w:lineRule="exact"/>
        <w:ind w:firstLine="440"/>
        <w:rPr>
          <w:rFonts w:ascii="仿宋" w:eastAsia="仿宋" w:hAnsi="仿宋" w:cs="Times New Roman" w:hint="eastAsia"/>
          <w:sz w:val="22"/>
        </w:rPr>
      </w:pPr>
    </w:p>
    <w:p w14:paraId="28030E17" w14:textId="77777777" w:rsidR="001B1D92" w:rsidRPr="009B6D73" w:rsidRDefault="00000000">
      <w:pPr>
        <w:autoSpaceDN w:val="0"/>
        <w:spacing w:before="120" w:after="120" w:line="440" w:lineRule="exact"/>
        <w:ind w:firstLineChars="200" w:firstLine="440"/>
        <w:rPr>
          <w:rFonts w:ascii="仿宋" w:eastAsia="仿宋" w:hAnsi="仿宋" w:cs="Times New Roman" w:hint="eastAsia"/>
          <w:sz w:val="22"/>
        </w:rPr>
      </w:pPr>
      <w:r w:rsidRPr="009B6D73">
        <w:rPr>
          <w:rFonts w:ascii="仿宋" w:eastAsia="仿宋" w:hAnsi="仿宋" w:cs="Times New Roman" w:hint="eastAsia"/>
          <w:sz w:val="22"/>
        </w:rPr>
        <w:t>1. 磋商响应供应商应递交施工进度网络图或施工进度表，说明按磋商文件要求的计划工期进行施工的各个关键日期。</w:t>
      </w:r>
    </w:p>
    <w:p w14:paraId="184060EC" w14:textId="77777777" w:rsidR="001B1D92" w:rsidRPr="009B6D73" w:rsidRDefault="00000000">
      <w:pPr>
        <w:autoSpaceDN w:val="0"/>
        <w:spacing w:before="120" w:after="120" w:line="440" w:lineRule="exact"/>
        <w:ind w:firstLineChars="200" w:firstLine="440"/>
        <w:rPr>
          <w:rFonts w:ascii="仿宋" w:eastAsia="仿宋" w:hAnsi="仿宋" w:cs="Times New Roman" w:hint="eastAsia"/>
          <w:sz w:val="22"/>
        </w:rPr>
      </w:pPr>
      <w:r w:rsidRPr="009B6D73">
        <w:rPr>
          <w:rFonts w:ascii="仿宋" w:eastAsia="仿宋" w:hAnsi="仿宋" w:cs="Times New Roman" w:hint="eastAsia"/>
          <w:sz w:val="22"/>
        </w:rPr>
        <w:t>2. 施工进度表可采用网络图（或横道图）表示。</w:t>
      </w:r>
    </w:p>
    <w:p w14:paraId="78D30C08" w14:textId="77777777" w:rsidR="001B1D92" w:rsidRPr="009B6D73" w:rsidRDefault="001B1D92">
      <w:pPr>
        <w:widowControl/>
        <w:spacing w:before="120" w:after="120" w:line="415" w:lineRule="auto"/>
        <w:ind w:firstLine="442"/>
        <w:jc w:val="left"/>
        <w:rPr>
          <w:rFonts w:ascii="仿宋" w:eastAsia="仿宋" w:hAnsi="仿宋" w:cs="Times New Roman" w:hint="eastAsia"/>
          <w:b/>
          <w:bCs/>
          <w:kern w:val="0"/>
          <w:sz w:val="22"/>
        </w:rPr>
        <w:sectPr w:rsidR="001B1D92" w:rsidRPr="009B6D73">
          <w:pgSz w:w="11906" w:h="16838"/>
          <w:pgMar w:top="1440" w:right="1416" w:bottom="1440" w:left="1560" w:header="851" w:footer="1077" w:gutter="0"/>
          <w:cols w:space="720"/>
          <w:docGrid w:linePitch="286"/>
        </w:sectPr>
      </w:pPr>
    </w:p>
    <w:p w14:paraId="538187FD" w14:textId="77777777" w:rsidR="001B1D92" w:rsidRPr="009B6D73" w:rsidRDefault="00000000">
      <w:pPr>
        <w:keepNext/>
        <w:keepLines/>
        <w:autoSpaceDN w:val="0"/>
        <w:spacing w:before="120" w:after="120" w:line="415" w:lineRule="auto"/>
        <w:ind w:firstLine="643"/>
        <w:outlineLvl w:val="2"/>
        <w:rPr>
          <w:rFonts w:ascii="仿宋" w:eastAsia="仿宋" w:hAnsi="仿宋" w:cs="Times New Roman" w:hint="eastAsia"/>
          <w:b/>
          <w:bCs/>
          <w:kern w:val="0"/>
          <w:sz w:val="32"/>
          <w:szCs w:val="32"/>
        </w:rPr>
      </w:pPr>
      <w:r w:rsidRPr="009B6D73">
        <w:rPr>
          <w:rFonts w:ascii="仿宋" w:eastAsia="仿宋" w:hAnsi="仿宋" w:cs="Times New Roman" w:hint="eastAsia"/>
          <w:b/>
          <w:bCs/>
          <w:kern w:val="0"/>
          <w:sz w:val="32"/>
          <w:szCs w:val="32"/>
        </w:rPr>
        <w:lastRenderedPageBreak/>
        <w:t>2-9. 技术（服务）方案</w:t>
      </w:r>
    </w:p>
    <w:p w14:paraId="2B4AE322" w14:textId="77777777" w:rsidR="001B1D92" w:rsidRPr="009B6D73" w:rsidRDefault="00000000">
      <w:pPr>
        <w:autoSpaceDN w:val="0"/>
        <w:spacing w:before="120" w:after="120" w:line="360" w:lineRule="auto"/>
        <w:ind w:firstLine="643"/>
        <w:jc w:val="center"/>
        <w:rPr>
          <w:rFonts w:ascii="仿宋" w:eastAsia="仿宋" w:hAnsi="仿宋" w:cs="Times New Roman" w:hint="eastAsia"/>
          <w:b/>
          <w:kern w:val="0"/>
          <w:sz w:val="32"/>
          <w:szCs w:val="32"/>
        </w:rPr>
      </w:pPr>
      <w:r w:rsidRPr="009B6D73">
        <w:rPr>
          <w:rFonts w:ascii="仿宋" w:eastAsia="仿宋" w:hAnsi="仿宋" w:cs="Times New Roman" w:hint="eastAsia"/>
          <w:b/>
          <w:kern w:val="0"/>
          <w:sz w:val="32"/>
          <w:szCs w:val="32"/>
        </w:rPr>
        <w:t>技术（服务）方案</w:t>
      </w:r>
    </w:p>
    <w:p w14:paraId="72F84A3E" w14:textId="77777777" w:rsidR="001B1D92" w:rsidRPr="009B6D73" w:rsidRDefault="00000000">
      <w:pPr>
        <w:autoSpaceDN w:val="0"/>
        <w:spacing w:before="120" w:after="120" w:line="360" w:lineRule="auto"/>
        <w:ind w:firstLine="482"/>
        <w:rPr>
          <w:rFonts w:ascii="仿宋" w:eastAsia="仿宋" w:hAnsi="仿宋" w:cs="Times New Roman" w:hint="eastAsia"/>
          <w:b/>
          <w:sz w:val="24"/>
          <w:szCs w:val="24"/>
          <w:u w:val="single"/>
        </w:rPr>
      </w:pPr>
      <w:r w:rsidRPr="009B6D73">
        <w:rPr>
          <w:rFonts w:ascii="仿宋" w:eastAsia="仿宋" w:hAnsi="仿宋" w:cs="Times New Roman" w:hint="eastAsia"/>
          <w:b/>
          <w:sz w:val="24"/>
          <w:szCs w:val="24"/>
        </w:rPr>
        <w:t>项目名称：</w:t>
      </w:r>
      <w:r w:rsidRPr="009B6D73">
        <w:rPr>
          <w:rFonts w:ascii="仿宋" w:eastAsia="仿宋" w:hAnsi="仿宋" w:cs="Arial" w:hint="eastAsia"/>
          <w:b/>
          <w:sz w:val="24"/>
          <w:szCs w:val="24"/>
          <w:u w:val="single"/>
        </w:rPr>
        <w:t xml:space="preserve">                             </w:t>
      </w:r>
    </w:p>
    <w:p w14:paraId="3A4523E3" w14:textId="77777777" w:rsidR="001B1D92" w:rsidRPr="009B6D73" w:rsidRDefault="00000000">
      <w:pPr>
        <w:autoSpaceDN w:val="0"/>
        <w:spacing w:before="120" w:after="120" w:line="360" w:lineRule="auto"/>
        <w:ind w:firstLine="482"/>
        <w:rPr>
          <w:rFonts w:ascii="仿宋" w:eastAsia="仿宋" w:hAnsi="仿宋" w:cs="Times New Roman" w:hint="eastAsia"/>
          <w:sz w:val="24"/>
          <w:szCs w:val="24"/>
        </w:rPr>
      </w:pPr>
      <w:r w:rsidRPr="009B6D73">
        <w:rPr>
          <w:rFonts w:ascii="仿宋" w:eastAsia="仿宋" w:hAnsi="仿宋" w:cs="Times New Roman" w:hint="eastAsia"/>
          <w:b/>
          <w:sz w:val="24"/>
          <w:szCs w:val="24"/>
        </w:rPr>
        <w:t>项目编号：</w:t>
      </w:r>
      <w:r w:rsidRPr="009B6D73">
        <w:rPr>
          <w:rFonts w:ascii="仿宋" w:eastAsia="仿宋" w:hAnsi="仿宋" w:cs="Arial" w:hint="eastAsia"/>
          <w:b/>
          <w:sz w:val="24"/>
          <w:szCs w:val="24"/>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1B1D92" w:rsidRPr="009B6D73" w14:paraId="547E0DAF" w14:textId="77777777">
        <w:trPr>
          <w:trHeight w:val="1631"/>
        </w:trPr>
        <w:tc>
          <w:tcPr>
            <w:tcW w:w="9145" w:type="dxa"/>
            <w:tcBorders>
              <w:top w:val="dotDash" w:sz="4" w:space="0" w:color="D9D9D9"/>
              <w:left w:val="dotDash" w:sz="4" w:space="0" w:color="D9D9D9"/>
              <w:bottom w:val="dotDash" w:sz="4" w:space="0" w:color="D9D9D9"/>
              <w:right w:val="dotDash" w:sz="4" w:space="0" w:color="D9D9D9"/>
            </w:tcBorders>
            <w:noWrap/>
          </w:tcPr>
          <w:p w14:paraId="097E7C95" w14:textId="77777777" w:rsidR="001B1D92" w:rsidRPr="009B6D73" w:rsidRDefault="00000000">
            <w:pPr>
              <w:autoSpaceDN w:val="0"/>
              <w:spacing w:before="120" w:after="120" w:line="360" w:lineRule="auto"/>
              <w:ind w:firstLine="482"/>
              <w:rPr>
                <w:rFonts w:ascii="仿宋" w:eastAsia="仿宋" w:hAnsi="仿宋" w:cs="Times New Roman" w:hint="eastAsia"/>
                <w:sz w:val="24"/>
                <w:szCs w:val="24"/>
              </w:rPr>
            </w:pPr>
            <w:r w:rsidRPr="009B6D73">
              <w:rPr>
                <w:rFonts w:ascii="仿宋" w:eastAsia="仿宋" w:hAnsi="仿宋" w:cs="Times New Roman" w:hint="eastAsia"/>
                <w:b/>
                <w:sz w:val="24"/>
                <w:szCs w:val="24"/>
              </w:rPr>
              <w:t>自行对照评审细则，但不仅限于技术评分内容。</w:t>
            </w:r>
          </w:p>
        </w:tc>
      </w:tr>
    </w:tbl>
    <w:p w14:paraId="02DFDD34" w14:textId="77777777" w:rsidR="001B1D92" w:rsidRPr="009B6D73" w:rsidRDefault="001B1D92">
      <w:pPr>
        <w:autoSpaceDN w:val="0"/>
        <w:spacing w:before="120" w:after="120" w:line="360" w:lineRule="auto"/>
        <w:ind w:firstLine="480"/>
        <w:rPr>
          <w:rFonts w:ascii="仿宋" w:eastAsia="仿宋" w:hAnsi="仿宋" w:cs="Times New Roman" w:hint="eastAsia"/>
          <w:szCs w:val="24"/>
        </w:rPr>
      </w:pPr>
    </w:p>
    <w:p w14:paraId="6135B335"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6428F59C"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12634E19"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06B7C231" w14:textId="77777777" w:rsidR="001B1D92" w:rsidRPr="009B6D73" w:rsidRDefault="00000000">
      <w:pPr>
        <w:keepNext/>
        <w:keepLines/>
        <w:autoSpaceDN w:val="0"/>
        <w:spacing w:before="120" w:after="120" w:line="415" w:lineRule="auto"/>
        <w:ind w:firstLine="562"/>
        <w:outlineLvl w:val="2"/>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t>2-10. 节能、环保产品证明材料</w:t>
      </w:r>
    </w:p>
    <w:p w14:paraId="52A1929D" w14:textId="77777777" w:rsidR="001B1D92" w:rsidRPr="009B6D73" w:rsidRDefault="00000000">
      <w:pPr>
        <w:autoSpaceDN w:val="0"/>
        <w:spacing w:before="120" w:after="120" w:line="360" w:lineRule="auto"/>
        <w:ind w:firstLine="643"/>
        <w:jc w:val="center"/>
        <w:rPr>
          <w:rFonts w:ascii="仿宋" w:eastAsia="仿宋" w:hAnsi="仿宋" w:cs="Times New Roman" w:hint="eastAsia"/>
          <w:b/>
          <w:sz w:val="32"/>
          <w:szCs w:val="32"/>
        </w:rPr>
      </w:pPr>
      <w:r w:rsidRPr="009B6D73">
        <w:rPr>
          <w:rFonts w:ascii="仿宋" w:eastAsia="仿宋" w:hAnsi="仿宋" w:cs="Times New Roman" w:hint="eastAsia"/>
          <w:b/>
          <w:sz w:val="32"/>
          <w:szCs w:val="32"/>
        </w:rPr>
        <w:t>节能、环保产品证明材料</w:t>
      </w:r>
    </w:p>
    <w:p w14:paraId="1B826F73" w14:textId="77777777" w:rsidR="001B1D92" w:rsidRPr="009B6D73" w:rsidRDefault="00000000">
      <w:pPr>
        <w:autoSpaceDN w:val="0"/>
        <w:spacing w:before="120" w:after="120" w:line="360" w:lineRule="auto"/>
        <w:ind w:firstLine="480"/>
        <w:rPr>
          <w:rFonts w:ascii="仿宋" w:eastAsia="仿宋" w:hAnsi="仿宋" w:cs="Times New Roman" w:hint="eastAsia"/>
          <w:sz w:val="24"/>
        </w:rPr>
      </w:pPr>
      <w:r w:rsidRPr="009B6D73">
        <w:rPr>
          <w:rFonts w:ascii="仿宋" w:eastAsia="仿宋" w:hAnsi="仿宋" w:cs="Times New Roman" w:hint="eastAsia"/>
          <w:sz w:val="24"/>
        </w:rPr>
        <w:t>项目名称：</w:t>
      </w:r>
      <w:r w:rsidRPr="009B6D73">
        <w:rPr>
          <w:rFonts w:ascii="仿宋" w:eastAsia="仿宋" w:hAnsi="仿宋" w:cs="Times New Roman" w:hint="eastAsia"/>
          <w:sz w:val="24"/>
          <w:u w:val="single"/>
        </w:rPr>
        <w:t xml:space="preserve">                                </w:t>
      </w:r>
    </w:p>
    <w:p w14:paraId="75FA3D28" w14:textId="77777777" w:rsidR="001B1D92" w:rsidRPr="009B6D73" w:rsidRDefault="00000000">
      <w:pPr>
        <w:autoSpaceDN w:val="0"/>
        <w:spacing w:before="120" w:after="120" w:line="360" w:lineRule="auto"/>
        <w:ind w:firstLine="480"/>
        <w:rPr>
          <w:rFonts w:ascii="仿宋" w:eastAsia="仿宋" w:hAnsi="仿宋" w:cs="Times New Roman" w:hint="eastAsia"/>
          <w:kern w:val="0"/>
          <w:sz w:val="24"/>
          <w:u w:val="single"/>
        </w:rPr>
      </w:pPr>
      <w:r w:rsidRPr="009B6D73">
        <w:rPr>
          <w:rFonts w:ascii="仿宋" w:eastAsia="仿宋" w:hAnsi="仿宋" w:cs="Times New Roman" w:hint="eastAsia"/>
          <w:sz w:val="24"/>
        </w:rPr>
        <w:t>项目编号：</w:t>
      </w:r>
      <w:r w:rsidRPr="009B6D73">
        <w:rPr>
          <w:rFonts w:ascii="仿宋" w:eastAsia="仿宋" w:hAnsi="仿宋" w:cs="Times New Roman" w:hint="eastAsia"/>
          <w:kern w:val="0"/>
          <w:sz w:val="24"/>
          <w:u w:val="single"/>
        </w:rPr>
        <w:t xml:space="preserve">                                 </w:t>
      </w:r>
    </w:p>
    <w:p w14:paraId="1C091215" w14:textId="77777777" w:rsidR="001B1D92" w:rsidRPr="009B6D73" w:rsidRDefault="001B1D92">
      <w:pPr>
        <w:autoSpaceDN w:val="0"/>
        <w:spacing w:before="120" w:after="120" w:line="360" w:lineRule="auto"/>
        <w:ind w:firstLine="480"/>
        <w:rPr>
          <w:rFonts w:ascii="仿宋" w:eastAsia="仿宋" w:hAnsi="仿宋" w:cs="Times New Roman" w:hint="eastAsia"/>
          <w:sz w:val="24"/>
        </w:rPr>
      </w:pPr>
    </w:p>
    <w:p w14:paraId="23076E7F" w14:textId="77777777" w:rsidR="001B1D92" w:rsidRPr="009B6D73" w:rsidRDefault="001B1D92">
      <w:pPr>
        <w:autoSpaceDN w:val="0"/>
        <w:spacing w:before="120" w:after="120" w:line="360" w:lineRule="auto"/>
        <w:ind w:firstLine="480"/>
        <w:rPr>
          <w:rFonts w:ascii="仿宋" w:eastAsia="仿宋" w:hAnsi="仿宋" w:cs="Times New Roman" w:hint="eastAsia"/>
          <w:sz w:val="24"/>
        </w:rPr>
      </w:pPr>
    </w:p>
    <w:p w14:paraId="6F26C0D2" w14:textId="77777777" w:rsidR="001B1D92" w:rsidRPr="009B6D73" w:rsidRDefault="001B1D92">
      <w:pPr>
        <w:autoSpaceDN w:val="0"/>
        <w:spacing w:before="120" w:after="120" w:line="360" w:lineRule="auto"/>
        <w:ind w:firstLine="480"/>
        <w:rPr>
          <w:rFonts w:ascii="仿宋" w:eastAsia="仿宋" w:hAnsi="仿宋" w:cs="Times New Roman" w:hint="eastAsia"/>
          <w:sz w:val="24"/>
        </w:rPr>
      </w:pPr>
    </w:p>
    <w:p w14:paraId="3CC02B74" w14:textId="77777777" w:rsidR="001B1D92" w:rsidRPr="009B6D73" w:rsidRDefault="001B1D92">
      <w:pPr>
        <w:autoSpaceDN w:val="0"/>
        <w:spacing w:before="120" w:after="120" w:line="360" w:lineRule="auto"/>
        <w:ind w:firstLine="480"/>
        <w:rPr>
          <w:rFonts w:ascii="仿宋" w:eastAsia="仿宋" w:hAnsi="仿宋" w:cs="Times New Roman" w:hint="eastAsia"/>
          <w:sz w:val="24"/>
        </w:rPr>
      </w:pPr>
    </w:p>
    <w:p w14:paraId="334FE206"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1A9ED4B4"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5A52ACAB" w14:textId="77777777" w:rsidR="001B1D92" w:rsidRPr="009B6D73" w:rsidRDefault="001B1D92">
      <w:pPr>
        <w:autoSpaceDN w:val="0"/>
        <w:spacing w:before="120" w:after="120" w:line="200" w:lineRule="exact"/>
        <w:ind w:firstLine="344"/>
        <w:rPr>
          <w:rFonts w:ascii="仿宋" w:eastAsia="仿宋" w:hAnsi="仿宋" w:cs="Times New Roman" w:hint="eastAsia"/>
          <w:spacing w:val="-4"/>
          <w:kern w:val="0"/>
          <w:sz w:val="18"/>
          <w:szCs w:val="20"/>
        </w:rPr>
      </w:pPr>
    </w:p>
    <w:p w14:paraId="30B70D90" w14:textId="77777777" w:rsidR="001B1D92" w:rsidRPr="009B6D73" w:rsidRDefault="00000000">
      <w:pPr>
        <w:autoSpaceDN w:val="0"/>
        <w:snapToGrid w:val="0"/>
        <w:spacing w:before="120" w:after="120" w:line="360" w:lineRule="auto"/>
        <w:ind w:firstLineChars="800" w:firstLine="1920"/>
        <w:rPr>
          <w:rFonts w:ascii="仿宋" w:eastAsia="仿宋" w:hAnsi="仿宋" w:cs="Times New Roman" w:hint="eastAsia"/>
          <w:sz w:val="24"/>
          <w:szCs w:val="28"/>
        </w:rPr>
      </w:pPr>
      <w:r w:rsidRPr="009B6D73">
        <w:rPr>
          <w:rFonts w:ascii="仿宋" w:eastAsia="仿宋" w:hAnsi="仿宋" w:cs="Times New Roman" w:hint="eastAsia"/>
          <w:sz w:val="24"/>
          <w:szCs w:val="28"/>
        </w:rPr>
        <w:t>磋商响应供应商名称（盖章）：</w:t>
      </w:r>
      <w:r w:rsidRPr="009B6D73">
        <w:rPr>
          <w:rFonts w:ascii="仿宋" w:eastAsia="仿宋" w:hAnsi="仿宋" w:cs="Times New Roman" w:hint="eastAsia"/>
          <w:w w:val="90"/>
          <w:kern w:val="0"/>
          <w:sz w:val="22"/>
        </w:rPr>
        <w:t>_______________________________</w:t>
      </w:r>
    </w:p>
    <w:p w14:paraId="7990274C" w14:textId="77777777" w:rsidR="001B1D92" w:rsidRPr="009B6D73" w:rsidRDefault="00000000">
      <w:pPr>
        <w:autoSpaceDN w:val="0"/>
        <w:spacing w:before="120" w:after="120" w:line="360" w:lineRule="auto"/>
        <w:ind w:firstLineChars="800" w:firstLine="1920"/>
        <w:rPr>
          <w:rFonts w:ascii="仿宋" w:eastAsia="仿宋" w:hAnsi="仿宋" w:cs="Times New Roman" w:hint="eastAsia"/>
          <w:sz w:val="22"/>
        </w:rPr>
      </w:pPr>
      <w:r w:rsidRPr="009B6D73">
        <w:rPr>
          <w:rFonts w:ascii="仿宋" w:eastAsia="仿宋" w:hAnsi="仿宋" w:cs="Times New Roman" w:hint="eastAsia"/>
          <w:sz w:val="24"/>
          <w:szCs w:val="28"/>
        </w:rPr>
        <w:t>日期：</w:t>
      </w:r>
      <w:r w:rsidRPr="009B6D73">
        <w:rPr>
          <w:rFonts w:ascii="仿宋" w:eastAsia="仿宋" w:hAnsi="仿宋" w:cs="Times New Roman" w:hint="eastAsia"/>
          <w:w w:val="90"/>
          <w:kern w:val="0"/>
          <w:sz w:val="22"/>
        </w:rPr>
        <w:t>_______________________________</w:t>
      </w:r>
    </w:p>
    <w:p w14:paraId="2A409495" w14:textId="77777777" w:rsidR="001B1D92" w:rsidRPr="009B6D73" w:rsidRDefault="00000000">
      <w:pPr>
        <w:keepNext/>
        <w:keepLines/>
        <w:autoSpaceDN w:val="0"/>
        <w:snapToGrid w:val="0"/>
        <w:spacing w:before="120" w:after="120" w:line="412" w:lineRule="auto"/>
        <w:ind w:firstLine="440"/>
        <w:outlineLvl w:val="2"/>
        <w:rPr>
          <w:rFonts w:ascii="仿宋" w:eastAsia="仿宋" w:hAnsi="仿宋" w:cs="Times New Roman" w:hint="eastAsia"/>
          <w:b/>
          <w:bCs/>
          <w:kern w:val="0"/>
          <w:sz w:val="28"/>
          <w:szCs w:val="28"/>
        </w:rPr>
      </w:pPr>
      <w:r w:rsidRPr="009B6D73">
        <w:rPr>
          <w:rFonts w:ascii="仿宋" w:eastAsia="仿宋" w:hAnsi="仿宋" w:cs="Times New Roman" w:hint="eastAsia"/>
          <w:kern w:val="0"/>
          <w:sz w:val="22"/>
        </w:rPr>
        <w:br w:type="page"/>
      </w:r>
      <w:bookmarkEnd w:id="110"/>
      <w:r w:rsidRPr="009B6D73">
        <w:rPr>
          <w:rFonts w:ascii="仿宋" w:eastAsia="仿宋" w:hAnsi="仿宋" w:cs="Times New Roman" w:hint="eastAsia"/>
          <w:b/>
          <w:bCs/>
          <w:kern w:val="0"/>
          <w:sz w:val="28"/>
          <w:szCs w:val="28"/>
        </w:rPr>
        <w:lastRenderedPageBreak/>
        <w:t>2-11.主要材料推荐品牌（如有）</w:t>
      </w:r>
    </w:p>
    <w:p w14:paraId="0A90E948" w14:textId="77777777" w:rsidR="001B1D92" w:rsidRPr="009B6D73" w:rsidRDefault="00000000">
      <w:pPr>
        <w:autoSpaceDN w:val="0"/>
        <w:adjustRightInd w:val="0"/>
        <w:snapToGrid w:val="0"/>
        <w:spacing w:before="120" w:after="120" w:line="324" w:lineRule="auto"/>
        <w:ind w:firstLine="643"/>
        <w:jc w:val="center"/>
        <w:rPr>
          <w:rFonts w:ascii="仿宋" w:eastAsia="仿宋" w:hAnsi="仿宋" w:cs="Times New Roman" w:hint="eastAsia"/>
          <w:b/>
          <w:sz w:val="32"/>
          <w:szCs w:val="32"/>
        </w:rPr>
      </w:pPr>
      <w:r w:rsidRPr="009B6D73">
        <w:rPr>
          <w:rFonts w:ascii="仿宋" w:eastAsia="仿宋" w:hAnsi="仿宋" w:cs="Times New Roman" w:hint="eastAsia"/>
          <w:b/>
          <w:sz w:val="32"/>
          <w:szCs w:val="32"/>
        </w:rPr>
        <w:t>主要材料推荐品牌</w:t>
      </w:r>
    </w:p>
    <w:p w14:paraId="745217C4" w14:textId="77777777" w:rsidR="001B1D92" w:rsidRPr="009B6D73" w:rsidRDefault="00000000">
      <w:pPr>
        <w:autoSpaceDN w:val="0"/>
        <w:spacing w:before="120" w:after="120" w:line="324" w:lineRule="auto"/>
        <w:ind w:firstLine="480"/>
        <w:rPr>
          <w:rFonts w:ascii="仿宋" w:eastAsia="仿宋" w:hAnsi="仿宋" w:cs="Times New Roman" w:hint="eastAsia"/>
          <w:sz w:val="24"/>
        </w:rPr>
      </w:pPr>
      <w:r w:rsidRPr="009B6D73">
        <w:rPr>
          <w:rFonts w:ascii="仿宋" w:eastAsia="仿宋" w:hAnsi="仿宋" w:cs="Times New Roman" w:hint="eastAsia"/>
          <w:sz w:val="24"/>
        </w:rPr>
        <w:t>项目名称：</w:t>
      </w:r>
      <w:r w:rsidRPr="009B6D73">
        <w:rPr>
          <w:rFonts w:ascii="仿宋" w:eastAsia="仿宋" w:hAnsi="仿宋" w:cs="Times New Roman" w:hint="eastAsia"/>
          <w:sz w:val="24"/>
          <w:u w:val="single"/>
        </w:rPr>
        <w:t xml:space="preserve">                                </w:t>
      </w:r>
    </w:p>
    <w:p w14:paraId="0C66A547" w14:textId="77777777" w:rsidR="001B1D92" w:rsidRPr="009B6D73" w:rsidRDefault="00000000">
      <w:pPr>
        <w:autoSpaceDN w:val="0"/>
        <w:spacing w:before="120" w:after="120" w:line="324" w:lineRule="auto"/>
        <w:ind w:firstLine="480"/>
        <w:rPr>
          <w:rFonts w:ascii="仿宋" w:eastAsia="仿宋" w:hAnsi="仿宋" w:cs="Times New Roman" w:hint="eastAsia"/>
          <w:kern w:val="0"/>
          <w:sz w:val="24"/>
          <w:u w:val="single"/>
        </w:rPr>
      </w:pPr>
      <w:r w:rsidRPr="009B6D73">
        <w:rPr>
          <w:rFonts w:ascii="仿宋" w:eastAsia="仿宋" w:hAnsi="仿宋" w:cs="Times New Roman" w:hint="eastAsia"/>
          <w:sz w:val="24"/>
        </w:rPr>
        <w:t>项目编号：</w:t>
      </w:r>
      <w:r w:rsidRPr="009B6D73">
        <w:rPr>
          <w:rFonts w:ascii="仿宋" w:eastAsia="仿宋" w:hAnsi="仿宋" w:cs="Times New Roman" w:hint="eastAsia"/>
          <w:kern w:val="0"/>
          <w:sz w:val="24"/>
          <w:u w:val="single"/>
        </w:rPr>
        <w:t xml:space="preserve">                                </w:t>
      </w:r>
    </w:p>
    <w:tbl>
      <w:tblPr>
        <w:tblW w:w="8789" w:type="dxa"/>
        <w:jc w:val="center"/>
        <w:tblLayout w:type="fixed"/>
        <w:tblCellMar>
          <w:left w:w="10" w:type="dxa"/>
          <w:right w:w="10" w:type="dxa"/>
        </w:tblCellMar>
        <w:tblLook w:val="04A0" w:firstRow="1" w:lastRow="0" w:firstColumn="1" w:lastColumn="0" w:noHBand="0" w:noVBand="1"/>
      </w:tblPr>
      <w:tblGrid>
        <w:gridCol w:w="846"/>
        <w:gridCol w:w="1984"/>
        <w:gridCol w:w="3124"/>
        <w:gridCol w:w="2835"/>
      </w:tblGrid>
      <w:tr w:rsidR="009B6D73" w:rsidRPr="009B6D73" w14:paraId="2A060B0A" w14:textId="77777777">
        <w:trPr>
          <w:trHeight w:val="62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F5DFF" w14:textId="77777777" w:rsidR="001B1D92" w:rsidRPr="009B6D73" w:rsidRDefault="00000000">
            <w:pPr>
              <w:snapToGrid w:val="0"/>
              <w:spacing w:before="120" w:after="120"/>
              <w:jc w:val="center"/>
              <w:rPr>
                <w:rFonts w:ascii="仿宋" w:eastAsia="仿宋" w:hAnsi="仿宋" w:cs="仿宋" w:hint="eastAsia"/>
                <w:szCs w:val="21"/>
              </w:rPr>
            </w:pPr>
            <w:r w:rsidRPr="009B6D73">
              <w:rPr>
                <w:rFonts w:ascii="仿宋" w:eastAsia="仿宋" w:hAnsi="仿宋" w:cs="仿宋" w:hint="eastAsia"/>
                <w:szCs w:val="21"/>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5EB3D" w14:textId="77777777" w:rsidR="001B1D92" w:rsidRPr="009B6D73" w:rsidRDefault="00000000">
            <w:pPr>
              <w:snapToGrid w:val="0"/>
              <w:spacing w:before="120" w:after="120"/>
              <w:jc w:val="center"/>
              <w:rPr>
                <w:rFonts w:ascii="仿宋" w:eastAsia="仿宋" w:hAnsi="仿宋" w:cs="仿宋" w:hint="eastAsia"/>
                <w:szCs w:val="21"/>
              </w:rPr>
            </w:pPr>
            <w:r w:rsidRPr="009B6D73">
              <w:rPr>
                <w:rFonts w:ascii="仿宋" w:eastAsia="仿宋" w:hAnsi="仿宋" w:cs="仿宋" w:hint="eastAsia"/>
                <w:szCs w:val="21"/>
              </w:rPr>
              <w:t>材料名称</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BE3058" w14:textId="77777777" w:rsidR="001B1D92" w:rsidRPr="009B6D73" w:rsidRDefault="00000000">
            <w:pPr>
              <w:snapToGrid w:val="0"/>
              <w:spacing w:before="120" w:after="120"/>
              <w:ind w:firstLine="480"/>
              <w:jc w:val="center"/>
              <w:rPr>
                <w:rFonts w:ascii="仿宋" w:eastAsia="仿宋" w:hAnsi="仿宋" w:cs="仿宋" w:hint="eastAsia"/>
                <w:szCs w:val="21"/>
              </w:rPr>
            </w:pPr>
            <w:r w:rsidRPr="009B6D73">
              <w:rPr>
                <w:rFonts w:ascii="仿宋" w:eastAsia="仿宋" w:hAnsi="仿宋" w:cs="仿宋" w:hint="eastAsia"/>
                <w:szCs w:val="21"/>
              </w:rPr>
              <w:t>推荐品牌或制造商</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5167C1" w14:textId="77777777" w:rsidR="001B1D92" w:rsidRPr="009B6D73" w:rsidRDefault="00000000">
            <w:pPr>
              <w:snapToGrid w:val="0"/>
              <w:spacing w:before="120" w:after="120"/>
              <w:ind w:firstLine="480"/>
              <w:jc w:val="center"/>
              <w:rPr>
                <w:rFonts w:ascii="仿宋" w:eastAsia="仿宋" w:hAnsi="仿宋" w:cs="仿宋" w:hint="eastAsia"/>
                <w:szCs w:val="21"/>
              </w:rPr>
            </w:pPr>
            <w:r w:rsidRPr="009B6D73">
              <w:rPr>
                <w:rFonts w:ascii="仿宋" w:eastAsia="仿宋" w:hAnsi="仿宋" w:cs="仿宋" w:hint="eastAsia"/>
                <w:szCs w:val="21"/>
              </w:rPr>
              <w:t>备注</w:t>
            </w:r>
          </w:p>
        </w:tc>
      </w:tr>
      <w:tr w:rsidR="009B6D73" w:rsidRPr="009B6D73" w14:paraId="70C2383C" w14:textId="77777777">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253C0" w14:textId="77777777" w:rsidR="001B1D92" w:rsidRPr="009B6D73" w:rsidRDefault="00000000">
            <w:pPr>
              <w:snapToGrid w:val="0"/>
              <w:spacing w:before="120" w:after="120"/>
              <w:jc w:val="center"/>
              <w:rPr>
                <w:rFonts w:ascii="仿宋" w:eastAsia="仿宋" w:hAnsi="仿宋" w:cs="仿宋" w:hint="eastAsia"/>
                <w:szCs w:val="21"/>
              </w:rPr>
            </w:pPr>
            <w:r w:rsidRPr="009B6D73">
              <w:rPr>
                <w:rFonts w:ascii="仿宋" w:eastAsia="仿宋" w:hAnsi="仿宋" w:cs="仿宋" w:hint="eastAsia"/>
                <w:szCs w:val="21"/>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B3D3C7" w14:textId="77777777" w:rsidR="001B1D92" w:rsidRPr="009B6D73" w:rsidRDefault="001B1D92">
            <w:pPr>
              <w:snapToGrid w:val="0"/>
              <w:spacing w:before="120" w:after="120"/>
              <w:jc w:val="center"/>
              <w:rPr>
                <w:rFonts w:ascii="仿宋" w:eastAsia="仿宋" w:hAnsi="仿宋" w:cs="仿宋" w:hint="eastAsia"/>
                <w:szCs w:val="21"/>
              </w:rPr>
            </w:pPr>
          </w:p>
        </w:tc>
        <w:tc>
          <w:tcPr>
            <w:tcW w:w="3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D049C4" w14:textId="77777777" w:rsidR="001B1D92" w:rsidRPr="009B6D73" w:rsidRDefault="001B1D92">
            <w:pPr>
              <w:snapToGrid w:val="0"/>
              <w:spacing w:before="120" w:after="120"/>
              <w:jc w:val="center"/>
              <w:rPr>
                <w:rFonts w:ascii="仿宋" w:eastAsia="仿宋" w:hAnsi="仿宋" w:cs="仿宋" w:hint="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AAC130" w14:textId="77777777" w:rsidR="001B1D92" w:rsidRPr="009B6D73" w:rsidRDefault="001B1D92">
            <w:pPr>
              <w:snapToGrid w:val="0"/>
              <w:spacing w:before="120" w:after="120"/>
              <w:jc w:val="center"/>
              <w:rPr>
                <w:rFonts w:ascii="仿宋" w:eastAsia="仿宋" w:hAnsi="仿宋" w:cs="仿宋" w:hint="eastAsia"/>
                <w:szCs w:val="21"/>
              </w:rPr>
            </w:pPr>
          </w:p>
        </w:tc>
      </w:tr>
      <w:tr w:rsidR="009B6D73" w:rsidRPr="009B6D73" w14:paraId="7E535E15" w14:textId="77777777">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441EB" w14:textId="77777777" w:rsidR="001B1D92" w:rsidRPr="009B6D73" w:rsidRDefault="00000000">
            <w:pPr>
              <w:snapToGrid w:val="0"/>
              <w:spacing w:before="120" w:after="120"/>
              <w:jc w:val="center"/>
              <w:rPr>
                <w:rFonts w:ascii="仿宋" w:eastAsia="仿宋" w:hAnsi="仿宋" w:cs="仿宋" w:hint="eastAsia"/>
                <w:szCs w:val="21"/>
              </w:rPr>
            </w:pPr>
            <w:r w:rsidRPr="009B6D73">
              <w:rPr>
                <w:rFonts w:ascii="仿宋" w:eastAsia="仿宋" w:hAnsi="仿宋" w:cs="仿宋" w:hint="eastAsia"/>
                <w:szCs w:val="21"/>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91B267" w14:textId="77777777" w:rsidR="001B1D92" w:rsidRPr="009B6D73" w:rsidRDefault="001B1D92">
            <w:pPr>
              <w:snapToGrid w:val="0"/>
              <w:spacing w:before="120" w:after="120"/>
              <w:jc w:val="center"/>
              <w:rPr>
                <w:rFonts w:ascii="仿宋" w:eastAsia="仿宋" w:hAnsi="仿宋" w:cs="仿宋" w:hint="eastAsia"/>
                <w:szCs w:val="21"/>
              </w:rPr>
            </w:pPr>
          </w:p>
        </w:tc>
        <w:tc>
          <w:tcPr>
            <w:tcW w:w="3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76180B" w14:textId="77777777" w:rsidR="001B1D92" w:rsidRPr="009B6D73" w:rsidRDefault="001B1D92">
            <w:pPr>
              <w:snapToGrid w:val="0"/>
              <w:spacing w:before="120" w:after="120"/>
              <w:jc w:val="center"/>
              <w:rPr>
                <w:rFonts w:ascii="仿宋" w:eastAsia="仿宋" w:hAnsi="仿宋" w:cs="仿宋" w:hint="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855D27" w14:textId="77777777" w:rsidR="001B1D92" w:rsidRPr="009B6D73" w:rsidRDefault="001B1D92">
            <w:pPr>
              <w:snapToGrid w:val="0"/>
              <w:spacing w:before="120" w:after="120"/>
              <w:jc w:val="center"/>
              <w:rPr>
                <w:rFonts w:ascii="仿宋" w:eastAsia="仿宋" w:hAnsi="仿宋" w:cs="仿宋" w:hint="eastAsia"/>
                <w:szCs w:val="21"/>
              </w:rPr>
            </w:pPr>
          </w:p>
        </w:tc>
      </w:tr>
      <w:tr w:rsidR="009B6D73" w:rsidRPr="009B6D73" w14:paraId="12256BF9" w14:textId="77777777">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D3F51" w14:textId="77777777" w:rsidR="001B1D92" w:rsidRPr="009B6D73" w:rsidRDefault="00000000">
            <w:pPr>
              <w:snapToGrid w:val="0"/>
              <w:spacing w:before="120" w:after="120"/>
              <w:jc w:val="center"/>
              <w:rPr>
                <w:rFonts w:ascii="仿宋" w:eastAsia="仿宋" w:hAnsi="仿宋" w:cs="仿宋" w:hint="eastAsia"/>
                <w:szCs w:val="21"/>
              </w:rPr>
            </w:pPr>
            <w:r w:rsidRPr="009B6D73">
              <w:rPr>
                <w:rFonts w:ascii="仿宋" w:eastAsia="仿宋" w:hAnsi="仿宋" w:cs="仿宋" w:hint="eastAsia"/>
                <w:szCs w:val="21"/>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82F1A6" w14:textId="77777777" w:rsidR="001B1D92" w:rsidRPr="009B6D73" w:rsidRDefault="001B1D92">
            <w:pPr>
              <w:snapToGrid w:val="0"/>
              <w:spacing w:before="120" w:after="120"/>
              <w:jc w:val="center"/>
              <w:rPr>
                <w:rFonts w:ascii="仿宋" w:eastAsia="仿宋" w:hAnsi="仿宋" w:cs="仿宋" w:hint="eastAsia"/>
                <w:szCs w:val="21"/>
              </w:rPr>
            </w:pPr>
          </w:p>
        </w:tc>
        <w:tc>
          <w:tcPr>
            <w:tcW w:w="3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7D4460" w14:textId="77777777" w:rsidR="001B1D92" w:rsidRPr="009B6D73" w:rsidRDefault="001B1D92">
            <w:pPr>
              <w:snapToGrid w:val="0"/>
              <w:spacing w:before="120" w:after="120"/>
              <w:jc w:val="center"/>
              <w:rPr>
                <w:rFonts w:ascii="仿宋" w:eastAsia="仿宋" w:hAnsi="仿宋" w:cs="仿宋" w:hint="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B4CCE5" w14:textId="77777777" w:rsidR="001B1D92" w:rsidRPr="009B6D73" w:rsidRDefault="001B1D92">
            <w:pPr>
              <w:snapToGrid w:val="0"/>
              <w:spacing w:before="120" w:after="120"/>
              <w:jc w:val="center"/>
              <w:rPr>
                <w:rFonts w:ascii="仿宋" w:eastAsia="仿宋" w:hAnsi="仿宋" w:cs="仿宋" w:hint="eastAsia"/>
                <w:szCs w:val="21"/>
              </w:rPr>
            </w:pPr>
          </w:p>
        </w:tc>
      </w:tr>
      <w:tr w:rsidR="009B6D73" w:rsidRPr="009B6D73" w14:paraId="46677049" w14:textId="77777777">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BEFD2" w14:textId="77777777" w:rsidR="001B1D92" w:rsidRPr="009B6D73" w:rsidRDefault="00000000">
            <w:pPr>
              <w:snapToGrid w:val="0"/>
              <w:spacing w:before="120" w:after="120"/>
              <w:jc w:val="center"/>
              <w:rPr>
                <w:rFonts w:ascii="仿宋" w:eastAsia="仿宋" w:hAnsi="仿宋" w:cs="仿宋" w:hint="eastAsia"/>
                <w:szCs w:val="21"/>
              </w:rPr>
            </w:pPr>
            <w:r w:rsidRPr="009B6D73">
              <w:rPr>
                <w:rFonts w:ascii="仿宋" w:eastAsia="仿宋" w:hAnsi="仿宋" w:cs="仿宋" w:hint="eastAsia"/>
                <w:szCs w:val="21"/>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1C2641" w14:textId="77777777" w:rsidR="001B1D92" w:rsidRPr="009B6D73" w:rsidRDefault="001B1D92">
            <w:pPr>
              <w:snapToGrid w:val="0"/>
              <w:spacing w:before="120" w:after="120"/>
              <w:jc w:val="center"/>
              <w:rPr>
                <w:rFonts w:ascii="仿宋" w:eastAsia="仿宋" w:hAnsi="仿宋" w:cs="仿宋" w:hint="eastAsia"/>
                <w:szCs w:val="21"/>
              </w:rPr>
            </w:pPr>
          </w:p>
        </w:tc>
        <w:tc>
          <w:tcPr>
            <w:tcW w:w="3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452B9" w14:textId="77777777" w:rsidR="001B1D92" w:rsidRPr="009B6D73" w:rsidRDefault="001B1D92">
            <w:pPr>
              <w:snapToGrid w:val="0"/>
              <w:spacing w:before="120" w:after="120"/>
              <w:jc w:val="center"/>
              <w:rPr>
                <w:rFonts w:ascii="仿宋" w:eastAsia="仿宋" w:hAnsi="仿宋" w:cs="仿宋" w:hint="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164525" w14:textId="77777777" w:rsidR="001B1D92" w:rsidRPr="009B6D73" w:rsidRDefault="001B1D92">
            <w:pPr>
              <w:snapToGrid w:val="0"/>
              <w:spacing w:before="120" w:after="120"/>
              <w:jc w:val="center"/>
              <w:rPr>
                <w:rFonts w:ascii="仿宋" w:eastAsia="仿宋" w:hAnsi="仿宋" w:cs="仿宋" w:hint="eastAsia"/>
                <w:szCs w:val="21"/>
              </w:rPr>
            </w:pPr>
          </w:p>
        </w:tc>
      </w:tr>
      <w:tr w:rsidR="009B6D73" w:rsidRPr="009B6D73" w14:paraId="12FC6D26" w14:textId="77777777">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B842E" w14:textId="77777777" w:rsidR="001B1D92" w:rsidRPr="009B6D73" w:rsidRDefault="00000000">
            <w:pPr>
              <w:snapToGrid w:val="0"/>
              <w:spacing w:before="120" w:after="120"/>
              <w:jc w:val="center"/>
              <w:rPr>
                <w:rFonts w:ascii="仿宋" w:eastAsia="仿宋" w:hAnsi="仿宋" w:cs="仿宋" w:hint="eastAsia"/>
                <w:szCs w:val="21"/>
              </w:rPr>
            </w:pPr>
            <w:r w:rsidRPr="009B6D73">
              <w:rPr>
                <w:rFonts w:ascii="仿宋" w:eastAsia="仿宋" w:hAnsi="仿宋" w:cs="仿宋" w:hint="eastAsia"/>
                <w:szCs w:val="21"/>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1A7C27" w14:textId="77777777" w:rsidR="001B1D92" w:rsidRPr="009B6D73" w:rsidRDefault="001B1D92">
            <w:pPr>
              <w:snapToGrid w:val="0"/>
              <w:spacing w:before="120" w:after="120"/>
              <w:jc w:val="center"/>
              <w:rPr>
                <w:rFonts w:ascii="仿宋" w:eastAsia="仿宋" w:hAnsi="仿宋" w:cs="仿宋" w:hint="eastAsia"/>
                <w:szCs w:val="21"/>
              </w:rPr>
            </w:pPr>
          </w:p>
        </w:tc>
        <w:tc>
          <w:tcPr>
            <w:tcW w:w="3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19BAC9" w14:textId="77777777" w:rsidR="001B1D92" w:rsidRPr="009B6D73" w:rsidRDefault="001B1D92">
            <w:pPr>
              <w:snapToGrid w:val="0"/>
              <w:spacing w:before="120" w:after="120"/>
              <w:jc w:val="center"/>
              <w:rPr>
                <w:rFonts w:ascii="仿宋" w:eastAsia="仿宋" w:hAnsi="仿宋" w:cs="仿宋" w:hint="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1F89F5" w14:textId="77777777" w:rsidR="001B1D92" w:rsidRPr="009B6D73" w:rsidRDefault="001B1D92">
            <w:pPr>
              <w:snapToGrid w:val="0"/>
              <w:spacing w:before="120" w:after="120"/>
              <w:jc w:val="center"/>
              <w:rPr>
                <w:rFonts w:ascii="仿宋" w:eastAsia="仿宋" w:hAnsi="仿宋" w:cs="仿宋" w:hint="eastAsia"/>
                <w:szCs w:val="21"/>
              </w:rPr>
            </w:pPr>
          </w:p>
        </w:tc>
      </w:tr>
      <w:tr w:rsidR="009B6D73" w:rsidRPr="009B6D73" w14:paraId="650D55E0" w14:textId="77777777">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408EB" w14:textId="77777777" w:rsidR="001B1D92" w:rsidRPr="009B6D73" w:rsidRDefault="00000000">
            <w:pPr>
              <w:snapToGrid w:val="0"/>
              <w:spacing w:before="120" w:after="120"/>
              <w:jc w:val="center"/>
              <w:rPr>
                <w:rFonts w:ascii="仿宋" w:eastAsia="仿宋" w:hAnsi="仿宋" w:cs="仿宋" w:hint="eastAsia"/>
                <w:szCs w:val="21"/>
              </w:rPr>
            </w:pPr>
            <w:r w:rsidRPr="009B6D73">
              <w:rPr>
                <w:rFonts w:ascii="仿宋" w:eastAsia="仿宋" w:hAnsi="仿宋" w:cs="仿宋" w:hint="eastAsia"/>
                <w:szCs w:val="21"/>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070F77" w14:textId="77777777" w:rsidR="001B1D92" w:rsidRPr="009B6D73" w:rsidRDefault="001B1D92">
            <w:pPr>
              <w:snapToGrid w:val="0"/>
              <w:spacing w:before="120" w:after="120"/>
              <w:jc w:val="center"/>
              <w:rPr>
                <w:rFonts w:ascii="仿宋" w:eastAsia="仿宋" w:hAnsi="仿宋" w:cs="仿宋" w:hint="eastAsia"/>
                <w:szCs w:val="21"/>
              </w:rPr>
            </w:pPr>
          </w:p>
        </w:tc>
        <w:tc>
          <w:tcPr>
            <w:tcW w:w="3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E917E1" w14:textId="77777777" w:rsidR="001B1D92" w:rsidRPr="009B6D73" w:rsidRDefault="001B1D92">
            <w:pPr>
              <w:snapToGrid w:val="0"/>
              <w:spacing w:before="120" w:after="120"/>
              <w:jc w:val="center"/>
              <w:rPr>
                <w:rFonts w:ascii="仿宋" w:eastAsia="仿宋" w:hAnsi="仿宋" w:cs="仿宋" w:hint="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45EFCD" w14:textId="77777777" w:rsidR="001B1D92" w:rsidRPr="009B6D73" w:rsidRDefault="001B1D92">
            <w:pPr>
              <w:snapToGrid w:val="0"/>
              <w:spacing w:before="120" w:after="120"/>
              <w:jc w:val="center"/>
              <w:rPr>
                <w:rFonts w:ascii="仿宋" w:eastAsia="仿宋" w:hAnsi="仿宋" w:cs="仿宋" w:hint="eastAsia"/>
                <w:szCs w:val="21"/>
              </w:rPr>
            </w:pPr>
          </w:p>
        </w:tc>
      </w:tr>
      <w:tr w:rsidR="009B6D73" w:rsidRPr="009B6D73" w14:paraId="2B456915" w14:textId="77777777">
        <w:trPr>
          <w:trHeight w:val="56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45A60" w14:textId="77777777" w:rsidR="001B1D92" w:rsidRPr="009B6D73" w:rsidRDefault="00000000">
            <w:pPr>
              <w:snapToGrid w:val="0"/>
              <w:spacing w:before="120" w:after="120"/>
              <w:jc w:val="center"/>
              <w:rPr>
                <w:rFonts w:ascii="仿宋" w:eastAsia="仿宋" w:hAnsi="仿宋" w:cs="仿宋" w:hint="eastAsia"/>
                <w:szCs w:val="21"/>
              </w:rPr>
            </w:pPr>
            <w:r w:rsidRPr="009B6D73">
              <w:rPr>
                <w:rFonts w:ascii="仿宋" w:eastAsia="仿宋" w:hAnsi="仿宋" w:cs="仿宋" w:hint="eastAsia"/>
                <w:szCs w:val="21"/>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2BF335" w14:textId="77777777" w:rsidR="001B1D92" w:rsidRPr="009B6D73" w:rsidRDefault="001B1D92">
            <w:pPr>
              <w:snapToGrid w:val="0"/>
              <w:spacing w:before="120" w:after="120"/>
              <w:jc w:val="center"/>
              <w:rPr>
                <w:rFonts w:ascii="仿宋" w:eastAsia="仿宋" w:hAnsi="仿宋" w:cs="仿宋" w:hint="eastAsia"/>
                <w:szCs w:val="21"/>
              </w:rPr>
            </w:pPr>
          </w:p>
        </w:tc>
        <w:tc>
          <w:tcPr>
            <w:tcW w:w="3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1E2C64" w14:textId="77777777" w:rsidR="001B1D92" w:rsidRPr="009B6D73" w:rsidRDefault="001B1D92">
            <w:pPr>
              <w:snapToGrid w:val="0"/>
              <w:spacing w:before="120" w:after="120"/>
              <w:jc w:val="center"/>
              <w:rPr>
                <w:rFonts w:ascii="仿宋" w:eastAsia="仿宋" w:hAnsi="仿宋" w:cs="仿宋" w:hint="eastAsia"/>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99E727" w14:textId="77777777" w:rsidR="001B1D92" w:rsidRPr="009B6D73" w:rsidRDefault="001B1D92">
            <w:pPr>
              <w:snapToGrid w:val="0"/>
              <w:spacing w:before="120" w:after="120"/>
              <w:jc w:val="center"/>
              <w:rPr>
                <w:rFonts w:ascii="仿宋" w:eastAsia="仿宋" w:hAnsi="仿宋" w:cs="仿宋" w:hint="eastAsia"/>
                <w:szCs w:val="21"/>
              </w:rPr>
            </w:pPr>
          </w:p>
        </w:tc>
      </w:tr>
    </w:tbl>
    <w:p w14:paraId="20DD2106" w14:textId="77777777" w:rsidR="001B1D92" w:rsidRPr="009B6D73" w:rsidRDefault="00000000">
      <w:pPr>
        <w:autoSpaceDN w:val="0"/>
        <w:adjustRightInd w:val="0"/>
        <w:snapToGrid w:val="0"/>
        <w:spacing w:line="360" w:lineRule="exact"/>
        <w:ind w:leftChars="-135" w:left="-283" w:rightChars="-159" w:right="-334" w:firstLine="440"/>
        <w:rPr>
          <w:rFonts w:ascii="仿宋" w:eastAsia="仿宋" w:hAnsi="仿宋" w:cs="仿宋" w:hint="eastAsia"/>
          <w:b/>
          <w:sz w:val="22"/>
        </w:rPr>
      </w:pPr>
      <w:r w:rsidRPr="009B6D73">
        <w:rPr>
          <w:rFonts w:ascii="仿宋" w:eastAsia="仿宋" w:hAnsi="仿宋" w:cs="仿宋" w:hint="eastAsia"/>
          <w:kern w:val="0"/>
          <w:sz w:val="22"/>
        </w:rPr>
        <w:t>注：</w:t>
      </w:r>
      <w:r w:rsidRPr="009B6D73">
        <w:rPr>
          <w:rFonts w:ascii="仿宋" w:eastAsia="仿宋" w:hAnsi="仿宋" w:cs="仿宋" w:hint="eastAsia"/>
          <w:b/>
          <w:kern w:val="0"/>
          <w:sz w:val="22"/>
        </w:rPr>
        <w:t>①磋商响应供应商可在“备选品牌、厂家（如有）”选择一项填写在“投标品牌”一栏中，如在此表“备选品牌、厂家”之外选择的，需要在“投标品牌”一栏中注明所选品牌</w:t>
      </w:r>
      <w:r w:rsidRPr="009B6D73">
        <w:rPr>
          <w:rFonts w:ascii="仿宋" w:eastAsia="仿宋" w:hAnsi="仿宋" w:cs="仿宋" w:hint="eastAsia"/>
          <w:b/>
          <w:sz w:val="22"/>
        </w:rPr>
        <w:t>。</w:t>
      </w:r>
    </w:p>
    <w:p w14:paraId="5E48B2B7" w14:textId="77777777" w:rsidR="001B1D92" w:rsidRPr="009B6D73" w:rsidRDefault="00000000">
      <w:pPr>
        <w:autoSpaceDN w:val="0"/>
        <w:adjustRightInd w:val="0"/>
        <w:snapToGrid w:val="0"/>
        <w:spacing w:line="360" w:lineRule="exact"/>
        <w:ind w:leftChars="-135" w:left="-283" w:rightChars="-159" w:right="-334" w:firstLineChars="150" w:firstLine="330"/>
        <w:rPr>
          <w:rFonts w:ascii="仿宋" w:eastAsia="仿宋" w:hAnsi="仿宋" w:cs="仿宋" w:hint="eastAsia"/>
          <w:b/>
          <w:sz w:val="22"/>
        </w:rPr>
      </w:pPr>
      <w:r w:rsidRPr="009B6D73">
        <w:rPr>
          <w:rFonts w:ascii="仿宋" w:eastAsia="仿宋" w:hAnsi="仿宋" w:cs="仿宋" w:hint="eastAsia"/>
          <w:sz w:val="22"/>
        </w:rPr>
        <w:t>②</w:t>
      </w:r>
      <w:r w:rsidRPr="009B6D73">
        <w:rPr>
          <w:rFonts w:ascii="仿宋" w:eastAsia="仿宋" w:hAnsi="仿宋" w:cs="仿宋" w:hint="eastAsia"/>
          <w:b/>
          <w:sz w:val="22"/>
          <w:u w:val="single"/>
        </w:rPr>
        <w:t>磋商文件中对主要材料设备品牌、厂家、规格、型号有推荐的，磋商响应供应商应采用并选用其中高档产品，或选用与采购人推荐的品牌相当及以上的中高档产品，如磋商响应供应商所选材</w:t>
      </w:r>
      <w:proofErr w:type="gramStart"/>
      <w:r w:rsidRPr="009B6D73">
        <w:rPr>
          <w:rFonts w:ascii="仿宋" w:eastAsia="仿宋" w:hAnsi="仿宋" w:cs="仿宋" w:hint="eastAsia"/>
          <w:b/>
          <w:sz w:val="22"/>
          <w:u w:val="single"/>
        </w:rPr>
        <w:t>料设备</w:t>
      </w:r>
      <w:proofErr w:type="gramEnd"/>
      <w:r w:rsidRPr="009B6D73">
        <w:rPr>
          <w:rFonts w:ascii="仿宋" w:eastAsia="仿宋" w:hAnsi="仿宋" w:cs="仿宋" w:hint="eastAsia"/>
          <w:b/>
          <w:sz w:val="22"/>
          <w:u w:val="single"/>
        </w:rPr>
        <w:t>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sidRPr="009B6D73">
        <w:rPr>
          <w:rFonts w:ascii="仿宋" w:eastAsia="仿宋" w:hAnsi="仿宋" w:cs="仿宋" w:hint="eastAsia"/>
          <w:b/>
          <w:sz w:val="22"/>
        </w:rPr>
        <w:t>。</w:t>
      </w:r>
    </w:p>
    <w:p w14:paraId="25FCFC46" w14:textId="77777777" w:rsidR="001B1D92" w:rsidRPr="009B6D73" w:rsidRDefault="00000000">
      <w:pPr>
        <w:tabs>
          <w:tab w:val="left" w:pos="0"/>
        </w:tabs>
        <w:autoSpaceDN w:val="0"/>
        <w:spacing w:line="360" w:lineRule="exact"/>
        <w:ind w:leftChars="-135" w:left="-283" w:rightChars="-159" w:right="-334" w:firstLineChars="150" w:firstLine="330"/>
        <w:rPr>
          <w:rFonts w:ascii="仿宋" w:eastAsia="仿宋" w:hAnsi="仿宋" w:cs="仿宋" w:hint="eastAsia"/>
          <w:b/>
          <w:kern w:val="0"/>
          <w:sz w:val="22"/>
        </w:rPr>
      </w:pPr>
      <w:r w:rsidRPr="009B6D73">
        <w:rPr>
          <w:rFonts w:ascii="仿宋" w:eastAsia="仿宋" w:hAnsi="仿宋" w:cs="仿宋" w:hint="eastAsia"/>
          <w:kern w:val="0"/>
          <w:sz w:val="22"/>
        </w:rPr>
        <w:t>③</w:t>
      </w:r>
      <w:r w:rsidRPr="009B6D73">
        <w:rPr>
          <w:rFonts w:ascii="仿宋" w:eastAsia="仿宋" w:hAnsi="仿宋" w:cs="仿宋" w:hint="eastAsia"/>
          <w:b/>
          <w:kern w:val="0"/>
          <w:sz w:val="22"/>
        </w:rPr>
        <w:t>磋商文件中对材料的品牌、规格、型号没有具体规定的，由磋商响应供应商按磋商文件及施工图的要求按中高档进行磋商报价，并在</w:t>
      </w:r>
      <w:proofErr w:type="gramStart"/>
      <w:r w:rsidRPr="009B6D73">
        <w:rPr>
          <w:rFonts w:ascii="仿宋" w:eastAsia="仿宋" w:hAnsi="仿宋" w:cs="仿宋" w:hint="eastAsia"/>
          <w:b/>
          <w:kern w:val="0"/>
          <w:sz w:val="22"/>
        </w:rPr>
        <w:t>“</w:t>
      </w:r>
      <w:proofErr w:type="gramEnd"/>
      <w:r w:rsidRPr="009B6D73">
        <w:rPr>
          <w:rFonts w:ascii="仿宋" w:eastAsia="仿宋" w:hAnsi="仿宋" w:cs="仿宋" w:hint="eastAsia"/>
          <w:b/>
          <w:kern w:val="0"/>
          <w:sz w:val="22"/>
        </w:rPr>
        <w:t>表1-6 主要材料价格表“的备注一栏里注明所选材料设备的品牌、规格、型号，若磋商响应供应商没有进行注明的，则采购人有权指定品牌，磋商价格不调整。</w:t>
      </w:r>
    </w:p>
    <w:p w14:paraId="7566C6DE" w14:textId="77777777" w:rsidR="001B1D92" w:rsidRPr="009B6D73" w:rsidRDefault="00000000">
      <w:pPr>
        <w:tabs>
          <w:tab w:val="left" w:pos="0"/>
        </w:tabs>
        <w:autoSpaceDN w:val="0"/>
        <w:spacing w:line="360" w:lineRule="exact"/>
        <w:ind w:leftChars="-135" w:left="-283" w:rightChars="-159" w:right="-334" w:firstLineChars="150" w:firstLine="331"/>
        <w:rPr>
          <w:rFonts w:ascii="仿宋" w:eastAsia="仿宋" w:hAnsi="仿宋" w:cs="仿宋" w:hint="eastAsia"/>
          <w:kern w:val="0"/>
          <w:sz w:val="22"/>
        </w:rPr>
      </w:pPr>
      <w:r w:rsidRPr="009B6D73">
        <w:rPr>
          <w:rFonts w:ascii="仿宋" w:eastAsia="仿宋" w:hAnsi="仿宋" w:cs="仿宋" w:hint="eastAsia"/>
          <w:b/>
          <w:kern w:val="0"/>
          <w:sz w:val="22"/>
        </w:rPr>
        <w:t>④发包人有权根据实际情况在发包人推荐的供应商（厂家）或品牌范围内进行调整，承包人须接受调整，并不得因此而要求调价</w:t>
      </w:r>
      <w:r w:rsidRPr="009B6D73">
        <w:rPr>
          <w:rFonts w:ascii="仿宋" w:eastAsia="仿宋" w:hAnsi="仿宋" w:cs="仿宋" w:hint="eastAsia"/>
          <w:kern w:val="0"/>
          <w:sz w:val="22"/>
        </w:rPr>
        <w:t>。</w:t>
      </w:r>
    </w:p>
    <w:p w14:paraId="02E830C2" w14:textId="77777777" w:rsidR="001B1D92" w:rsidRPr="009B6D73" w:rsidRDefault="00000000">
      <w:pPr>
        <w:tabs>
          <w:tab w:val="left" w:pos="0"/>
        </w:tabs>
        <w:autoSpaceDN w:val="0"/>
        <w:spacing w:line="360" w:lineRule="exact"/>
        <w:ind w:leftChars="-135" w:left="-283" w:rightChars="-159" w:right="-334" w:firstLineChars="150" w:firstLine="331"/>
        <w:rPr>
          <w:rFonts w:ascii="仿宋" w:eastAsia="仿宋" w:hAnsi="仿宋" w:cs="仿宋" w:hint="eastAsia"/>
          <w:b/>
          <w:kern w:val="0"/>
          <w:sz w:val="22"/>
        </w:rPr>
      </w:pPr>
      <w:r w:rsidRPr="009B6D73">
        <w:rPr>
          <w:rFonts w:ascii="仿宋" w:eastAsia="仿宋" w:hAnsi="仿宋" w:cs="仿宋" w:hint="eastAsia"/>
          <w:b/>
          <w:kern w:val="0"/>
          <w:sz w:val="22"/>
        </w:rPr>
        <w:t>⑤若磋商响应供应商未明确品牌，采购人将</w:t>
      </w:r>
      <w:proofErr w:type="gramStart"/>
      <w:r w:rsidRPr="009B6D73">
        <w:rPr>
          <w:rFonts w:ascii="仿宋" w:eastAsia="仿宋" w:hAnsi="仿宋" w:cs="仿宋" w:hint="eastAsia"/>
          <w:b/>
          <w:kern w:val="0"/>
          <w:sz w:val="22"/>
        </w:rPr>
        <w:t>在此表</w:t>
      </w:r>
      <w:proofErr w:type="gramEnd"/>
      <w:r w:rsidRPr="009B6D73">
        <w:rPr>
          <w:rFonts w:ascii="仿宋" w:eastAsia="仿宋" w:hAnsi="仿宋" w:cs="仿宋" w:hint="eastAsia"/>
          <w:b/>
          <w:kern w:val="0"/>
          <w:sz w:val="22"/>
        </w:rPr>
        <w:t xml:space="preserve"> “推荐品牌或厂家”中指定品牌及型号，磋商报价不予调整。</w:t>
      </w:r>
    </w:p>
    <w:p w14:paraId="20A32A91" w14:textId="77777777" w:rsidR="001B1D92" w:rsidRPr="009B6D73" w:rsidRDefault="00000000">
      <w:pPr>
        <w:shd w:val="clear" w:color="auto" w:fill="FFFFFF"/>
        <w:autoSpaceDN w:val="0"/>
        <w:spacing w:line="360" w:lineRule="exact"/>
        <w:ind w:leftChars="-135" w:left="-283" w:rightChars="-159" w:right="-334" w:firstLineChars="150" w:firstLine="331"/>
        <w:rPr>
          <w:rFonts w:ascii="仿宋" w:eastAsia="仿宋" w:hAnsi="仿宋" w:cs="仿宋" w:hint="eastAsia"/>
          <w:szCs w:val="24"/>
        </w:rPr>
      </w:pPr>
      <w:r w:rsidRPr="009B6D73">
        <w:rPr>
          <w:rFonts w:ascii="仿宋" w:eastAsia="仿宋" w:hAnsi="仿宋" w:cs="仿宋" w:hint="eastAsia"/>
          <w:b/>
          <w:kern w:val="0"/>
          <w:sz w:val="22"/>
        </w:rPr>
        <w:t>⑥</w:t>
      </w:r>
      <w:r w:rsidRPr="009B6D73">
        <w:rPr>
          <w:rFonts w:ascii="仿宋" w:eastAsia="仿宋" w:hAnsi="仿宋" w:cs="仿宋" w:hint="eastAsia"/>
          <w:b/>
          <w:kern w:val="0"/>
          <w:sz w:val="22"/>
          <w:u w:val="single"/>
        </w:rPr>
        <w:t>请将本表放置在商务技术文件中最后一页。若磋商响应文件未按要求放置或未填写，磋商小组可能做出不利于该磋商响应供应商的评审。</w:t>
      </w:r>
    </w:p>
    <w:p w14:paraId="2EA4B6F9" w14:textId="77777777" w:rsidR="001B1D92" w:rsidRPr="009B6D73" w:rsidRDefault="001B1D92">
      <w:pPr>
        <w:widowControl/>
        <w:spacing w:line="360" w:lineRule="exact"/>
        <w:ind w:firstLine="643"/>
        <w:jc w:val="left"/>
        <w:rPr>
          <w:rFonts w:ascii="仿宋" w:eastAsia="仿宋" w:hAnsi="仿宋" w:cs="仿宋" w:hint="eastAsia"/>
          <w:b/>
          <w:bCs/>
          <w:sz w:val="32"/>
          <w:szCs w:val="32"/>
        </w:rPr>
        <w:sectPr w:rsidR="001B1D92" w:rsidRPr="009B6D73">
          <w:pgSz w:w="11906" w:h="16838"/>
          <w:pgMar w:top="1440" w:right="1416" w:bottom="1440" w:left="1560" w:header="851" w:footer="1077" w:gutter="0"/>
          <w:cols w:space="720"/>
          <w:docGrid w:linePitch="286"/>
        </w:sectPr>
      </w:pPr>
    </w:p>
    <w:p w14:paraId="000C4514" w14:textId="77777777" w:rsidR="001B1D92" w:rsidRPr="009B6D73" w:rsidRDefault="00000000">
      <w:pPr>
        <w:keepNext/>
        <w:keepLines/>
        <w:autoSpaceDN w:val="0"/>
        <w:spacing w:before="120" w:after="120" w:line="415" w:lineRule="auto"/>
        <w:ind w:firstLine="562"/>
        <w:outlineLvl w:val="2"/>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2-12.其他资料</w:t>
      </w:r>
    </w:p>
    <w:p w14:paraId="71C2C2D7" w14:textId="77777777" w:rsidR="001B1D92" w:rsidRPr="009B6D73" w:rsidRDefault="00000000">
      <w:pPr>
        <w:autoSpaceDN w:val="0"/>
        <w:spacing w:before="120" w:after="120" w:line="360" w:lineRule="auto"/>
        <w:ind w:firstLine="643"/>
        <w:jc w:val="center"/>
        <w:rPr>
          <w:rFonts w:ascii="仿宋" w:eastAsia="仿宋" w:hAnsi="仿宋" w:cs="Times New Roman" w:hint="eastAsia"/>
          <w:b/>
          <w:sz w:val="32"/>
          <w:szCs w:val="32"/>
        </w:rPr>
      </w:pPr>
      <w:r w:rsidRPr="009B6D73">
        <w:rPr>
          <w:rFonts w:ascii="仿宋" w:eastAsia="仿宋" w:hAnsi="仿宋" w:cs="Times New Roman" w:hint="eastAsia"/>
          <w:b/>
          <w:sz w:val="32"/>
          <w:szCs w:val="32"/>
        </w:rPr>
        <w:t>其他资料</w:t>
      </w:r>
    </w:p>
    <w:p w14:paraId="57B9A33F" w14:textId="77777777" w:rsidR="001B1D92" w:rsidRPr="009B6D73" w:rsidRDefault="00000000">
      <w:pPr>
        <w:autoSpaceDN w:val="0"/>
        <w:spacing w:before="120" w:after="120" w:line="360" w:lineRule="auto"/>
        <w:ind w:firstLine="480"/>
        <w:rPr>
          <w:rFonts w:ascii="仿宋" w:eastAsia="仿宋" w:hAnsi="仿宋" w:cs="Times New Roman" w:hint="eastAsia"/>
          <w:kern w:val="0"/>
          <w:sz w:val="22"/>
          <w:u w:val="single"/>
        </w:rPr>
      </w:pPr>
      <w:r w:rsidRPr="009B6D73">
        <w:rPr>
          <w:rFonts w:ascii="仿宋" w:eastAsia="仿宋" w:hAnsi="仿宋" w:cs="Times New Roman" w:hint="eastAsia"/>
          <w:sz w:val="24"/>
        </w:rPr>
        <w:t>项目名称：</w:t>
      </w:r>
      <w:r w:rsidRPr="009B6D73">
        <w:rPr>
          <w:rFonts w:ascii="仿宋" w:eastAsia="仿宋" w:hAnsi="仿宋" w:cs="Times New Roman" w:hint="eastAsia"/>
          <w:kern w:val="0"/>
          <w:sz w:val="22"/>
          <w:u w:val="single"/>
        </w:rPr>
        <w:t xml:space="preserve">                                                </w:t>
      </w:r>
    </w:p>
    <w:p w14:paraId="07B89A28" w14:textId="77777777" w:rsidR="001B1D92" w:rsidRPr="009B6D73" w:rsidRDefault="00000000">
      <w:pPr>
        <w:autoSpaceDN w:val="0"/>
        <w:spacing w:before="120" w:after="120" w:line="360" w:lineRule="auto"/>
        <w:ind w:firstLine="480"/>
        <w:rPr>
          <w:rFonts w:ascii="仿宋" w:eastAsia="仿宋" w:hAnsi="仿宋" w:cs="Times New Roman" w:hint="eastAsia"/>
          <w:kern w:val="0"/>
          <w:sz w:val="24"/>
          <w:u w:val="single"/>
        </w:rPr>
      </w:pPr>
      <w:r w:rsidRPr="009B6D73">
        <w:rPr>
          <w:rFonts w:ascii="仿宋" w:eastAsia="仿宋" w:hAnsi="仿宋" w:cs="Times New Roman" w:hint="eastAsia"/>
          <w:sz w:val="24"/>
        </w:rPr>
        <w:t>项目编号：</w:t>
      </w:r>
      <w:r w:rsidRPr="009B6D73">
        <w:rPr>
          <w:rFonts w:ascii="仿宋" w:eastAsia="仿宋" w:hAnsi="仿宋" w:cs="Times New Roman" w:hint="eastAsia"/>
          <w:kern w:val="0"/>
          <w:sz w:val="24"/>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9B6D73" w:rsidRPr="009B6D73" w14:paraId="76E99244" w14:textId="77777777">
        <w:trPr>
          <w:trHeight w:val="8834"/>
        </w:trPr>
        <w:tc>
          <w:tcPr>
            <w:tcW w:w="9145" w:type="dxa"/>
            <w:tcBorders>
              <w:top w:val="dotDash" w:sz="4" w:space="0" w:color="D9D9D9"/>
              <w:left w:val="dotDash" w:sz="4" w:space="0" w:color="D9D9D9"/>
              <w:bottom w:val="dotDash" w:sz="4" w:space="0" w:color="D9D9D9"/>
              <w:right w:val="dotDash" w:sz="4" w:space="0" w:color="D9D9D9"/>
            </w:tcBorders>
            <w:noWrap/>
          </w:tcPr>
          <w:p w14:paraId="4FFEA415" w14:textId="77777777" w:rsidR="001B1D92" w:rsidRPr="009B6D73" w:rsidRDefault="001B1D92">
            <w:pPr>
              <w:autoSpaceDN w:val="0"/>
              <w:spacing w:before="120" w:after="120" w:line="360" w:lineRule="auto"/>
              <w:ind w:firstLine="440"/>
              <w:rPr>
                <w:rFonts w:ascii="仿宋" w:eastAsia="仿宋" w:hAnsi="仿宋" w:cs="Times New Roman" w:hint="eastAsia"/>
                <w:sz w:val="22"/>
                <w:szCs w:val="21"/>
              </w:rPr>
            </w:pPr>
          </w:p>
        </w:tc>
      </w:tr>
    </w:tbl>
    <w:p w14:paraId="799D3655" w14:textId="77777777" w:rsidR="001B1D92" w:rsidRPr="009B6D73" w:rsidRDefault="00000000">
      <w:pPr>
        <w:autoSpaceDN w:val="0"/>
        <w:snapToGrid w:val="0"/>
        <w:spacing w:before="120" w:after="120" w:line="360" w:lineRule="auto"/>
        <w:ind w:firstLine="480"/>
        <w:rPr>
          <w:rFonts w:ascii="仿宋" w:eastAsia="仿宋" w:hAnsi="仿宋" w:cs="Times New Roman" w:hint="eastAsia"/>
          <w:sz w:val="24"/>
          <w:szCs w:val="28"/>
        </w:rPr>
      </w:pPr>
      <w:r w:rsidRPr="009B6D73">
        <w:rPr>
          <w:rFonts w:ascii="仿宋" w:eastAsia="仿宋" w:hAnsi="仿宋" w:cs="Times New Roman" w:hint="eastAsia"/>
          <w:sz w:val="24"/>
          <w:szCs w:val="28"/>
        </w:rPr>
        <w:t>磋商响应供应商名称（盖章）：</w:t>
      </w:r>
      <w:r w:rsidRPr="009B6D73">
        <w:rPr>
          <w:rFonts w:ascii="仿宋" w:eastAsia="仿宋" w:hAnsi="仿宋" w:cs="Times New Roman" w:hint="eastAsia"/>
          <w:w w:val="90"/>
          <w:kern w:val="0"/>
          <w:sz w:val="22"/>
        </w:rPr>
        <w:t>_______________________________</w:t>
      </w:r>
    </w:p>
    <w:p w14:paraId="1F3A4FFF" w14:textId="77777777" w:rsidR="001B1D92" w:rsidRPr="009B6D73" w:rsidRDefault="00000000">
      <w:pPr>
        <w:autoSpaceDN w:val="0"/>
        <w:spacing w:before="120" w:after="120" w:line="360" w:lineRule="auto"/>
        <w:ind w:firstLine="480"/>
        <w:rPr>
          <w:rFonts w:ascii="仿宋" w:eastAsia="仿宋" w:hAnsi="仿宋" w:cs="Times New Roman" w:hint="eastAsia"/>
          <w:w w:val="90"/>
          <w:kern w:val="0"/>
          <w:sz w:val="22"/>
        </w:rPr>
      </w:pPr>
      <w:r w:rsidRPr="009B6D73">
        <w:rPr>
          <w:rFonts w:ascii="仿宋" w:eastAsia="仿宋" w:hAnsi="仿宋" w:cs="Times New Roman" w:hint="eastAsia"/>
          <w:sz w:val="24"/>
          <w:szCs w:val="28"/>
        </w:rPr>
        <w:t>日期：</w:t>
      </w:r>
      <w:r w:rsidRPr="009B6D73">
        <w:rPr>
          <w:rFonts w:ascii="仿宋" w:eastAsia="仿宋" w:hAnsi="仿宋" w:cs="Times New Roman" w:hint="eastAsia"/>
          <w:w w:val="90"/>
          <w:kern w:val="0"/>
          <w:sz w:val="22"/>
        </w:rPr>
        <w:t>_______________________________</w:t>
      </w:r>
    </w:p>
    <w:p w14:paraId="1B1B9985" w14:textId="77777777" w:rsidR="001B1D92" w:rsidRPr="009B6D73" w:rsidRDefault="001B1D92">
      <w:pPr>
        <w:autoSpaceDN w:val="0"/>
        <w:spacing w:before="120" w:after="120"/>
        <w:ind w:firstLine="480"/>
        <w:rPr>
          <w:rFonts w:ascii="仿宋" w:eastAsia="仿宋" w:hAnsi="仿宋" w:cs="Times New Roman" w:hint="eastAsia"/>
          <w:szCs w:val="24"/>
        </w:rPr>
      </w:pPr>
    </w:p>
    <w:p w14:paraId="0CDD396B" w14:textId="77777777" w:rsidR="001B1D92" w:rsidRPr="009B6D73" w:rsidRDefault="001B1D92">
      <w:pPr>
        <w:autoSpaceDN w:val="0"/>
        <w:spacing w:before="120" w:after="120"/>
        <w:ind w:firstLine="480"/>
        <w:rPr>
          <w:rFonts w:ascii="仿宋" w:eastAsia="仿宋" w:hAnsi="仿宋" w:cs="Times New Roman" w:hint="eastAsia"/>
          <w:szCs w:val="24"/>
        </w:rPr>
      </w:pPr>
    </w:p>
    <w:p w14:paraId="1DF076E5" w14:textId="77777777" w:rsidR="001B1D92" w:rsidRPr="009B6D73" w:rsidRDefault="00000000">
      <w:pPr>
        <w:keepNext/>
        <w:keepLines/>
        <w:autoSpaceDN w:val="0"/>
        <w:spacing w:before="120" w:after="120" w:line="415" w:lineRule="auto"/>
        <w:ind w:firstLine="643"/>
        <w:outlineLvl w:val="1"/>
        <w:rPr>
          <w:rFonts w:ascii="仿宋" w:eastAsia="仿宋" w:hAnsi="仿宋" w:cs="Times New Roman" w:hint="eastAsia"/>
          <w:b/>
          <w:bCs/>
          <w:sz w:val="32"/>
          <w:szCs w:val="32"/>
        </w:rPr>
      </w:pPr>
      <w:bookmarkStart w:id="131" w:name="_Toc96947081"/>
      <w:bookmarkStart w:id="132" w:name="_Toc11526"/>
      <w:r w:rsidRPr="009B6D73">
        <w:rPr>
          <w:rFonts w:ascii="仿宋" w:eastAsia="仿宋" w:hAnsi="仿宋" w:cs="Times New Roman" w:hint="eastAsia"/>
          <w:b/>
          <w:bCs/>
          <w:sz w:val="32"/>
          <w:szCs w:val="32"/>
        </w:rPr>
        <w:lastRenderedPageBreak/>
        <w:t>三、报价文件部分格式</w:t>
      </w:r>
      <w:bookmarkEnd w:id="131"/>
      <w:bookmarkEnd w:id="132"/>
    </w:p>
    <w:p w14:paraId="2D0DEB6F" w14:textId="77777777" w:rsidR="001B1D92" w:rsidRPr="009B6D73" w:rsidRDefault="001B1D92">
      <w:pPr>
        <w:autoSpaceDN w:val="0"/>
        <w:spacing w:before="120" w:after="120"/>
        <w:ind w:firstLine="480"/>
        <w:rPr>
          <w:rFonts w:ascii="仿宋" w:eastAsia="仿宋" w:hAnsi="仿宋" w:cs="Times New Roman" w:hint="eastAsia"/>
          <w:szCs w:val="24"/>
        </w:rPr>
      </w:pPr>
    </w:p>
    <w:p w14:paraId="0A0DDCAA" w14:textId="77777777" w:rsidR="001B1D92" w:rsidRPr="009B6D73" w:rsidRDefault="001B1D92">
      <w:pPr>
        <w:autoSpaceDN w:val="0"/>
        <w:adjustRightInd w:val="0"/>
        <w:snapToGrid w:val="0"/>
        <w:spacing w:before="120" w:after="120" w:line="480" w:lineRule="auto"/>
        <w:ind w:leftChars="450" w:left="2345" w:hangingChars="500" w:hanging="1400"/>
        <w:jc w:val="left"/>
        <w:rPr>
          <w:rFonts w:ascii="仿宋" w:eastAsia="仿宋" w:hAnsi="仿宋" w:cs="Times New Roman" w:hint="eastAsia"/>
          <w:kern w:val="0"/>
          <w:sz w:val="28"/>
          <w:szCs w:val="28"/>
        </w:rPr>
      </w:pPr>
    </w:p>
    <w:p w14:paraId="50D72958" w14:textId="77777777" w:rsidR="001B1D92" w:rsidRPr="009B6D73" w:rsidRDefault="001B1D92">
      <w:pPr>
        <w:autoSpaceDN w:val="0"/>
        <w:adjustRightInd w:val="0"/>
        <w:snapToGrid w:val="0"/>
        <w:spacing w:before="120" w:after="120" w:line="480" w:lineRule="auto"/>
        <w:ind w:leftChars="450" w:left="2345" w:hangingChars="500" w:hanging="1400"/>
        <w:jc w:val="left"/>
        <w:rPr>
          <w:rFonts w:ascii="仿宋" w:eastAsia="仿宋" w:hAnsi="仿宋" w:cs="Times New Roman" w:hint="eastAsia"/>
          <w:kern w:val="0"/>
          <w:sz w:val="28"/>
          <w:szCs w:val="28"/>
        </w:rPr>
      </w:pPr>
    </w:p>
    <w:p w14:paraId="6959E8A9" w14:textId="77777777" w:rsidR="001B1D92" w:rsidRPr="009B6D73" w:rsidRDefault="00000000">
      <w:pPr>
        <w:autoSpaceDN w:val="0"/>
        <w:adjustRightInd w:val="0"/>
        <w:snapToGrid w:val="0"/>
        <w:spacing w:before="120" w:after="120" w:line="480" w:lineRule="auto"/>
        <w:ind w:leftChars="450" w:left="2345" w:hangingChars="500" w:hanging="1400"/>
        <w:jc w:val="left"/>
        <w:rPr>
          <w:rFonts w:ascii="仿宋" w:eastAsia="仿宋" w:hAnsi="仿宋" w:cs="Times New Roman" w:hint="eastAsia"/>
          <w:bCs/>
          <w:sz w:val="28"/>
          <w:szCs w:val="28"/>
        </w:rPr>
      </w:pPr>
      <w:r w:rsidRPr="009B6D73">
        <w:rPr>
          <w:rFonts w:ascii="仿宋" w:eastAsia="仿宋" w:hAnsi="仿宋" w:cs="Times New Roman" w:hint="eastAsia"/>
          <w:kern w:val="0"/>
          <w:sz w:val="28"/>
          <w:szCs w:val="28"/>
        </w:rPr>
        <w:t>项目名称：</w:t>
      </w:r>
      <w:r w:rsidRPr="009B6D73">
        <w:rPr>
          <w:rFonts w:ascii="仿宋" w:eastAsia="仿宋" w:hAnsi="仿宋" w:cs="Times New Roman" w:hint="eastAsia"/>
          <w:bCs/>
          <w:sz w:val="28"/>
          <w:szCs w:val="28"/>
        </w:rPr>
        <w:t>浙江警察学院滨江校区警体馆二楼修缮项目</w:t>
      </w:r>
    </w:p>
    <w:p w14:paraId="393F977A" w14:textId="77777777" w:rsidR="001B1D92" w:rsidRPr="009B6D73" w:rsidRDefault="00000000">
      <w:pPr>
        <w:tabs>
          <w:tab w:val="left" w:pos="2580"/>
          <w:tab w:val="left" w:pos="5940"/>
        </w:tabs>
        <w:autoSpaceDE w:val="0"/>
        <w:autoSpaceDN w:val="0"/>
        <w:adjustRightInd w:val="0"/>
        <w:snapToGrid w:val="0"/>
        <w:spacing w:before="120" w:after="120" w:line="360" w:lineRule="auto"/>
        <w:ind w:right="-20" w:firstLineChars="350" w:firstLine="980"/>
        <w:rPr>
          <w:rFonts w:ascii="仿宋" w:eastAsia="仿宋" w:hAnsi="仿宋" w:cs="Times New Roman" w:hint="eastAsia"/>
          <w:b/>
          <w:bCs/>
          <w:kern w:val="0"/>
          <w:sz w:val="28"/>
          <w:szCs w:val="28"/>
          <w:u w:val="single"/>
        </w:rPr>
      </w:pPr>
      <w:r w:rsidRPr="009B6D73">
        <w:rPr>
          <w:rFonts w:ascii="仿宋" w:eastAsia="仿宋" w:hAnsi="仿宋" w:cs="Times New Roman" w:hint="eastAsia"/>
          <w:kern w:val="0"/>
          <w:sz w:val="28"/>
          <w:szCs w:val="28"/>
        </w:rPr>
        <w:t>项目编号：</w:t>
      </w:r>
    </w:p>
    <w:p w14:paraId="57A2F55E" w14:textId="77777777" w:rsidR="001B1D92" w:rsidRPr="009B6D73" w:rsidRDefault="001B1D92">
      <w:pPr>
        <w:autoSpaceDE w:val="0"/>
        <w:autoSpaceDN w:val="0"/>
        <w:adjustRightInd w:val="0"/>
        <w:snapToGrid w:val="0"/>
        <w:spacing w:before="120" w:after="120" w:line="360" w:lineRule="auto"/>
        <w:ind w:firstLine="560"/>
        <w:jc w:val="left"/>
        <w:rPr>
          <w:rFonts w:ascii="仿宋" w:eastAsia="仿宋" w:hAnsi="仿宋" w:cs="Times New Roman" w:hint="eastAsia"/>
          <w:kern w:val="0"/>
          <w:sz w:val="28"/>
          <w:szCs w:val="28"/>
        </w:rPr>
      </w:pPr>
    </w:p>
    <w:p w14:paraId="21ABED05" w14:textId="77777777" w:rsidR="001B1D92" w:rsidRPr="009B6D73" w:rsidRDefault="001B1D92">
      <w:pPr>
        <w:autoSpaceDE w:val="0"/>
        <w:autoSpaceDN w:val="0"/>
        <w:adjustRightInd w:val="0"/>
        <w:snapToGrid w:val="0"/>
        <w:spacing w:before="120" w:after="120" w:line="360" w:lineRule="auto"/>
        <w:ind w:firstLine="480"/>
        <w:jc w:val="left"/>
        <w:rPr>
          <w:rFonts w:ascii="仿宋" w:eastAsia="仿宋" w:hAnsi="仿宋" w:cs="Times New Roman" w:hint="eastAsia"/>
          <w:kern w:val="0"/>
          <w:sz w:val="24"/>
          <w:szCs w:val="24"/>
        </w:rPr>
      </w:pPr>
    </w:p>
    <w:p w14:paraId="5BB0926F" w14:textId="77777777" w:rsidR="001B1D92" w:rsidRPr="009B6D73" w:rsidRDefault="00000000">
      <w:pPr>
        <w:tabs>
          <w:tab w:val="left" w:pos="1805"/>
          <w:tab w:val="left" w:pos="5360"/>
        </w:tabs>
        <w:autoSpaceDE w:val="0"/>
        <w:autoSpaceDN w:val="0"/>
        <w:adjustRightInd w:val="0"/>
        <w:snapToGrid w:val="0"/>
        <w:spacing w:before="120" w:after="120" w:line="360" w:lineRule="auto"/>
        <w:ind w:right="-20" w:firstLine="1440"/>
        <w:jc w:val="center"/>
        <w:rPr>
          <w:rFonts w:ascii="仿宋" w:eastAsia="仿宋" w:hAnsi="仿宋" w:cs="Times New Roman" w:hint="eastAsia"/>
          <w:kern w:val="0"/>
          <w:sz w:val="72"/>
          <w:szCs w:val="24"/>
        </w:rPr>
      </w:pPr>
      <w:r w:rsidRPr="009B6D73">
        <w:rPr>
          <w:rFonts w:ascii="仿宋" w:eastAsia="仿宋" w:hAnsi="仿宋" w:cs="Times New Roman" w:hint="eastAsia"/>
          <w:kern w:val="0"/>
          <w:sz w:val="72"/>
          <w:szCs w:val="24"/>
        </w:rPr>
        <w:t>响应文件</w:t>
      </w:r>
    </w:p>
    <w:p w14:paraId="1FEEA051" w14:textId="77777777" w:rsidR="001B1D92" w:rsidRPr="009B6D73" w:rsidRDefault="00000000">
      <w:pPr>
        <w:tabs>
          <w:tab w:val="left" w:pos="1805"/>
          <w:tab w:val="left" w:pos="5360"/>
        </w:tabs>
        <w:autoSpaceDE w:val="0"/>
        <w:autoSpaceDN w:val="0"/>
        <w:adjustRightInd w:val="0"/>
        <w:snapToGrid w:val="0"/>
        <w:spacing w:before="120" w:after="120" w:line="360" w:lineRule="auto"/>
        <w:ind w:right="-20" w:firstLine="1440"/>
        <w:jc w:val="center"/>
        <w:rPr>
          <w:rFonts w:ascii="仿宋" w:eastAsia="仿宋" w:hAnsi="仿宋" w:cs="Times New Roman" w:hint="eastAsia"/>
          <w:kern w:val="0"/>
          <w:sz w:val="16"/>
          <w:szCs w:val="24"/>
        </w:rPr>
      </w:pPr>
      <w:r w:rsidRPr="009B6D73">
        <w:rPr>
          <w:rFonts w:ascii="仿宋" w:eastAsia="仿宋" w:hAnsi="仿宋" w:cs="Times New Roman" w:hint="eastAsia"/>
          <w:kern w:val="0"/>
          <w:sz w:val="72"/>
          <w:szCs w:val="24"/>
        </w:rPr>
        <w:t>（报价文件）</w:t>
      </w:r>
    </w:p>
    <w:p w14:paraId="2088FDCC" w14:textId="77777777" w:rsidR="001B1D92" w:rsidRPr="009B6D73" w:rsidRDefault="001B1D92">
      <w:pPr>
        <w:autoSpaceDE w:val="0"/>
        <w:autoSpaceDN w:val="0"/>
        <w:adjustRightInd w:val="0"/>
        <w:snapToGrid w:val="0"/>
        <w:spacing w:before="120" w:after="120" w:line="360" w:lineRule="auto"/>
        <w:ind w:firstLine="400"/>
        <w:jc w:val="left"/>
        <w:rPr>
          <w:rFonts w:ascii="仿宋" w:eastAsia="仿宋" w:hAnsi="仿宋" w:cs="Times New Roman" w:hint="eastAsia"/>
          <w:kern w:val="0"/>
          <w:sz w:val="20"/>
          <w:szCs w:val="24"/>
        </w:rPr>
      </w:pPr>
    </w:p>
    <w:p w14:paraId="427D41B1" w14:textId="77777777" w:rsidR="001B1D92" w:rsidRPr="009B6D73" w:rsidRDefault="001B1D92">
      <w:pPr>
        <w:autoSpaceDE w:val="0"/>
        <w:autoSpaceDN w:val="0"/>
        <w:adjustRightInd w:val="0"/>
        <w:snapToGrid w:val="0"/>
        <w:spacing w:before="120" w:after="120" w:line="360" w:lineRule="auto"/>
        <w:ind w:firstLine="400"/>
        <w:jc w:val="left"/>
        <w:rPr>
          <w:rFonts w:ascii="仿宋" w:eastAsia="仿宋" w:hAnsi="仿宋" w:cs="Times New Roman" w:hint="eastAsia"/>
          <w:kern w:val="0"/>
          <w:sz w:val="20"/>
          <w:szCs w:val="24"/>
        </w:rPr>
      </w:pPr>
    </w:p>
    <w:p w14:paraId="5A4E012F" w14:textId="77777777" w:rsidR="001B1D92" w:rsidRPr="009B6D73" w:rsidRDefault="001B1D92">
      <w:pPr>
        <w:autoSpaceDE w:val="0"/>
        <w:autoSpaceDN w:val="0"/>
        <w:adjustRightInd w:val="0"/>
        <w:snapToGrid w:val="0"/>
        <w:spacing w:before="120" w:after="120" w:line="360" w:lineRule="auto"/>
        <w:ind w:firstLine="400"/>
        <w:jc w:val="left"/>
        <w:rPr>
          <w:rFonts w:ascii="仿宋" w:eastAsia="仿宋" w:hAnsi="仿宋" w:cs="Times New Roman" w:hint="eastAsia"/>
          <w:kern w:val="0"/>
          <w:sz w:val="20"/>
          <w:szCs w:val="24"/>
        </w:rPr>
      </w:pPr>
    </w:p>
    <w:p w14:paraId="7D9058C3" w14:textId="77777777" w:rsidR="001B1D92" w:rsidRPr="009B6D73" w:rsidRDefault="00000000">
      <w:pPr>
        <w:autoSpaceDE w:val="0"/>
        <w:autoSpaceDN w:val="0"/>
        <w:adjustRightInd w:val="0"/>
        <w:spacing w:before="120" w:after="120" w:line="360" w:lineRule="auto"/>
        <w:ind w:firstLineChars="300" w:firstLine="840"/>
        <w:jc w:val="left"/>
        <w:rPr>
          <w:rFonts w:ascii="仿宋" w:eastAsia="仿宋" w:hAnsi="仿宋" w:cs="..ì." w:hint="eastAsia"/>
          <w:kern w:val="0"/>
          <w:sz w:val="28"/>
          <w:szCs w:val="24"/>
        </w:rPr>
      </w:pPr>
      <w:r w:rsidRPr="009B6D73">
        <w:rPr>
          <w:rFonts w:ascii="仿宋" w:eastAsia="仿宋" w:hAnsi="仿宋" w:cs="..ì." w:hint="eastAsia"/>
          <w:sz w:val="28"/>
          <w:szCs w:val="24"/>
        </w:rPr>
        <w:t>磋商响应供应商（盖章）：</w:t>
      </w:r>
    </w:p>
    <w:p w14:paraId="25AA383D" w14:textId="77777777" w:rsidR="001B1D92" w:rsidRPr="009B6D73" w:rsidRDefault="00000000">
      <w:pPr>
        <w:autoSpaceDE w:val="0"/>
        <w:autoSpaceDN w:val="0"/>
        <w:adjustRightInd w:val="0"/>
        <w:spacing w:before="120" w:after="120" w:line="360" w:lineRule="auto"/>
        <w:ind w:firstLineChars="300" w:firstLine="840"/>
        <w:jc w:val="left"/>
        <w:rPr>
          <w:rFonts w:ascii="仿宋" w:eastAsia="仿宋" w:hAnsi="仿宋" w:cs="..ì." w:hint="eastAsia"/>
          <w:sz w:val="28"/>
          <w:szCs w:val="24"/>
        </w:rPr>
      </w:pPr>
      <w:r w:rsidRPr="009B6D73">
        <w:rPr>
          <w:rFonts w:ascii="仿宋" w:eastAsia="仿宋" w:hAnsi="仿宋" w:cs="..ì." w:hint="eastAsia"/>
          <w:sz w:val="28"/>
          <w:szCs w:val="24"/>
        </w:rPr>
        <w:t>磋商响应供应商地址：</w:t>
      </w:r>
    </w:p>
    <w:p w14:paraId="0E3C3855" w14:textId="77777777" w:rsidR="001B1D92" w:rsidRPr="009B6D73" w:rsidRDefault="00000000">
      <w:pPr>
        <w:autoSpaceDE w:val="0"/>
        <w:autoSpaceDN w:val="0"/>
        <w:adjustRightInd w:val="0"/>
        <w:spacing w:before="120" w:after="120" w:line="360" w:lineRule="auto"/>
        <w:ind w:firstLineChars="300" w:firstLine="840"/>
        <w:jc w:val="left"/>
        <w:rPr>
          <w:rFonts w:ascii="仿宋" w:eastAsia="仿宋" w:hAnsi="仿宋" w:cs="..ì." w:hint="eastAsia"/>
          <w:sz w:val="28"/>
          <w:szCs w:val="24"/>
          <w:u w:val="single"/>
        </w:rPr>
      </w:pPr>
      <w:r w:rsidRPr="009B6D73">
        <w:rPr>
          <w:rFonts w:ascii="仿宋" w:eastAsia="仿宋" w:hAnsi="仿宋" w:cs="..ì." w:hint="eastAsia"/>
          <w:sz w:val="28"/>
          <w:szCs w:val="24"/>
        </w:rPr>
        <w:t>磋商响应供应商联系电话：</w:t>
      </w:r>
    </w:p>
    <w:p w14:paraId="3749C2E3" w14:textId="77777777" w:rsidR="001B1D92" w:rsidRPr="009B6D73" w:rsidRDefault="001B1D92">
      <w:pPr>
        <w:tabs>
          <w:tab w:val="left" w:pos="6080"/>
          <w:tab w:val="left" w:pos="6640"/>
        </w:tabs>
        <w:autoSpaceDE w:val="0"/>
        <w:autoSpaceDN w:val="0"/>
        <w:adjustRightInd w:val="0"/>
        <w:snapToGrid w:val="0"/>
        <w:spacing w:before="120" w:after="120" w:line="360" w:lineRule="auto"/>
        <w:ind w:left="774" w:right="403" w:firstLine="560"/>
        <w:jc w:val="left"/>
        <w:rPr>
          <w:rFonts w:ascii="仿宋" w:eastAsia="仿宋" w:hAnsi="仿宋" w:cs="Times New Roman" w:hint="eastAsia"/>
          <w:kern w:val="0"/>
          <w:sz w:val="28"/>
          <w:szCs w:val="24"/>
        </w:rPr>
      </w:pPr>
    </w:p>
    <w:p w14:paraId="23C6462C" w14:textId="77777777" w:rsidR="001B1D92" w:rsidRPr="009B6D73" w:rsidRDefault="00000000">
      <w:pPr>
        <w:tabs>
          <w:tab w:val="left" w:pos="3280"/>
          <w:tab w:val="left" w:pos="4680"/>
          <w:tab w:val="left" w:pos="6080"/>
        </w:tabs>
        <w:autoSpaceDE w:val="0"/>
        <w:autoSpaceDN w:val="0"/>
        <w:adjustRightInd w:val="0"/>
        <w:snapToGrid w:val="0"/>
        <w:spacing w:before="120" w:after="120" w:line="360" w:lineRule="auto"/>
        <w:ind w:right="-20" w:firstLine="560"/>
        <w:jc w:val="center"/>
        <w:rPr>
          <w:rFonts w:ascii="仿宋" w:eastAsia="仿宋" w:hAnsi="仿宋" w:cs="Times New Roman" w:hint="eastAsia"/>
          <w:kern w:val="0"/>
          <w:sz w:val="28"/>
          <w:szCs w:val="24"/>
        </w:rPr>
      </w:pPr>
      <w:r w:rsidRPr="009B6D73">
        <w:rPr>
          <w:rFonts w:ascii="仿宋" w:eastAsia="仿宋" w:hAnsi="仿宋" w:cs="Times New Roman" w:hint="eastAsia"/>
          <w:kern w:val="0"/>
          <w:sz w:val="28"/>
          <w:szCs w:val="24"/>
        </w:rPr>
        <w:t>年 月 日</w:t>
      </w:r>
    </w:p>
    <w:p w14:paraId="087ED94F" w14:textId="77777777" w:rsidR="001B1D92" w:rsidRPr="009B6D73" w:rsidRDefault="001B1D92">
      <w:pPr>
        <w:widowControl/>
        <w:spacing w:before="120" w:after="120"/>
        <w:ind w:firstLine="480"/>
        <w:jc w:val="left"/>
        <w:rPr>
          <w:rFonts w:ascii="仿宋" w:eastAsia="仿宋" w:hAnsi="仿宋" w:cs="Times New Roman" w:hint="eastAsia"/>
          <w:szCs w:val="24"/>
        </w:rPr>
        <w:sectPr w:rsidR="001B1D92" w:rsidRPr="009B6D73">
          <w:pgSz w:w="11906" w:h="16838"/>
          <w:pgMar w:top="1440" w:right="1416" w:bottom="1440" w:left="1560" w:header="851" w:footer="1077" w:gutter="0"/>
          <w:cols w:space="720"/>
          <w:docGrid w:linePitch="286"/>
        </w:sectPr>
      </w:pPr>
    </w:p>
    <w:p w14:paraId="05635E94" w14:textId="77777777" w:rsidR="001B1D92" w:rsidRPr="009B6D73" w:rsidRDefault="00000000">
      <w:pPr>
        <w:keepNext/>
        <w:keepLines/>
        <w:autoSpaceDN w:val="0"/>
        <w:spacing w:before="156" w:after="156" w:line="415" w:lineRule="auto"/>
        <w:ind w:firstLine="643"/>
        <w:outlineLvl w:val="2"/>
        <w:rPr>
          <w:rFonts w:ascii="仿宋" w:eastAsia="仿宋" w:hAnsi="仿宋" w:cs="Times New Roman" w:hint="eastAsia"/>
          <w:b/>
          <w:bCs/>
          <w:kern w:val="0"/>
          <w:sz w:val="32"/>
          <w:szCs w:val="32"/>
        </w:rPr>
      </w:pPr>
      <w:r w:rsidRPr="009B6D73">
        <w:rPr>
          <w:rFonts w:ascii="仿宋" w:eastAsia="仿宋" w:hAnsi="仿宋" w:cs="Times New Roman" w:hint="eastAsia"/>
          <w:b/>
          <w:bCs/>
          <w:kern w:val="0"/>
          <w:sz w:val="32"/>
          <w:szCs w:val="28"/>
        </w:rPr>
        <w:lastRenderedPageBreak/>
        <w:t>（1）▲投标函</w:t>
      </w:r>
    </w:p>
    <w:p w14:paraId="5030140E" w14:textId="77777777" w:rsidR="001B1D92" w:rsidRPr="009B6D73" w:rsidRDefault="00000000">
      <w:pPr>
        <w:keepNext/>
        <w:keepLines/>
        <w:autoSpaceDN w:val="0"/>
        <w:spacing w:before="156" w:after="156" w:line="415" w:lineRule="auto"/>
        <w:ind w:firstLine="643"/>
        <w:jc w:val="center"/>
        <w:outlineLvl w:val="2"/>
        <w:rPr>
          <w:rFonts w:ascii="仿宋" w:eastAsia="仿宋" w:hAnsi="仿宋" w:cs="Times New Roman" w:hint="eastAsia"/>
          <w:b/>
          <w:bCs/>
          <w:kern w:val="0"/>
          <w:sz w:val="32"/>
          <w:szCs w:val="32"/>
        </w:rPr>
      </w:pPr>
      <w:r w:rsidRPr="009B6D73">
        <w:rPr>
          <w:rFonts w:ascii="仿宋" w:eastAsia="仿宋" w:hAnsi="仿宋" w:cs="Times New Roman" w:hint="eastAsia"/>
          <w:b/>
          <w:bCs/>
          <w:kern w:val="0"/>
          <w:sz w:val="32"/>
          <w:szCs w:val="32"/>
        </w:rPr>
        <w:t>▲投标函</w:t>
      </w:r>
    </w:p>
    <w:p w14:paraId="5F7E3114" w14:textId="77777777" w:rsidR="001B1D92" w:rsidRPr="009B6D73" w:rsidRDefault="00000000">
      <w:pPr>
        <w:autoSpaceDN w:val="0"/>
        <w:spacing w:line="440" w:lineRule="exact"/>
        <w:ind w:firstLine="480"/>
        <w:rPr>
          <w:rFonts w:ascii="仿宋" w:eastAsia="仿宋" w:hAnsi="仿宋" w:cs="仿宋" w:hint="eastAsia"/>
          <w:sz w:val="24"/>
          <w:szCs w:val="24"/>
        </w:rPr>
      </w:pPr>
      <w:r w:rsidRPr="009B6D73">
        <w:rPr>
          <w:rFonts w:ascii="仿宋" w:eastAsia="仿宋" w:hAnsi="仿宋" w:cs="仿宋" w:hint="eastAsia"/>
          <w:sz w:val="24"/>
          <w:szCs w:val="24"/>
          <w:u w:val="single"/>
        </w:rPr>
        <w:t xml:space="preserve"> 浙江警察学院 </w:t>
      </w:r>
      <w:r w:rsidRPr="009B6D73">
        <w:rPr>
          <w:rFonts w:ascii="仿宋" w:eastAsia="仿宋" w:hAnsi="仿宋" w:cs="仿宋" w:hint="eastAsia"/>
          <w:sz w:val="24"/>
          <w:szCs w:val="24"/>
        </w:rPr>
        <w:t>：</w:t>
      </w:r>
    </w:p>
    <w:p w14:paraId="072DBDDC" w14:textId="77777777" w:rsidR="001B1D92" w:rsidRPr="009B6D73" w:rsidRDefault="00000000">
      <w:pPr>
        <w:autoSpaceDE w:val="0"/>
        <w:autoSpaceDN w:val="0"/>
        <w:adjustRightInd w:val="0"/>
        <w:spacing w:line="440" w:lineRule="exact"/>
        <w:ind w:firstLineChars="200" w:firstLine="480"/>
        <w:jc w:val="left"/>
        <w:rPr>
          <w:rFonts w:ascii="仿宋" w:eastAsia="仿宋" w:hAnsi="仿宋" w:cs="仿宋" w:hint="eastAsia"/>
          <w:sz w:val="24"/>
          <w:szCs w:val="24"/>
          <w:u w:val="single"/>
        </w:rPr>
      </w:pPr>
      <w:r w:rsidRPr="009B6D73">
        <w:rPr>
          <w:rFonts w:ascii="仿宋" w:eastAsia="仿宋" w:hAnsi="仿宋" w:cs="仿宋" w:hint="eastAsia"/>
          <w:sz w:val="24"/>
          <w:szCs w:val="24"/>
        </w:rPr>
        <w:t>1．我方已仔细研究了</w:t>
      </w:r>
      <w:r w:rsidRPr="009B6D73">
        <w:rPr>
          <w:rFonts w:ascii="仿宋" w:eastAsia="仿宋" w:hAnsi="仿宋" w:cs="仿宋" w:hint="eastAsia"/>
          <w:sz w:val="24"/>
          <w:szCs w:val="24"/>
          <w:u w:val="single"/>
        </w:rPr>
        <w:t xml:space="preserve">                             </w:t>
      </w:r>
      <w:r w:rsidRPr="009B6D73">
        <w:rPr>
          <w:rFonts w:ascii="仿宋" w:eastAsia="仿宋" w:hAnsi="仿宋" w:cs="仿宋" w:hint="eastAsia"/>
          <w:sz w:val="24"/>
          <w:szCs w:val="24"/>
        </w:rPr>
        <w:t>施工磋商文件的全部内容，愿意以人民币</w:t>
      </w:r>
      <w:r w:rsidRPr="009B6D73">
        <w:rPr>
          <w:rFonts w:ascii="仿宋" w:eastAsia="仿宋" w:hAnsi="仿宋" w:cs="仿宋" w:hint="eastAsia"/>
          <w:sz w:val="24"/>
          <w:szCs w:val="24"/>
          <w:u w:val="single"/>
        </w:rPr>
        <w:t xml:space="preserve">       </w:t>
      </w:r>
      <w:r w:rsidRPr="009B6D73">
        <w:rPr>
          <w:rFonts w:ascii="仿宋" w:eastAsia="仿宋" w:hAnsi="仿宋" w:cs="仿宋" w:hint="eastAsia"/>
          <w:sz w:val="24"/>
          <w:szCs w:val="24"/>
        </w:rPr>
        <w:t>（大写）元（</w:t>
      </w:r>
      <w:r w:rsidRPr="009B6D73">
        <w:rPr>
          <w:rFonts w:ascii="Calibri" w:eastAsia="仿宋" w:hAnsi="Calibri" w:cs="Calibri"/>
          <w:sz w:val="24"/>
          <w:szCs w:val="24"/>
        </w:rPr>
        <w:t>¥</w:t>
      </w:r>
      <w:r w:rsidRPr="009B6D73">
        <w:rPr>
          <w:rFonts w:ascii="仿宋" w:eastAsia="仿宋" w:hAnsi="仿宋" w:cs="仿宋" w:hint="eastAsia"/>
          <w:sz w:val="24"/>
          <w:szCs w:val="24"/>
          <w:u w:val="single"/>
        </w:rPr>
        <w:t xml:space="preserve">       </w:t>
      </w:r>
      <w:r w:rsidRPr="009B6D73">
        <w:rPr>
          <w:rFonts w:ascii="仿宋" w:eastAsia="仿宋" w:hAnsi="仿宋" w:cs="仿宋" w:hint="eastAsia"/>
          <w:sz w:val="24"/>
          <w:szCs w:val="24"/>
        </w:rPr>
        <w:t>）的</w:t>
      </w:r>
      <w:proofErr w:type="gramStart"/>
      <w:r w:rsidRPr="009B6D73">
        <w:rPr>
          <w:rFonts w:ascii="仿宋" w:eastAsia="仿宋" w:hAnsi="仿宋" w:cs="仿宋" w:hint="eastAsia"/>
          <w:sz w:val="24"/>
          <w:szCs w:val="24"/>
        </w:rPr>
        <w:t>磋商总</w:t>
      </w:r>
      <w:proofErr w:type="gramEnd"/>
      <w:r w:rsidRPr="009B6D73">
        <w:rPr>
          <w:rFonts w:ascii="仿宋" w:eastAsia="仿宋" w:hAnsi="仿宋" w:cs="仿宋" w:hint="eastAsia"/>
          <w:sz w:val="24"/>
          <w:szCs w:val="24"/>
        </w:rPr>
        <w:t>报价，工期</w:t>
      </w:r>
      <w:r w:rsidRPr="009B6D73">
        <w:rPr>
          <w:rFonts w:ascii="仿宋" w:eastAsia="仿宋" w:hAnsi="仿宋" w:cs="仿宋" w:hint="eastAsia"/>
          <w:sz w:val="24"/>
          <w:szCs w:val="24"/>
          <w:u w:val="single"/>
        </w:rPr>
        <w:t xml:space="preserve">           </w:t>
      </w:r>
      <w:r w:rsidRPr="009B6D73">
        <w:rPr>
          <w:rFonts w:ascii="仿宋" w:eastAsia="仿宋" w:hAnsi="仿宋" w:cs="仿宋" w:hint="eastAsia"/>
          <w:sz w:val="24"/>
          <w:szCs w:val="24"/>
        </w:rPr>
        <w:t>日历天， 项目经理：</w:t>
      </w:r>
      <w:r w:rsidRPr="009B6D73">
        <w:rPr>
          <w:rFonts w:ascii="仿宋" w:eastAsia="仿宋" w:hAnsi="仿宋" w:cs="仿宋" w:hint="eastAsia"/>
          <w:sz w:val="24"/>
          <w:szCs w:val="24"/>
          <w:u w:val="single"/>
        </w:rPr>
        <w:t xml:space="preserve">      （</w:t>
      </w:r>
      <w:r w:rsidRPr="009B6D73">
        <w:rPr>
          <w:rFonts w:ascii="仿宋" w:eastAsia="仿宋" w:hAnsi="仿宋" w:cs="仿宋" w:hint="eastAsia"/>
          <w:sz w:val="24"/>
          <w:szCs w:val="24"/>
        </w:rPr>
        <w:t>身份证号码：</w:t>
      </w:r>
      <w:r w:rsidRPr="009B6D73">
        <w:rPr>
          <w:rFonts w:ascii="仿宋" w:eastAsia="仿宋" w:hAnsi="仿宋" w:cs="仿宋" w:hint="eastAsia"/>
          <w:sz w:val="24"/>
          <w:szCs w:val="24"/>
          <w:u w:val="single"/>
        </w:rPr>
        <w:t xml:space="preserve">            </w:t>
      </w:r>
      <w:r w:rsidRPr="009B6D73">
        <w:rPr>
          <w:rFonts w:ascii="仿宋" w:eastAsia="仿宋" w:hAnsi="仿宋" w:cs="仿宋" w:hint="eastAsia"/>
          <w:sz w:val="24"/>
          <w:szCs w:val="24"/>
        </w:rPr>
        <w:t>，执业证书编号：</w:t>
      </w:r>
      <w:r w:rsidRPr="009B6D73">
        <w:rPr>
          <w:rFonts w:ascii="仿宋" w:eastAsia="仿宋" w:hAnsi="仿宋" w:cs="仿宋" w:hint="eastAsia"/>
          <w:sz w:val="24"/>
          <w:szCs w:val="24"/>
          <w:u w:val="single"/>
        </w:rPr>
        <w:t xml:space="preserve">         </w:t>
      </w:r>
      <w:r w:rsidRPr="009B6D73">
        <w:rPr>
          <w:rFonts w:ascii="仿宋" w:eastAsia="仿宋" w:hAnsi="仿宋" w:cs="仿宋" w:hint="eastAsia"/>
          <w:sz w:val="24"/>
          <w:szCs w:val="24"/>
        </w:rPr>
        <w:t>），按合同约定实施和完成承包工程，修补工程中的任何缺陷，工程质量达到。</w:t>
      </w:r>
    </w:p>
    <w:p w14:paraId="00D9627D" w14:textId="77777777" w:rsidR="001B1D92" w:rsidRPr="009B6D73" w:rsidRDefault="00000000">
      <w:pPr>
        <w:autoSpaceDN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2．我方承诺磋商响应文件有效期为</w:t>
      </w:r>
      <w:r w:rsidRPr="009B6D73">
        <w:rPr>
          <w:rFonts w:ascii="仿宋" w:eastAsia="仿宋" w:hAnsi="仿宋" w:hint="eastAsia"/>
          <w:sz w:val="24"/>
          <w:szCs w:val="24"/>
        </w:rPr>
        <w:t>自响应文件递交截止时间起</w:t>
      </w:r>
      <w:r w:rsidRPr="009B6D73">
        <w:rPr>
          <w:rFonts w:ascii="仿宋" w:eastAsia="仿宋" w:hAnsi="仿宋" w:hint="eastAsia"/>
          <w:sz w:val="24"/>
          <w:szCs w:val="24"/>
          <w:u w:val="single"/>
        </w:rPr>
        <w:t>90</w:t>
      </w:r>
      <w:r w:rsidRPr="009B6D73">
        <w:rPr>
          <w:rFonts w:ascii="仿宋" w:eastAsia="仿宋" w:hAnsi="仿宋" w:hint="eastAsia"/>
          <w:sz w:val="24"/>
          <w:szCs w:val="24"/>
        </w:rPr>
        <w:t>天，</w:t>
      </w:r>
      <w:r w:rsidRPr="009B6D73">
        <w:rPr>
          <w:rFonts w:ascii="仿宋" w:eastAsia="仿宋" w:hAnsi="仿宋" w:cs="仿宋" w:hint="eastAsia"/>
          <w:sz w:val="24"/>
          <w:szCs w:val="24"/>
        </w:rPr>
        <w:t>在竞争性磋商有效期内不修改、撤销磋商响应文件。</w:t>
      </w:r>
    </w:p>
    <w:p w14:paraId="2EA4066A" w14:textId="77777777" w:rsidR="001B1D92" w:rsidRPr="009B6D73" w:rsidRDefault="00000000">
      <w:pPr>
        <w:autoSpaceDN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3．如我方成交：</w:t>
      </w:r>
    </w:p>
    <w:p w14:paraId="6596E267" w14:textId="77777777" w:rsidR="001B1D92" w:rsidRPr="009B6D73" w:rsidRDefault="00000000">
      <w:pPr>
        <w:autoSpaceDN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（1）我方承诺在收到成交通知书后，在成交通知书规定的期限内与你方签订合同。</w:t>
      </w:r>
    </w:p>
    <w:p w14:paraId="68788336" w14:textId="77777777" w:rsidR="001B1D92" w:rsidRPr="009B6D73" w:rsidRDefault="00000000">
      <w:pPr>
        <w:autoSpaceDN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（2）我方承诺按照磋商文件规定向你方递交预付款担保。</w:t>
      </w:r>
    </w:p>
    <w:p w14:paraId="724EA573" w14:textId="77777777" w:rsidR="001B1D92" w:rsidRPr="009B6D73" w:rsidRDefault="00000000">
      <w:pPr>
        <w:autoSpaceDN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（3）我方承诺在合同约定的期限内完成并移交全部合同工程。</w:t>
      </w:r>
    </w:p>
    <w:p w14:paraId="4E2E3020" w14:textId="77777777" w:rsidR="001B1D92" w:rsidRPr="009B6D73" w:rsidRDefault="00000000">
      <w:pPr>
        <w:autoSpaceDN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4．我方在此声明，所递交的磋商响应文件及有关资料内容完整、真实和准确。</w:t>
      </w:r>
    </w:p>
    <w:p w14:paraId="5CF9257F" w14:textId="77777777" w:rsidR="001B1D92" w:rsidRPr="009B6D73" w:rsidRDefault="00000000">
      <w:pPr>
        <w:autoSpaceDN w:val="0"/>
        <w:spacing w:line="440" w:lineRule="exact"/>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5．（其他补充说明）。</w:t>
      </w:r>
    </w:p>
    <w:p w14:paraId="5D206C3A" w14:textId="77777777" w:rsidR="001B1D92" w:rsidRPr="009B6D73" w:rsidRDefault="00000000">
      <w:pPr>
        <w:autoSpaceDN w:val="0"/>
        <w:spacing w:line="440" w:lineRule="exact"/>
        <w:ind w:firstLineChars="200" w:firstLine="482"/>
        <w:rPr>
          <w:rFonts w:ascii="仿宋" w:eastAsia="仿宋" w:hAnsi="仿宋" w:cs="Arial" w:hint="eastAsia"/>
          <w:kern w:val="0"/>
          <w:sz w:val="24"/>
          <w:szCs w:val="24"/>
        </w:rPr>
      </w:pPr>
      <w:r w:rsidRPr="009B6D73">
        <w:rPr>
          <w:rFonts w:ascii="仿宋" w:eastAsia="仿宋" w:hAnsi="仿宋" w:cs="仿宋" w:hint="eastAsia"/>
          <w:b/>
          <w:sz w:val="24"/>
          <w:szCs w:val="24"/>
        </w:rPr>
        <w:t>说明：</w:t>
      </w:r>
      <w:r w:rsidRPr="009B6D73">
        <w:rPr>
          <w:rFonts w:ascii="仿宋" w:eastAsia="仿宋" w:hAnsi="仿宋" w:cs="Arial" w:hint="eastAsia"/>
          <w:b/>
          <w:kern w:val="0"/>
          <w:sz w:val="24"/>
          <w:szCs w:val="24"/>
          <w:u w:val="single"/>
        </w:rPr>
        <w:t>磋商响应供应商在“政府采购云平台”进行标书关联时，在政</w:t>
      </w:r>
      <w:proofErr w:type="gramStart"/>
      <w:r w:rsidRPr="009B6D73">
        <w:rPr>
          <w:rFonts w:ascii="仿宋" w:eastAsia="仿宋" w:hAnsi="仿宋" w:cs="Arial" w:hint="eastAsia"/>
          <w:b/>
          <w:kern w:val="0"/>
          <w:sz w:val="24"/>
          <w:szCs w:val="24"/>
          <w:u w:val="single"/>
        </w:rPr>
        <w:t>采云</w:t>
      </w:r>
      <w:proofErr w:type="gramEnd"/>
      <w:r w:rsidRPr="009B6D73">
        <w:rPr>
          <w:rFonts w:ascii="仿宋" w:eastAsia="仿宋" w:hAnsi="仿宋" w:cs="Arial" w:hint="eastAsia"/>
          <w:b/>
          <w:kern w:val="0"/>
          <w:sz w:val="24"/>
          <w:szCs w:val="24"/>
          <w:u w:val="single"/>
        </w:rPr>
        <w:t>系统上填报的投标报价（总价，元）金额与加密的报价文件中所列的投标报价（总价，元）金额不一致时，以加密的报价文件中所列的金额为准进行修正</w:t>
      </w:r>
      <w:r w:rsidRPr="009B6D73">
        <w:rPr>
          <w:rFonts w:ascii="仿宋" w:eastAsia="仿宋" w:hAnsi="仿宋" w:cs="Arial" w:hint="eastAsia"/>
          <w:b/>
          <w:kern w:val="0"/>
          <w:sz w:val="24"/>
          <w:szCs w:val="24"/>
        </w:rPr>
        <w:t>。</w:t>
      </w:r>
    </w:p>
    <w:p w14:paraId="3FE4C6E9" w14:textId="77777777" w:rsidR="001B1D92" w:rsidRPr="009B6D73" w:rsidRDefault="001B1D92">
      <w:pPr>
        <w:autoSpaceDN w:val="0"/>
        <w:spacing w:before="156" w:after="156" w:line="360" w:lineRule="auto"/>
        <w:ind w:firstLine="480"/>
        <w:rPr>
          <w:rFonts w:ascii="仿宋" w:eastAsia="仿宋" w:hAnsi="仿宋" w:cs="仿宋" w:hint="eastAsia"/>
          <w:sz w:val="24"/>
          <w:szCs w:val="24"/>
        </w:rPr>
      </w:pPr>
    </w:p>
    <w:p w14:paraId="46AFAA51" w14:textId="77777777" w:rsidR="001B1D92" w:rsidRPr="009B6D73" w:rsidRDefault="00000000">
      <w:pPr>
        <w:autoSpaceDN w:val="0"/>
        <w:spacing w:before="156" w:after="156" w:line="360" w:lineRule="auto"/>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磋商响应供应商（盖章）：</w:t>
      </w:r>
    </w:p>
    <w:p w14:paraId="5C25BED0" w14:textId="77777777" w:rsidR="001B1D92" w:rsidRPr="009B6D73" w:rsidRDefault="00000000">
      <w:pPr>
        <w:autoSpaceDN w:val="0"/>
        <w:spacing w:before="156" w:after="156" w:line="360" w:lineRule="auto"/>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地址：</w:t>
      </w:r>
    </w:p>
    <w:p w14:paraId="2F162627" w14:textId="77777777" w:rsidR="001B1D92" w:rsidRPr="009B6D73" w:rsidRDefault="00000000">
      <w:pPr>
        <w:autoSpaceDN w:val="0"/>
        <w:spacing w:before="156" w:after="156" w:line="360" w:lineRule="auto"/>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电话：</w:t>
      </w:r>
    </w:p>
    <w:p w14:paraId="7FC271EB" w14:textId="77777777" w:rsidR="001B1D92" w:rsidRPr="009B6D73" w:rsidRDefault="00000000">
      <w:pPr>
        <w:autoSpaceDN w:val="0"/>
        <w:spacing w:before="156" w:after="156" w:line="360" w:lineRule="auto"/>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传真：</w:t>
      </w:r>
    </w:p>
    <w:p w14:paraId="619936B6" w14:textId="77777777" w:rsidR="001B1D92" w:rsidRPr="009B6D73" w:rsidRDefault="00000000">
      <w:pPr>
        <w:autoSpaceDN w:val="0"/>
        <w:spacing w:before="156" w:after="156" w:line="360" w:lineRule="auto"/>
        <w:ind w:firstLineChars="200" w:firstLine="480"/>
        <w:rPr>
          <w:rFonts w:ascii="仿宋" w:eastAsia="仿宋" w:hAnsi="仿宋" w:cs="仿宋" w:hint="eastAsia"/>
          <w:sz w:val="24"/>
          <w:szCs w:val="24"/>
        </w:rPr>
      </w:pPr>
      <w:r w:rsidRPr="009B6D73">
        <w:rPr>
          <w:rFonts w:ascii="仿宋" w:eastAsia="仿宋" w:hAnsi="仿宋" w:cs="仿宋" w:hint="eastAsia"/>
          <w:sz w:val="24"/>
          <w:szCs w:val="24"/>
        </w:rPr>
        <w:t>邮政编码：</w:t>
      </w:r>
    </w:p>
    <w:p w14:paraId="4DD4C526" w14:textId="77777777" w:rsidR="001B1D92" w:rsidRPr="009B6D73" w:rsidRDefault="00000000">
      <w:pPr>
        <w:autoSpaceDN w:val="0"/>
        <w:spacing w:before="156" w:after="156" w:line="360" w:lineRule="auto"/>
        <w:ind w:firstLineChars="3250" w:firstLine="7800"/>
        <w:jc w:val="left"/>
        <w:rPr>
          <w:rFonts w:ascii="仿宋" w:eastAsia="仿宋" w:hAnsi="仿宋" w:cs="Times New Roman" w:hint="eastAsia"/>
          <w:b/>
          <w:bCs/>
          <w:sz w:val="22"/>
        </w:rPr>
      </w:pPr>
      <w:r w:rsidRPr="009B6D73">
        <w:rPr>
          <w:rFonts w:ascii="仿宋" w:eastAsia="仿宋" w:hAnsi="仿宋" w:cs="仿宋" w:hint="eastAsia"/>
          <w:sz w:val="24"/>
          <w:szCs w:val="24"/>
        </w:rPr>
        <w:t>年 月 日</w:t>
      </w:r>
    </w:p>
    <w:p w14:paraId="769C2542" w14:textId="77777777" w:rsidR="001B1D92" w:rsidRPr="009B6D73" w:rsidRDefault="001B1D92">
      <w:pPr>
        <w:autoSpaceDN w:val="0"/>
        <w:spacing w:before="156" w:after="156" w:line="360" w:lineRule="auto"/>
        <w:ind w:firstLineChars="200" w:firstLine="442"/>
        <w:rPr>
          <w:rFonts w:ascii="仿宋" w:eastAsia="仿宋" w:hAnsi="仿宋" w:cs="Times New Roman" w:hint="eastAsia"/>
          <w:b/>
          <w:bCs/>
          <w:sz w:val="22"/>
        </w:rPr>
      </w:pPr>
    </w:p>
    <w:p w14:paraId="5F4E48BD" w14:textId="77777777" w:rsidR="001B1D92" w:rsidRPr="009B6D73" w:rsidRDefault="00000000">
      <w:pPr>
        <w:tabs>
          <w:tab w:val="center" w:pos="4755"/>
          <w:tab w:val="right" w:pos="9070"/>
        </w:tabs>
        <w:autoSpaceDN w:val="0"/>
        <w:spacing w:before="156" w:after="156" w:line="440" w:lineRule="exact"/>
        <w:ind w:firstLineChars="50" w:firstLine="161"/>
        <w:rPr>
          <w:rFonts w:ascii="仿宋" w:eastAsia="仿宋" w:hAnsi="仿宋" w:cs="Times New Roman" w:hint="eastAsia"/>
          <w:b/>
          <w:bCs/>
          <w:sz w:val="22"/>
        </w:rPr>
      </w:pPr>
      <w:r w:rsidRPr="009B6D73">
        <w:rPr>
          <w:rFonts w:ascii="仿宋" w:eastAsia="仿宋" w:hAnsi="仿宋" w:cs="Times New Roman" w:hint="eastAsia"/>
          <w:b/>
          <w:bCs/>
          <w:kern w:val="0"/>
          <w:sz w:val="32"/>
          <w:szCs w:val="24"/>
        </w:rPr>
        <w:lastRenderedPageBreak/>
        <w:t>（2）工程量清单及计价表式</w:t>
      </w:r>
    </w:p>
    <w:p w14:paraId="59496CED" w14:textId="77777777" w:rsidR="001B1D92" w:rsidRPr="009B6D73" w:rsidRDefault="00000000">
      <w:pPr>
        <w:tabs>
          <w:tab w:val="center" w:pos="4755"/>
          <w:tab w:val="right" w:pos="9070"/>
        </w:tabs>
        <w:autoSpaceDN w:val="0"/>
        <w:spacing w:before="156" w:after="156" w:line="440" w:lineRule="exact"/>
        <w:ind w:firstLineChars="50" w:firstLine="110"/>
        <w:rPr>
          <w:rFonts w:ascii="仿宋" w:eastAsia="仿宋" w:hAnsi="仿宋" w:cs="Times New Roman" w:hint="eastAsia"/>
          <w:kern w:val="0"/>
          <w:sz w:val="22"/>
        </w:rPr>
      </w:pPr>
      <w:r w:rsidRPr="009B6D73">
        <w:rPr>
          <w:rFonts w:ascii="仿宋" w:eastAsia="仿宋" w:hAnsi="仿宋" w:cs="Times New Roman" w:hint="eastAsia"/>
          <w:b/>
          <w:bCs/>
          <w:sz w:val="22"/>
        </w:rPr>
        <w:t>格式</w:t>
      </w:r>
      <w:proofErr w:type="gramStart"/>
      <w:r w:rsidRPr="009B6D73">
        <w:rPr>
          <w:rFonts w:ascii="仿宋" w:eastAsia="仿宋" w:hAnsi="仿宋" w:cs="Times New Roman" w:hint="eastAsia"/>
          <w:b/>
          <w:bCs/>
          <w:sz w:val="22"/>
        </w:rPr>
        <w:t>一</w:t>
      </w:r>
      <w:proofErr w:type="gramEnd"/>
      <w:r w:rsidRPr="009B6D73">
        <w:rPr>
          <w:rFonts w:ascii="仿宋" w:eastAsia="仿宋" w:hAnsi="仿宋" w:cs="Times New Roman" w:hint="eastAsia"/>
          <w:b/>
          <w:bCs/>
          <w:sz w:val="22"/>
        </w:rPr>
        <w:t>：</w:t>
      </w:r>
    </w:p>
    <w:p w14:paraId="70E49A02" w14:textId="77777777" w:rsidR="001B1D92" w:rsidRPr="009B6D73" w:rsidRDefault="001B1D92">
      <w:pPr>
        <w:tabs>
          <w:tab w:val="right" w:pos="0"/>
          <w:tab w:val="center" w:pos="4755"/>
        </w:tabs>
        <w:autoSpaceDN w:val="0"/>
        <w:spacing w:before="156" w:beforeAutospacing="1" w:after="156" w:afterAutospacing="1" w:line="440" w:lineRule="exact"/>
        <w:ind w:firstLineChars="100" w:firstLine="220"/>
        <w:rPr>
          <w:rFonts w:ascii="仿宋" w:eastAsia="仿宋" w:hAnsi="仿宋" w:cs="Times New Roman" w:hint="eastAsia"/>
          <w:kern w:val="0"/>
          <w:sz w:val="22"/>
        </w:rPr>
      </w:pPr>
    </w:p>
    <w:p w14:paraId="0CF53DBC" w14:textId="77777777" w:rsidR="001B1D92" w:rsidRPr="009B6D73" w:rsidRDefault="00000000">
      <w:pPr>
        <w:keepNext/>
        <w:keepLines/>
        <w:autoSpaceDN w:val="0"/>
        <w:spacing w:before="156" w:after="156" w:line="374" w:lineRule="auto"/>
        <w:ind w:firstLine="643"/>
        <w:jc w:val="center"/>
        <w:outlineLvl w:val="3"/>
        <w:rPr>
          <w:rFonts w:ascii="仿宋" w:eastAsia="仿宋" w:hAnsi="仿宋" w:cs="Times New Roman" w:hint="eastAsia"/>
          <w:b/>
          <w:bCs/>
          <w:kern w:val="0"/>
          <w:sz w:val="32"/>
          <w:szCs w:val="32"/>
        </w:rPr>
      </w:pPr>
      <w:r w:rsidRPr="009B6D73">
        <w:rPr>
          <w:rFonts w:ascii="仿宋" w:eastAsia="仿宋" w:hAnsi="仿宋" w:cs="Times New Roman" w:hint="eastAsia"/>
          <w:b/>
          <w:bCs/>
          <w:kern w:val="0"/>
          <w:sz w:val="32"/>
          <w:szCs w:val="32"/>
        </w:rPr>
        <w:t>磋商总价</w:t>
      </w:r>
    </w:p>
    <w:p w14:paraId="374E0447" w14:textId="77777777" w:rsidR="001B1D92" w:rsidRPr="009B6D73" w:rsidRDefault="001B1D92">
      <w:pPr>
        <w:widowControl/>
        <w:tabs>
          <w:tab w:val="center" w:pos="4755"/>
          <w:tab w:val="right" w:pos="9070"/>
        </w:tabs>
        <w:autoSpaceDN w:val="0"/>
        <w:spacing w:before="156" w:beforeAutospacing="1" w:after="156" w:afterAutospacing="1"/>
        <w:ind w:firstLineChars="100" w:firstLine="220"/>
        <w:jc w:val="center"/>
        <w:rPr>
          <w:rFonts w:ascii="仿宋" w:eastAsia="仿宋" w:hAnsi="仿宋" w:cs="Times New Roman" w:hint="eastAsia"/>
          <w:kern w:val="0"/>
          <w:sz w:val="22"/>
        </w:rPr>
      </w:pPr>
    </w:p>
    <w:p w14:paraId="4706ED5C" w14:textId="77777777" w:rsidR="001B1D92" w:rsidRPr="009B6D73" w:rsidRDefault="00000000">
      <w:pPr>
        <w:widowControl/>
        <w:tabs>
          <w:tab w:val="center" w:pos="4755"/>
          <w:tab w:val="right" w:pos="9070"/>
        </w:tabs>
        <w:autoSpaceDN w:val="0"/>
        <w:spacing w:before="156" w:after="156" w:afterAutospacing="1"/>
        <w:ind w:firstLineChars="200" w:firstLine="560"/>
        <w:jc w:val="left"/>
        <w:rPr>
          <w:rFonts w:ascii="仿宋" w:eastAsia="仿宋" w:hAnsi="仿宋" w:cs="Times New Roman" w:hint="eastAsia"/>
          <w:kern w:val="0"/>
          <w:sz w:val="28"/>
          <w:szCs w:val="28"/>
          <w:u w:val="single"/>
        </w:rPr>
      </w:pPr>
      <w:r w:rsidRPr="009B6D73">
        <w:rPr>
          <w:rFonts w:ascii="仿宋" w:eastAsia="仿宋" w:hAnsi="仿宋" w:cs="Times New Roman" w:hint="eastAsia"/>
          <w:kern w:val="0"/>
          <w:sz w:val="28"/>
          <w:szCs w:val="28"/>
        </w:rPr>
        <w:t>采 购 人：</w:t>
      </w:r>
      <w:r w:rsidRPr="009B6D73">
        <w:rPr>
          <w:rFonts w:ascii="仿宋" w:eastAsia="仿宋" w:hAnsi="仿宋" w:cs="Times New Roman" w:hint="eastAsia"/>
          <w:kern w:val="0"/>
          <w:sz w:val="28"/>
          <w:szCs w:val="28"/>
          <w:u w:val="single"/>
        </w:rPr>
        <w:t xml:space="preserve">                                </w:t>
      </w:r>
    </w:p>
    <w:p w14:paraId="6FCCCCE4" w14:textId="77777777" w:rsidR="001B1D92" w:rsidRPr="009B6D73" w:rsidRDefault="00000000">
      <w:pPr>
        <w:widowControl/>
        <w:tabs>
          <w:tab w:val="center" w:pos="4755"/>
          <w:tab w:val="right" w:pos="9070"/>
        </w:tabs>
        <w:autoSpaceDN w:val="0"/>
        <w:spacing w:before="156" w:after="156" w:afterAutospacing="1"/>
        <w:ind w:firstLineChars="200" w:firstLine="560"/>
        <w:jc w:val="left"/>
        <w:rPr>
          <w:rFonts w:ascii="仿宋" w:eastAsia="仿宋" w:hAnsi="仿宋" w:cs="Times New Roman" w:hint="eastAsia"/>
          <w:kern w:val="0"/>
          <w:sz w:val="28"/>
          <w:szCs w:val="28"/>
        </w:rPr>
      </w:pPr>
      <w:r w:rsidRPr="009B6D73">
        <w:rPr>
          <w:rFonts w:ascii="仿宋" w:eastAsia="仿宋" w:hAnsi="仿宋" w:cs="Times New Roman" w:hint="eastAsia"/>
          <w:kern w:val="0"/>
          <w:sz w:val="28"/>
          <w:szCs w:val="28"/>
        </w:rPr>
        <w:t>项目名称：</w:t>
      </w:r>
      <w:r w:rsidRPr="009B6D73">
        <w:rPr>
          <w:rFonts w:ascii="仿宋" w:eastAsia="仿宋" w:hAnsi="仿宋" w:cs="Times New Roman" w:hint="eastAsia"/>
          <w:kern w:val="0"/>
          <w:sz w:val="28"/>
          <w:szCs w:val="28"/>
          <w:u w:val="single"/>
        </w:rPr>
        <w:t xml:space="preserve">                                </w:t>
      </w:r>
    </w:p>
    <w:p w14:paraId="1EDD4B4E" w14:textId="77777777" w:rsidR="001B1D92" w:rsidRPr="009B6D73" w:rsidRDefault="00000000">
      <w:pPr>
        <w:widowControl/>
        <w:tabs>
          <w:tab w:val="center" w:pos="4755"/>
          <w:tab w:val="right" w:pos="9070"/>
        </w:tabs>
        <w:autoSpaceDN w:val="0"/>
        <w:spacing w:before="156" w:after="156" w:afterAutospacing="1"/>
        <w:ind w:firstLineChars="200" w:firstLine="560"/>
        <w:jc w:val="left"/>
        <w:rPr>
          <w:rFonts w:ascii="仿宋" w:eastAsia="仿宋" w:hAnsi="仿宋" w:cs="Times New Roman" w:hint="eastAsia"/>
          <w:kern w:val="0"/>
          <w:sz w:val="28"/>
          <w:szCs w:val="28"/>
          <w:u w:val="single"/>
        </w:rPr>
      </w:pPr>
      <w:r w:rsidRPr="009B6D73">
        <w:rPr>
          <w:rFonts w:ascii="仿宋" w:eastAsia="仿宋" w:hAnsi="仿宋" w:cs="Times New Roman" w:hint="eastAsia"/>
          <w:kern w:val="0"/>
          <w:sz w:val="28"/>
          <w:szCs w:val="28"/>
        </w:rPr>
        <w:t>磋商总价（小写）：</w:t>
      </w:r>
      <w:r w:rsidRPr="009B6D73">
        <w:rPr>
          <w:rFonts w:ascii="仿宋" w:eastAsia="仿宋" w:hAnsi="仿宋" w:cs="Times New Roman" w:hint="eastAsia"/>
          <w:kern w:val="0"/>
          <w:sz w:val="28"/>
          <w:szCs w:val="28"/>
          <w:u w:val="single"/>
        </w:rPr>
        <w:t xml:space="preserve">                        </w:t>
      </w:r>
    </w:p>
    <w:p w14:paraId="2A9EA835" w14:textId="77777777" w:rsidR="001B1D92" w:rsidRPr="009B6D73" w:rsidRDefault="00000000">
      <w:pPr>
        <w:widowControl/>
        <w:tabs>
          <w:tab w:val="center" w:pos="4755"/>
          <w:tab w:val="right" w:pos="9070"/>
        </w:tabs>
        <w:autoSpaceDN w:val="0"/>
        <w:spacing w:before="156" w:after="156" w:afterAutospacing="1"/>
        <w:ind w:firstLineChars="600" w:firstLine="1680"/>
        <w:jc w:val="left"/>
        <w:rPr>
          <w:rFonts w:ascii="仿宋" w:eastAsia="仿宋" w:hAnsi="仿宋" w:cs="Times New Roman" w:hint="eastAsia"/>
          <w:kern w:val="0"/>
          <w:sz w:val="28"/>
          <w:szCs w:val="28"/>
        </w:rPr>
      </w:pPr>
      <w:r w:rsidRPr="009B6D73">
        <w:rPr>
          <w:rFonts w:ascii="仿宋" w:eastAsia="仿宋" w:hAnsi="仿宋" w:cs="Times New Roman" w:hint="eastAsia"/>
          <w:kern w:val="0"/>
          <w:sz w:val="28"/>
          <w:szCs w:val="28"/>
        </w:rPr>
        <w:t>（大写）：</w:t>
      </w:r>
      <w:r w:rsidRPr="009B6D73">
        <w:rPr>
          <w:rFonts w:ascii="仿宋" w:eastAsia="仿宋" w:hAnsi="仿宋" w:cs="Times New Roman" w:hint="eastAsia"/>
          <w:kern w:val="0"/>
          <w:sz w:val="28"/>
          <w:szCs w:val="28"/>
          <w:u w:val="single"/>
        </w:rPr>
        <w:t xml:space="preserve">                        </w:t>
      </w:r>
    </w:p>
    <w:p w14:paraId="23A7CDED" w14:textId="77777777" w:rsidR="001B1D92" w:rsidRPr="009B6D73" w:rsidRDefault="00000000">
      <w:pPr>
        <w:widowControl/>
        <w:tabs>
          <w:tab w:val="center" w:pos="4755"/>
          <w:tab w:val="right" w:pos="9070"/>
        </w:tabs>
        <w:autoSpaceDN w:val="0"/>
        <w:spacing w:before="156" w:after="156" w:afterAutospacing="1"/>
        <w:ind w:firstLineChars="200" w:firstLine="560"/>
        <w:rPr>
          <w:rFonts w:ascii="仿宋" w:eastAsia="仿宋" w:hAnsi="仿宋" w:cs="Times New Roman" w:hint="eastAsia"/>
          <w:kern w:val="0"/>
          <w:sz w:val="28"/>
          <w:szCs w:val="28"/>
        </w:rPr>
      </w:pPr>
      <w:r w:rsidRPr="009B6D73">
        <w:rPr>
          <w:rFonts w:ascii="仿宋" w:eastAsia="仿宋" w:hAnsi="仿宋" w:cs="Times New Roman" w:hint="eastAsia"/>
          <w:kern w:val="0"/>
          <w:sz w:val="28"/>
          <w:szCs w:val="28"/>
        </w:rPr>
        <w:t>供应商：</w:t>
      </w:r>
      <w:r w:rsidRPr="009B6D73">
        <w:rPr>
          <w:rFonts w:ascii="仿宋" w:eastAsia="仿宋" w:hAnsi="仿宋" w:cs="Times New Roman" w:hint="eastAsia"/>
          <w:kern w:val="0"/>
          <w:sz w:val="28"/>
          <w:szCs w:val="28"/>
          <w:u w:val="single"/>
        </w:rPr>
        <w:t xml:space="preserve">                                  </w:t>
      </w:r>
      <w:r w:rsidRPr="009B6D73">
        <w:rPr>
          <w:rFonts w:ascii="仿宋" w:eastAsia="仿宋" w:hAnsi="仿宋" w:cs="Times New Roman" w:hint="eastAsia"/>
          <w:kern w:val="0"/>
          <w:sz w:val="28"/>
          <w:szCs w:val="28"/>
        </w:rPr>
        <w:t>（单位盖章）</w:t>
      </w:r>
    </w:p>
    <w:p w14:paraId="7793BA50" w14:textId="77777777" w:rsidR="001B1D92" w:rsidRPr="009B6D73" w:rsidRDefault="00000000">
      <w:pPr>
        <w:widowControl/>
        <w:autoSpaceDN w:val="0"/>
        <w:spacing w:before="156" w:after="156" w:line="720" w:lineRule="auto"/>
        <w:ind w:firstLineChars="200" w:firstLine="560"/>
        <w:rPr>
          <w:rFonts w:ascii="仿宋" w:eastAsia="仿宋" w:hAnsi="仿宋" w:cs="Times New Roman" w:hint="eastAsia"/>
          <w:kern w:val="0"/>
          <w:sz w:val="28"/>
          <w:szCs w:val="28"/>
        </w:rPr>
      </w:pPr>
      <w:r w:rsidRPr="009B6D73">
        <w:rPr>
          <w:rFonts w:ascii="仿宋" w:eastAsia="仿宋" w:hAnsi="仿宋" w:cs="Times New Roman" w:hint="eastAsia"/>
          <w:kern w:val="0"/>
          <w:sz w:val="28"/>
          <w:szCs w:val="28"/>
        </w:rPr>
        <w:t>法定代表人：</w:t>
      </w:r>
      <w:r w:rsidRPr="009B6D73">
        <w:rPr>
          <w:rFonts w:ascii="仿宋" w:eastAsia="仿宋" w:hAnsi="仿宋" w:cs="Times New Roman" w:hint="eastAsia"/>
          <w:kern w:val="0"/>
          <w:sz w:val="28"/>
          <w:szCs w:val="28"/>
          <w:u w:val="single"/>
        </w:rPr>
        <w:t xml:space="preserve">                            </w:t>
      </w:r>
      <w:r w:rsidRPr="009B6D73">
        <w:rPr>
          <w:rFonts w:ascii="仿宋" w:eastAsia="仿宋" w:hAnsi="仿宋" w:cs="Times New Roman" w:hint="eastAsia"/>
          <w:kern w:val="0"/>
          <w:sz w:val="28"/>
          <w:szCs w:val="28"/>
        </w:rPr>
        <w:t>（签字或盖章）</w:t>
      </w:r>
    </w:p>
    <w:p w14:paraId="795F7842" w14:textId="77777777" w:rsidR="001B1D92" w:rsidRPr="009B6D73" w:rsidRDefault="00000000">
      <w:pPr>
        <w:widowControl/>
        <w:tabs>
          <w:tab w:val="center" w:pos="4755"/>
          <w:tab w:val="right" w:pos="9070"/>
        </w:tabs>
        <w:autoSpaceDN w:val="0"/>
        <w:spacing w:before="156" w:after="156" w:afterAutospacing="1" w:line="720" w:lineRule="auto"/>
        <w:ind w:firstLineChars="200" w:firstLine="560"/>
        <w:rPr>
          <w:rFonts w:ascii="仿宋" w:eastAsia="仿宋" w:hAnsi="仿宋" w:cs="Times New Roman" w:hint="eastAsia"/>
          <w:kern w:val="0"/>
          <w:sz w:val="28"/>
          <w:szCs w:val="28"/>
        </w:rPr>
      </w:pPr>
      <w:r w:rsidRPr="009B6D73">
        <w:rPr>
          <w:rFonts w:ascii="仿宋" w:eastAsia="仿宋" w:hAnsi="仿宋" w:cs="Times New Roman" w:hint="eastAsia"/>
          <w:kern w:val="0"/>
          <w:sz w:val="28"/>
          <w:szCs w:val="28"/>
        </w:rPr>
        <w:t>编制人员：</w:t>
      </w:r>
      <w:r w:rsidRPr="009B6D73">
        <w:rPr>
          <w:rFonts w:ascii="Calibri" w:eastAsia="仿宋" w:hAnsi="Calibri" w:cs="Calibri"/>
          <w:sz w:val="28"/>
          <w:szCs w:val="28"/>
          <w:u w:val="single"/>
        </w:rPr>
        <w:t>                       </w:t>
      </w:r>
      <w:r w:rsidRPr="009B6D73">
        <w:rPr>
          <w:rFonts w:ascii="仿宋" w:eastAsia="仿宋" w:hAnsi="仿宋" w:cs="Times New Roman" w:hint="eastAsia"/>
          <w:sz w:val="28"/>
          <w:szCs w:val="28"/>
          <w:u w:val="single"/>
        </w:rPr>
        <w:t xml:space="preserve">                   </w:t>
      </w:r>
      <w:r w:rsidRPr="009B6D73">
        <w:rPr>
          <w:rFonts w:ascii="Calibri" w:eastAsia="仿宋" w:hAnsi="Calibri" w:cs="Calibri"/>
          <w:sz w:val="28"/>
          <w:szCs w:val="28"/>
          <w:u w:val="single"/>
        </w:rPr>
        <w:t>  </w:t>
      </w:r>
      <w:r w:rsidRPr="009B6D73">
        <w:rPr>
          <w:rFonts w:ascii="仿宋" w:eastAsia="仿宋" w:hAnsi="仿宋" w:cs="Times New Roman" w:hint="eastAsia"/>
          <w:kern w:val="0"/>
          <w:sz w:val="28"/>
          <w:szCs w:val="28"/>
        </w:rPr>
        <w:t xml:space="preserve">（签字或盖章） </w:t>
      </w:r>
    </w:p>
    <w:p w14:paraId="5E957D14" w14:textId="77777777" w:rsidR="001B1D92" w:rsidRPr="009B6D73" w:rsidRDefault="00000000">
      <w:pPr>
        <w:widowControl/>
        <w:tabs>
          <w:tab w:val="center" w:pos="4755"/>
          <w:tab w:val="right" w:pos="9070"/>
        </w:tabs>
        <w:autoSpaceDN w:val="0"/>
        <w:spacing w:before="156" w:after="156" w:afterAutospacing="1" w:line="720" w:lineRule="auto"/>
        <w:ind w:firstLineChars="200" w:firstLine="560"/>
        <w:rPr>
          <w:rFonts w:ascii="仿宋" w:eastAsia="仿宋" w:hAnsi="仿宋" w:cs="Times New Roman" w:hint="eastAsia"/>
          <w:kern w:val="0"/>
          <w:sz w:val="28"/>
          <w:szCs w:val="28"/>
        </w:rPr>
      </w:pPr>
      <w:r w:rsidRPr="009B6D73">
        <w:rPr>
          <w:rFonts w:ascii="仿宋" w:eastAsia="仿宋" w:hAnsi="仿宋" w:cs="Times New Roman" w:hint="eastAsia"/>
          <w:kern w:val="0"/>
          <w:sz w:val="28"/>
          <w:szCs w:val="28"/>
        </w:rPr>
        <w:t>编制时间：</w:t>
      </w:r>
      <w:r w:rsidRPr="009B6D73">
        <w:rPr>
          <w:rFonts w:ascii="Calibri" w:eastAsia="仿宋" w:hAnsi="Calibri" w:cs="Calibri"/>
          <w:sz w:val="28"/>
          <w:szCs w:val="28"/>
          <w:u w:val="single"/>
        </w:rPr>
        <w:t>              </w:t>
      </w:r>
      <w:r w:rsidRPr="009B6D73">
        <w:rPr>
          <w:rFonts w:ascii="仿宋" w:eastAsia="仿宋" w:hAnsi="仿宋" w:cs="Times New Roman" w:hint="eastAsia"/>
          <w:sz w:val="28"/>
          <w:szCs w:val="28"/>
          <w:u w:val="single"/>
        </w:rPr>
        <w:t xml:space="preserve">                </w:t>
      </w:r>
      <w:r w:rsidRPr="009B6D73">
        <w:rPr>
          <w:rFonts w:ascii="Calibri" w:eastAsia="仿宋" w:hAnsi="Calibri" w:cs="Calibri"/>
          <w:sz w:val="28"/>
          <w:szCs w:val="28"/>
          <w:u w:val="single"/>
        </w:rPr>
        <w:t>     </w:t>
      </w:r>
      <w:r w:rsidRPr="009B6D73">
        <w:rPr>
          <w:rFonts w:ascii="仿宋" w:eastAsia="仿宋" w:hAnsi="仿宋" w:cs="Times New Roman" w:hint="eastAsia"/>
          <w:sz w:val="28"/>
          <w:szCs w:val="28"/>
          <w:u w:val="single"/>
        </w:rPr>
        <w:t xml:space="preserve">   </w:t>
      </w:r>
      <w:r w:rsidRPr="009B6D73">
        <w:rPr>
          <w:rFonts w:ascii="Calibri" w:eastAsia="仿宋" w:hAnsi="Calibri" w:cs="Calibri"/>
          <w:sz w:val="28"/>
          <w:szCs w:val="28"/>
          <w:u w:val="single"/>
        </w:rPr>
        <w:t>  </w:t>
      </w:r>
      <w:r w:rsidRPr="009B6D73">
        <w:rPr>
          <w:rFonts w:ascii="仿宋" w:eastAsia="仿宋" w:hAnsi="仿宋" w:cs="Times New Roman" w:hint="eastAsia"/>
          <w:kern w:val="0"/>
          <w:sz w:val="28"/>
          <w:szCs w:val="28"/>
          <w:u w:val="single"/>
        </w:rPr>
        <w:t xml:space="preserve"> </w:t>
      </w:r>
      <w:r w:rsidRPr="009B6D73">
        <w:rPr>
          <w:rFonts w:ascii="Calibri" w:eastAsia="仿宋" w:hAnsi="Calibri" w:cs="Calibri"/>
          <w:sz w:val="28"/>
          <w:szCs w:val="28"/>
          <w:u w:val="single"/>
        </w:rPr>
        <w:t>      </w:t>
      </w:r>
    </w:p>
    <w:p w14:paraId="27EC40E8" w14:textId="77777777" w:rsidR="001B1D92" w:rsidRPr="009B6D73" w:rsidRDefault="00000000">
      <w:pPr>
        <w:keepNext/>
        <w:keepLines/>
        <w:autoSpaceDN w:val="0"/>
        <w:spacing w:before="156" w:after="156" w:line="374" w:lineRule="auto"/>
        <w:ind w:firstLine="440"/>
        <w:jc w:val="center"/>
        <w:outlineLvl w:val="3"/>
        <w:rPr>
          <w:rFonts w:ascii="仿宋" w:eastAsia="仿宋" w:hAnsi="仿宋" w:cs="Times New Roman" w:hint="eastAsia"/>
          <w:bCs/>
          <w:kern w:val="0"/>
          <w:sz w:val="22"/>
        </w:rPr>
      </w:pPr>
      <w:r w:rsidRPr="009B6D73">
        <w:rPr>
          <w:rFonts w:ascii="仿宋" w:eastAsia="仿宋" w:hAnsi="仿宋" w:cs="Times New Roman" w:hint="eastAsia"/>
          <w:kern w:val="0"/>
          <w:sz w:val="22"/>
        </w:rPr>
        <w:br w:type="page"/>
      </w:r>
      <w:r w:rsidRPr="009B6D73">
        <w:rPr>
          <w:rFonts w:ascii="仿宋" w:eastAsia="仿宋" w:hAnsi="仿宋" w:cs="Times New Roman" w:hint="eastAsia"/>
          <w:b/>
          <w:bCs/>
          <w:kern w:val="0"/>
          <w:sz w:val="28"/>
          <w:szCs w:val="28"/>
        </w:rPr>
        <w:lastRenderedPageBreak/>
        <w:t>工程量清单报价说明</w:t>
      </w:r>
    </w:p>
    <w:p w14:paraId="2D82D98D" w14:textId="77777777" w:rsidR="001B1D92" w:rsidRPr="009B6D73" w:rsidRDefault="00000000">
      <w:pPr>
        <w:autoSpaceDN w:val="0"/>
        <w:spacing w:before="156" w:after="156"/>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 xml:space="preserve">项目名称：                                           第 </w:t>
      </w:r>
      <w:proofErr w:type="gramStart"/>
      <w:r w:rsidRPr="009B6D73">
        <w:rPr>
          <w:rFonts w:ascii="仿宋" w:eastAsia="仿宋" w:hAnsi="仿宋" w:cs="Times New Roman" w:hint="eastAsia"/>
          <w:sz w:val="24"/>
          <w:szCs w:val="24"/>
        </w:rPr>
        <w:t>页共</w:t>
      </w:r>
      <w:proofErr w:type="gramEnd"/>
      <w:r w:rsidRPr="009B6D73">
        <w:rPr>
          <w:rFonts w:ascii="仿宋" w:eastAsia="仿宋" w:hAnsi="仿宋" w:cs="Times New Roman" w:hint="eastAsia"/>
          <w:sz w:val="24"/>
          <w:szCs w:val="24"/>
        </w:rPr>
        <w:t xml:space="preserve">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B6D73" w:rsidRPr="009B6D73" w14:paraId="3CEB9AE2" w14:textId="77777777">
        <w:trPr>
          <w:trHeight w:val="10949"/>
          <w:jc w:val="center"/>
        </w:trPr>
        <w:tc>
          <w:tcPr>
            <w:tcW w:w="9286" w:type="dxa"/>
            <w:tcBorders>
              <w:top w:val="single" w:sz="4" w:space="0" w:color="auto"/>
              <w:left w:val="single" w:sz="4" w:space="0" w:color="auto"/>
              <w:bottom w:val="single" w:sz="4" w:space="0" w:color="auto"/>
              <w:right w:val="single" w:sz="4" w:space="0" w:color="auto"/>
            </w:tcBorders>
            <w:noWrap/>
          </w:tcPr>
          <w:p w14:paraId="0FE0C4D3" w14:textId="77777777" w:rsidR="001B1D92" w:rsidRPr="009B6D73" w:rsidRDefault="001B1D92">
            <w:pPr>
              <w:autoSpaceDN w:val="0"/>
              <w:spacing w:before="156" w:after="156"/>
              <w:ind w:firstLine="480"/>
              <w:rPr>
                <w:rFonts w:ascii="仿宋" w:eastAsia="仿宋" w:hAnsi="仿宋" w:cs="Times New Roman" w:hint="eastAsia"/>
                <w:sz w:val="24"/>
                <w:szCs w:val="24"/>
              </w:rPr>
            </w:pPr>
          </w:p>
        </w:tc>
      </w:tr>
    </w:tbl>
    <w:p w14:paraId="35A1ADD6" w14:textId="77777777" w:rsidR="001B1D92" w:rsidRPr="009B6D73" w:rsidRDefault="00000000">
      <w:pPr>
        <w:autoSpaceDN w:val="0"/>
        <w:spacing w:before="156" w:after="156"/>
        <w:ind w:firstLineChars="100" w:firstLine="240"/>
        <w:rPr>
          <w:rFonts w:ascii="仿宋" w:eastAsia="仿宋" w:hAnsi="仿宋" w:cs="Times New Roman" w:hint="eastAsia"/>
          <w:sz w:val="24"/>
          <w:szCs w:val="24"/>
        </w:rPr>
      </w:pPr>
      <w:r w:rsidRPr="009B6D73">
        <w:rPr>
          <w:rFonts w:ascii="仿宋" w:eastAsia="仿宋" w:hAnsi="仿宋" w:cs="Times New Roman" w:hint="eastAsia"/>
          <w:sz w:val="24"/>
          <w:szCs w:val="24"/>
        </w:rPr>
        <w:t>磋商响应供应商：（盖章）</w:t>
      </w:r>
    </w:p>
    <w:p w14:paraId="1696CD80" w14:textId="77777777" w:rsidR="001B1D92" w:rsidRPr="009B6D73" w:rsidRDefault="00000000">
      <w:pPr>
        <w:keepNext/>
        <w:keepLines/>
        <w:autoSpaceDN w:val="0"/>
        <w:spacing w:before="156" w:after="156" w:line="374" w:lineRule="auto"/>
        <w:ind w:firstLine="440"/>
        <w:jc w:val="center"/>
        <w:outlineLvl w:val="3"/>
        <w:rPr>
          <w:rFonts w:ascii="仿宋" w:eastAsia="仿宋" w:hAnsi="仿宋" w:cs="Times New Roman" w:hint="eastAsia"/>
          <w:bCs/>
          <w:kern w:val="0"/>
          <w:sz w:val="22"/>
        </w:rPr>
      </w:pPr>
      <w:r w:rsidRPr="009B6D73">
        <w:rPr>
          <w:rFonts w:ascii="仿宋" w:eastAsia="仿宋" w:hAnsi="仿宋" w:cs="Times New Roman" w:hint="eastAsia"/>
          <w:kern w:val="0"/>
          <w:sz w:val="22"/>
        </w:rPr>
        <w:br w:type="page"/>
      </w:r>
      <w:r w:rsidRPr="009B6D73">
        <w:rPr>
          <w:rFonts w:ascii="仿宋" w:eastAsia="仿宋" w:hAnsi="仿宋" w:cs="Times New Roman" w:hint="eastAsia"/>
          <w:b/>
          <w:bCs/>
          <w:kern w:val="0"/>
          <w:sz w:val="28"/>
          <w:szCs w:val="28"/>
        </w:rPr>
        <w:lastRenderedPageBreak/>
        <w:t>表1-1-1  工程项目报价汇总表</w:t>
      </w:r>
    </w:p>
    <w:p w14:paraId="32566A6A"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300"/>
        <w:gridCol w:w="1978"/>
      </w:tblGrid>
      <w:tr w:rsidR="009B6D73" w:rsidRPr="009B6D73" w14:paraId="191C78D1" w14:textId="77777777">
        <w:trPr>
          <w:trHeight w:val="512"/>
        </w:trPr>
        <w:tc>
          <w:tcPr>
            <w:tcW w:w="1008" w:type="dxa"/>
            <w:tcBorders>
              <w:top w:val="single" w:sz="4" w:space="0" w:color="auto"/>
              <w:left w:val="single" w:sz="4" w:space="0" w:color="auto"/>
              <w:bottom w:val="single" w:sz="4" w:space="0" w:color="auto"/>
              <w:right w:val="single" w:sz="4" w:space="0" w:color="auto"/>
            </w:tcBorders>
            <w:noWrap/>
            <w:vAlign w:val="center"/>
          </w:tcPr>
          <w:p w14:paraId="383D1FDA"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6300" w:type="dxa"/>
            <w:tcBorders>
              <w:top w:val="single" w:sz="4" w:space="0" w:color="auto"/>
              <w:left w:val="single" w:sz="4" w:space="0" w:color="auto"/>
              <w:bottom w:val="single" w:sz="4" w:space="0" w:color="auto"/>
              <w:right w:val="single" w:sz="4" w:space="0" w:color="auto"/>
            </w:tcBorders>
            <w:noWrap/>
            <w:vAlign w:val="center"/>
          </w:tcPr>
          <w:p w14:paraId="1BFBC2A4" w14:textId="77777777" w:rsidR="001B1D92" w:rsidRPr="009B6D73" w:rsidRDefault="00000000">
            <w:pPr>
              <w:autoSpaceDN w:val="0"/>
              <w:spacing w:before="156" w:after="156"/>
              <w:ind w:firstLine="480"/>
              <w:jc w:val="center"/>
              <w:rPr>
                <w:rFonts w:ascii="仿宋" w:eastAsia="仿宋" w:hAnsi="仿宋" w:cs="仿宋" w:hint="eastAsia"/>
                <w:sz w:val="24"/>
                <w:szCs w:val="24"/>
              </w:rPr>
            </w:pPr>
            <w:r w:rsidRPr="009B6D73">
              <w:rPr>
                <w:rFonts w:ascii="仿宋" w:eastAsia="仿宋" w:hAnsi="仿宋" w:cs="仿宋" w:hint="eastAsia"/>
                <w:sz w:val="24"/>
                <w:szCs w:val="24"/>
              </w:rPr>
              <w:t>内容</w:t>
            </w:r>
          </w:p>
        </w:tc>
        <w:tc>
          <w:tcPr>
            <w:tcW w:w="1978" w:type="dxa"/>
            <w:tcBorders>
              <w:top w:val="single" w:sz="4" w:space="0" w:color="auto"/>
              <w:left w:val="single" w:sz="4" w:space="0" w:color="auto"/>
              <w:bottom w:val="single" w:sz="4" w:space="0" w:color="auto"/>
              <w:right w:val="single" w:sz="4" w:space="0" w:color="auto"/>
            </w:tcBorders>
            <w:noWrap/>
            <w:vAlign w:val="center"/>
          </w:tcPr>
          <w:p w14:paraId="2466DC41" w14:textId="77777777" w:rsidR="001B1D92" w:rsidRPr="009B6D73" w:rsidRDefault="00000000">
            <w:pPr>
              <w:autoSpaceDN w:val="0"/>
              <w:spacing w:before="156" w:after="156"/>
              <w:ind w:firstLine="480"/>
              <w:jc w:val="center"/>
              <w:rPr>
                <w:rFonts w:ascii="仿宋" w:eastAsia="仿宋" w:hAnsi="仿宋" w:cs="仿宋" w:hint="eastAsia"/>
                <w:sz w:val="24"/>
                <w:szCs w:val="24"/>
              </w:rPr>
            </w:pPr>
            <w:r w:rsidRPr="009B6D73">
              <w:rPr>
                <w:rFonts w:ascii="仿宋" w:eastAsia="仿宋" w:hAnsi="仿宋" w:cs="仿宋" w:hint="eastAsia"/>
                <w:sz w:val="24"/>
                <w:szCs w:val="24"/>
              </w:rPr>
              <w:t>报价（元）</w:t>
            </w:r>
          </w:p>
        </w:tc>
      </w:tr>
      <w:tr w:rsidR="009B6D73" w:rsidRPr="009B6D73" w14:paraId="74CAB5DF" w14:textId="77777777">
        <w:trPr>
          <w:trHeight w:val="567"/>
        </w:trPr>
        <w:tc>
          <w:tcPr>
            <w:tcW w:w="1008" w:type="dxa"/>
            <w:tcBorders>
              <w:top w:val="single" w:sz="4" w:space="0" w:color="auto"/>
              <w:left w:val="single" w:sz="4" w:space="0" w:color="auto"/>
              <w:bottom w:val="single" w:sz="4" w:space="0" w:color="auto"/>
              <w:right w:val="single" w:sz="4" w:space="0" w:color="auto"/>
            </w:tcBorders>
            <w:noWrap/>
            <w:vAlign w:val="center"/>
          </w:tcPr>
          <w:p w14:paraId="74539D2D" w14:textId="77777777" w:rsidR="001B1D92" w:rsidRPr="009B6D73" w:rsidRDefault="00000000">
            <w:pPr>
              <w:autoSpaceDN w:val="0"/>
              <w:spacing w:before="156" w:after="156"/>
              <w:rPr>
                <w:rFonts w:ascii="仿宋" w:eastAsia="仿宋" w:hAnsi="仿宋" w:cs="仿宋" w:hint="eastAsia"/>
                <w:sz w:val="24"/>
                <w:szCs w:val="24"/>
              </w:rPr>
            </w:pPr>
            <w:proofErr w:type="gramStart"/>
            <w:r w:rsidRPr="009B6D73">
              <w:rPr>
                <w:rFonts w:ascii="仿宋" w:eastAsia="仿宋" w:hAnsi="仿宋" w:cs="仿宋" w:hint="eastAsia"/>
                <w:sz w:val="24"/>
                <w:szCs w:val="24"/>
              </w:rPr>
              <w:t>一</w:t>
            </w:r>
            <w:proofErr w:type="gramEnd"/>
          </w:p>
        </w:tc>
        <w:tc>
          <w:tcPr>
            <w:tcW w:w="6300" w:type="dxa"/>
            <w:tcBorders>
              <w:top w:val="single" w:sz="4" w:space="0" w:color="auto"/>
              <w:left w:val="single" w:sz="4" w:space="0" w:color="auto"/>
              <w:bottom w:val="single" w:sz="4" w:space="0" w:color="auto"/>
              <w:right w:val="single" w:sz="4" w:space="0" w:color="auto"/>
            </w:tcBorders>
            <w:noWrap/>
            <w:vAlign w:val="center"/>
          </w:tcPr>
          <w:p w14:paraId="46C1AA7A"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单位工程费合计</w:t>
            </w:r>
          </w:p>
        </w:tc>
        <w:tc>
          <w:tcPr>
            <w:tcW w:w="1978" w:type="dxa"/>
            <w:tcBorders>
              <w:top w:val="single" w:sz="4" w:space="0" w:color="auto"/>
              <w:left w:val="single" w:sz="4" w:space="0" w:color="auto"/>
              <w:bottom w:val="single" w:sz="4" w:space="0" w:color="auto"/>
              <w:right w:val="single" w:sz="4" w:space="0" w:color="auto"/>
            </w:tcBorders>
            <w:noWrap/>
            <w:vAlign w:val="center"/>
          </w:tcPr>
          <w:p w14:paraId="0EB5F027"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3A5C85E2" w14:textId="77777777">
        <w:trPr>
          <w:trHeight w:val="567"/>
        </w:trPr>
        <w:tc>
          <w:tcPr>
            <w:tcW w:w="1008" w:type="dxa"/>
            <w:tcBorders>
              <w:top w:val="single" w:sz="4" w:space="0" w:color="auto"/>
              <w:left w:val="single" w:sz="4" w:space="0" w:color="auto"/>
              <w:bottom w:val="single" w:sz="4" w:space="0" w:color="auto"/>
              <w:right w:val="single" w:sz="4" w:space="0" w:color="auto"/>
            </w:tcBorders>
            <w:noWrap/>
            <w:vAlign w:val="center"/>
          </w:tcPr>
          <w:p w14:paraId="1FB02493"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1</w:t>
            </w:r>
          </w:p>
        </w:tc>
        <w:tc>
          <w:tcPr>
            <w:tcW w:w="6300" w:type="dxa"/>
            <w:tcBorders>
              <w:top w:val="single" w:sz="4" w:space="0" w:color="auto"/>
              <w:left w:val="single" w:sz="4" w:space="0" w:color="auto"/>
              <w:bottom w:val="single" w:sz="4" w:space="0" w:color="auto"/>
              <w:right w:val="single" w:sz="4" w:space="0" w:color="auto"/>
            </w:tcBorders>
            <w:noWrap/>
            <w:vAlign w:val="center"/>
          </w:tcPr>
          <w:p w14:paraId="4377D8EB"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（单位工程1，如1号楼）</w:t>
            </w:r>
          </w:p>
        </w:tc>
        <w:tc>
          <w:tcPr>
            <w:tcW w:w="1978" w:type="dxa"/>
            <w:tcBorders>
              <w:top w:val="single" w:sz="4" w:space="0" w:color="auto"/>
              <w:left w:val="single" w:sz="4" w:space="0" w:color="auto"/>
              <w:bottom w:val="single" w:sz="4" w:space="0" w:color="auto"/>
              <w:right w:val="single" w:sz="4" w:space="0" w:color="auto"/>
            </w:tcBorders>
            <w:noWrap/>
            <w:vAlign w:val="center"/>
          </w:tcPr>
          <w:p w14:paraId="67C98E14"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4E5EA0EA" w14:textId="77777777">
        <w:trPr>
          <w:trHeight w:val="567"/>
        </w:trPr>
        <w:tc>
          <w:tcPr>
            <w:tcW w:w="1008" w:type="dxa"/>
            <w:tcBorders>
              <w:top w:val="single" w:sz="4" w:space="0" w:color="auto"/>
              <w:left w:val="single" w:sz="4" w:space="0" w:color="auto"/>
              <w:bottom w:val="single" w:sz="4" w:space="0" w:color="auto"/>
              <w:right w:val="single" w:sz="4" w:space="0" w:color="auto"/>
            </w:tcBorders>
            <w:noWrap/>
            <w:vAlign w:val="center"/>
          </w:tcPr>
          <w:p w14:paraId="0A89092B"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2</w:t>
            </w:r>
          </w:p>
        </w:tc>
        <w:tc>
          <w:tcPr>
            <w:tcW w:w="6300" w:type="dxa"/>
            <w:tcBorders>
              <w:top w:val="single" w:sz="4" w:space="0" w:color="auto"/>
              <w:left w:val="single" w:sz="4" w:space="0" w:color="auto"/>
              <w:bottom w:val="single" w:sz="4" w:space="0" w:color="auto"/>
              <w:right w:val="single" w:sz="4" w:space="0" w:color="auto"/>
            </w:tcBorders>
            <w:noWrap/>
            <w:vAlign w:val="center"/>
          </w:tcPr>
          <w:p w14:paraId="463176D6"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（单位工程2）</w:t>
            </w:r>
          </w:p>
        </w:tc>
        <w:tc>
          <w:tcPr>
            <w:tcW w:w="1978" w:type="dxa"/>
            <w:tcBorders>
              <w:top w:val="single" w:sz="4" w:space="0" w:color="auto"/>
              <w:left w:val="single" w:sz="4" w:space="0" w:color="auto"/>
              <w:bottom w:val="single" w:sz="4" w:space="0" w:color="auto"/>
              <w:right w:val="single" w:sz="4" w:space="0" w:color="auto"/>
            </w:tcBorders>
            <w:noWrap/>
            <w:vAlign w:val="center"/>
          </w:tcPr>
          <w:p w14:paraId="72A8BCC4"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76EB9F25" w14:textId="77777777">
        <w:trPr>
          <w:trHeight w:val="567"/>
        </w:trPr>
        <w:tc>
          <w:tcPr>
            <w:tcW w:w="1008" w:type="dxa"/>
            <w:tcBorders>
              <w:top w:val="single" w:sz="4" w:space="0" w:color="auto"/>
              <w:left w:val="single" w:sz="4" w:space="0" w:color="auto"/>
              <w:bottom w:val="single" w:sz="4" w:space="0" w:color="auto"/>
              <w:right w:val="single" w:sz="4" w:space="0" w:color="auto"/>
            </w:tcBorders>
            <w:noWrap/>
            <w:vAlign w:val="center"/>
          </w:tcPr>
          <w:p w14:paraId="1F5018A3" w14:textId="77777777" w:rsidR="001B1D92" w:rsidRPr="009B6D73" w:rsidRDefault="001B1D92">
            <w:pPr>
              <w:autoSpaceDN w:val="0"/>
              <w:spacing w:before="156" w:after="156"/>
              <w:rPr>
                <w:rFonts w:ascii="仿宋" w:eastAsia="仿宋" w:hAnsi="仿宋" w:cs="仿宋" w:hint="eastAsia"/>
                <w:sz w:val="24"/>
                <w:szCs w:val="24"/>
              </w:rPr>
            </w:pPr>
          </w:p>
        </w:tc>
        <w:tc>
          <w:tcPr>
            <w:tcW w:w="6300" w:type="dxa"/>
            <w:tcBorders>
              <w:top w:val="single" w:sz="4" w:space="0" w:color="auto"/>
              <w:left w:val="single" w:sz="4" w:space="0" w:color="auto"/>
              <w:bottom w:val="single" w:sz="4" w:space="0" w:color="auto"/>
              <w:right w:val="single" w:sz="4" w:space="0" w:color="auto"/>
            </w:tcBorders>
            <w:noWrap/>
            <w:vAlign w:val="center"/>
          </w:tcPr>
          <w:p w14:paraId="5ECDE0B5" w14:textId="77777777" w:rsidR="001B1D92" w:rsidRPr="009B6D73" w:rsidRDefault="001B1D92">
            <w:pPr>
              <w:autoSpaceDN w:val="0"/>
              <w:spacing w:before="156" w:after="156"/>
              <w:rPr>
                <w:rFonts w:ascii="仿宋" w:eastAsia="仿宋" w:hAnsi="仿宋" w:cs="仿宋" w:hint="eastAsia"/>
                <w:sz w:val="24"/>
                <w:szCs w:val="24"/>
              </w:rPr>
            </w:pPr>
          </w:p>
        </w:tc>
        <w:tc>
          <w:tcPr>
            <w:tcW w:w="1978" w:type="dxa"/>
            <w:tcBorders>
              <w:top w:val="single" w:sz="4" w:space="0" w:color="auto"/>
              <w:left w:val="single" w:sz="4" w:space="0" w:color="auto"/>
              <w:bottom w:val="single" w:sz="4" w:space="0" w:color="auto"/>
              <w:right w:val="single" w:sz="4" w:space="0" w:color="auto"/>
            </w:tcBorders>
            <w:noWrap/>
            <w:vAlign w:val="center"/>
          </w:tcPr>
          <w:p w14:paraId="1B326223"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2DE4BBF3" w14:textId="77777777">
        <w:trPr>
          <w:trHeight w:val="567"/>
        </w:trPr>
        <w:tc>
          <w:tcPr>
            <w:tcW w:w="1008" w:type="dxa"/>
            <w:tcBorders>
              <w:top w:val="single" w:sz="4" w:space="0" w:color="auto"/>
              <w:left w:val="single" w:sz="4" w:space="0" w:color="auto"/>
              <w:bottom w:val="single" w:sz="4" w:space="0" w:color="auto"/>
              <w:right w:val="single" w:sz="4" w:space="0" w:color="auto"/>
            </w:tcBorders>
            <w:noWrap/>
            <w:vAlign w:val="center"/>
          </w:tcPr>
          <w:p w14:paraId="484544C1"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二</w:t>
            </w:r>
          </w:p>
        </w:tc>
        <w:tc>
          <w:tcPr>
            <w:tcW w:w="6300" w:type="dxa"/>
            <w:tcBorders>
              <w:top w:val="single" w:sz="4" w:space="0" w:color="auto"/>
              <w:left w:val="single" w:sz="4" w:space="0" w:color="auto"/>
              <w:bottom w:val="single" w:sz="4" w:space="0" w:color="auto"/>
              <w:right w:val="single" w:sz="4" w:space="0" w:color="auto"/>
            </w:tcBorders>
            <w:noWrap/>
            <w:vAlign w:val="center"/>
          </w:tcPr>
          <w:p w14:paraId="246B72C3"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未纳入单位工程费的其他费用[（一）+（二）+（三）+（四）]</w:t>
            </w:r>
          </w:p>
        </w:tc>
        <w:tc>
          <w:tcPr>
            <w:tcW w:w="1978" w:type="dxa"/>
            <w:tcBorders>
              <w:top w:val="single" w:sz="4" w:space="0" w:color="auto"/>
              <w:left w:val="single" w:sz="4" w:space="0" w:color="auto"/>
              <w:bottom w:val="single" w:sz="4" w:space="0" w:color="auto"/>
              <w:right w:val="single" w:sz="4" w:space="0" w:color="auto"/>
            </w:tcBorders>
            <w:noWrap/>
            <w:vAlign w:val="center"/>
          </w:tcPr>
          <w:p w14:paraId="491E63BA"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3164223F" w14:textId="77777777">
        <w:trPr>
          <w:trHeight w:val="512"/>
        </w:trPr>
        <w:tc>
          <w:tcPr>
            <w:tcW w:w="1008" w:type="dxa"/>
            <w:tcBorders>
              <w:top w:val="single" w:sz="4" w:space="0" w:color="auto"/>
              <w:left w:val="single" w:sz="4" w:space="0" w:color="auto"/>
              <w:bottom w:val="single" w:sz="4" w:space="0" w:color="auto"/>
              <w:right w:val="single" w:sz="4" w:space="0" w:color="auto"/>
            </w:tcBorders>
            <w:noWrap/>
            <w:vAlign w:val="center"/>
          </w:tcPr>
          <w:p w14:paraId="3B0B29E7"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（一）</w:t>
            </w:r>
          </w:p>
        </w:tc>
        <w:tc>
          <w:tcPr>
            <w:tcW w:w="6300" w:type="dxa"/>
            <w:tcBorders>
              <w:top w:val="single" w:sz="4" w:space="0" w:color="auto"/>
              <w:left w:val="single" w:sz="4" w:space="0" w:color="auto"/>
              <w:bottom w:val="single" w:sz="4" w:space="0" w:color="auto"/>
              <w:right w:val="single" w:sz="4" w:space="0" w:color="auto"/>
            </w:tcBorders>
            <w:noWrap/>
            <w:vAlign w:val="center"/>
          </w:tcPr>
          <w:p w14:paraId="3653477A"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整体措施项目清单（1+2）</w:t>
            </w:r>
          </w:p>
        </w:tc>
        <w:tc>
          <w:tcPr>
            <w:tcW w:w="1978" w:type="dxa"/>
            <w:tcBorders>
              <w:top w:val="single" w:sz="4" w:space="0" w:color="auto"/>
              <w:left w:val="single" w:sz="4" w:space="0" w:color="auto"/>
              <w:bottom w:val="single" w:sz="4" w:space="0" w:color="auto"/>
              <w:right w:val="single" w:sz="4" w:space="0" w:color="auto"/>
            </w:tcBorders>
            <w:noWrap/>
            <w:vAlign w:val="center"/>
          </w:tcPr>
          <w:p w14:paraId="33E9F4E1" w14:textId="77777777" w:rsidR="001B1D92" w:rsidRPr="009B6D73" w:rsidRDefault="001B1D92">
            <w:pPr>
              <w:autoSpaceDN w:val="0"/>
              <w:spacing w:before="156" w:after="156"/>
              <w:ind w:firstLine="480"/>
              <w:rPr>
                <w:rFonts w:ascii="仿宋" w:eastAsia="仿宋" w:hAnsi="仿宋" w:cs="仿宋" w:hint="eastAsia"/>
                <w:sz w:val="24"/>
                <w:szCs w:val="24"/>
              </w:rPr>
            </w:pPr>
          </w:p>
        </w:tc>
      </w:tr>
      <w:tr w:rsidR="009B6D73" w:rsidRPr="009B6D73" w14:paraId="73198B53" w14:textId="77777777">
        <w:trPr>
          <w:trHeight w:val="512"/>
        </w:trPr>
        <w:tc>
          <w:tcPr>
            <w:tcW w:w="1008" w:type="dxa"/>
            <w:tcBorders>
              <w:top w:val="single" w:sz="4" w:space="0" w:color="auto"/>
              <w:left w:val="single" w:sz="4" w:space="0" w:color="auto"/>
              <w:bottom w:val="single" w:sz="4" w:space="0" w:color="auto"/>
              <w:right w:val="single" w:sz="4" w:space="0" w:color="auto"/>
            </w:tcBorders>
            <w:noWrap/>
            <w:vAlign w:val="center"/>
          </w:tcPr>
          <w:p w14:paraId="6982A1CD"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1</w:t>
            </w:r>
          </w:p>
        </w:tc>
        <w:tc>
          <w:tcPr>
            <w:tcW w:w="6300" w:type="dxa"/>
            <w:tcBorders>
              <w:top w:val="single" w:sz="4" w:space="0" w:color="auto"/>
              <w:left w:val="single" w:sz="4" w:space="0" w:color="auto"/>
              <w:bottom w:val="single" w:sz="4" w:space="0" w:color="auto"/>
              <w:right w:val="single" w:sz="4" w:space="0" w:color="auto"/>
            </w:tcBorders>
            <w:noWrap/>
            <w:vAlign w:val="center"/>
          </w:tcPr>
          <w:p w14:paraId="53862A49"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组织措施项目清单</w:t>
            </w:r>
          </w:p>
        </w:tc>
        <w:tc>
          <w:tcPr>
            <w:tcW w:w="1978" w:type="dxa"/>
            <w:tcBorders>
              <w:top w:val="single" w:sz="4" w:space="0" w:color="auto"/>
              <w:left w:val="single" w:sz="4" w:space="0" w:color="auto"/>
              <w:bottom w:val="single" w:sz="4" w:space="0" w:color="auto"/>
              <w:right w:val="single" w:sz="4" w:space="0" w:color="auto"/>
            </w:tcBorders>
            <w:noWrap/>
            <w:vAlign w:val="center"/>
          </w:tcPr>
          <w:p w14:paraId="5D11132D"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0A19BEAB" w14:textId="77777777">
        <w:trPr>
          <w:trHeight w:val="512"/>
        </w:trPr>
        <w:tc>
          <w:tcPr>
            <w:tcW w:w="1008" w:type="dxa"/>
            <w:tcBorders>
              <w:top w:val="single" w:sz="4" w:space="0" w:color="auto"/>
              <w:left w:val="single" w:sz="4" w:space="0" w:color="auto"/>
              <w:bottom w:val="single" w:sz="4" w:space="0" w:color="auto"/>
              <w:right w:val="single" w:sz="4" w:space="0" w:color="auto"/>
            </w:tcBorders>
            <w:noWrap/>
            <w:vAlign w:val="center"/>
          </w:tcPr>
          <w:p w14:paraId="3602D129"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2</w:t>
            </w:r>
          </w:p>
        </w:tc>
        <w:tc>
          <w:tcPr>
            <w:tcW w:w="6300" w:type="dxa"/>
            <w:tcBorders>
              <w:top w:val="single" w:sz="4" w:space="0" w:color="auto"/>
              <w:left w:val="single" w:sz="4" w:space="0" w:color="auto"/>
              <w:bottom w:val="single" w:sz="4" w:space="0" w:color="auto"/>
              <w:right w:val="single" w:sz="4" w:space="0" w:color="auto"/>
            </w:tcBorders>
            <w:noWrap/>
            <w:vAlign w:val="center"/>
          </w:tcPr>
          <w:p w14:paraId="251EDBDA"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技术措施项目清单</w:t>
            </w:r>
          </w:p>
        </w:tc>
        <w:tc>
          <w:tcPr>
            <w:tcW w:w="1978" w:type="dxa"/>
            <w:tcBorders>
              <w:top w:val="single" w:sz="4" w:space="0" w:color="auto"/>
              <w:left w:val="single" w:sz="4" w:space="0" w:color="auto"/>
              <w:bottom w:val="single" w:sz="4" w:space="0" w:color="auto"/>
              <w:right w:val="single" w:sz="4" w:space="0" w:color="auto"/>
            </w:tcBorders>
            <w:noWrap/>
            <w:vAlign w:val="center"/>
          </w:tcPr>
          <w:p w14:paraId="2BE4F863"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46DDACDC" w14:textId="77777777">
        <w:trPr>
          <w:trHeight w:val="497"/>
        </w:trPr>
        <w:tc>
          <w:tcPr>
            <w:tcW w:w="1008" w:type="dxa"/>
            <w:tcBorders>
              <w:top w:val="single" w:sz="4" w:space="0" w:color="auto"/>
              <w:left w:val="single" w:sz="4" w:space="0" w:color="auto"/>
              <w:bottom w:val="single" w:sz="4" w:space="0" w:color="auto"/>
              <w:right w:val="single" w:sz="4" w:space="0" w:color="auto"/>
            </w:tcBorders>
            <w:noWrap/>
            <w:vAlign w:val="center"/>
          </w:tcPr>
          <w:p w14:paraId="18B44B4A"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（二）</w:t>
            </w:r>
          </w:p>
        </w:tc>
        <w:tc>
          <w:tcPr>
            <w:tcW w:w="6300" w:type="dxa"/>
            <w:tcBorders>
              <w:top w:val="single" w:sz="4" w:space="0" w:color="auto"/>
              <w:left w:val="single" w:sz="4" w:space="0" w:color="auto"/>
              <w:bottom w:val="single" w:sz="4" w:space="0" w:color="auto"/>
              <w:right w:val="single" w:sz="4" w:space="0" w:color="auto"/>
            </w:tcBorders>
            <w:noWrap/>
            <w:vAlign w:val="center"/>
          </w:tcPr>
          <w:p w14:paraId="57B90CF4"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整体其他项目清单</w:t>
            </w:r>
          </w:p>
        </w:tc>
        <w:tc>
          <w:tcPr>
            <w:tcW w:w="1978" w:type="dxa"/>
            <w:tcBorders>
              <w:top w:val="single" w:sz="4" w:space="0" w:color="auto"/>
              <w:left w:val="single" w:sz="4" w:space="0" w:color="auto"/>
              <w:bottom w:val="single" w:sz="4" w:space="0" w:color="auto"/>
              <w:right w:val="single" w:sz="4" w:space="0" w:color="auto"/>
            </w:tcBorders>
            <w:noWrap/>
            <w:vAlign w:val="center"/>
          </w:tcPr>
          <w:p w14:paraId="7132D9E2"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587C09D8" w14:textId="77777777">
        <w:trPr>
          <w:trHeight w:val="512"/>
        </w:trPr>
        <w:tc>
          <w:tcPr>
            <w:tcW w:w="1008" w:type="dxa"/>
            <w:tcBorders>
              <w:top w:val="single" w:sz="4" w:space="0" w:color="auto"/>
              <w:left w:val="single" w:sz="4" w:space="0" w:color="auto"/>
              <w:bottom w:val="single" w:sz="4" w:space="0" w:color="auto"/>
              <w:right w:val="single" w:sz="4" w:space="0" w:color="auto"/>
            </w:tcBorders>
            <w:noWrap/>
            <w:vAlign w:val="center"/>
          </w:tcPr>
          <w:p w14:paraId="413D5434"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（三）</w:t>
            </w:r>
          </w:p>
        </w:tc>
        <w:tc>
          <w:tcPr>
            <w:tcW w:w="6300" w:type="dxa"/>
            <w:tcBorders>
              <w:top w:val="single" w:sz="4" w:space="0" w:color="auto"/>
              <w:left w:val="single" w:sz="4" w:space="0" w:color="auto"/>
              <w:bottom w:val="single" w:sz="4" w:space="0" w:color="auto"/>
              <w:right w:val="single" w:sz="4" w:space="0" w:color="auto"/>
            </w:tcBorders>
            <w:noWrap/>
            <w:vAlign w:val="center"/>
          </w:tcPr>
          <w:p w14:paraId="68D43863"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整体措施项目</w:t>
            </w:r>
            <w:proofErr w:type="gramStart"/>
            <w:r w:rsidRPr="009B6D73">
              <w:rPr>
                <w:rFonts w:ascii="仿宋" w:eastAsia="仿宋" w:hAnsi="仿宋" w:cs="仿宋" w:hint="eastAsia"/>
                <w:sz w:val="24"/>
                <w:szCs w:val="24"/>
              </w:rPr>
              <w:t>规</w:t>
            </w:r>
            <w:proofErr w:type="gramEnd"/>
            <w:r w:rsidRPr="009B6D73">
              <w:rPr>
                <w:rFonts w:ascii="仿宋" w:eastAsia="仿宋" w:hAnsi="仿宋" w:cs="仿宋" w:hint="eastAsia"/>
                <w:sz w:val="24"/>
                <w:szCs w:val="24"/>
              </w:rPr>
              <w:t>费</w:t>
            </w:r>
          </w:p>
        </w:tc>
        <w:tc>
          <w:tcPr>
            <w:tcW w:w="1978" w:type="dxa"/>
            <w:tcBorders>
              <w:top w:val="single" w:sz="4" w:space="0" w:color="auto"/>
              <w:left w:val="single" w:sz="4" w:space="0" w:color="auto"/>
              <w:bottom w:val="single" w:sz="4" w:space="0" w:color="auto"/>
              <w:right w:val="single" w:sz="4" w:space="0" w:color="auto"/>
            </w:tcBorders>
            <w:noWrap/>
            <w:vAlign w:val="center"/>
          </w:tcPr>
          <w:p w14:paraId="30842494"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72BAD2DC" w14:textId="77777777">
        <w:trPr>
          <w:trHeight w:val="497"/>
        </w:trPr>
        <w:tc>
          <w:tcPr>
            <w:tcW w:w="1008" w:type="dxa"/>
            <w:tcBorders>
              <w:top w:val="single" w:sz="4" w:space="0" w:color="auto"/>
              <w:left w:val="single" w:sz="4" w:space="0" w:color="auto"/>
              <w:bottom w:val="single" w:sz="4" w:space="0" w:color="auto"/>
              <w:right w:val="single" w:sz="4" w:space="0" w:color="auto"/>
            </w:tcBorders>
            <w:noWrap/>
            <w:vAlign w:val="center"/>
          </w:tcPr>
          <w:p w14:paraId="299299A2"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（四）</w:t>
            </w:r>
          </w:p>
        </w:tc>
        <w:tc>
          <w:tcPr>
            <w:tcW w:w="6300" w:type="dxa"/>
            <w:tcBorders>
              <w:top w:val="single" w:sz="4" w:space="0" w:color="auto"/>
              <w:left w:val="single" w:sz="4" w:space="0" w:color="auto"/>
              <w:bottom w:val="single" w:sz="4" w:space="0" w:color="auto"/>
              <w:right w:val="single" w:sz="4" w:space="0" w:color="auto"/>
            </w:tcBorders>
            <w:noWrap/>
            <w:vAlign w:val="center"/>
          </w:tcPr>
          <w:p w14:paraId="781CA07C"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税金 {[（一）+（二）+（三）]*费率}</w:t>
            </w:r>
          </w:p>
        </w:tc>
        <w:tc>
          <w:tcPr>
            <w:tcW w:w="1978" w:type="dxa"/>
            <w:tcBorders>
              <w:top w:val="single" w:sz="4" w:space="0" w:color="auto"/>
              <w:left w:val="single" w:sz="4" w:space="0" w:color="auto"/>
              <w:bottom w:val="single" w:sz="4" w:space="0" w:color="auto"/>
              <w:right w:val="single" w:sz="4" w:space="0" w:color="auto"/>
            </w:tcBorders>
            <w:noWrap/>
            <w:vAlign w:val="center"/>
          </w:tcPr>
          <w:p w14:paraId="7D459D92"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1378BC6F" w14:textId="77777777">
        <w:trPr>
          <w:trHeight w:val="497"/>
        </w:trPr>
        <w:tc>
          <w:tcPr>
            <w:tcW w:w="1008" w:type="dxa"/>
            <w:tcBorders>
              <w:top w:val="single" w:sz="4" w:space="0" w:color="auto"/>
              <w:left w:val="single" w:sz="4" w:space="0" w:color="auto"/>
              <w:bottom w:val="single" w:sz="4" w:space="0" w:color="auto"/>
              <w:right w:val="single" w:sz="4" w:space="0" w:color="auto"/>
            </w:tcBorders>
            <w:noWrap/>
          </w:tcPr>
          <w:p w14:paraId="043846A0" w14:textId="77777777" w:rsidR="001B1D92" w:rsidRPr="009B6D73" w:rsidRDefault="001B1D92">
            <w:pPr>
              <w:autoSpaceDN w:val="0"/>
              <w:spacing w:before="156" w:after="156"/>
              <w:rPr>
                <w:rFonts w:ascii="仿宋" w:eastAsia="仿宋" w:hAnsi="仿宋" w:cs="仿宋" w:hint="eastAsia"/>
                <w:sz w:val="24"/>
                <w:szCs w:val="24"/>
              </w:rPr>
            </w:pPr>
          </w:p>
        </w:tc>
        <w:tc>
          <w:tcPr>
            <w:tcW w:w="6300" w:type="dxa"/>
            <w:tcBorders>
              <w:top w:val="single" w:sz="4" w:space="0" w:color="auto"/>
              <w:left w:val="single" w:sz="4" w:space="0" w:color="auto"/>
              <w:bottom w:val="single" w:sz="4" w:space="0" w:color="auto"/>
              <w:right w:val="single" w:sz="4" w:space="0" w:color="auto"/>
            </w:tcBorders>
            <w:noWrap/>
            <w:vAlign w:val="center"/>
          </w:tcPr>
          <w:p w14:paraId="7DFA0F9C" w14:textId="77777777" w:rsidR="001B1D92" w:rsidRPr="009B6D73" w:rsidRDefault="00000000">
            <w:pPr>
              <w:tabs>
                <w:tab w:val="left" w:pos="3780"/>
              </w:tabs>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总报价 [</w:t>
            </w:r>
            <w:proofErr w:type="gramStart"/>
            <w:r w:rsidRPr="009B6D73">
              <w:rPr>
                <w:rFonts w:ascii="仿宋" w:eastAsia="仿宋" w:hAnsi="仿宋" w:cs="仿宋" w:hint="eastAsia"/>
                <w:sz w:val="24"/>
                <w:szCs w:val="24"/>
              </w:rPr>
              <w:t>一</w:t>
            </w:r>
            <w:proofErr w:type="gramEnd"/>
            <w:r w:rsidRPr="009B6D73">
              <w:rPr>
                <w:rFonts w:ascii="仿宋" w:eastAsia="仿宋" w:hAnsi="仿宋" w:cs="仿宋" w:hint="eastAsia"/>
                <w:sz w:val="24"/>
                <w:szCs w:val="24"/>
              </w:rPr>
              <w:t xml:space="preserve"> + 二 ]</w:t>
            </w:r>
          </w:p>
        </w:tc>
        <w:tc>
          <w:tcPr>
            <w:tcW w:w="1978" w:type="dxa"/>
            <w:tcBorders>
              <w:top w:val="single" w:sz="4" w:space="0" w:color="auto"/>
              <w:left w:val="single" w:sz="4" w:space="0" w:color="auto"/>
              <w:bottom w:val="single" w:sz="4" w:space="0" w:color="auto"/>
              <w:right w:val="single" w:sz="4" w:space="0" w:color="auto"/>
            </w:tcBorders>
            <w:noWrap/>
            <w:vAlign w:val="center"/>
          </w:tcPr>
          <w:p w14:paraId="7D35C94E"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02E8E60B"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noWrap/>
            <w:vAlign w:val="center"/>
          </w:tcPr>
          <w:p w14:paraId="19E1B4FC"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总报价（大写）：</w:t>
            </w:r>
          </w:p>
        </w:tc>
      </w:tr>
    </w:tbl>
    <w:p w14:paraId="3BCDD3D7" w14:textId="77777777" w:rsidR="001B1D92" w:rsidRPr="009B6D73" w:rsidRDefault="00000000">
      <w:pPr>
        <w:widowControl/>
        <w:tabs>
          <w:tab w:val="center" w:pos="4755"/>
          <w:tab w:val="right" w:pos="9070"/>
        </w:tabs>
        <w:autoSpaceDN w:val="0"/>
        <w:spacing w:line="320" w:lineRule="exact"/>
        <w:ind w:firstLine="480"/>
        <w:jc w:val="left"/>
        <w:rPr>
          <w:rFonts w:ascii="仿宋" w:eastAsia="仿宋" w:hAnsi="仿宋" w:cs="仿宋" w:hint="eastAsia"/>
          <w:sz w:val="24"/>
          <w:szCs w:val="24"/>
        </w:rPr>
      </w:pPr>
      <w:r w:rsidRPr="009B6D73">
        <w:rPr>
          <w:rFonts w:ascii="仿宋" w:eastAsia="仿宋" w:hAnsi="仿宋" w:cs="仿宋" w:hint="eastAsia"/>
          <w:sz w:val="24"/>
          <w:szCs w:val="24"/>
        </w:rPr>
        <w:t>注：1.本表适用于：（1）有2个及以上单位工程的群体项目的总报价汇总；（2）单位工程发包且有2个及以上专业工程分部分项工程量清单的采购项目总报价汇总。本表应在表1-1-2基础上汇总。</w:t>
      </w:r>
    </w:p>
    <w:p w14:paraId="6244C083" w14:textId="77777777" w:rsidR="001B1D92" w:rsidRPr="009B6D73" w:rsidRDefault="00000000">
      <w:pPr>
        <w:widowControl/>
        <w:tabs>
          <w:tab w:val="center" w:pos="4755"/>
          <w:tab w:val="right" w:pos="9070"/>
        </w:tabs>
        <w:autoSpaceDN w:val="0"/>
        <w:spacing w:line="32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2．本表中的整体项目措施清单</w:t>
      </w:r>
      <w:proofErr w:type="gramStart"/>
      <w:r w:rsidRPr="009B6D73">
        <w:rPr>
          <w:rFonts w:ascii="仿宋" w:eastAsia="仿宋" w:hAnsi="仿宋" w:cs="仿宋" w:hint="eastAsia"/>
          <w:sz w:val="24"/>
          <w:szCs w:val="24"/>
        </w:rPr>
        <w:t>报价指</w:t>
      </w:r>
      <w:proofErr w:type="gramEnd"/>
      <w:r w:rsidRPr="009B6D73">
        <w:rPr>
          <w:rFonts w:ascii="仿宋" w:eastAsia="仿宋" w:hAnsi="仿宋" w:cs="仿宋" w:hint="eastAsia"/>
          <w:sz w:val="24"/>
          <w:szCs w:val="24"/>
        </w:rPr>
        <w:t>根据采购人要求和项目特点应从采购项目整体上考虑的措施项目报价。</w:t>
      </w:r>
    </w:p>
    <w:p w14:paraId="029A5788" w14:textId="77777777" w:rsidR="001B1D92" w:rsidRPr="009B6D73" w:rsidRDefault="00000000">
      <w:pPr>
        <w:widowControl/>
        <w:tabs>
          <w:tab w:val="center" w:pos="4755"/>
          <w:tab w:val="right" w:pos="9070"/>
        </w:tabs>
        <w:autoSpaceDN w:val="0"/>
        <w:spacing w:line="32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3．本表中的整体其他项目清单</w:t>
      </w:r>
      <w:proofErr w:type="gramStart"/>
      <w:r w:rsidRPr="009B6D73">
        <w:rPr>
          <w:rFonts w:ascii="仿宋" w:eastAsia="仿宋" w:hAnsi="仿宋" w:cs="仿宋" w:hint="eastAsia"/>
          <w:sz w:val="24"/>
          <w:szCs w:val="24"/>
        </w:rPr>
        <w:t>报价指</w:t>
      </w:r>
      <w:proofErr w:type="gramEnd"/>
      <w:r w:rsidRPr="009B6D73">
        <w:rPr>
          <w:rFonts w:ascii="仿宋" w:eastAsia="仿宋" w:hAnsi="仿宋" w:cs="仿宋" w:hint="eastAsia"/>
          <w:sz w:val="24"/>
          <w:szCs w:val="24"/>
        </w:rPr>
        <w:t>根据采购人要求需按采购项目整体考虑的其他项目清单报价。</w:t>
      </w:r>
    </w:p>
    <w:p w14:paraId="761CAC22" w14:textId="77777777" w:rsidR="001B1D92" w:rsidRPr="009B6D73" w:rsidRDefault="00000000">
      <w:pPr>
        <w:widowControl/>
        <w:tabs>
          <w:tab w:val="center" w:pos="4755"/>
          <w:tab w:val="right" w:pos="9070"/>
        </w:tabs>
        <w:autoSpaceDN w:val="0"/>
        <w:spacing w:line="32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4．本表中的</w:t>
      </w:r>
      <w:proofErr w:type="gramStart"/>
      <w:r w:rsidRPr="009B6D73">
        <w:rPr>
          <w:rFonts w:ascii="仿宋" w:eastAsia="仿宋" w:hAnsi="仿宋" w:cs="仿宋" w:hint="eastAsia"/>
          <w:sz w:val="24"/>
          <w:szCs w:val="24"/>
        </w:rPr>
        <w:t>规</w:t>
      </w:r>
      <w:proofErr w:type="gramEnd"/>
      <w:r w:rsidRPr="009B6D73">
        <w:rPr>
          <w:rFonts w:ascii="仿宋" w:eastAsia="仿宋" w:hAnsi="仿宋" w:cs="仿宋" w:hint="eastAsia"/>
          <w:sz w:val="24"/>
          <w:szCs w:val="24"/>
        </w:rPr>
        <w:t>费指整体措施清单项目应计取的</w:t>
      </w:r>
      <w:proofErr w:type="gramStart"/>
      <w:r w:rsidRPr="009B6D73">
        <w:rPr>
          <w:rFonts w:ascii="仿宋" w:eastAsia="仿宋" w:hAnsi="仿宋" w:cs="仿宋" w:hint="eastAsia"/>
          <w:sz w:val="24"/>
          <w:szCs w:val="24"/>
        </w:rPr>
        <w:t>规</w:t>
      </w:r>
      <w:proofErr w:type="gramEnd"/>
      <w:r w:rsidRPr="009B6D73">
        <w:rPr>
          <w:rFonts w:ascii="仿宋" w:eastAsia="仿宋" w:hAnsi="仿宋" w:cs="仿宋" w:hint="eastAsia"/>
          <w:sz w:val="24"/>
          <w:szCs w:val="24"/>
        </w:rPr>
        <w:t>费。</w:t>
      </w:r>
    </w:p>
    <w:p w14:paraId="4504893E" w14:textId="77777777" w:rsidR="001B1D92" w:rsidRPr="009B6D73" w:rsidRDefault="00000000">
      <w:pPr>
        <w:widowControl/>
        <w:tabs>
          <w:tab w:val="center" w:pos="4755"/>
          <w:tab w:val="right" w:pos="9070"/>
        </w:tabs>
        <w:autoSpaceDN w:val="0"/>
        <w:spacing w:line="320" w:lineRule="exact"/>
        <w:ind w:firstLineChars="200" w:firstLine="480"/>
        <w:jc w:val="left"/>
        <w:rPr>
          <w:rFonts w:ascii="仿宋" w:eastAsia="仿宋" w:hAnsi="仿宋" w:cs="仿宋" w:hint="eastAsia"/>
          <w:sz w:val="24"/>
          <w:szCs w:val="24"/>
        </w:rPr>
      </w:pPr>
      <w:r w:rsidRPr="009B6D73">
        <w:rPr>
          <w:rFonts w:ascii="仿宋" w:eastAsia="仿宋" w:hAnsi="仿宋" w:cs="仿宋" w:hint="eastAsia"/>
          <w:sz w:val="24"/>
          <w:szCs w:val="24"/>
        </w:rPr>
        <w:t>5．本表中的税金指未纳入单位工程费的整体措施项目清单、其他项目清单以及相应</w:t>
      </w:r>
      <w:proofErr w:type="gramStart"/>
      <w:r w:rsidRPr="009B6D73">
        <w:rPr>
          <w:rFonts w:ascii="仿宋" w:eastAsia="仿宋" w:hAnsi="仿宋" w:cs="仿宋" w:hint="eastAsia"/>
          <w:sz w:val="24"/>
          <w:szCs w:val="24"/>
        </w:rPr>
        <w:t>规</w:t>
      </w:r>
      <w:proofErr w:type="gramEnd"/>
      <w:r w:rsidRPr="009B6D73">
        <w:rPr>
          <w:rFonts w:ascii="仿宋" w:eastAsia="仿宋" w:hAnsi="仿宋" w:cs="仿宋" w:hint="eastAsia"/>
          <w:sz w:val="24"/>
          <w:szCs w:val="24"/>
        </w:rPr>
        <w:t>费等费用应计取的税金。</w:t>
      </w:r>
    </w:p>
    <w:p w14:paraId="5A11E7DD" w14:textId="77777777" w:rsidR="001B1D92" w:rsidRPr="009B6D73" w:rsidRDefault="001B1D92">
      <w:pPr>
        <w:autoSpaceDN w:val="0"/>
        <w:spacing w:line="320" w:lineRule="exact"/>
        <w:ind w:firstLine="480"/>
        <w:rPr>
          <w:rFonts w:ascii="仿宋" w:eastAsia="仿宋" w:hAnsi="仿宋" w:cs="仿宋" w:hint="eastAsia"/>
          <w:sz w:val="24"/>
          <w:szCs w:val="24"/>
        </w:rPr>
      </w:pPr>
    </w:p>
    <w:p w14:paraId="7BF8E90A" w14:textId="77777777" w:rsidR="001B1D92" w:rsidRPr="009B6D73" w:rsidRDefault="00000000">
      <w:pPr>
        <w:autoSpaceDN w:val="0"/>
        <w:spacing w:line="320" w:lineRule="exact"/>
        <w:ind w:firstLine="480"/>
        <w:rPr>
          <w:rFonts w:ascii="仿宋" w:eastAsia="仿宋" w:hAnsi="仿宋" w:cs="仿宋" w:hint="eastAsia"/>
          <w:sz w:val="24"/>
          <w:szCs w:val="24"/>
        </w:rPr>
      </w:pPr>
      <w:r w:rsidRPr="009B6D73">
        <w:rPr>
          <w:rFonts w:ascii="仿宋" w:eastAsia="仿宋" w:hAnsi="仿宋" w:cs="仿宋" w:hint="eastAsia"/>
          <w:sz w:val="24"/>
          <w:szCs w:val="24"/>
        </w:rPr>
        <w:t>磋商响应供应商（盖章）：</w:t>
      </w:r>
    </w:p>
    <w:p w14:paraId="17112A15" w14:textId="77777777" w:rsidR="001B1D92" w:rsidRPr="009B6D73" w:rsidRDefault="001B1D92">
      <w:pPr>
        <w:widowControl/>
        <w:spacing w:line="320" w:lineRule="exact"/>
        <w:ind w:firstLine="440"/>
        <w:jc w:val="left"/>
        <w:rPr>
          <w:rFonts w:ascii="仿宋" w:eastAsia="仿宋" w:hAnsi="仿宋" w:cs="Times New Roman" w:hint="eastAsia"/>
          <w:sz w:val="22"/>
        </w:rPr>
        <w:sectPr w:rsidR="001B1D92" w:rsidRPr="009B6D73">
          <w:headerReference w:type="default" r:id="rId22"/>
          <w:footerReference w:type="default" r:id="rId23"/>
          <w:pgSz w:w="11906" w:h="16838"/>
          <w:pgMar w:top="1361" w:right="1191" w:bottom="1361" w:left="1411" w:header="851" w:footer="829" w:gutter="0"/>
          <w:cols w:space="720"/>
          <w:docGrid w:type="linesAndChars" w:linePitch="312"/>
        </w:sectPr>
      </w:pPr>
    </w:p>
    <w:p w14:paraId="08882E71" w14:textId="77777777" w:rsidR="001B1D92" w:rsidRPr="009B6D73" w:rsidRDefault="00000000">
      <w:pPr>
        <w:keepNext/>
        <w:keepLines/>
        <w:autoSpaceDN w:val="0"/>
        <w:spacing w:before="156" w:after="156" w:line="374" w:lineRule="auto"/>
        <w:ind w:firstLine="562"/>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表1-1-2 单位工程报价汇总表</w:t>
      </w:r>
    </w:p>
    <w:p w14:paraId="6B6A4B1D"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项目名称：</w:t>
      </w:r>
    </w:p>
    <w:p w14:paraId="67D07BDD"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单位项目名称：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3601"/>
        <w:gridCol w:w="1441"/>
        <w:gridCol w:w="1912"/>
        <w:gridCol w:w="38"/>
        <w:gridCol w:w="1749"/>
      </w:tblGrid>
      <w:tr w:rsidR="009B6D73" w:rsidRPr="009B6D73" w14:paraId="30C2B4F1" w14:textId="77777777">
        <w:trPr>
          <w:trHeight w:val="454"/>
        </w:trPr>
        <w:tc>
          <w:tcPr>
            <w:tcW w:w="1007" w:type="dxa"/>
            <w:vMerge w:val="restart"/>
            <w:tcBorders>
              <w:top w:val="single" w:sz="4" w:space="0" w:color="auto"/>
              <w:left w:val="single" w:sz="4" w:space="0" w:color="auto"/>
              <w:bottom w:val="single" w:sz="4" w:space="0" w:color="auto"/>
              <w:right w:val="single" w:sz="4" w:space="0" w:color="auto"/>
            </w:tcBorders>
            <w:vAlign w:val="center"/>
          </w:tcPr>
          <w:p w14:paraId="442CAF84"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3601" w:type="dxa"/>
            <w:vMerge w:val="restart"/>
            <w:tcBorders>
              <w:top w:val="single" w:sz="4" w:space="0" w:color="auto"/>
              <w:left w:val="single" w:sz="4" w:space="0" w:color="auto"/>
              <w:bottom w:val="single" w:sz="4" w:space="0" w:color="auto"/>
              <w:right w:val="single" w:sz="4" w:space="0" w:color="auto"/>
            </w:tcBorders>
            <w:vAlign w:val="center"/>
          </w:tcPr>
          <w:p w14:paraId="015639D1"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内     容</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14:paraId="63F4B8C0"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报价合计</w:t>
            </w:r>
          </w:p>
          <w:p w14:paraId="3E6095F0"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（元）</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1A64E49E"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（清单号）</w:t>
            </w:r>
          </w:p>
        </w:tc>
        <w:tc>
          <w:tcPr>
            <w:tcW w:w="1749" w:type="dxa"/>
            <w:tcBorders>
              <w:top w:val="single" w:sz="4" w:space="0" w:color="auto"/>
              <w:left w:val="single" w:sz="4" w:space="0" w:color="auto"/>
              <w:bottom w:val="single" w:sz="4" w:space="0" w:color="auto"/>
              <w:right w:val="single" w:sz="4" w:space="0" w:color="auto"/>
            </w:tcBorders>
            <w:vAlign w:val="center"/>
          </w:tcPr>
          <w:p w14:paraId="2BA33F5E"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（清单号）</w:t>
            </w:r>
          </w:p>
        </w:tc>
      </w:tr>
      <w:tr w:rsidR="009B6D73" w:rsidRPr="009B6D73" w14:paraId="28373504" w14:textId="77777777">
        <w:trPr>
          <w:trHeight w:val="454"/>
        </w:trPr>
        <w:tc>
          <w:tcPr>
            <w:tcW w:w="9748" w:type="dxa"/>
            <w:vMerge/>
            <w:tcBorders>
              <w:top w:val="single" w:sz="4" w:space="0" w:color="auto"/>
              <w:left w:val="single" w:sz="4" w:space="0" w:color="auto"/>
              <w:bottom w:val="single" w:sz="4" w:space="0" w:color="auto"/>
              <w:right w:val="single" w:sz="4" w:space="0" w:color="auto"/>
            </w:tcBorders>
            <w:vAlign w:val="center"/>
          </w:tcPr>
          <w:p w14:paraId="38A45971" w14:textId="77777777" w:rsidR="001B1D92" w:rsidRPr="009B6D73" w:rsidRDefault="001B1D92">
            <w:pPr>
              <w:autoSpaceDN w:val="0"/>
              <w:spacing w:before="156" w:after="156"/>
              <w:rPr>
                <w:rFonts w:ascii="仿宋" w:eastAsia="仿宋" w:hAnsi="仿宋" w:cs="仿宋" w:hint="eastAsia"/>
                <w:sz w:val="24"/>
                <w:szCs w:val="24"/>
              </w:rPr>
            </w:pPr>
          </w:p>
        </w:tc>
        <w:tc>
          <w:tcPr>
            <w:tcW w:w="3601" w:type="dxa"/>
            <w:vMerge/>
            <w:tcBorders>
              <w:top w:val="single" w:sz="4" w:space="0" w:color="auto"/>
              <w:left w:val="single" w:sz="4" w:space="0" w:color="auto"/>
              <w:bottom w:val="single" w:sz="4" w:space="0" w:color="auto"/>
              <w:right w:val="single" w:sz="4" w:space="0" w:color="auto"/>
            </w:tcBorders>
            <w:vAlign w:val="center"/>
          </w:tcPr>
          <w:p w14:paraId="1408205E" w14:textId="77777777" w:rsidR="001B1D92" w:rsidRPr="009B6D73" w:rsidRDefault="001B1D92">
            <w:pPr>
              <w:autoSpaceDN w:val="0"/>
              <w:spacing w:before="156" w:after="156"/>
              <w:rPr>
                <w:rFonts w:ascii="仿宋" w:eastAsia="仿宋" w:hAnsi="仿宋" w:cs="仿宋" w:hint="eastAsia"/>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tcPr>
          <w:p w14:paraId="16CE613C" w14:textId="77777777" w:rsidR="001B1D92" w:rsidRPr="009B6D73" w:rsidRDefault="001B1D92">
            <w:pPr>
              <w:autoSpaceDN w:val="0"/>
              <w:spacing w:before="156" w:after="156"/>
              <w:rPr>
                <w:rFonts w:ascii="仿宋" w:eastAsia="仿宋" w:hAnsi="仿宋" w:cs="仿宋" w:hint="eastAsia"/>
                <w:sz w:val="24"/>
                <w:szCs w:val="24"/>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0674FF49"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(专业工程1)</w:t>
            </w:r>
          </w:p>
        </w:tc>
        <w:tc>
          <w:tcPr>
            <w:tcW w:w="1749" w:type="dxa"/>
            <w:tcBorders>
              <w:top w:val="single" w:sz="4" w:space="0" w:color="auto"/>
              <w:left w:val="single" w:sz="4" w:space="0" w:color="auto"/>
              <w:bottom w:val="single" w:sz="4" w:space="0" w:color="auto"/>
              <w:right w:val="single" w:sz="4" w:space="0" w:color="auto"/>
            </w:tcBorders>
            <w:vAlign w:val="center"/>
          </w:tcPr>
          <w:p w14:paraId="517247BE"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(专业工程2)</w:t>
            </w:r>
          </w:p>
        </w:tc>
      </w:tr>
      <w:tr w:rsidR="009B6D73" w:rsidRPr="009B6D73" w14:paraId="1155728F" w14:textId="77777777">
        <w:trPr>
          <w:trHeight w:val="454"/>
        </w:trPr>
        <w:tc>
          <w:tcPr>
            <w:tcW w:w="1007" w:type="dxa"/>
            <w:tcBorders>
              <w:top w:val="single" w:sz="4" w:space="0" w:color="auto"/>
              <w:left w:val="single" w:sz="4" w:space="0" w:color="auto"/>
              <w:bottom w:val="single" w:sz="4" w:space="0" w:color="auto"/>
              <w:right w:val="single" w:sz="4" w:space="0" w:color="auto"/>
            </w:tcBorders>
            <w:vAlign w:val="center"/>
          </w:tcPr>
          <w:p w14:paraId="68F9B0FE" w14:textId="77777777" w:rsidR="001B1D92" w:rsidRPr="009B6D73" w:rsidRDefault="00000000">
            <w:pPr>
              <w:autoSpaceDN w:val="0"/>
              <w:spacing w:before="156" w:after="156"/>
              <w:rPr>
                <w:rFonts w:ascii="仿宋" w:eastAsia="仿宋" w:hAnsi="仿宋" w:cs="仿宋" w:hint="eastAsia"/>
                <w:sz w:val="24"/>
                <w:szCs w:val="24"/>
              </w:rPr>
            </w:pPr>
            <w:proofErr w:type="gramStart"/>
            <w:r w:rsidRPr="009B6D73">
              <w:rPr>
                <w:rFonts w:ascii="仿宋" w:eastAsia="仿宋" w:hAnsi="仿宋" w:cs="仿宋" w:hint="eastAsia"/>
                <w:sz w:val="24"/>
                <w:szCs w:val="24"/>
              </w:rPr>
              <w:t>一</w:t>
            </w:r>
            <w:proofErr w:type="gramEnd"/>
          </w:p>
        </w:tc>
        <w:tc>
          <w:tcPr>
            <w:tcW w:w="3601" w:type="dxa"/>
            <w:tcBorders>
              <w:top w:val="single" w:sz="4" w:space="0" w:color="auto"/>
              <w:left w:val="single" w:sz="4" w:space="0" w:color="auto"/>
              <w:bottom w:val="single" w:sz="4" w:space="0" w:color="auto"/>
              <w:right w:val="single" w:sz="4" w:space="0" w:color="auto"/>
            </w:tcBorders>
            <w:vAlign w:val="center"/>
          </w:tcPr>
          <w:p w14:paraId="4E07F89C"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分部分项工程量清单</w:t>
            </w:r>
          </w:p>
        </w:tc>
        <w:tc>
          <w:tcPr>
            <w:tcW w:w="1441" w:type="dxa"/>
            <w:tcBorders>
              <w:top w:val="single" w:sz="4" w:space="0" w:color="auto"/>
              <w:left w:val="single" w:sz="4" w:space="0" w:color="auto"/>
              <w:bottom w:val="single" w:sz="4" w:space="0" w:color="auto"/>
              <w:right w:val="single" w:sz="4" w:space="0" w:color="auto"/>
            </w:tcBorders>
            <w:vAlign w:val="center"/>
          </w:tcPr>
          <w:p w14:paraId="22D94793" w14:textId="77777777" w:rsidR="001B1D92" w:rsidRPr="009B6D73" w:rsidRDefault="001B1D92">
            <w:pPr>
              <w:autoSpaceDN w:val="0"/>
              <w:spacing w:before="156" w:after="156"/>
              <w:rPr>
                <w:rFonts w:ascii="仿宋" w:eastAsia="仿宋" w:hAnsi="仿宋" w:cs="仿宋" w:hint="eastAsia"/>
                <w:sz w:val="24"/>
                <w:szCs w:val="24"/>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049B9026" w14:textId="77777777" w:rsidR="001B1D92" w:rsidRPr="009B6D73" w:rsidRDefault="001B1D92">
            <w:pPr>
              <w:autoSpaceDN w:val="0"/>
              <w:spacing w:before="156" w:after="156"/>
              <w:rPr>
                <w:rFonts w:ascii="仿宋" w:eastAsia="仿宋" w:hAnsi="仿宋" w:cs="仿宋" w:hint="eastAsia"/>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5EF5A8B1"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60BFC93B" w14:textId="77777777">
        <w:trPr>
          <w:trHeight w:val="454"/>
        </w:trPr>
        <w:tc>
          <w:tcPr>
            <w:tcW w:w="1007" w:type="dxa"/>
            <w:tcBorders>
              <w:top w:val="single" w:sz="4" w:space="0" w:color="auto"/>
              <w:left w:val="single" w:sz="4" w:space="0" w:color="auto"/>
              <w:bottom w:val="single" w:sz="4" w:space="0" w:color="auto"/>
              <w:right w:val="single" w:sz="4" w:space="0" w:color="auto"/>
            </w:tcBorders>
            <w:vAlign w:val="center"/>
          </w:tcPr>
          <w:p w14:paraId="16188CC7"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二</w:t>
            </w:r>
          </w:p>
        </w:tc>
        <w:tc>
          <w:tcPr>
            <w:tcW w:w="3601" w:type="dxa"/>
            <w:tcBorders>
              <w:top w:val="single" w:sz="4" w:space="0" w:color="auto"/>
              <w:left w:val="single" w:sz="4" w:space="0" w:color="auto"/>
              <w:bottom w:val="single" w:sz="4" w:space="0" w:color="auto"/>
              <w:right w:val="single" w:sz="4" w:space="0" w:color="auto"/>
            </w:tcBorders>
            <w:vAlign w:val="center"/>
          </w:tcPr>
          <w:p w14:paraId="46DD63F1"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措施项目清单（1+2）</w:t>
            </w:r>
          </w:p>
        </w:tc>
        <w:tc>
          <w:tcPr>
            <w:tcW w:w="1441" w:type="dxa"/>
            <w:tcBorders>
              <w:top w:val="single" w:sz="4" w:space="0" w:color="auto"/>
              <w:left w:val="single" w:sz="4" w:space="0" w:color="auto"/>
              <w:bottom w:val="single" w:sz="4" w:space="0" w:color="auto"/>
              <w:right w:val="single" w:sz="4" w:space="0" w:color="auto"/>
            </w:tcBorders>
            <w:vAlign w:val="center"/>
          </w:tcPr>
          <w:p w14:paraId="364FF07D" w14:textId="77777777" w:rsidR="001B1D92" w:rsidRPr="009B6D73" w:rsidRDefault="001B1D92">
            <w:pPr>
              <w:autoSpaceDN w:val="0"/>
              <w:spacing w:before="156" w:after="156"/>
              <w:rPr>
                <w:rFonts w:ascii="仿宋" w:eastAsia="仿宋" w:hAnsi="仿宋" w:cs="仿宋" w:hint="eastAsia"/>
                <w:sz w:val="24"/>
                <w:szCs w:val="24"/>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3C9C061" w14:textId="77777777" w:rsidR="001B1D92" w:rsidRPr="009B6D73" w:rsidRDefault="001B1D92">
            <w:pPr>
              <w:autoSpaceDN w:val="0"/>
              <w:spacing w:before="156" w:after="156"/>
              <w:rPr>
                <w:rFonts w:ascii="仿宋" w:eastAsia="仿宋" w:hAnsi="仿宋" w:cs="仿宋" w:hint="eastAsia"/>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5DE62254"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620778D0" w14:textId="77777777">
        <w:trPr>
          <w:trHeight w:val="454"/>
        </w:trPr>
        <w:tc>
          <w:tcPr>
            <w:tcW w:w="1007" w:type="dxa"/>
            <w:tcBorders>
              <w:top w:val="single" w:sz="4" w:space="0" w:color="auto"/>
              <w:left w:val="single" w:sz="4" w:space="0" w:color="auto"/>
              <w:bottom w:val="single" w:sz="4" w:space="0" w:color="auto"/>
              <w:right w:val="single" w:sz="4" w:space="0" w:color="auto"/>
            </w:tcBorders>
            <w:vAlign w:val="center"/>
          </w:tcPr>
          <w:p w14:paraId="3897B8AC"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1</w:t>
            </w:r>
          </w:p>
        </w:tc>
        <w:tc>
          <w:tcPr>
            <w:tcW w:w="3601" w:type="dxa"/>
            <w:tcBorders>
              <w:top w:val="single" w:sz="4" w:space="0" w:color="auto"/>
              <w:left w:val="single" w:sz="4" w:space="0" w:color="auto"/>
              <w:bottom w:val="single" w:sz="4" w:space="0" w:color="auto"/>
              <w:right w:val="single" w:sz="4" w:space="0" w:color="auto"/>
            </w:tcBorders>
            <w:vAlign w:val="center"/>
          </w:tcPr>
          <w:p w14:paraId="2F9468F7"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组织措施项目清单</w:t>
            </w:r>
          </w:p>
        </w:tc>
        <w:tc>
          <w:tcPr>
            <w:tcW w:w="1441" w:type="dxa"/>
            <w:tcBorders>
              <w:top w:val="single" w:sz="4" w:space="0" w:color="auto"/>
              <w:left w:val="single" w:sz="4" w:space="0" w:color="auto"/>
              <w:bottom w:val="single" w:sz="4" w:space="0" w:color="auto"/>
              <w:right w:val="single" w:sz="4" w:space="0" w:color="auto"/>
            </w:tcBorders>
            <w:vAlign w:val="center"/>
          </w:tcPr>
          <w:p w14:paraId="6B8B9455" w14:textId="77777777" w:rsidR="001B1D92" w:rsidRPr="009B6D73" w:rsidRDefault="001B1D92">
            <w:pPr>
              <w:autoSpaceDN w:val="0"/>
              <w:spacing w:before="156" w:after="156"/>
              <w:rPr>
                <w:rFonts w:ascii="仿宋" w:eastAsia="仿宋" w:hAnsi="仿宋" w:cs="仿宋" w:hint="eastAsia"/>
                <w:sz w:val="24"/>
                <w:szCs w:val="24"/>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64C68174" w14:textId="77777777" w:rsidR="001B1D92" w:rsidRPr="009B6D73" w:rsidRDefault="001B1D92">
            <w:pPr>
              <w:autoSpaceDN w:val="0"/>
              <w:spacing w:before="156" w:after="156"/>
              <w:rPr>
                <w:rFonts w:ascii="仿宋" w:eastAsia="仿宋" w:hAnsi="仿宋" w:cs="仿宋" w:hint="eastAsia"/>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2E6133A8"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30EEE770" w14:textId="77777777">
        <w:trPr>
          <w:trHeight w:val="454"/>
        </w:trPr>
        <w:tc>
          <w:tcPr>
            <w:tcW w:w="1007" w:type="dxa"/>
            <w:tcBorders>
              <w:top w:val="single" w:sz="4" w:space="0" w:color="auto"/>
              <w:left w:val="single" w:sz="4" w:space="0" w:color="auto"/>
              <w:bottom w:val="single" w:sz="4" w:space="0" w:color="auto"/>
              <w:right w:val="single" w:sz="4" w:space="0" w:color="auto"/>
            </w:tcBorders>
            <w:vAlign w:val="center"/>
          </w:tcPr>
          <w:p w14:paraId="53B2BA06"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2</w:t>
            </w:r>
          </w:p>
        </w:tc>
        <w:tc>
          <w:tcPr>
            <w:tcW w:w="3601" w:type="dxa"/>
            <w:tcBorders>
              <w:top w:val="single" w:sz="4" w:space="0" w:color="auto"/>
              <w:left w:val="single" w:sz="4" w:space="0" w:color="auto"/>
              <w:bottom w:val="single" w:sz="4" w:space="0" w:color="auto"/>
              <w:right w:val="single" w:sz="4" w:space="0" w:color="auto"/>
            </w:tcBorders>
            <w:vAlign w:val="center"/>
          </w:tcPr>
          <w:p w14:paraId="0A9758B1"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技术措施项目清单</w:t>
            </w:r>
          </w:p>
        </w:tc>
        <w:tc>
          <w:tcPr>
            <w:tcW w:w="1441" w:type="dxa"/>
            <w:tcBorders>
              <w:top w:val="single" w:sz="4" w:space="0" w:color="auto"/>
              <w:left w:val="single" w:sz="4" w:space="0" w:color="auto"/>
              <w:bottom w:val="single" w:sz="4" w:space="0" w:color="auto"/>
              <w:right w:val="single" w:sz="4" w:space="0" w:color="auto"/>
            </w:tcBorders>
            <w:vAlign w:val="center"/>
          </w:tcPr>
          <w:p w14:paraId="6B322FFA" w14:textId="77777777" w:rsidR="001B1D92" w:rsidRPr="009B6D73" w:rsidRDefault="001B1D92">
            <w:pPr>
              <w:autoSpaceDN w:val="0"/>
              <w:spacing w:before="156" w:after="156"/>
              <w:rPr>
                <w:rFonts w:ascii="仿宋" w:eastAsia="仿宋" w:hAnsi="仿宋" w:cs="仿宋" w:hint="eastAsia"/>
                <w:sz w:val="24"/>
                <w:szCs w:val="24"/>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7F677411" w14:textId="77777777" w:rsidR="001B1D92" w:rsidRPr="009B6D73" w:rsidRDefault="001B1D92">
            <w:pPr>
              <w:autoSpaceDN w:val="0"/>
              <w:spacing w:before="156" w:after="156"/>
              <w:rPr>
                <w:rFonts w:ascii="仿宋" w:eastAsia="仿宋" w:hAnsi="仿宋" w:cs="仿宋" w:hint="eastAsia"/>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3EDC9FE5"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0FA532A6" w14:textId="77777777">
        <w:trPr>
          <w:trHeight w:val="454"/>
        </w:trPr>
        <w:tc>
          <w:tcPr>
            <w:tcW w:w="1007" w:type="dxa"/>
            <w:tcBorders>
              <w:top w:val="single" w:sz="4" w:space="0" w:color="auto"/>
              <w:left w:val="single" w:sz="4" w:space="0" w:color="auto"/>
              <w:bottom w:val="single" w:sz="4" w:space="0" w:color="auto"/>
              <w:right w:val="single" w:sz="4" w:space="0" w:color="auto"/>
            </w:tcBorders>
            <w:vAlign w:val="center"/>
          </w:tcPr>
          <w:p w14:paraId="583185F5"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三</w:t>
            </w:r>
          </w:p>
        </w:tc>
        <w:tc>
          <w:tcPr>
            <w:tcW w:w="3601" w:type="dxa"/>
            <w:tcBorders>
              <w:top w:val="single" w:sz="4" w:space="0" w:color="auto"/>
              <w:left w:val="single" w:sz="4" w:space="0" w:color="auto"/>
              <w:bottom w:val="single" w:sz="4" w:space="0" w:color="auto"/>
              <w:right w:val="single" w:sz="4" w:space="0" w:color="auto"/>
            </w:tcBorders>
            <w:vAlign w:val="center"/>
          </w:tcPr>
          <w:p w14:paraId="7EECF2C6"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其他项目清单</w:t>
            </w:r>
          </w:p>
        </w:tc>
        <w:tc>
          <w:tcPr>
            <w:tcW w:w="1441" w:type="dxa"/>
            <w:tcBorders>
              <w:top w:val="single" w:sz="4" w:space="0" w:color="auto"/>
              <w:left w:val="single" w:sz="4" w:space="0" w:color="auto"/>
              <w:bottom w:val="single" w:sz="4" w:space="0" w:color="auto"/>
              <w:right w:val="single" w:sz="4" w:space="0" w:color="auto"/>
            </w:tcBorders>
            <w:vAlign w:val="center"/>
          </w:tcPr>
          <w:p w14:paraId="632A8FE9"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noProof/>
                <w:sz w:val="24"/>
                <w:szCs w:val="24"/>
              </w:rPr>
              <mc:AlternateContent>
                <mc:Choice Requires="wps">
                  <w:drawing>
                    <wp:anchor distT="0" distB="0" distL="0" distR="0" simplePos="0" relativeHeight="251659264" behindDoc="0" locked="0" layoutInCell="1" allowOverlap="1" wp14:anchorId="00CA770F" wp14:editId="7246200F">
                      <wp:simplePos x="0" y="0"/>
                      <wp:positionH relativeFrom="column">
                        <wp:posOffset>822325</wp:posOffset>
                      </wp:positionH>
                      <wp:positionV relativeFrom="paragraph">
                        <wp:posOffset>6985</wp:posOffset>
                      </wp:positionV>
                      <wp:extent cx="2355850" cy="284480"/>
                      <wp:effectExtent l="0" t="0" r="25400" b="20320"/>
                      <wp:wrapNone/>
                      <wp:docPr id="1026" name="直接连接符 1"/>
                      <wp:cNvGraphicFramePr/>
                      <a:graphic xmlns:a="http://schemas.openxmlformats.org/drawingml/2006/main">
                        <a:graphicData uri="http://schemas.microsoft.com/office/word/2010/wordprocessingShape">
                          <wps:wsp>
                            <wps:cNvCnPr/>
                            <wps:spPr>
                              <a:xfrm flipH="1">
                                <a:off x="0" y="0"/>
                                <a:ext cx="2355850" cy="284480"/>
                              </a:xfrm>
                              <a:prstGeom prst="line">
                                <a:avLst/>
                              </a:prstGeom>
                              <a:ln w="6350" cap="flat" cmpd="sng">
                                <a:solidFill>
                                  <a:srgbClr val="000000"/>
                                </a:solidFill>
                                <a:prstDash val="solid"/>
                                <a:round/>
                              </a:ln>
                            </wps:spPr>
                            <wps:bodyPr/>
                          </wps:wsp>
                        </a:graphicData>
                      </a:graphic>
                    </wp:anchor>
                  </w:drawing>
                </mc:Choice>
                <mc:Fallback xmlns:wpsCustomData="http://www.wps.cn/officeDocument/2013/wpsCustomData">
                  <w:pict>
                    <v:line id="直接连接符 1" o:spid="_x0000_s1026" o:spt="20" style="position:absolute;left:0pt;flip:x;margin-left:64.75pt;margin-top:0.55pt;height:22.4pt;width:185.5pt;z-index:251659264;mso-width-relative:page;mso-height-relative:page;" filled="f" stroked="t" coordsize="21600,21600" o:gfxdata="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xKND2AAAAAgBAAAP&#10;AAAAAAAAAAEAIAAAACIAAABkcnMvZG93bnJldi54bWxQSwECFAAUAAAACACHTuJArKPDM98BAACg&#10;AwAADgAAAAAAAAABACAAAAAnAQAAZHJzL2Uyb0RvYy54bWxQSwUGAAAAAAYABgBZAQAAeAUAAAAA&#10;">
                      <v:fill on="f" focussize="0,0"/>
                      <v:stroke weight="0.5pt" color="#000000" joinstyle="round"/>
                      <v:imagedata o:title=""/>
                      <o:lock v:ext="edit" aspectratio="f"/>
                    </v:line>
                  </w:pict>
                </mc:Fallback>
              </mc:AlternateContent>
            </w:r>
          </w:p>
        </w:tc>
        <w:tc>
          <w:tcPr>
            <w:tcW w:w="3699" w:type="dxa"/>
            <w:gridSpan w:val="3"/>
            <w:tcBorders>
              <w:top w:val="single" w:sz="4" w:space="0" w:color="auto"/>
              <w:left w:val="single" w:sz="4" w:space="0" w:color="auto"/>
              <w:bottom w:val="single" w:sz="4" w:space="0" w:color="auto"/>
              <w:right w:val="single" w:sz="4" w:space="0" w:color="auto"/>
            </w:tcBorders>
            <w:vAlign w:val="center"/>
          </w:tcPr>
          <w:p w14:paraId="72DFD2C1"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34FFFB67" w14:textId="77777777">
        <w:trPr>
          <w:trHeight w:val="454"/>
        </w:trPr>
        <w:tc>
          <w:tcPr>
            <w:tcW w:w="1007" w:type="dxa"/>
            <w:tcBorders>
              <w:top w:val="single" w:sz="4" w:space="0" w:color="auto"/>
              <w:left w:val="single" w:sz="4" w:space="0" w:color="auto"/>
              <w:bottom w:val="single" w:sz="4" w:space="0" w:color="auto"/>
              <w:right w:val="single" w:sz="4" w:space="0" w:color="auto"/>
            </w:tcBorders>
            <w:vAlign w:val="center"/>
          </w:tcPr>
          <w:p w14:paraId="4F94B995"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四</w:t>
            </w:r>
          </w:p>
        </w:tc>
        <w:tc>
          <w:tcPr>
            <w:tcW w:w="3601" w:type="dxa"/>
            <w:tcBorders>
              <w:top w:val="single" w:sz="4" w:space="0" w:color="auto"/>
              <w:left w:val="single" w:sz="4" w:space="0" w:color="auto"/>
              <w:bottom w:val="single" w:sz="4" w:space="0" w:color="auto"/>
              <w:right w:val="single" w:sz="4" w:space="0" w:color="auto"/>
            </w:tcBorders>
            <w:vAlign w:val="center"/>
          </w:tcPr>
          <w:p w14:paraId="17A07A93" w14:textId="77777777" w:rsidR="001B1D92" w:rsidRPr="009B6D73" w:rsidRDefault="00000000">
            <w:pPr>
              <w:autoSpaceDN w:val="0"/>
              <w:spacing w:before="156" w:after="156"/>
              <w:rPr>
                <w:rFonts w:ascii="仿宋" w:eastAsia="仿宋" w:hAnsi="仿宋" w:cs="仿宋" w:hint="eastAsia"/>
                <w:sz w:val="24"/>
                <w:szCs w:val="24"/>
              </w:rPr>
            </w:pPr>
            <w:proofErr w:type="gramStart"/>
            <w:r w:rsidRPr="009B6D73">
              <w:rPr>
                <w:rFonts w:ascii="仿宋" w:eastAsia="仿宋" w:hAnsi="仿宋" w:cs="仿宋" w:hint="eastAsia"/>
                <w:sz w:val="24"/>
                <w:szCs w:val="24"/>
              </w:rPr>
              <w:t>规</w:t>
            </w:r>
            <w:proofErr w:type="gramEnd"/>
            <w:r w:rsidRPr="009B6D73">
              <w:rPr>
                <w:rFonts w:ascii="仿宋" w:eastAsia="仿宋" w:hAnsi="仿宋" w:cs="仿宋" w:hint="eastAsia"/>
                <w:sz w:val="24"/>
                <w:szCs w:val="24"/>
              </w:rPr>
              <w:t>费</w:t>
            </w:r>
          </w:p>
        </w:tc>
        <w:tc>
          <w:tcPr>
            <w:tcW w:w="1441" w:type="dxa"/>
            <w:tcBorders>
              <w:top w:val="single" w:sz="4" w:space="0" w:color="auto"/>
              <w:left w:val="single" w:sz="4" w:space="0" w:color="auto"/>
              <w:bottom w:val="single" w:sz="4" w:space="0" w:color="auto"/>
              <w:right w:val="single" w:sz="4" w:space="0" w:color="auto"/>
            </w:tcBorders>
            <w:vAlign w:val="center"/>
          </w:tcPr>
          <w:p w14:paraId="028B0D08" w14:textId="77777777" w:rsidR="001B1D92" w:rsidRPr="009B6D73" w:rsidRDefault="001B1D92">
            <w:pPr>
              <w:autoSpaceDN w:val="0"/>
              <w:spacing w:before="156" w:after="156"/>
              <w:rPr>
                <w:rFonts w:ascii="仿宋" w:eastAsia="仿宋" w:hAnsi="仿宋" w:cs="仿宋" w:hint="eastAsia"/>
                <w:sz w:val="24"/>
                <w:szCs w:val="24"/>
              </w:rPr>
            </w:pPr>
          </w:p>
        </w:tc>
        <w:tc>
          <w:tcPr>
            <w:tcW w:w="1912" w:type="dxa"/>
            <w:tcBorders>
              <w:top w:val="single" w:sz="4" w:space="0" w:color="auto"/>
              <w:left w:val="single" w:sz="4" w:space="0" w:color="auto"/>
              <w:bottom w:val="single" w:sz="4" w:space="0" w:color="auto"/>
              <w:right w:val="single" w:sz="4" w:space="0" w:color="auto"/>
            </w:tcBorders>
            <w:vAlign w:val="center"/>
          </w:tcPr>
          <w:p w14:paraId="2B7FA527" w14:textId="77777777" w:rsidR="001B1D92" w:rsidRPr="009B6D73" w:rsidRDefault="001B1D92">
            <w:pPr>
              <w:autoSpaceDN w:val="0"/>
              <w:spacing w:before="156" w:after="156"/>
              <w:rPr>
                <w:rFonts w:ascii="仿宋" w:eastAsia="仿宋" w:hAnsi="仿宋" w:cs="仿宋" w:hint="eastAsia"/>
                <w:sz w:val="24"/>
                <w:szCs w:val="24"/>
              </w:rPr>
            </w:pPr>
          </w:p>
        </w:tc>
        <w:tc>
          <w:tcPr>
            <w:tcW w:w="1787" w:type="dxa"/>
            <w:gridSpan w:val="2"/>
            <w:tcBorders>
              <w:top w:val="single" w:sz="4" w:space="0" w:color="auto"/>
              <w:left w:val="single" w:sz="4" w:space="0" w:color="auto"/>
              <w:bottom w:val="single" w:sz="4" w:space="0" w:color="auto"/>
              <w:right w:val="single" w:sz="4" w:space="0" w:color="auto"/>
            </w:tcBorders>
            <w:vAlign w:val="center"/>
          </w:tcPr>
          <w:p w14:paraId="5AEF9A51"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16F0BDCE" w14:textId="77777777">
        <w:trPr>
          <w:trHeight w:val="454"/>
        </w:trPr>
        <w:tc>
          <w:tcPr>
            <w:tcW w:w="1007" w:type="dxa"/>
            <w:tcBorders>
              <w:top w:val="single" w:sz="4" w:space="0" w:color="auto"/>
              <w:left w:val="single" w:sz="4" w:space="0" w:color="auto"/>
              <w:bottom w:val="single" w:sz="4" w:space="0" w:color="auto"/>
              <w:right w:val="single" w:sz="4" w:space="0" w:color="auto"/>
            </w:tcBorders>
            <w:vAlign w:val="center"/>
          </w:tcPr>
          <w:p w14:paraId="5B5C806C"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五</w:t>
            </w:r>
          </w:p>
        </w:tc>
        <w:tc>
          <w:tcPr>
            <w:tcW w:w="3601" w:type="dxa"/>
            <w:tcBorders>
              <w:top w:val="single" w:sz="4" w:space="0" w:color="auto"/>
              <w:left w:val="single" w:sz="4" w:space="0" w:color="auto"/>
              <w:bottom w:val="single" w:sz="4" w:space="0" w:color="auto"/>
              <w:right w:val="single" w:sz="4" w:space="0" w:color="auto"/>
            </w:tcBorders>
            <w:vAlign w:val="center"/>
          </w:tcPr>
          <w:p w14:paraId="06B79F8E"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税金[（</w:t>
            </w:r>
            <w:proofErr w:type="gramStart"/>
            <w:r w:rsidRPr="009B6D73">
              <w:rPr>
                <w:rFonts w:ascii="仿宋" w:eastAsia="仿宋" w:hAnsi="仿宋" w:cs="仿宋" w:hint="eastAsia"/>
                <w:sz w:val="24"/>
                <w:szCs w:val="24"/>
              </w:rPr>
              <w:t>一</w:t>
            </w:r>
            <w:proofErr w:type="gramEnd"/>
            <w:r w:rsidRPr="009B6D73">
              <w:rPr>
                <w:rFonts w:ascii="仿宋" w:eastAsia="仿宋" w:hAnsi="仿宋" w:cs="仿宋" w:hint="eastAsia"/>
                <w:sz w:val="24"/>
                <w:szCs w:val="24"/>
              </w:rPr>
              <w:t>+二+三+四）*费率]</w:t>
            </w:r>
          </w:p>
        </w:tc>
        <w:tc>
          <w:tcPr>
            <w:tcW w:w="1441" w:type="dxa"/>
            <w:tcBorders>
              <w:top w:val="single" w:sz="4" w:space="0" w:color="auto"/>
              <w:left w:val="single" w:sz="4" w:space="0" w:color="auto"/>
              <w:bottom w:val="single" w:sz="4" w:space="0" w:color="auto"/>
              <w:right w:val="single" w:sz="4" w:space="0" w:color="auto"/>
            </w:tcBorders>
            <w:vAlign w:val="center"/>
          </w:tcPr>
          <w:p w14:paraId="4D70C8C7" w14:textId="77777777" w:rsidR="001B1D92" w:rsidRPr="009B6D73" w:rsidRDefault="001B1D92">
            <w:pPr>
              <w:autoSpaceDN w:val="0"/>
              <w:spacing w:before="156" w:after="156"/>
              <w:rPr>
                <w:rFonts w:ascii="仿宋" w:eastAsia="仿宋" w:hAnsi="仿宋" w:cs="仿宋" w:hint="eastAsia"/>
                <w:sz w:val="24"/>
                <w:szCs w:val="24"/>
              </w:rPr>
            </w:pPr>
          </w:p>
        </w:tc>
        <w:tc>
          <w:tcPr>
            <w:tcW w:w="3699" w:type="dxa"/>
            <w:gridSpan w:val="3"/>
            <w:vMerge w:val="restart"/>
            <w:tcBorders>
              <w:top w:val="single" w:sz="4" w:space="0" w:color="auto"/>
              <w:left w:val="single" w:sz="4" w:space="0" w:color="auto"/>
              <w:bottom w:val="single" w:sz="4" w:space="0" w:color="auto"/>
              <w:right w:val="single" w:sz="4" w:space="0" w:color="auto"/>
            </w:tcBorders>
            <w:vAlign w:val="center"/>
          </w:tcPr>
          <w:p w14:paraId="7AD34AFD"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04984CBA" w14:textId="77777777">
        <w:trPr>
          <w:trHeight w:val="454"/>
        </w:trPr>
        <w:tc>
          <w:tcPr>
            <w:tcW w:w="1007" w:type="dxa"/>
            <w:tcBorders>
              <w:top w:val="single" w:sz="4" w:space="0" w:color="auto"/>
              <w:left w:val="single" w:sz="4" w:space="0" w:color="auto"/>
              <w:bottom w:val="single" w:sz="4" w:space="0" w:color="auto"/>
              <w:right w:val="single" w:sz="4" w:space="0" w:color="auto"/>
            </w:tcBorders>
            <w:vAlign w:val="center"/>
          </w:tcPr>
          <w:p w14:paraId="2CAE3EE9"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六</w:t>
            </w:r>
          </w:p>
        </w:tc>
        <w:tc>
          <w:tcPr>
            <w:tcW w:w="3601" w:type="dxa"/>
            <w:tcBorders>
              <w:top w:val="single" w:sz="4" w:space="0" w:color="auto"/>
              <w:left w:val="single" w:sz="4" w:space="0" w:color="auto"/>
              <w:bottom w:val="single" w:sz="4" w:space="0" w:color="auto"/>
              <w:right w:val="single" w:sz="4" w:space="0" w:color="auto"/>
            </w:tcBorders>
            <w:vAlign w:val="center"/>
          </w:tcPr>
          <w:p w14:paraId="33B03787"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总报价（</w:t>
            </w:r>
            <w:proofErr w:type="gramStart"/>
            <w:r w:rsidRPr="009B6D73">
              <w:rPr>
                <w:rFonts w:ascii="仿宋" w:eastAsia="仿宋" w:hAnsi="仿宋" w:cs="仿宋" w:hint="eastAsia"/>
                <w:sz w:val="24"/>
                <w:szCs w:val="24"/>
              </w:rPr>
              <w:t>一</w:t>
            </w:r>
            <w:proofErr w:type="gramEnd"/>
            <w:r w:rsidRPr="009B6D73">
              <w:rPr>
                <w:rFonts w:ascii="仿宋" w:eastAsia="仿宋" w:hAnsi="仿宋" w:cs="仿宋" w:hint="eastAsia"/>
                <w:sz w:val="24"/>
                <w:szCs w:val="24"/>
              </w:rPr>
              <w:t>+二+三+四+五）</w:t>
            </w:r>
          </w:p>
        </w:tc>
        <w:tc>
          <w:tcPr>
            <w:tcW w:w="1441" w:type="dxa"/>
            <w:tcBorders>
              <w:top w:val="single" w:sz="4" w:space="0" w:color="auto"/>
              <w:left w:val="single" w:sz="4" w:space="0" w:color="auto"/>
              <w:bottom w:val="single" w:sz="4" w:space="0" w:color="auto"/>
              <w:right w:val="single" w:sz="4" w:space="0" w:color="auto"/>
            </w:tcBorders>
            <w:vAlign w:val="center"/>
          </w:tcPr>
          <w:p w14:paraId="0A4F0971" w14:textId="77777777" w:rsidR="001B1D92" w:rsidRPr="009B6D73" w:rsidRDefault="001B1D92">
            <w:pPr>
              <w:autoSpaceDN w:val="0"/>
              <w:spacing w:before="156" w:after="156"/>
              <w:rPr>
                <w:rFonts w:ascii="仿宋" w:eastAsia="仿宋" w:hAnsi="仿宋" w:cs="仿宋" w:hint="eastAsia"/>
                <w:sz w:val="24"/>
                <w:szCs w:val="24"/>
              </w:rPr>
            </w:pPr>
          </w:p>
        </w:tc>
        <w:tc>
          <w:tcPr>
            <w:tcW w:w="7235" w:type="dxa"/>
            <w:gridSpan w:val="3"/>
            <w:vMerge/>
            <w:tcBorders>
              <w:top w:val="single" w:sz="4" w:space="0" w:color="auto"/>
              <w:left w:val="single" w:sz="4" w:space="0" w:color="auto"/>
              <w:bottom w:val="single" w:sz="4" w:space="0" w:color="auto"/>
              <w:right w:val="single" w:sz="4" w:space="0" w:color="auto"/>
            </w:tcBorders>
            <w:vAlign w:val="center"/>
          </w:tcPr>
          <w:p w14:paraId="1529EDE6"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3D7BDA79" w14:textId="77777777">
        <w:trPr>
          <w:trHeight w:val="454"/>
        </w:trPr>
        <w:tc>
          <w:tcPr>
            <w:tcW w:w="9748" w:type="dxa"/>
            <w:gridSpan w:val="6"/>
            <w:tcBorders>
              <w:top w:val="single" w:sz="4" w:space="0" w:color="auto"/>
              <w:left w:val="single" w:sz="4" w:space="0" w:color="auto"/>
              <w:bottom w:val="single" w:sz="4" w:space="0" w:color="auto"/>
              <w:right w:val="single" w:sz="4" w:space="0" w:color="auto"/>
            </w:tcBorders>
            <w:vAlign w:val="center"/>
          </w:tcPr>
          <w:p w14:paraId="61C42993"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总报价(大写):</w:t>
            </w:r>
          </w:p>
        </w:tc>
      </w:tr>
    </w:tbl>
    <w:p w14:paraId="53792747"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注:本表适用于：</w:t>
      </w:r>
    </w:p>
    <w:p w14:paraId="69E4A808"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（1）只有1个专业工程分部分项工程量清单的单位工程发包项目的报价汇总；</w:t>
      </w:r>
    </w:p>
    <w:p w14:paraId="040F2190"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（2）其余采购项目的单位工程报价汇总。</w:t>
      </w:r>
    </w:p>
    <w:p w14:paraId="53873EF1" w14:textId="77777777" w:rsidR="001B1D92" w:rsidRPr="009B6D73" w:rsidRDefault="001B1D92">
      <w:pPr>
        <w:autoSpaceDN w:val="0"/>
        <w:spacing w:before="156" w:after="156"/>
        <w:ind w:firstLine="480"/>
        <w:rPr>
          <w:rFonts w:ascii="仿宋" w:eastAsia="仿宋" w:hAnsi="仿宋" w:cs="仿宋" w:hint="eastAsia"/>
          <w:sz w:val="24"/>
          <w:szCs w:val="24"/>
        </w:rPr>
      </w:pPr>
    </w:p>
    <w:p w14:paraId="06869525"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磋商响应供应商（盖章）：</w:t>
      </w:r>
    </w:p>
    <w:p w14:paraId="74146E00" w14:textId="77777777" w:rsidR="001B1D92" w:rsidRPr="009B6D73" w:rsidRDefault="001B1D92">
      <w:pPr>
        <w:widowControl/>
        <w:spacing w:before="156" w:beforeAutospacing="1" w:after="156" w:afterAutospacing="1"/>
        <w:ind w:firstLine="480"/>
        <w:jc w:val="left"/>
        <w:rPr>
          <w:rFonts w:ascii="仿宋" w:eastAsia="仿宋" w:hAnsi="仿宋" w:cs="仿宋" w:hint="eastAsia"/>
          <w:sz w:val="24"/>
          <w:szCs w:val="24"/>
        </w:rPr>
        <w:sectPr w:rsidR="001B1D92" w:rsidRPr="009B6D73">
          <w:pgSz w:w="11906" w:h="16838"/>
          <w:pgMar w:top="1614" w:right="1191" w:bottom="1361" w:left="1191" w:header="851" w:footer="1134" w:gutter="0"/>
          <w:cols w:space="720"/>
          <w:docGrid w:type="linesAndChars" w:linePitch="312"/>
        </w:sectPr>
      </w:pPr>
    </w:p>
    <w:p w14:paraId="4ECCF3BB" w14:textId="77777777" w:rsidR="001B1D92" w:rsidRPr="009B6D73" w:rsidRDefault="00000000">
      <w:pPr>
        <w:keepNext/>
        <w:keepLines/>
        <w:autoSpaceDN w:val="0"/>
        <w:spacing w:before="156" w:after="156" w:line="374" w:lineRule="auto"/>
        <w:ind w:firstLine="562"/>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表1-2  分部分项工程量清单及计价表(  号清单)</w:t>
      </w:r>
    </w:p>
    <w:p w14:paraId="27AF1EFB" w14:textId="77777777" w:rsidR="001B1D92" w:rsidRPr="009B6D73" w:rsidRDefault="00000000">
      <w:pPr>
        <w:autoSpaceDN w:val="0"/>
        <w:spacing w:before="156" w:after="156"/>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 xml:space="preserve">单位工程及专业项目名称:                                                                    第 </w:t>
      </w:r>
      <w:proofErr w:type="gramStart"/>
      <w:r w:rsidRPr="009B6D73">
        <w:rPr>
          <w:rFonts w:ascii="仿宋" w:eastAsia="仿宋" w:hAnsi="仿宋" w:cs="Times New Roman" w:hint="eastAsia"/>
          <w:sz w:val="24"/>
          <w:szCs w:val="24"/>
        </w:rPr>
        <w:t>页共</w:t>
      </w:r>
      <w:proofErr w:type="gramEnd"/>
      <w:r w:rsidRPr="009B6D73">
        <w:rPr>
          <w:rFonts w:ascii="仿宋" w:eastAsia="仿宋" w:hAnsi="仿宋" w:cs="Times New Roman" w:hint="eastAsia"/>
          <w:sz w:val="24"/>
          <w:szCs w:val="24"/>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4"/>
        <w:gridCol w:w="1341"/>
        <w:gridCol w:w="1450"/>
        <w:gridCol w:w="1450"/>
        <w:gridCol w:w="1450"/>
        <w:gridCol w:w="1270"/>
        <w:gridCol w:w="983"/>
        <w:gridCol w:w="834"/>
        <w:gridCol w:w="1227"/>
        <w:gridCol w:w="1227"/>
        <w:gridCol w:w="1230"/>
        <w:gridCol w:w="1035"/>
      </w:tblGrid>
      <w:tr w:rsidR="009B6D73" w:rsidRPr="009B6D73" w14:paraId="4AA30B87" w14:textId="77777777">
        <w:trPr>
          <w:cantSplit/>
          <w:trHeight w:val="360"/>
        </w:trPr>
        <w:tc>
          <w:tcPr>
            <w:tcW w:w="821" w:type="dxa"/>
            <w:vMerge w:val="restart"/>
            <w:tcBorders>
              <w:top w:val="single" w:sz="4" w:space="0" w:color="auto"/>
              <w:left w:val="single" w:sz="4" w:space="0" w:color="auto"/>
              <w:bottom w:val="single" w:sz="4" w:space="0" w:color="auto"/>
              <w:right w:val="single" w:sz="4" w:space="0" w:color="auto"/>
            </w:tcBorders>
            <w:vAlign w:val="center"/>
          </w:tcPr>
          <w:p w14:paraId="0444590E"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1355" w:type="dxa"/>
            <w:gridSpan w:val="2"/>
            <w:vMerge w:val="restart"/>
            <w:tcBorders>
              <w:top w:val="single" w:sz="4" w:space="0" w:color="auto"/>
              <w:left w:val="single" w:sz="4" w:space="0" w:color="auto"/>
              <w:bottom w:val="single" w:sz="4" w:space="0" w:color="auto"/>
              <w:right w:val="single" w:sz="4" w:space="0" w:color="auto"/>
            </w:tcBorders>
            <w:vAlign w:val="center"/>
          </w:tcPr>
          <w:p w14:paraId="4D1927B5"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项目编码</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59151861"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项目名称</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195521F9"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项目特征</w:t>
            </w:r>
          </w:p>
          <w:p w14:paraId="72051409"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描述</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47DEA185"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计量单位</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14:paraId="42E735B8"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工程量</w:t>
            </w:r>
          </w:p>
        </w:tc>
        <w:tc>
          <w:tcPr>
            <w:tcW w:w="983" w:type="dxa"/>
            <w:vMerge w:val="restart"/>
            <w:tcBorders>
              <w:top w:val="single" w:sz="4" w:space="0" w:color="auto"/>
              <w:left w:val="single" w:sz="4" w:space="0" w:color="auto"/>
              <w:bottom w:val="single" w:sz="4" w:space="0" w:color="auto"/>
              <w:right w:val="single" w:sz="4" w:space="0" w:color="auto"/>
            </w:tcBorders>
            <w:vAlign w:val="center"/>
          </w:tcPr>
          <w:p w14:paraId="3B04BBD8"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综合单价</w:t>
            </w:r>
          </w:p>
          <w:p w14:paraId="3FA72BCE"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(元)</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0B484B9D"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合价</w:t>
            </w:r>
          </w:p>
          <w:p w14:paraId="6F898E57"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(元)</w:t>
            </w:r>
          </w:p>
        </w:tc>
        <w:tc>
          <w:tcPr>
            <w:tcW w:w="3684" w:type="dxa"/>
            <w:gridSpan w:val="3"/>
            <w:tcBorders>
              <w:top w:val="single" w:sz="4" w:space="0" w:color="auto"/>
              <w:left w:val="single" w:sz="4" w:space="0" w:color="auto"/>
              <w:bottom w:val="single" w:sz="4" w:space="0" w:color="auto"/>
              <w:right w:val="single" w:sz="4" w:space="0" w:color="auto"/>
            </w:tcBorders>
            <w:vAlign w:val="center"/>
          </w:tcPr>
          <w:p w14:paraId="0B268450"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其中</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14:paraId="5FAEA955"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备注</w:t>
            </w:r>
          </w:p>
        </w:tc>
      </w:tr>
      <w:tr w:rsidR="009B6D73" w:rsidRPr="009B6D73" w14:paraId="481BAEF9" w14:textId="77777777">
        <w:trPr>
          <w:cantSplit/>
          <w:trHeight w:val="450"/>
        </w:trPr>
        <w:tc>
          <w:tcPr>
            <w:tcW w:w="8779" w:type="dxa"/>
            <w:vMerge/>
            <w:tcBorders>
              <w:top w:val="single" w:sz="4" w:space="0" w:color="auto"/>
              <w:left w:val="single" w:sz="4" w:space="0" w:color="auto"/>
              <w:bottom w:val="single" w:sz="4" w:space="0" w:color="auto"/>
              <w:right w:val="single" w:sz="4" w:space="0" w:color="auto"/>
            </w:tcBorders>
            <w:vAlign w:val="center"/>
          </w:tcPr>
          <w:p w14:paraId="6BFE183A" w14:textId="77777777" w:rsidR="001B1D92" w:rsidRPr="009B6D73" w:rsidRDefault="001B1D92">
            <w:pPr>
              <w:autoSpaceDN w:val="0"/>
              <w:spacing w:before="156" w:after="156"/>
              <w:rPr>
                <w:rFonts w:ascii="仿宋" w:eastAsia="仿宋" w:hAnsi="仿宋" w:cs="仿宋" w:hint="eastAsia"/>
                <w:sz w:val="24"/>
                <w:szCs w:val="24"/>
              </w:rPr>
            </w:pPr>
          </w:p>
        </w:tc>
        <w:tc>
          <w:tcPr>
            <w:tcW w:w="2696" w:type="dxa"/>
            <w:gridSpan w:val="2"/>
            <w:vMerge/>
            <w:tcBorders>
              <w:top w:val="single" w:sz="4" w:space="0" w:color="auto"/>
              <w:left w:val="single" w:sz="4" w:space="0" w:color="auto"/>
              <w:bottom w:val="single" w:sz="4" w:space="0" w:color="auto"/>
              <w:right w:val="single" w:sz="4" w:space="0" w:color="auto"/>
            </w:tcBorders>
            <w:vAlign w:val="center"/>
          </w:tcPr>
          <w:p w14:paraId="0DF44F47" w14:textId="77777777" w:rsidR="001B1D92" w:rsidRPr="009B6D73" w:rsidRDefault="001B1D92">
            <w:pPr>
              <w:autoSpaceDN w:val="0"/>
              <w:spacing w:before="156" w:after="156"/>
              <w:rPr>
                <w:rFonts w:ascii="仿宋" w:eastAsia="仿宋" w:hAnsi="仿宋" w:cs="仿宋" w:hint="eastAsia"/>
                <w:sz w:val="24"/>
                <w:szCs w:val="24"/>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709200FA" w14:textId="77777777" w:rsidR="001B1D92" w:rsidRPr="009B6D73" w:rsidRDefault="001B1D92">
            <w:pPr>
              <w:autoSpaceDN w:val="0"/>
              <w:spacing w:before="156" w:after="156"/>
              <w:rPr>
                <w:rFonts w:ascii="仿宋" w:eastAsia="仿宋" w:hAnsi="仿宋" w:cs="仿宋" w:hint="eastAsia"/>
                <w:sz w:val="24"/>
                <w:szCs w:val="24"/>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2C3C5AC7" w14:textId="77777777" w:rsidR="001B1D92" w:rsidRPr="009B6D73" w:rsidRDefault="001B1D92">
            <w:pPr>
              <w:autoSpaceDN w:val="0"/>
              <w:spacing w:before="156" w:after="156"/>
              <w:rPr>
                <w:rFonts w:ascii="仿宋" w:eastAsia="仿宋" w:hAnsi="仿宋" w:cs="仿宋" w:hint="eastAsia"/>
                <w:sz w:val="24"/>
                <w:szCs w:val="24"/>
              </w:rPr>
            </w:pPr>
          </w:p>
        </w:tc>
        <w:tc>
          <w:tcPr>
            <w:tcW w:w="1450" w:type="dxa"/>
            <w:vMerge/>
            <w:tcBorders>
              <w:top w:val="single" w:sz="4" w:space="0" w:color="auto"/>
              <w:left w:val="single" w:sz="4" w:space="0" w:color="auto"/>
              <w:bottom w:val="single" w:sz="4" w:space="0" w:color="auto"/>
              <w:right w:val="single" w:sz="4" w:space="0" w:color="auto"/>
            </w:tcBorders>
            <w:vAlign w:val="center"/>
          </w:tcPr>
          <w:p w14:paraId="227343C2" w14:textId="77777777" w:rsidR="001B1D92" w:rsidRPr="009B6D73" w:rsidRDefault="001B1D92">
            <w:pPr>
              <w:autoSpaceDN w:val="0"/>
              <w:spacing w:before="156" w:after="156"/>
              <w:rPr>
                <w:rFonts w:ascii="仿宋" w:eastAsia="仿宋" w:hAnsi="仿宋" w:cs="仿宋" w:hint="eastAsia"/>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tcPr>
          <w:p w14:paraId="3AFB3D8C" w14:textId="77777777" w:rsidR="001B1D92" w:rsidRPr="009B6D73" w:rsidRDefault="001B1D92">
            <w:pPr>
              <w:autoSpaceDN w:val="0"/>
              <w:spacing w:before="156" w:after="156"/>
              <w:rPr>
                <w:rFonts w:ascii="仿宋" w:eastAsia="仿宋" w:hAnsi="仿宋" w:cs="仿宋" w:hint="eastAsia"/>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5374F60E" w14:textId="77777777" w:rsidR="001B1D92" w:rsidRPr="009B6D73" w:rsidRDefault="001B1D92">
            <w:pPr>
              <w:autoSpaceDN w:val="0"/>
              <w:spacing w:before="156" w:after="156"/>
              <w:rPr>
                <w:rFonts w:ascii="仿宋" w:eastAsia="仿宋" w:hAnsi="仿宋" w:cs="仿宋" w:hint="eastAsia"/>
                <w:sz w:val="24"/>
                <w:szCs w:val="24"/>
              </w:rPr>
            </w:pPr>
          </w:p>
        </w:tc>
        <w:tc>
          <w:tcPr>
            <w:tcW w:w="834" w:type="dxa"/>
            <w:vMerge/>
            <w:tcBorders>
              <w:top w:val="single" w:sz="4" w:space="0" w:color="auto"/>
              <w:left w:val="single" w:sz="4" w:space="0" w:color="auto"/>
              <w:bottom w:val="single" w:sz="4" w:space="0" w:color="auto"/>
              <w:right w:val="single" w:sz="4" w:space="0" w:color="auto"/>
            </w:tcBorders>
            <w:vAlign w:val="center"/>
          </w:tcPr>
          <w:p w14:paraId="49105AE4"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137BB492"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人工费</w:t>
            </w:r>
          </w:p>
        </w:tc>
        <w:tc>
          <w:tcPr>
            <w:tcW w:w="1227" w:type="dxa"/>
            <w:tcBorders>
              <w:top w:val="single" w:sz="4" w:space="0" w:color="auto"/>
              <w:left w:val="single" w:sz="4" w:space="0" w:color="auto"/>
              <w:bottom w:val="single" w:sz="4" w:space="0" w:color="auto"/>
              <w:right w:val="single" w:sz="4" w:space="0" w:color="auto"/>
            </w:tcBorders>
            <w:vAlign w:val="center"/>
          </w:tcPr>
          <w:p w14:paraId="0BCB136B"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机械费</w:t>
            </w:r>
          </w:p>
        </w:tc>
        <w:tc>
          <w:tcPr>
            <w:tcW w:w="1230" w:type="dxa"/>
            <w:tcBorders>
              <w:top w:val="single" w:sz="4" w:space="0" w:color="auto"/>
              <w:left w:val="single" w:sz="4" w:space="0" w:color="auto"/>
              <w:bottom w:val="single" w:sz="4" w:space="0" w:color="auto"/>
              <w:right w:val="single" w:sz="4" w:space="0" w:color="auto"/>
            </w:tcBorders>
            <w:vAlign w:val="center"/>
          </w:tcPr>
          <w:p w14:paraId="08B4A333"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管理费</w:t>
            </w:r>
          </w:p>
        </w:tc>
        <w:tc>
          <w:tcPr>
            <w:tcW w:w="1035" w:type="dxa"/>
            <w:vMerge/>
            <w:tcBorders>
              <w:top w:val="single" w:sz="4" w:space="0" w:color="auto"/>
              <w:left w:val="single" w:sz="4" w:space="0" w:color="auto"/>
              <w:bottom w:val="single" w:sz="4" w:space="0" w:color="auto"/>
              <w:right w:val="single" w:sz="4" w:space="0" w:color="auto"/>
            </w:tcBorders>
            <w:vAlign w:val="center"/>
          </w:tcPr>
          <w:p w14:paraId="14E59F44"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10DAC31A" w14:textId="77777777">
        <w:trPr>
          <w:trHeight w:val="567"/>
        </w:trPr>
        <w:tc>
          <w:tcPr>
            <w:tcW w:w="835" w:type="dxa"/>
            <w:gridSpan w:val="2"/>
            <w:tcBorders>
              <w:top w:val="single" w:sz="4" w:space="0" w:color="auto"/>
              <w:left w:val="single" w:sz="4" w:space="0" w:color="auto"/>
              <w:bottom w:val="single" w:sz="4" w:space="0" w:color="auto"/>
              <w:right w:val="single" w:sz="4" w:space="0" w:color="auto"/>
            </w:tcBorders>
            <w:vAlign w:val="center"/>
          </w:tcPr>
          <w:p w14:paraId="691453EE"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（1）</w:t>
            </w:r>
          </w:p>
        </w:tc>
        <w:tc>
          <w:tcPr>
            <w:tcW w:w="1341" w:type="dxa"/>
            <w:tcBorders>
              <w:top w:val="single" w:sz="4" w:space="0" w:color="auto"/>
              <w:left w:val="single" w:sz="4" w:space="0" w:color="auto"/>
              <w:bottom w:val="single" w:sz="4" w:space="0" w:color="auto"/>
              <w:right w:val="single" w:sz="4" w:space="0" w:color="auto"/>
            </w:tcBorders>
            <w:vAlign w:val="center"/>
          </w:tcPr>
          <w:p w14:paraId="4BE4CA9F"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（2）</w:t>
            </w:r>
          </w:p>
        </w:tc>
        <w:tc>
          <w:tcPr>
            <w:tcW w:w="1450" w:type="dxa"/>
            <w:tcBorders>
              <w:top w:val="single" w:sz="4" w:space="0" w:color="auto"/>
              <w:left w:val="single" w:sz="4" w:space="0" w:color="auto"/>
              <w:bottom w:val="single" w:sz="4" w:space="0" w:color="auto"/>
              <w:right w:val="single" w:sz="4" w:space="0" w:color="auto"/>
            </w:tcBorders>
            <w:vAlign w:val="center"/>
          </w:tcPr>
          <w:p w14:paraId="233E0497"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（3）</w:t>
            </w:r>
          </w:p>
        </w:tc>
        <w:tc>
          <w:tcPr>
            <w:tcW w:w="1450" w:type="dxa"/>
            <w:tcBorders>
              <w:top w:val="single" w:sz="4" w:space="0" w:color="auto"/>
              <w:left w:val="single" w:sz="4" w:space="0" w:color="auto"/>
              <w:bottom w:val="single" w:sz="4" w:space="0" w:color="auto"/>
              <w:right w:val="single" w:sz="4" w:space="0" w:color="auto"/>
            </w:tcBorders>
            <w:vAlign w:val="center"/>
          </w:tcPr>
          <w:p w14:paraId="1D42CBA1"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（4）</w:t>
            </w:r>
          </w:p>
        </w:tc>
        <w:tc>
          <w:tcPr>
            <w:tcW w:w="1450" w:type="dxa"/>
            <w:tcBorders>
              <w:top w:val="single" w:sz="4" w:space="0" w:color="auto"/>
              <w:left w:val="single" w:sz="4" w:space="0" w:color="auto"/>
              <w:bottom w:val="single" w:sz="4" w:space="0" w:color="auto"/>
              <w:right w:val="single" w:sz="4" w:space="0" w:color="auto"/>
            </w:tcBorders>
            <w:vAlign w:val="center"/>
          </w:tcPr>
          <w:p w14:paraId="268AB0DD"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（5）</w:t>
            </w:r>
          </w:p>
        </w:tc>
        <w:tc>
          <w:tcPr>
            <w:tcW w:w="1270" w:type="dxa"/>
            <w:tcBorders>
              <w:top w:val="single" w:sz="4" w:space="0" w:color="auto"/>
              <w:left w:val="single" w:sz="4" w:space="0" w:color="auto"/>
              <w:bottom w:val="single" w:sz="4" w:space="0" w:color="auto"/>
              <w:right w:val="single" w:sz="4" w:space="0" w:color="auto"/>
            </w:tcBorders>
            <w:vAlign w:val="center"/>
          </w:tcPr>
          <w:p w14:paraId="31AFCBCD"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（6）</w:t>
            </w:r>
          </w:p>
        </w:tc>
        <w:tc>
          <w:tcPr>
            <w:tcW w:w="983" w:type="dxa"/>
            <w:tcBorders>
              <w:top w:val="single" w:sz="4" w:space="0" w:color="auto"/>
              <w:left w:val="single" w:sz="4" w:space="0" w:color="auto"/>
              <w:bottom w:val="single" w:sz="4" w:space="0" w:color="auto"/>
              <w:right w:val="single" w:sz="4" w:space="0" w:color="auto"/>
            </w:tcBorders>
            <w:vAlign w:val="center"/>
          </w:tcPr>
          <w:p w14:paraId="402A562F" w14:textId="77777777" w:rsidR="001B1D92" w:rsidRPr="009B6D73" w:rsidRDefault="001B1D92">
            <w:pPr>
              <w:autoSpaceDN w:val="0"/>
              <w:spacing w:before="156" w:after="156"/>
              <w:rPr>
                <w:rFonts w:ascii="仿宋" w:eastAsia="仿宋" w:hAnsi="仿宋" w:cs="仿宋" w:hint="eastAsia"/>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14:paraId="33391354"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2FA75795"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41D7AF58" w14:textId="77777777" w:rsidR="001B1D92" w:rsidRPr="009B6D73" w:rsidRDefault="001B1D92">
            <w:pPr>
              <w:autoSpaceDN w:val="0"/>
              <w:spacing w:before="156" w:after="156"/>
              <w:rPr>
                <w:rFonts w:ascii="仿宋" w:eastAsia="仿宋" w:hAnsi="仿宋" w:cs="仿宋" w:hint="eastAsia"/>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0A6E9000" w14:textId="77777777" w:rsidR="001B1D92" w:rsidRPr="009B6D73" w:rsidRDefault="001B1D92">
            <w:pPr>
              <w:autoSpaceDN w:val="0"/>
              <w:spacing w:before="156" w:after="156"/>
              <w:rPr>
                <w:rFonts w:ascii="仿宋" w:eastAsia="仿宋" w:hAnsi="仿宋" w:cs="仿宋" w:hint="eastAsia"/>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4E96F8FC"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（7）</w:t>
            </w:r>
          </w:p>
        </w:tc>
      </w:tr>
      <w:tr w:rsidR="009B6D73" w:rsidRPr="009B6D73" w14:paraId="0BD23F41" w14:textId="77777777">
        <w:trPr>
          <w:trHeight w:val="567"/>
        </w:trPr>
        <w:tc>
          <w:tcPr>
            <w:tcW w:w="835" w:type="dxa"/>
            <w:gridSpan w:val="2"/>
            <w:tcBorders>
              <w:top w:val="single" w:sz="4" w:space="0" w:color="auto"/>
              <w:left w:val="single" w:sz="4" w:space="0" w:color="auto"/>
              <w:bottom w:val="single" w:sz="4" w:space="0" w:color="auto"/>
              <w:right w:val="single" w:sz="4" w:space="0" w:color="auto"/>
            </w:tcBorders>
            <w:vAlign w:val="center"/>
          </w:tcPr>
          <w:p w14:paraId="337B70F9" w14:textId="77777777" w:rsidR="001B1D92" w:rsidRPr="009B6D73" w:rsidRDefault="001B1D92">
            <w:pPr>
              <w:autoSpaceDN w:val="0"/>
              <w:spacing w:before="156" w:after="156"/>
              <w:rPr>
                <w:rFonts w:ascii="仿宋" w:eastAsia="仿宋" w:hAnsi="仿宋" w:cs="仿宋" w:hint="eastAsia"/>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21A9C099"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084E73A5"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44B72E0C"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426E6989" w14:textId="77777777" w:rsidR="001B1D92" w:rsidRPr="009B6D73" w:rsidRDefault="001B1D92">
            <w:pPr>
              <w:autoSpaceDN w:val="0"/>
              <w:spacing w:before="156" w:after="156"/>
              <w:rPr>
                <w:rFonts w:ascii="仿宋" w:eastAsia="仿宋" w:hAnsi="仿宋" w:cs="仿宋" w:hint="eastAsia"/>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20D38B2E" w14:textId="77777777" w:rsidR="001B1D92" w:rsidRPr="009B6D73" w:rsidRDefault="001B1D92">
            <w:pPr>
              <w:autoSpaceDN w:val="0"/>
              <w:spacing w:before="156" w:after="156"/>
              <w:rPr>
                <w:rFonts w:ascii="仿宋" w:eastAsia="仿宋" w:hAnsi="仿宋" w:cs="仿宋" w:hint="eastAsia"/>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6E8F3874" w14:textId="77777777" w:rsidR="001B1D92" w:rsidRPr="009B6D73" w:rsidRDefault="001B1D92">
            <w:pPr>
              <w:autoSpaceDN w:val="0"/>
              <w:spacing w:before="156" w:after="156"/>
              <w:rPr>
                <w:rFonts w:ascii="仿宋" w:eastAsia="仿宋" w:hAnsi="仿宋" w:cs="仿宋" w:hint="eastAsia"/>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14:paraId="0775A4B1"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473BD92A"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5E07094E" w14:textId="77777777" w:rsidR="001B1D92" w:rsidRPr="009B6D73" w:rsidRDefault="001B1D92">
            <w:pPr>
              <w:autoSpaceDN w:val="0"/>
              <w:spacing w:before="156" w:after="156"/>
              <w:rPr>
                <w:rFonts w:ascii="仿宋" w:eastAsia="仿宋" w:hAnsi="仿宋" w:cs="仿宋" w:hint="eastAsia"/>
                <w:sz w:val="24"/>
                <w:szCs w:val="24"/>
              </w:rPr>
            </w:pPr>
          </w:p>
        </w:tc>
        <w:tc>
          <w:tcPr>
            <w:tcW w:w="1230" w:type="dxa"/>
            <w:tcBorders>
              <w:top w:val="single" w:sz="4" w:space="0" w:color="auto"/>
              <w:left w:val="single" w:sz="4" w:space="0" w:color="auto"/>
              <w:bottom w:val="single" w:sz="4" w:space="0" w:color="auto"/>
              <w:right w:val="single" w:sz="4" w:space="0" w:color="auto"/>
            </w:tcBorders>
          </w:tcPr>
          <w:p w14:paraId="4EFCE880" w14:textId="77777777" w:rsidR="001B1D92" w:rsidRPr="009B6D73" w:rsidRDefault="001B1D92">
            <w:pPr>
              <w:autoSpaceDN w:val="0"/>
              <w:spacing w:before="156" w:after="156"/>
              <w:rPr>
                <w:rFonts w:ascii="仿宋" w:eastAsia="仿宋" w:hAnsi="仿宋" w:cs="仿宋" w:hint="eastAsia"/>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5770574E"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3192618E" w14:textId="77777777">
        <w:trPr>
          <w:trHeight w:val="567"/>
        </w:trPr>
        <w:tc>
          <w:tcPr>
            <w:tcW w:w="835" w:type="dxa"/>
            <w:gridSpan w:val="2"/>
            <w:tcBorders>
              <w:top w:val="single" w:sz="4" w:space="0" w:color="auto"/>
              <w:left w:val="single" w:sz="4" w:space="0" w:color="auto"/>
              <w:bottom w:val="single" w:sz="4" w:space="0" w:color="auto"/>
              <w:right w:val="single" w:sz="4" w:space="0" w:color="auto"/>
            </w:tcBorders>
            <w:vAlign w:val="center"/>
          </w:tcPr>
          <w:p w14:paraId="1BD15404" w14:textId="77777777" w:rsidR="001B1D92" w:rsidRPr="009B6D73" w:rsidRDefault="001B1D92">
            <w:pPr>
              <w:autoSpaceDN w:val="0"/>
              <w:spacing w:before="156" w:after="156"/>
              <w:rPr>
                <w:rFonts w:ascii="仿宋" w:eastAsia="仿宋" w:hAnsi="仿宋" w:cs="仿宋" w:hint="eastAsia"/>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4890E828"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7A27240A"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4A9E87D9"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3ECE5F2E" w14:textId="77777777" w:rsidR="001B1D92" w:rsidRPr="009B6D73" w:rsidRDefault="001B1D92">
            <w:pPr>
              <w:autoSpaceDN w:val="0"/>
              <w:spacing w:before="156" w:after="156"/>
              <w:rPr>
                <w:rFonts w:ascii="仿宋" w:eastAsia="仿宋" w:hAnsi="仿宋" w:cs="仿宋" w:hint="eastAsia"/>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0E264F44" w14:textId="77777777" w:rsidR="001B1D92" w:rsidRPr="009B6D73" w:rsidRDefault="001B1D92">
            <w:pPr>
              <w:autoSpaceDN w:val="0"/>
              <w:spacing w:before="156" w:after="156"/>
              <w:rPr>
                <w:rFonts w:ascii="仿宋" w:eastAsia="仿宋" w:hAnsi="仿宋" w:cs="仿宋" w:hint="eastAsia"/>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6EBB983A" w14:textId="77777777" w:rsidR="001B1D92" w:rsidRPr="009B6D73" w:rsidRDefault="001B1D92">
            <w:pPr>
              <w:autoSpaceDN w:val="0"/>
              <w:spacing w:before="156" w:after="156"/>
              <w:rPr>
                <w:rFonts w:ascii="仿宋" w:eastAsia="仿宋" w:hAnsi="仿宋" w:cs="仿宋" w:hint="eastAsia"/>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14:paraId="2DCBCF93"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7EE70075"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7F098255" w14:textId="77777777" w:rsidR="001B1D92" w:rsidRPr="009B6D73" w:rsidRDefault="001B1D92">
            <w:pPr>
              <w:autoSpaceDN w:val="0"/>
              <w:spacing w:before="156" w:after="156"/>
              <w:rPr>
                <w:rFonts w:ascii="仿宋" w:eastAsia="仿宋" w:hAnsi="仿宋" w:cs="仿宋" w:hint="eastAsia"/>
                <w:sz w:val="24"/>
                <w:szCs w:val="24"/>
              </w:rPr>
            </w:pPr>
          </w:p>
        </w:tc>
        <w:tc>
          <w:tcPr>
            <w:tcW w:w="1230" w:type="dxa"/>
            <w:tcBorders>
              <w:top w:val="single" w:sz="4" w:space="0" w:color="auto"/>
              <w:left w:val="single" w:sz="4" w:space="0" w:color="auto"/>
              <w:bottom w:val="single" w:sz="4" w:space="0" w:color="auto"/>
              <w:right w:val="single" w:sz="4" w:space="0" w:color="auto"/>
            </w:tcBorders>
          </w:tcPr>
          <w:p w14:paraId="2ADA0492" w14:textId="77777777" w:rsidR="001B1D92" w:rsidRPr="009B6D73" w:rsidRDefault="001B1D92">
            <w:pPr>
              <w:autoSpaceDN w:val="0"/>
              <w:spacing w:before="156" w:after="156"/>
              <w:rPr>
                <w:rFonts w:ascii="仿宋" w:eastAsia="仿宋" w:hAnsi="仿宋" w:cs="仿宋" w:hint="eastAsia"/>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08EE1B1A"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04E9518B" w14:textId="77777777">
        <w:trPr>
          <w:trHeight w:val="567"/>
        </w:trPr>
        <w:tc>
          <w:tcPr>
            <w:tcW w:w="835" w:type="dxa"/>
            <w:gridSpan w:val="2"/>
            <w:tcBorders>
              <w:top w:val="single" w:sz="4" w:space="0" w:color="auto"/>
              <w:left w:val="single" w:sz="4" w:space="0" w:color="auto"/>
              <w:bottom w:val="single" w:sz="4" w:space="0" w:color="auto"/>
              <w:right w:val="single" w:sz="4" w:space="0" w:color="auto"/>
            </w:tcBorders>
            <w:vAlign w:val="center"/>
          </w:tcPr>
          <w:p w14:paraId="57B54566" w14:textId="77777777" w:rsidR="001B1D92" w:rsidRPr="009B6D73" w:rsidRDefault="001B1D92">
            <w:pPr>
              <w:autoSpaceDN w:val="0"/>
              <w:spacing w:before="156" w:after="156"/>
              <w:rPr>
                <w:rFonts w:ascii="仿宋" w:eastAsia="仿宋" w:hAnsi="仿宋" w:cs="仿宋" w:hint="eastAsia"/>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60343876"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4E6701F9"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60C39801"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4AAB4371" w14:textId="77777777" w:rsidR="001B1D92" w:rsidRPr="009B6D73" w:rsidRDefault="001B1D92">
            <w:pPr>
              <w:autoSpaceDN w:val="0"/>
              <w:spacing w:before="156" w:after="156"/>
              <w:rPr>
                <w:rFonts w:ascii="仿宋" w:eastAsia="仿宋" w:hAnsi="仿宋" w:cs="仿宋" w:hint="eastAsia"/>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2747212A" w14:textId="77777777" w:rsidR="001B1D92" w:rsidRPr="009B6D73" w:rsidRDefault="001B1D92">
            <w:pPr>
              <w:autoSpaceDN w:val="0"/>
              <w:spacing w:before="156" w:after="156"/>
              <w:rPr>
                <w:rFonts w:ascii="仿宋" w:eastAsia="仿宋" w:hAnsi="仿宋" w:cs="仿宋" w:hint="eastAsia"/>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6ED01D4D" w14:textId="77777777" w:rsidR="001B1D92" w:rsidRPr="009B6D73" w:rsidRDefault="001B1D92">
            <w:pPr>
              <w:autoSpaceDN w:val="0"/>
              <w:spacing w:before="156" w:after="156"/>
              <w:rPr>
                <w:rFonts w:ascii="仿宋" w:eastAsia="仿宋" w:hAnsi="仿宋" w:cs="仿宋" w:hint="eastAsia"/>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14:paraId="4100F308"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5C784EA6"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0E6E20DB" w14:textId="77777777" w:rsidR="001B1D92" w:rsidRPr="009B6D73" w:rsidRDefault="001B1D92">
            <w:pPr>
              <w:autoSpaceDN w:val="0"/>
              <w:spacing w:before="156" w:after="156"/>
              <w:rPr>
                <w:rFonts w:ascii="仿宋" w:eastAsia="仿宋" w:hAnsi="仿宋" w:cs="仿宋" w:hint="eastAsia"/>
                <w:sz w:val="24"/>
                <w:szCs w:val="24"/>
              </w:rPr>
            </w:pPr>
          </w:p>
        </w:tc>
        <w:tc>
          <w:tcPr>
            <w:tcW w:w="1230" w:type="dxa"/>
            <w:tcBorders>
              <w:top w:val="single" w:sz="4" w:space="0" w:color="auto"/>
              <w:left w:val="single" w:sz="4" w:space="0" w:color="auto"/>
              <w:bottom w:val="single" w:sz="4" w:space="0" w:color="auto"/>
              <w:right w:val="single" w:sz="4" w:space="0" w:color="auto"/>
            </w:tcBorders>
          </w:tcPr>
          <w:p w14:paraId="31EF3046" w14:textId="77777777" w:rsidR="001B1D92" w:rsidRPr="009B6D73" w:rsidRDefault="001B1D92">
            <w:pPr>
              <w:autoSpaceDN w:val="0"/>
              <w:spacing w:before="156" w:after="156"/>
              <w:rPr>
                <w:rFonts w:ascii="仿宋" w:eastAsia="仿宋" w:hAnsi="仿宋" w:cs="仿宋" w:hint="eastAsia"/>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401BC88B" w14:textId="77777777" w:rsidR="001B1D92" w:rsidRPr="009B6D73" w:rsidRDefault="001B1D92">
            <w:pPr>
              <w:autoSpaceDN w:val="0"/>
              <w:spacing w:before="156" w:after="156"/>
              <w:rPr>
                <w:rFonts w:ascii="仿宋" w:eastAsia="仿宋" w:hAnsi="仿宋" w:cs="仿宋" w:hint="eastAsia"/>
                <w:sz w:val="24"/>
                <w:szCs w:val="24"/>
              </w:rPr>
            </w:pPr>
          </w:p>
        </w:tc>
      </w:tr>
      <w:tr w:rsidR="009B6D73" w:rsidRPr="009B6D73" w14:paraId="272BD237" w14:textId="77777777">
        <w:trPr>
          <w:trHeight w:val="567"/>
        </w:trPr>
        <w:tc>
          <w:tcPr>
            <w:tcW w:w="835" w:type="dxa"/>
            <w:gridSpan w:val="2"/>
            <w:tcBorders>
              <w:top w:val="single" w:sz="4" w:space="0" w:color="auto"/>
              <w:left w:val="single" w:sz="4" w:space="0" w:color="auto"/>
              <w:bottom w:val="single" w:sz="4" w:space="0" w:color="auto"/>
              <w:right w:val="single" w:sz="4" w:space="0" w:color="auto"/>
            </w:tcBorders>
            <w:vAlign w:val="center"/>
          </w:tcPr>
          <w:p w14:paraId="05E9FB32" w14:textId="77777777" w:rsidR="001B1D92" w:rsidRPr="009B6D73" w:rsidRDefault="001B1D92">
            <w:pPr>
              <w:autoSpaceDN w:val="0"/>
              <w:spacing w:before="156" w:after="156"/>
              <w:rPr>
                <w:rFonts w:ascii="仿宋" w:eastAsia="仿宋" w:hAnsi="仿宋" w:cs="仿宋" w:hint="eastAsia"/>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7C565B64"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17FD0E4E"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621A8D4B" w14:textId="77777777" w:rsidR="001B1D92" w:rsidRPr="009B6D73" w:rsidRDefault="001B1D92">
            <w:pPr>
              <w:autoSpaceDN w:val="0"/>
              <w:spacing w:before="156" w:after="156"/>
              <w:rPr>
                <w:rFonts w:ascii="仿宋" w:eastAsia="仿宋" w:hAnsi="仿宋" w:cs="仿宋" w:hint="eastAsia"/>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2FAB509C" w14:textId="77777777" w:rsidR="001B1D92" w:rsidRPr="009B6D73" w:rsidRDefault="001B1D92">
            <w:pPr>
              <w:autoSpaceDN w:val="0"/>
              <w:spacing w:before="156" w:after="156"/>
              <w:rPr>
                <w:rFonts w:ascii="仿宋" w:eastAsia="仿宋" w:hAnsi="仿宋" w:cs="仿宋" w:hint="eastAsia"/>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5A404CC2" w14:textId="77777777" w:rsidR="001B1D92" w:rsidRPr="009B6D73" w:rsidRDefault="001B1D92">
            <w:pPr>
              <w:autoSpaceDN w:val="0"/>
              <w:spacing w:before="156" w:after="156"/>
              <w:rPr>
                <w:rFonts w:ascii="仿宋" w:eastAsia="仿宋" w:hAnsi="仿宋" w:cs="仿宋" w:hint="eastAsia"/>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6FCD9161" w14:textId="77777777" w:rsidR="001B1D92" w:rsidRPr="009B6D73" w:rsidRDefault="001B1D92">
            <w:pPr>
              <w:autoSpaceDN w:val="0"/>
              <w:spacing w:before="156" w:after="156"/>
              <w:rPr>
                <w:rFonts w:ascii="仿宋" w:eastAsia="仿宋" w:hAnsi="仿宋" w:cs="仿宋" w:hint="eastAsia"/>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14:paraId="3C4F2D73"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448F6E51"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4D87F596" w14:textId="77777777" w:rsidR="001B1D92" w:rsidRPr="009B6D73" w:rsidRDefault="001B1D92">
            <w:pPr>
              <w:autoSpaceDN w:val="0"/>
              <w:spacing w:before="156" w:after="156"/>
              <w:rPr>
                <w:rFonts w:ascii="仿宋" w:eastAsia="仿宋" w:hAnsi="仿宋" w:cs="仿宋" w:hint="eastAsia"/>
                <w:sz w:val="24"/>
                <w:szCs w:val="24"/>
              </w:rPr>
            </w:pPr>
          </w:p>
        </w:tc>
        <w:tc>
          <w:tcPr>
            <w:tcW w:w="1230" w:type="dxa"/>
            <w:tcBorders>
              <w:top w:val="single" w:sz="4" w:space="0" w:color="auto"/>
              <w:left w:val="single" w:sz="4" w:space="0" w:color="auto"/>
              <w:bottom w:val="single" w:sz="4" w:space="0" w:color="auto"/>
              <w:right w:val="single" w:sz="4" w:space="0" w:color="auto"/>
            </w:tcBorders>
          </w:tcPr>
          <w:p w14:paraId="73E5655D" w14:textId="77777777" w:rsidR="001B1D92" w:rsidRPr="009B6D73" w:rsidRDefault="001B1D92">
            <w:pPr>
              <w:autoSpaceDN w:val="0"/>
              <w:spacing w:before="156" w:after="156"/>
              <w:rPr>
                <w:rFonts w:ascii="仿宋" w:eastAsia="仿宋" w:hAnsi="仿宋" w:cs="仿宋" w:hint="eastAsia"/>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426E93E0" w14:textId="77777777" w:rsidR="001B1D92" w:rsidRPr="009B6D73" w:rsidRDefault="001B1D92">
            <w:pPr>
              <w:autoSpaceDN w:val="0"/>
              <w:spacing w:before="156" w:after="156"/>
              <w:rPr>
                <w:rFonts w:ascii="仿宋" w:eastAsia="仿宋" w:hAnsi="仿宋" w:cs="仿宋" w:hint="eastAsia"/>
                <w:sz w:val="24"/>
                <w:szCs w:val="24"/>
              </w:rPr>
            </w:pPr>
          </w:p>
        </w:tc>
      </w:tr>
      <w:tr w:rsidR="001B1D92" w:rsidRPr="009B6D73" w14:paraId="00E764EC" w14:textId="77777777">
        <w:trPr>
          <w:trHeight w:val="454"/>
        </w:trPr>
        <w:tc>
          <w:tcPr>
            <w:tcW w:w="8779" w:type="dxa"/>
            <w:gridSpan w:val="8"/>
            <w:tcBorders>
              <w:top w:val="single" w:sz="4" w:space="0" w:color="auto"/>
              <w:left w:val="single" w:sz="4" w:space="0" w:color="auto"/>
              <w:bottom w:val="single" w:sz="4" w:space="0" w:color="auto"/>
              <w:right w:val="single" w:sz="4" w:space="0" w:color="auto"/>
            </w:tcBorders>
            <w:vAlign w:val="center"/>
          </w:tcPr>
          <w:p w14:paraId="572C59A7"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合    计</w:t>
            </w:r>
          </w:p>
        </w:tc>
        <w:tc>
          <w:tcPr>
            <w:tcW w:w="834" w:type="dxa"/>
            <w:tcBorders>
              <w:top w:val="single" w:sz="4" w:space="0" w:color="auto"/>
              <w:left w:val="single" w:sz="4" w:space="0" w:color="auto"/>
              <w:bottom w:val="single" w:sz="4" w:space="0" w:color="auto"/>
              <w:right w:val="single" w:sz="4" w:space="0" w:color="auto"/>
            </w:tcBorders>
            <w:vAlign w:val="center"/>
          </w:tcPr>
          <w:p w14:paraId="5B78350E"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2D984EAD" w14:textId="77777777" w:rsidR="001B1D92" w:rsidRPr="009B6D73" w:rsidRDefault="001B1D92">
            <w:pPr>
              <w:autoSpaceDN w:val="0"/>
              <w:spacing w:before="156" w:after="156"/>
              <w:rPr>
                <w:rFonts w:ascii="仿宋" w:eastAsia="仿宋" w:hAnsi="仿宋" w:cs="仿宋" w:hint="eastAsia"/>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14:paraId="470F0E9A" w14:textId="77777777" w:rsidR="001B1D92" w:rsidRPr="009B6D73" w:rsidRDefault="001B1D92">
            <w:pPr>
              <w:autoSpaceDN w:val="0"/>
              <w:spacing w:before="156" w:after="156"/>
              <w:rPr>
                <w:rFonts w:ascii="仿宋" w:eastAsia="仿宋" w:hAnsi="仿宋" w:cs="仿宋" w:hint="eastAsia"/>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14:paraId="27AFF5ED" w14:textId="77777777" w:rsidR="001B1D92" w:rsidRPr="009B6D73" w:rsidRDefault="001B1D92">
            <w:pPr>
              <w:autoSpaceDN w:val="0"/>
              <w:spacing w:before="156" w:after="156"/>
              <w:rPr>
                <w:rFonts w:ascii="仿宋" w:eastAsia="仿宋" w:hAnsi="仿宋" w:cs="仿宋" w:hint="eastAsia"/>
                <w:sz w:val="24"/>
                <w:szCs w:val="24"/>
              </w:rPr>
            </w:pPr>
          </w:p>
        </w:tc>
        <w:tc>
          <w:tcPr>
            <w:tcW w:w="1035" w:type="dxa"/>
            <w:tcBorders>
              <w:top w:val="single" w:sz="4" w:space="0" w:color="auto"/>
              <w:left w:val="single" w:sz="4" w:space="0" w:color="auto"/>
              <w:bottom w:val="single" w:sz="4" w:space="0" w:color="auto"/>
              <w:right w:val="single" w:sz="4" w:space="0" w:color="auto"/>
            </w:tcBorders>
          </w:tcPr>
          <w:p w14:paraId="247A3F9E" w14:textId="77777777" w:rsidR="001B1D92" w:rsidRPr="009B6D73" w:rsidRDefault="001B1D92">
            <w:pPr>
              <w:autoSpaceDN w:val="0"/>
              <w:spacing w:before="156" w:after="156"/>
              <w:rPr>
                <w:rFonts w:ascii="仿宋" w:eastAsia="仿宋" w:hAnsi="仿宋" w:cs="仿宋" w:hint="eastAsia"/>
                <w:sz w:val="24"/>
                <w:szCs w:val="24"/>
              </w:rPr>
            </w:pPr>
          </w:p>
        </w:tc>
      </w:tr>
    </w:tbl>
    <w:p w14:paraId="48176104" w14:textId="77777777" w:rsidR="001B1D92" w:rsidRPr="009B6D73" w:rsidRDefault="001B1D92">
      <w:pPr>
        <w:autoSpaceDN w:val="0"/>
        <w:spacing w:before="156" w:after="156"/>
        <w:ind w:firstLine="480"/>
        <w:rPr>
          <w:rFonts w:ascii="仿宋" w:eastAsia="仿宋" w:hAnsi="仿宋" w:cs="仿宋" w:hint="eastAsia"/>
          <w:sz w:val="24"/>
          <w:szCs w:val="24"/>
        </w:rPr>
      </w:pPr>
    </w:p>
    <w:p w14:paraId="43F1A188"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注：表中（1）～</w:t>
      </w:r>
      <w:proofErr w:type="gramStart"/>
      <w:r w:rsidRPr="009B6D73">
        <w:rPr>
          <w:rFonts w:ascii="仿宋" w:eastAsia="仿宋" w:hAnsi="仿宋" w:cs="仿宋" w:hint="eastAsia"/>
          <w:sz w:val="24"/>
          <w:szCs w:val="24"/>
        </w:rPr>
        <w:t>〔</w:t>
      </w:r>
      <w:proofErr w:type="gramEnd"/>
      <w:r w:rsidRPr="009B6D73">
        <w:rPr>
          <w:rFonts w:ascii="仿宋" w:eastAsia="仿宋" w:hAnsi="仿宋" w:cs="仿宋" w:hint="eastAsia"/>
          <w:sz w:val="24"/>
          <w:szCs w:val="24"/>
        </w:rPr>
        <w:t>6）栏由采购人提供内容，（7）栏由采购人按需提出要求，如采购人需要磋商响应供应商提供清单项目综合单价的计算分析和工料机分析，请在（7）备注中明确。</w:t>
      </w:r>
    </w:p>
    <w:p w14:paraId="27CEC3DC" w14:textId="77777777" w:rsidR="001B1D92" w:rsidRPr="009B6D73" w:rsidRDefault="001B1D92">
      <w:pPr>
        <w:widowControl/>
        <w:spacing w:before="156" w:beforeAutospacing="1" w:after="156" w:afterAutospacing="1"/>
        <w:ind w:firstLine="480"/>
        <w:jc w:val="left"/>
        <w:rPr>
          <w:rFonts w:ascii="仿宋" w:eastAsia="仿宋" w:hAnsi="仿宋" w:cs="仿宋" w:hint="eastAsia"/>
          <w:sz w:val="24"/>
          <w:szCs w:val="24"/>
        </w:rPr>
        <w:sectPr w:rsidR="001B1D92" w:rsidRPr="009B6D73">
          <w:pgSz w:w="16838" w:h="11906" w:orient="landscape"/>
          <w:pgMar w:top="1191" w:right="1361" w:bottom="1191" w:left="1814" w:header="851" w:footer="1247" w:gutter="0"/>
          <w:cols w:space="720"/>
          <w:docGrid w:type="lines" w:linePitch="312"/>
        </w:sectPr>
      </w:pPr>
    </w:p>
    <w:p w14:paraId="423CA683" w14:textId="77777777" w:rsidR="001B1D92" w:rsidRPr="009B6D73" w:rsidRDefault="00000000">
      <w:pPr>
        <w:keepNext/>
        <w:keepLines/>
        <w:autoSpaceDN w:val="0"/>
        <w:spacing w:before="156" w:after="156" w:line="374" w:lineRule="auto"/>
        <w:ind w:firstLine="562"/>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表1-3-A  组织措施项目（整体）清单及计价表</w:t>
      </w:r>
    </w:p>
    <w:p w14:paraId="2BCCD665" w14:textId="77777777" w:rsidR="001B1D92" w:rsidRPr="009B6D73" w:rsidRDefault="00000000">
      <w:pPr>
        <w:autoSpaceDN w:val="0"/>
        <w:spacing w:before="156" w:after="156"/>
        <w:ind w:firstLine="480"/>
        <w:rPr>
          <w:rFonts w:ascii="仿宋" w:eastAsia="仿宋" w:hAnsi="仿宋" w:cs="Times New Roman" w:hint="eastAsia"/>
          <w:sz w:val="24"/>
          <w:szCs w:val="24"/>
        </w:rPr>
      </w:pPr>
      <w:r w:rsidRPr="009B6D73">
        <w:rPr>
          <w:rFonts w:ascii="仿宋" w:eastAsia="仿宋" w:hAnsi="仿宋" w:cs="Times New Roman" w:hint="eastAsia"/>
          <w:sz w:val="24"/>
          <w:szCs w:val="24"/>
        </w:rPr>
        <w:t xml:space="preserve">项目名称:                                                   第 </w:t>
      </w:r>
      <w:proofErr w:type="gramStart"/>
      <w:r w:rsidRPr="009B6D73">
        <w:rPr>
          <w:rFonts w:ascii="仿宋" w:eastAsia="仿宋" w:hAnsi="仿宋" w:cs="Times New Roman" w:hint="eastAsia"/>
          <w:sz w:val="24"/>
          <w:szCs w:val="24"/>
        </w:rPr>
        <w:t>页共</w:t>
      </w:r>
      <w:proofErr w:type="gramEnd"/>
      <w:r w:rsidRPr="009B6D73">
        <w:rPr>
          <w:rFonts w:ascii="仿宋" w:eastAsia="仿宋" w:hAnsi="仿宋" w:cs="Times New Roman" w:hint="eastAsia"/>
          <w:sz w:val="24"/>
          <w:szCs w:val="24"/>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086"/>
        <w:gridCol w:w="1103"/>
        <w:gridCol w:w="1103"/>
        <w:gridCol w:w="1471"/>
        <w:gridCol w:w="2020"/>
      </w:tblGrid>
      <w:tr w:rsidR="009B6D73" w:rsidRPr="009B6D73" w14:paraId="3FC20FCF" w14:textId="77777777">
        <w:trPr>
          <w:trHeight w:val="509"/>
        </w:trPr>
        <w:tc>
          <w:tcPr>
            <w:tcW w:w="957" w:type="dxa"/>
            <w:tcBorders>
              <w:top w:val="single" w:sz="4" w:space="0" w:color="auto"/>
              <w:left w:val="single" w:sz="4" w:space="0" w:color="auto"/>
              <w:bottom w:val="single" w:sz="4" w:space="0" w:color="auto"/>
              <w:right w:val="single" w:sz="4" w:space="0" w:color="auto"/>
            </w:tcBorders>
            <w:vAlign w:val="center"/>
          </w:tcPr>
          <w:p w14:paraId="6C499C4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3086" w:type="dxa"/>
            <w:tcBorders>
              <w:top w:val="single" w:sz="4" w:space="0" w:color="auto"/>
              <w:left w:val="single" w:sz="4" w:space="0" w:color="auto"/>
              <w:bottom w:val="single" w:sz="4" w:space="0" w:color="auto"/>
              <w:right w:val="single" w:sz="4" w:space="0" w:color="auto"/>
            </w:tcBorders>
            <w:vAlign w:val="center"/>
          </w:tcPr>
          <w:p w14:paraId="5EFC795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项  目  名  称</w:t>
            </w:r>
          </w:p>
        </w:tc>
        <w:tc>
          <w:tcPr>
            <w:tcW w:w="1103" w:type="dxa"/>
            <w:tcBorders>
              <w:top w:val="single" w:sz="4" w:space="0" w:color="auto"/>
              <w:left w:val="single" w:sz="4" w:space="0" w:color="auto"/>
              <w:bottom w:val="single" w:sz="4" w:space="0" w:color="auto"/>
              <w:right w:val="single" w:sz="4" w:space="0" w:color="auto"/>
            </w:tcBorders>
            <w:vAlign w:val="center"/>
          </w:tcPr>
          <w:p w14:paraId="16C74DF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1103" w:type="dxa"/>
            <w:tcBorders>
              <w:top w:val="single" w:sz="4" w:space="0" w:color="auto"/>
              <w:left w:val="single" w:sz="4" w:space="0" w:color="auto"/>
              <w:bottom w:val="single" w:sz="4" w:space="0" w:color="auto"/>
              <w:right w:val="single" w:sz="4" w:space="0" w:color="auto"/>
            </w:tcBorders>
            <w:vAlign w:val="center"/>
          </w:tcPr>
          <w:p w14:paraId="77074E1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1471" w:type="dxa"/>
            <w:tcBorders>
              <w:top w:val="single" w:sz="4" w:space="0" w:color="auto"/>
              <w:left w:val="single" w:sz="4" w:space="0" w:color="auto"/>
              <w:bottom w:val="single" w:sz="4" w:space="0" w:color="auto"/>
              <w:right w:val="single" w:sz="4" w:space="0" w:color="auto"/>
            </w:tcBorders>
            <w:vAlign w:val="center"/>
          </w:tcPr>
          <w:p w14:paraId="6E4B426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金  额(元)</w:t>
            </w:r>
          </w:p>
        </w:tc>
        <w:tc>
          <w:tcPr>
            <w:tcW w:w="2020" w:type="dxa"/>
            <w:tcBorders>
              <w:top w:val="single" w:sz="4" w:space="0" w:color="auto"/>
              <w:left w:val="single" w:sz="4" w:space="0" w:color="auto"/>
              <w:bottom w:val="single" w:sz="4" w:space="0" w:color="auto"/>
              <w:right w:val="single" w:sz="4" w:space="0" w:color="auto"/>
            </w:tcBorders>
            <w:vAlign w:val="center"/>
          </w:tcPr>
          <w:p w14:paraId="58408F3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备注</w:t>
            </w:r>
          </w:p>
        </w:tc>
      </w:tr>
      <w:tr w:rsidR="009B6D73" w:rsidRPr="009B6D73" w14:paraId="61B8B78C" w14:textId="77777777">
        <w:trPr>
          <w:trHeight w:val="2054"/>
        </w:trPr>
        <w:tc>
          <w:tcPr>
            <w:tcW w:w="957" w:type="dxa"/>
            <w:tcBorders>
              <w:top w:val="single" w:sz="4" w:space="0" w:color="auto"/>
              <w:left w:val="single" w:sz="4" w:space="0" w:color="auto"/>
              <w:bottom w:val="single" w:sz="4" w:space="0" w:color="auto"/>
              <w:right w:val="single" w:sz="4" w:space="0" w:color="auto"/>
            </w:tcBorders>
          </w:tcPr>
          <w:p w14:paraId="12E55D3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一</w:t>
            </w:r>
          </w:p>
          <w:p w14:paraId="0435680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二</w:t>
            </w:r>
          </w:p>
          <w:p w14:paraId="0FE4FA7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p w14:paraId="5E68540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p w14:paraId="636BA8D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p w14:paraId="3439315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3086" w:type="dxa"/>
            <w:tcBorders>
              <w:top w:val="single" w:sz="4" w:space="0" w:color="auto"/>
              <w:left w:val="single" w:sz="4" w:space="0" w:color="auto"/>
              <w:bottom w:val="single" w:sz="4" w:space="0" w:color="auto"/>
              <w:right w:val="single" w:sz="4" w:space="0" w:color="auto"/>
            </w:tcBorders>
          </w:tcPr>
          <w:p w14:paraId="1126023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安全文明施工措施项目</w:t>
            </w:r>
          </w:p>
          <w:p w14:paraId="7A30A3C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其他组织措施项目</w:t>
            </w:r>
          </w:p>
          <w:p w14:paraId="37078C9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提前竣工增加费</w:t>
            </w:r>
          </w:p>
          <w:p w14:paraId="37A9566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二次搬运费</w:t>
            </w:r>
          </w:p>
          <w:p w14:paraId="76643CD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冬雨季施工增加费</w:t>
            </w:r>
          </w:p>
          <w:p w14:paraId="7E7F611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行车、行人干扰增加费</w:t>
            </w:r>
          </w:p>
        </w:tc>
        <w:tc>
          <w:tcPr>
            <w:tcW w:w="1103" w:type="dxa"/>
            <w:tcBorders>
              <w:top w:val="single" w:sz="4" w:space="0" w:color="auto"/>
              <w:left w:val="single" w:sz="4" w:space="0" w:color="auto"/>
              <w:bottom w:val="single" w:sz="4" w:space="0" w:color="auto"/>
              <w:right w:val="single" w:sz="4" w:space="0" w:color="auto"/>
            </w:tcBorders>
          </w:tcPr>
          <w:p w14:paraId="77BBBC56" w14:textId="77777777" w:rsidR="001B1D92" w:rsidRPr="009B6D73" w:rsidRDefault="001B1D92">
            <w:pPr>
              <w:autoSpaceDN w:val="0"/>
              <w:spacing w:line="300" w:lineRule="exact"/>
              <w:rPr>
                <w:rFonts w:ascii="仿宋" w:eastAsia="仿宋" w:hAnsi="仿宋" w:cs="仿宋" w:hint="eastAsia"/>
                <w:sz w:val="24"/>
                <w:szCs w:val="24"/>
              </w:rPr>
            </w:pPr>
          </w:p>
        </w:tc>
        <w:tc>
          <w:tcPr>
            <w:tcW w:w="1103" w:type="dxa"/>
            <w:tcBorders>
              <w:top w:val="single" w:sz="4" w:space="0" w:color="auto"/>
              <w:left w:val="single" w:sz="4" w:space="0" w:color="auto"/>
              <w:bottom w:val="single" w:sz="4" w:space="0" w:color="auto"/>
              <w:right w:val="single" w:sz="4" w:space="0" w:color="auto"/>
            </w:tcBorders>
          </w:tcPr>
          <w:p w14:paraId="7835367C" w14:textId="77777777" w:rsidR="001B1D92" w:rsidRPr="009B6D73" w:rsidRDefault="001B1D92">
            <w:pPr>
              <w:autoSpaceDN w:val="0"/>
              <w:spacing w:line="300" w:lineRule="exact"/>
              <w:rPr>
                <w:rFonts w:ascii="仿宋" w:eastAsia="仿宋" w:hAnsi="仿宋" w:cs="仿宋" w:hint="eastAsia"/>
                <w:sz w:val="24"/>
                <w:szCs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2C782E01" w14:textId="77777777" w:rsidR="001B1D92" w:rsidRPr="009B6D73" w:rsidRDefault="001B1D92">
            <w:pPr>
              <w:autoSpaceDN w:val="0"/>
              <w:spacing w:line="300" w:lineRule="exact"/>
              <w:rPr>
                <w:rFonts w:ascii="仿宋" w:eastAsia="仿宋" w:hAnsi="仿宋" w:cs="仿宋" w:hint="eastAsia"/>
                <w:sz w:val="24"/>
                <w:szCs w:val="24"/>
              </w:rPr>
            </w:pPr>
          </w:p>
        </w:tc>
        <w:tc>
          <w:tcPr>
            <w:tcW w:w="2020" w:type="dxa"/>
            <w:tcBorders>
              <w:top w:val="single" w:sz="4" w:space="0" w:color="auto"/>
              <w:left w:val="single" w:sz="4" w:space="0" w:color="auto"/>
              <w:bottom w:val="single" w:sz="4" w:space="0" w:color="auto"/>
              <w:right w:val="single" w:sz="4" w:space="0" w:color="auto"/>
            </w:tcBorders>
          </w:tcPr>
          <w:p w14:paraId="1989B90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提供分析清单（表1-3-A-1）</w:t>
            </w:r>
          </w:p>
          <w:p w14:paraId="538CF5A6"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C689931" w14:textId="77777777">
        <w:trPr>
          <w:trHeight w:val="584"/>
        </w:trPr>
        <w:tc>
          <w:tcPr>
            <w:tcW w:w="6249" w:type="dxa"/>
            <w:gridSpan w:val="4"/>
            <w:tcBorders>
              <w:top w:val="single" w:sz="4" w:space="0" w:color="auto"/>
              <w:left w:val="single" w:sz="4" w:space="0" w:color="auto"/>
              <w:bottom w:val="single" w:sz="4" w:space="0" w:color="auto"/>
              <w:right w:val="single" w:sz="4" w:space="0" w:color="auto"/>
            </w:tcBorders>
            <w:vAlign w:val="center"/>
          </w:tcPr>
          <w:p w14:paraId="06665253" w14:textId="77777777" w:rsidR="001B1D92" w:rsidRPr="009B6D73" w:rsidRDefault="00000000">
            <w:pPr>
              <w:widowControl/>
              <w:tabs>
                <w:tab w:val="center" w:pos="4755"/>
                <w:tab w:val="right" w:pos="9070"/>
              </w:tabs>
              <w:autoSpaceDN w:val="0"/>
              <w:spacing w:line="300" w:lineRule="exact"/>
              <w:ind w:firstLine="480"/>
              <w:jc w:val="center"/>
              <w:rPr>
                <w:rFonts w:ascii="仿宋" w:eastAsia="仿宋" w:hAnsi="仿宋" w:cs="仿宋" w:hint="eastAsia"/>
                <w:sz w:val="24"/>
                <w:szCs w:val="24"/>
              </w:rPr>
            </w:pPr>
            <w:r w:rsidRPr="009B6D73">
              <w:rPr>
                <w:rFonts w:ascii="仿宋" w:eastAsia="仿宋" w:hAnsi="仿宋" w:cs="仿宋" w:hint="eastAsia"/>
                <w:sz w:val="24"/>
                <w:szCs w:val="24"/>
              </w:rPr>
              <w:t>合计</w:t>
            </w:r>
          </w:p>
        </w:tc>
        <w:tc>
          <w:tcPr>
            <w:tcW w:w="1471" w:type="dxa"/>
            <w:tcBorders>
              <w:top w:val="single" w:sz="4" w:space="0" w:color="auto"/>
              <w:left w:val="single" w:sz="4" w:space="0" w:color="auto"/>
              <w:bottom w:val="single" w:sz="4" w:space="0" w:color="auto"/>
              <w:right w:val="single" w:sz="4" w:space="0" w:color="auto"/>
            </w:tcBorders>
          </w:tcPr>
          <w:p w14:paraId="1E70F32D" w14:textId="77777777" w:rsidR="001B1D92" w:rsidRPr="009B6D73" w:rsidRDefault="001B1D92">
            <w:pPr>
              <w:widowControl/>
              <w:tabs>
                <w:tab w:val="center" w:pos="4755"/>
                <w:tab w:val="right" w:pos="9070"/>
              </w:tabs>
              <w:autoSpaceDN w:val="0"/>
              <w:spacing w:line="300" w:lineRule="exact"/>
              <w:ind w:firstLine="480"/>
              <w:rPr>
                <w:rFonts w:ascii="仿宋" w:eastAsia="仿宋" w:hAnsi="仿宋" w:cs="仿宋" w:hint="eastAsia"/>
                <w:sz w:val="24"/>
                <w:szCs w:val="24"/>
              </w:rPr>
            </w:pPr>
          </w:p>
        </w:tc>
        <w:tc>
          <w:tcPr>
            <w:tcW w:w="2020" w:type="dxa"/>
            <w:tcBorders>
              <w:top w:val="single" w:sz="4" w:space="0" w:color="auto"/>
              <w:left w:val="single" w:sz="4" w:space="0" w:color="auto"/>
              <w:bottom w:val="single" w:sz="4" w:space="0" w:color="auto"/>
              <w:right w:val="single" w:sz="4" w:space="0" w:color="auto"/>
            </w:tcBorders>
          </w:tcPr>
          <w:p w14:paraId="6E2DC196" w14:textId="77777777" w:rsidR="001B1D92" w:rsidRPr="009B6D73" w:rsidRDefault="001B1D92">
            <w:pPr>
              <w:widowControl/>
              <w:tabs>
                <w:tab w:val="center" w:pos="4755"/>
                <w:tab w:val="right" w:pos="9070"/>
              </w:tabs>
              <w:autoSpaceDN w:val="0"/>
              <w:spacing w:line="300" w:lineRule="exact"/>
              <w:ind w:firstLine="480"/>
              <w:rPr>
                <w:rFonts w:ascii="仿宋" w:eastAsia="仿宋" w:hAnsi="仿宋" w:cs="仿宋" w:hint="eastAsia"/>
                <w:sz w:val="24"/>
                <w:szCs w:val="24"/>
              </w:rPr>
            </w:pPr>
          </w:p>
        </w:tc>
      </w:tr>
    </w:tbl>
    <w:p w14:paraId="03C9D6D4" w14:textId="77777777" w:rsidR="001B1D92" w:rsidRPr="009B6D73" w:rsidRDefault="00000000">
      <w:pPr>
        <w:widowControl/>
        <w:tabs>
          <w:tab w:val="center" w:pos="4755"/>
          <w:tab w:val="right" w:pos="9070"/>
        </w:tabs>
        <w:autoSpaceDN w:val="0"/>
        <w:ind w:firstLine="482"/>
        <w:jc w:val="left"/>
        <w:rPr>
          <w:rFonts w:ascii="仿宋" w:eastAsia="仿宋" w:hAnsi="仿宋" w:cs="仿宋" w:hint="eastAsia"/>
          <w:sz w:val="24"/>
          <w:szCs w:val="24"/>
        </w:rPr>
      </w:pPr>
      <w:r w:rsidRPr="009B6D73">
        <w:rPr>
          <w:rFonts w:ascii="仿宋" w:eastAsia="仿宋" w:hAnsi="仿宋" w:cs="仿宋" w:hint="eastAsia"/>
          <w:sz w:val="24"/>
          <w:szCs w:val="24"/>
        </w:rPr>
        <w:t>注：1.表中列项供参考，（1）、（2）栏由采购人提供，供应商可按工程实际作补充。</w:t>
      </w:r>
    </w:p>
    <w:p w14:paraId="71433763" w14:textId="77777777" w:rsidR="001B1D92" w:rsidRPr="009B6D73" w:rsidRDefault="00000000">
      <w:pPr>
        <w:widowControl/>
        <w:tabs>
          <w:tab w:val="center" w:pos="4755"/>
          <w:tab w:val="right" w:pos="9070"/>
        </w:tabs>
        <w:autoSpaceDN w:val="0"/>
        <w:ind w:firstLine="482"/>
        <w:jc w:val="left"/>
        <w:rPr>
          <w:rFonts w:ascii="仿宋" w:eastAsia="仿宋" w:hAnsi="仿宋" w:cs="仿宋" w:hint="eastAsia"/>
          <w:sz w:val="24"/>
          <w:szCs w:val="24"/>
        </w:rPr>
      </w:pPr>
      <w:r w:rsidRPr="009B6D73">
        <w:rPr>
          <w:rFonts w:ascii="仿宋" w:eastAsia="仿宋" w:hAnsi="仿宋" w:cs="仿宋" w:hint="eastAsia"/>
          <w:sz w:val="24"/>
          <w:szCs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3AB0CFE5" w14:textId="77777777" w:rsidR="001B1D92" w:rsidRPr="009B6D73" w:rsidRDefault="00000000">
      <w:pPr>
        <w:widowControl/>
        <w:tabs>
          <w:tab w:val="center" w:pos="4755"/>
          <w:tab w:val="right" w:pos="9070"/>
        </w:tabs>
        <w:autoSpaceDN w:val="0"/>
        <w:ind w:firstLine="482"/>
        <w:jc w:val="left"/>
        <w:rPr>
          <w:rFonts w:ascii="仿宋" w:eastAsia="仿宋" w:hAnsi="仿宋" w:cs="仿宋" w:hint="eastAsia"/>
          <w:sz w:val="24"/>
          <w:szCs w:val="24"/>
        </w:rPr>
      </w:pPr>
      <w:r w:rsidRPr="009B6D73">
        <w:rPr>
          <w:rFonts w:ascii="仿宋" w:eastAsia="仿宋" w:hAnsi="仿宋" w:cs="仿宋" w:hint="eastAsia"/>
          <w:sz w:val="24"/>
          <w:szCs w:val="24"/>
        </w:rPr>
        <w:t>3. 专业工程组织措施项目清单表1-3-B中已报价的组织措施费不得与整体组织措施项目清单表1-3-A中的其他组织措施项目重复报价。</w:t>
      </w:r>
    </w:p>
    <w:p w14:paraId="2C2452A5" w14:textId="77777777" w:rsidR="001B1D92" w:rsidRPr="009B6D73" w:rsidRDefault="001B1D92">
      <w:pPr>
        <w:widowControl/>
        <w:tabs>
          <w:tab w:val="center" w:pos="4755"/>
          <w:tab w:val="right" w:pos="9070"/>
        </w:tabs>
        <w:autoSpaceDN w:val="0"/>
        <w:spacing w:before="156" w:after="156"/>
        <w:ind w:firstLineChars="200" w:firstLine="480"/>
        <w:jc w:val="left"/>
        <w:rPr>
          <w:rFonts w:ascii="仿宋" w:eastAsia="仿宋" w:hAnsi="仿宋" w:cs="仿宋" w:hint="eastAsia"/>
          <w:sz w:val="24"/>
          <w:szCs w:val="24"/>
        </w:rPr>
      </w:pPr>
    </w:p>
    <w:p w14:paraId="08833E3D" w14:textId="77777777" w:rsidR="001B1D92" w:rsidRPr="009B6D73" w:rsidRDefault="00000000">
      <w:pPr>
        <w:widowControl/>
        <w:tabs>
          <w:tab w:val="center" w:pos="4755"/>
          <w:tab w:val="right" w:pos="9070"/>
        </w:tabs>
        <w:autoSpaceDN w:val="0"/>
        <w:spacing w:before="156" w:after="156"/>
        <w:ind w:firstLineChars="200" w:firstLine="562"/>
        <w:jc w:val="left"/>
        <w:rPr>
          <w:rFonts w:ascii="仿宋" w:eastAsia="仿宋" w:hAnsi="仿宋" w:cs="Times New Roman" w:hint="eastAsia"/>
          <w:bCs/>
          <w:kern w:val="0"/>
          <w:sz w:val="22"/>
        </w:rPr>
      </w:pPr>
      <w:r w:rsidRPr="009B6D73">
        <w:rPr>
          <w:rFonts w:ascii="仿宋" w:eastAsia="仿宋" w:hAnsi="仿宋" w:cs="Times New Roman" w:hint="eastAsia"/>
          <w:b/>
          <w:bCs/>
          <w:kern w:val="0"/>
          <w:sz w:val="28"/>
          <w:szCs w:val="28"/>
        </w:rPr>
        <w:t>表1-3-B  组织措施项目（专业工程）清单及计价表</w:t>
      </w:r>
    </w:p>
    <w:p w14:paraId="2DF769C7"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w:t>
      </w:r>
    </w:p>
    <w:p w14:paraId="07A1B2F1"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单位工程及专业项目名称：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3156"/>
        <w:gridCol w:w="1068"/>
        <w:gridCol w:w="929"/>
        <w:gridCol w:w="1806"/>
        <w:gridCol w:w="1831"/>
      </w:tblGrid>
      <w:tr w:rsidR="009B6D73" w:rsidRPr="009B6D73" w14:paraId="43157B0E" w14:textId="77777777">
        <w:trPr>
          <w:trHeight w:val="575"/>
        </w:trPr>
        <w:tc>
          <w:tcPr>
            <w:tcW w:w="950" w:type="dxa"/>
            <w:tcBorders>
              <w:top w:val="single" w:sz="4" w:space="0" w:color="auto"/>
              <w:left w:val="single" w:sz="4" w:space="0" w:color="auto"/>
              <w:bottom w:val="single" w:sz="4" w:space="0" w:color="auto"/>
              <w:right w:val="single" w:sz="4" w:space="0" w:color="auto"/>
            </w:tcBorders>
            <w:vAlign w:val="center"/>
          </w:tcPr>
          <w:p w14:paraId="615A6B24"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3156" w:type="dxa"/>
            <w:tcBorders>
              <w:top w:val="single" w:sz="4" w:space="0" w:color="auto"/>
              <w:left w:val="single" w:sz="4" w:space="0" w:color="auto"/>
              <w:bottom w:val="single" w:sz="4" w:space="0" w:color="auto"/>
              <w:right w:val="single" w:sz="4" w:space="0" w:color="auto"/>
            </w:tcBorders>
            <w:vAlign w:val="center"/>
          </w:tcPr>
          <w:p w14:paraId="64CD28A1"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项  目  名  称</w:t>
            </w:r>
          </w:p>
        </w:tc>
        <w:tc>
          <w:tcPr>
            <w:tcW w:w="1068" w:type="dxa"/>
            <w:tcBorders>
              <w:top w:val="single" w:sz="4" w:space="0" w:color="auto"/>
              <w:left w:val="single" w:sz="4" w:space="0" w:color="auto"/>
              <w:bottom w:val="single" w:sz="4" w:space="0" w:color="auto"/>
              <w:right w:val="single" w:sz="4" w:space="0" w:color="auto"/>
            </w:tcBorders>
            <w:vAlign w:val="center"/>
          </w:tcPr>
          <w:p w14:paraId="2D9C9F8D"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929" w:type="dxa"/>
            <w:tcBorders>
              <w:top w:val="single" w:sz="4" w:space="0" w:color="auto"/>
              <w:left w:val="single" w:sz="4" w:space="0" w:color="auto"/>
              <w:bottom w:val="single" w:sz="4" w:space="0" w:color="auto"/>
              <w:right w:val="single" w:sz="4" w:space="0" w:color="auto"/>
            </w:tcBorders>
            <w:vAlign w:val="center"/>
          </w:tcPr>
          <w:p w14:paraId="6CA1AFBF"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1806" w:type="dxa"/>
            <w:tcBorders>
              <w:top w:val="single" w:sz="4" w:space="0" w:color="auto"/>
              <w:left w:val="single" w:sz="4" w:space="0" w:color="auto"/>
              <w:bottom w:val="single" w:sz="4" w:space="0" w:color="auto"/>
              <w:right w:val="single" w:sz="4" w:space="0" w:color="auto"/>
            </w:tcBorders>
            <w:vAlign w:val="center"/>
          </w:tcPr>
          <w:p w14:paraId="11E03630"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金  额(元)</w:t>
            </w:r>
          </w:p>
        </w:tc>
        <w:tc>
          <w:tcPr>
            <w:tcW w:w="1831" w:type="dxa"/>
            <w:tcBorders>
              <w:top w:val="single" w:sz="4" w:space="0" w:color="auto"/>
              <w:left w:val="single" w:sz="4" w:space="0" w:color="auto"/>
              <w:bottom w:val="single" w:sz="4" w:space="0" w:color="auto"/>
              <w:right w:val="single" w:sz="4" w:space="0" w:color="auto"/>
            </w:tcBorders>
            <w:vAlign w:val="center"/>
          </w:tcPr>
          <w:p w14:paraId="618B9665" w14:textId="77777777" w:rsidR="001B1D92" w:rsidRPr="009B6D73" w:rsidRDefault="00000000">
            <w:pPr>
              <w:autoSpaceDN w:val="0"/>
              <w:spacing w:before="156" w:after="156"/>
              <w:rPr>
                <w:rFonts w:ascii="仿宋" w:eastAsia="仿宋" w:hAnsi="仿宋" w:cs="仿宋" w:hint="eastAsia"/>
                <w:sz w:val="24"/>
                <w:szCs w:val="24"/>
              </w:rPr>
            </w:pPr>
            <w:r w:rsidRPr="009B6D73">
              <w:rPr>
                <w:rFonts w:ascii="仿宋" w:eastAsia="仿宋" w:hAnsi="仿宋" w:cs="仿宋" w:hint="eastAsia"/>
                <w:sz w:val="24"/>
                <w:szCs w:val="24"/>
              </w:rPr>
              <w:t>备注</w:t>
            </w:r>
          </w:p>
        </w:tc>
      </w:tr>
      <w:tr w:rsidR="009B6D73" w:rsidRPr="009B6D73" w14:paraId="319F0CFE" w14:textId="77777777">
        <w:trPr>
          <w:trHeight w:val="1716"/>
        </w:trPr>
        <w:tc>
          <w:tcPr>
            <w:tcW w:w="950" w:type="dxa"/>
            <w:tcBorders>
              <w:top w:val="single" w:sz="4" w:space="0" w:color="auto"/>
              <w:left w:val="single" w:sz="4" w:space="0" w:color="auto"/>
              <w:bottom w:val="single" w:sz="4" w:space="0" w:color="auto"/>
              <w:right w:val="single" w:sz="4" w:space="0" w:color="auto"/>
            </w:tcBorders>
          </w:tcPr>
          <w:p w14:paraId="2A1EA42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p w14:paraId="748D0EE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p w14:paraId="628111A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p w14:paraId="0C8FF36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p w14:paraId="0978F92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3156" w:type="dxa"/>
            <w:tcBorders>
              <w:top w:val="single" w:sz="4" w:space="0" w:color="auto"/>
              <w:left w:val="single" w:sz="4" w:space="0" w:color="auto"/>
              <w:bottom w:val="single" w:sz="4" w:space="0" w:color="auto"/>
              <w:right w:val="single" w:sz="4" w:space="0" w:color="auto"/>
            </w:tcBorders>
          </w:tcPr>
          <w:p w14:paraId="00FA2A8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p w14:paraId="183D3D3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提前竣工增加费</w:t>
            </w:r>
          </w:p>
          <w:p w14:paraId="0062B3E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二次搬运费</w:t>
            </w:r>
          </w:p>
          <w:p w14:paraId="659CCED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冬雨季施工增加费</w:t>
            </w:r>
          </w:p>
          <w:p w14:paraId="4BB70FF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行车、行人干扰增加费</w:t>
            </w:r>
          </w:p>
        </w:tc>
        <w:tc>
          <w:tcPr>
            <w:tcW w:w="1068" w:type="dxa"/>
            <w:tcBorders>
              <w:top w:val="single" w:sz="4" w:space="0" w:color="auto"/>
              <w:left w:val="single" w:sz="4" w:space="0" w:color="auto"/>
              <w:bottom w:val="single" w:sz="4" w:space="0" w:color="auto"/>
              <w:right w:val="single" w:sz="4" w:space="0" w:color="auto"/>
            </w:tcBorders>
          </w:tcPr>
          <w:p w14:paraId="48EC53B7" w14:textId="77777777" w:rsidR="001B1D92" w:rsidRPr="009B6D73" w:rsidRDefault="001B1D92">
            <w:pPr>
              <w:autoSpaceDN w:val="0"/>
              <w:spacing w:line="300" w:lineRule="exact"/>
              <w:rPr>
                <w:rFonts w:ascii="仿宋" w:eastAsia="仿宋" w:hAnsi="仿宋" w:cs="仿宋" w:hint="eastAsia"/>
                <w:sz w:val="24"/>
                <w:szCs w:val="24"/>
              </w:rPr>
            </w:pPr>
          </w:p>
        </w:tc>
        <w:tc>
          <w:tcPr>
            <w:tcW w:w="929" w:type="dxa"/>
            <w:tcBorders>
              <w:top w:val="single" w:sz="4" w:space="0" w:color="auto"/>
              <w:left w:val="single" w:sz="4" w:space="0" w:color="auto"/>
              <w:bottom w:val="single" w:sz="4" w:space="0" w:color="auto"/>
              <w:right w:val="single" w:sz="4" w:space="0" w:color="auto"/>
            </w:tcBorders>
          </w:tcPr>
          <w:p w14:paraId="2D547D48" w14:textId="77777777" w:rsidR="001B1D92" w:rsidRPr="009B6D73" w:rsidRDefault="001B1D92">
            <w:pPr>
              <w:autoSpaceDN w:val="0"/>
              <w:spacing w:line="300" w:lineRule="exact"/>
              <w:rPr>
                <w:rFonts w:ascii="仿宋" w:eastAsia="仿宋" w:hAnsi="仿宋" w:cs="仿宋" w:hint="eastAsia"/>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14:paraId="1D56F8EB" w14:textId="77777777" w:rsidR="001B1D92" w:rsidRPr="009B6D73" w:rsidRDefault="001B1D92">
            <w:pPr>
              <w:autoSpaceDN w:val="0"/>
              <w:spacing w:line="300" w:lineRule="exact"/>
              <w:rPr>
                <w:rFonts w:ascii="仿宋" w:eastAsia="仿宋" w:hAnsi="仿宋" w:cs="仿宋" w:hint="eastAsia"/>
                <w:sz w:val="24"/>
                <w:szCs w:val="24"/>
              </w:rPr>
            </w:pPr>
          </w:p>
        </w:tc>
        <w:tc>
          <w:tcPr>
            <w:tcW w:w="1831" w:type="dxa"/>
            <w:tcBorders>
              <w:top w:val="single" w:sz="4" w:space="0" w:color="auto"/>
              <w:left w:val="single" w:sz="4" w:space="0" w:color="auto"/>
              <w:bottom w:val="single" w:sz="4" w:space="0" w:color="auto"/>
              <w:right w:val="single" w:sz="4" w:space="0" w:color="auto"/>
            </w:tcBorders>
          </w:tcPr>
          <w:p w14:paraId="2C9806F8" w14:textId="77777777" w:rsidR="001B1D92" w:rsidRPr="009B6D73" w:rsidRDefault="001B1D92">
            <w:pPr>
              <w:autoSpaceDN w:val="0"/>
              <w:spacing w:line="300" w:lineRule="exact"/>
              <w:rPr>
                <w:rFonts w:ascii="仿宋" w:eastAsia="仿宋" w:hAnsi="仿宋" w:cs="仿宋" w:hint="eastAsia"/>
                <w:sz w:val="24"/>
                <w:szCs w:val="24"/>
              </w:rPr>
            </w:pPr>
          </w:p>
          <w:p w14:paraId="5F502964" w14:textId="77777777" w:rsidR="001B1D92" w:rsidRPr="009B6D73" w:rsidRDefault="001B1D92">
            <w:pPr>
              <w:autoSpaceDN w:val="0"/>
              <w:spacing w:line="300" w:lineRule="exact"/>
              <w:rPr>
                <w:rFonts w:ascii="仿宋" w:eastAsia="仿宋" w:hAnsi="仿宋" w:cs="仿宋" w:hint="eastAsia"/>
                <w:sz w:val="24"/>
                <w:szCs w:val="24"/>
              </w:rPr>
            </w:pPr>
          </w:p>
          <w:p w14:paraId="2150BE3E"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92786FA" w14:textId="77777777">
        <w:trPr>
          <w:trHeight w:val="391"/>
        </w:trPr>
        <w:tc>
          <w:tcPr>
            <w:tcW w:w="6103" w:type="dxa"/>
            <w:gridSpan w:val="4"/>
            <w:tcBorders>
              <w:top w:val="single" w:sz="4" w:space="0" w:color="auto"/>
              <w:left w:val="single" w:sz="4" w:space="0" w:color="auto"/>
              <w:bottom w:val="single" w:sz="4" w:space="0" w:color="auto"/>
              <w:right w:val="single" w:sz="4" w:space="0" w:color="auto"/>
            </w:tcBorders>
          </w:tcPr>
          <w:p w14:paraId="3DC2362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合计</w:t>
            </w:r>
          </w:p>
        </w:tc>
        <w:tc>
          <w:tcPr>
            <w:tcW w:w="1806" w:type="dxa"/>
            <w:tcBorders>
              <w:top w:val="single" w:sz="4" w:space="0" w:color="auto"/>
              <w:left w:val="single" w:sz="4" w:space="0" w:color="auto"/>
              <w:bottom w:val="single" w:sz="4" w:space="0" w:color="auto"/>
              <w:right w:val="single" w:sz="4" w:space="0" w:color="auto"/>
            </w:tcBorders>
          </w:tcPr>
          <w:p w14:paraId="5EA453C0" w14:textId="77777777" w:rsidR="001B1D92" w:rsidRPr="009B6D73" w:rsidRDefault="001B1D92">
            <w:pPr>
              <w:autoSpaceDN w:val="0"/>
              <w:spacing w:line="300" w:lineRule="exact"/>
              <w:rPr>
                <w:rFonts w:ascii="仿宋" w:eastAsia="仿宋" w:hAnsi="仿宋" w:cs="仿宋" w:hint="eastAsia"/>
                <w:sz w:val="24"/>
                <w:szCs w:val="24"/>
              </w:rPr>
            </w:pPr>
          </w:p>
        </w:tc>
        <w:tc>
          <w:tcPr>
            <w:tcW w:w="1831" w:type="dxa"/>
            <w:tcBorders>
              <w:top w:val="single" w:sz="4" w:space="0" w:color="auto"/>
              <w:left w:val="single" w:sz="4" w:space="0" w:color="auto"/>
              <w:bottom w:val="single" w:sz="4" w:space="0" w:color="auto"/>
              <w:right w:val="single" w:sz="4" w:space="0" w:color="auto"/>
            </w:tcBorders>
          </w:tcPr>
          <w:p w14:paraId="612DE7EE" w14:textId="77777777" w:rsidR="001B1D92" w:rsidRPr="009B6D73" w:rsidRDefault="001B1D92">
            <w:pPr>
              <w:autoSpaceDN w:val="0"/>
              <w:spacing w:line="300" w:lineRule="exact"/>
              <w:rPr>
                <w:rFonts w:ascii="仿宋" w:eastAsia="仿宋" w:hAnsi="仿宋" w:cs="仿宋" w:hint="eastAsia"/>
                <w:sz w:val="24"/>
                <w:szCs w:val="24"/>
              </w:rPr>
            </w:pPr>
          </w:p>
        </w:tc>
      </w:tr>
    </w:tbl>
    <w:p w14:paraId="3C7205C7" w14:textId="77777777" w:rsidR="001B1D92" w:rsidRPr="009B6D73" w:rsidRDefault="00000000">
      <w:pPr>
        <w:widowControl/>
        <w:tabs>
          <w:tab w:val="center" w:pos="4755"/>
          <w:tab w:val="right" w:pos="9070"/>
        </w:tabs>
        <w:autoSpaceDN w:val="0"/>
        <w:ind w:firstLine="482"/>
        <w:jc w:val="left"/>
        <w:rPr>
          <w:rFonts w:ascii="仿宋" w:eastAsia="仿宋" w:hAnsi="仿宋" w:cs="仿宋" w:hint="eastAsia"/>
          <w:sz w:val="24"/>
          <w:szCs w:val="24"/>
        </w:rPr>
      </w:pPr>
      <w:r w:rsidRPr="009B6D73">
        <w:rPr>
          <w:rFonts w:ascii="仿宋" w:eastAsia="仿宋" w:hAnsi="仿宋" w:cs="仿宋" w:hint="eastAsia"/>
          <w:sz w:val="24"/>
          <w:szCs w:val="24"/>
        </w:rPr>
        <w:t>注：1.表中列项供参考，（1）、（2）栏由采购人提供，供应商可按工程实际作补充。</w:t>
      </w:r>
    </w:p>
    <w:p w14:paraId="7D547EC7" w14:textId="77777777" w:rsidR="001B1D92" w:rsidRPr="009B6D73" w:rsidRDefault="00000000">
      <w:pPr>
        <w:widowControl/>
        <w:tabs>
          <w:tab w:val="center" w:pos="4755"/>
          <w:tab w:val="right" w:pos="9070"/>
        </w:tabs>
        <w:autoSpaceDN w:val="0"/>
        <w:ind w:firstLine="482"/>
        <w:jc w:val="left"/>
        <w:rPr>
          <w:rFonts w:ascii="仿宋" w:eastAsia="仿宋" w:hAnsi="仿宋" w:cs="仿宋" w:hint="eastAsia"/>
          <w:sz w:val="24"/>
          <w:szCs w:val="24"/>
        </w:rPr>
      </w:pPr>
      <w:r w:rsidRPr="009B6D73">
        <w:rPr>
          <w:rFonts w:ascii="仿宋" w:eastAsia="仿宋" w:hAnsi="仿宋" w:cs="仿宋" w:hint="eastAsia"/>
          <w:sz w:val="24"/>
          <w:szCs w:val="24"/>
        </w:rPr>
        <w:t>2．当采购项目为单位工程发包且只有1个分部分项工程量清单时，组织措施项目清单应按表1-3-A报价。</w:t>
      </w:r>
    </w:p>
    <w:p w14:paraId="2D90902E" w14:textId="77777777" w:rsidR="001B1D92" w:rsidRPr="009B6D73" w:rsidRDefault="001B1D92">
      <w:pPr>
        <w:widowControl/>
        <w:tabs>
          <w:tab w:val="center" w:pos="4755"/>
          <w:tab w:val="right" w:pos="9070"/>
        </w:tabs>
        <w:autoSpaceDN w:val="0"/>
        <w:spacing w:before="156" w:after="156"/>
        <w:ind w:firstLine="480"/>
        <w:rPr>
          <w:rFonts w:ascii="仿宋" w:eastAsia="仿宋" w:hAnsi="仿宋" w:cs="仿宋" w:hint="eastAsia"/>
          <w:sz w:val="24"/>
          <w:szCs w:val="24"/>
        </w:rPr>
      </w:pPr>
    </w:p>
    <w:p w14:paraId="1DF8002B" w14:textId="77777777" w:rsidR="001B1D92" w:rsidRPr="009B6D73" w:rsidRDefault="001B1D92">
      <w:pPr>
        <w:widowControl/>
        <w:spacing w:before="156" w:beforeAutospacing="1" w:after="156" w:afterAutospacing="1"/>
        <w:ind w:firstLine="440"/>
        <w:jc w:val="left"/>
        <w:rPr>
          <w:rFonts w:ascii="仿宋" w:eastAsia="仿宋" w:hAnsi="仿宋" w:cs="Times New Roman" w:hint="eastAsia"/>
          <w:sz w:val="22"/>
        </w:rPr>
        <w:sectPr w:rsidR="001B1D92" w:rsidRPr="009B6D73">
          <w:pgSz w:w="11906" w:h="16838"/>
          <w:pgMar w:top="1414" w:right="1191" w:bottom="1361" w:left="1191" w:header="851" w:footer="1077" w:gutter="0"/>
          <w:cols w:space="720"/>
          <w:docGrid w:type="lines" w:linePitch="312"/>
        </w:sectPr>
      </w:pPr>
    </w:p>
    <w:p w14:paraId="4E2B21B9" w14:textId="77777777" w:rsidR="001B1D92" w:rsidRPr="009B6D73" w:rsidRDefault="00000000">
      <w:pPr>
        <w:keepNext/>
        <w:keepLines/>
        <w:autoSpaceDN w:val="0"/>
        <w:spacing w:before="156" w:after="156" w:line="374" w:lineRule="auto"/>
        <w:ind w:firstLine="562"/>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表1-3-C  技术措施项目清单及计价表</w:t>
      </w:r>
    </w:p>
    <w:p w14:paraId="67B9A792"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单位工程及专业项目名称：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14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272"/>
        <w:gridCol w:w="1735"/>
        <w:gridCol w:w="1440"/>
        <w:gridCol w:w="1260"/>
        <w:gridCol w:w="1260"/>
        <w:gridCol w:w="1237"/>
        <w:gridCol w:w="1026"/>
        <w:gridCol w:w="1260"/>
        <w:gridCol w:w="1260"/>
        <w:gridCol w:w="6"/>
        <w:gridCol w:w="921"/>
        <w:gridCol w:w="921"/>
        <w:gridCol w:w="7"/>
      </w:tblGrid>
      <w:tr w:rsidR="009B6D73" w:rsidRPr="009B6D73" w14:paraId="09AA0025" w14:textId="77777777">
        <w:trPr>
          <w:cantSplit/>
          <w:trHeight w:val="460"/>
          <w:jc w:val="center"/>
        </w:trPr>
        <w:tc>
          <w:tcPr>
            <w:tcW w:w="816" w:type="dxa"/>
            <w:vMerge w:val="restart"/>
            <w:tcBorders>
              <w:top w:val="single" w:sz="4" w:space="0" w:color="auto"/>
              <w:left w:val="single" w:sz="4" w:space="0" w:color="auto"/>
              <w:bottom w:val="single" w:sz="4" w:space="0" w:color="auto"/>
              <w:right w:val="single" w:sz="4" w:space="0" w:color="auto"/>
            </w:tcBorders>
            <w:noWrap/>
            <w:vAlign w:val="center"/>
          </w:tcPr>
          <w:p w14:paraId="585E856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1272" w:type="dxa"/>
            <w:vMerge w:val="restart"/>
            <w:tcBorders>
              <w:top w:val="single" w:sz="4" w:space="0" w:color="auto"/>
              <w:left w:val="single" w:sz="4" w:space="0" w:color="auto"/>
              <w:bottom w:val="single" w:sz="4" w:space="0" w:color="auto"/>
              <w:right w:val="single" w:sz="4" w:space="0" w:color="auto"/>
            </w:tcBorders>
            <w:noWrap/>
            <w:vAlign w:val="center"/>
          </w:tcPr>
          <w:p w14:paraId="3D3163F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项目编码</w:t>
            </w:r>
          </w:p>
        </w:tc>
        <w:tc>
          <w:tcPr>
            <w:tcW w:w="1735" w:type="dxa"/>
            <w:vMerge w:val="restart"/>
            <w:tcBorders>
              <w:top w:val="single" w:sz="4" w:space="0" w:color="auto"/>
              <w:left w:val="single" w:sz="4" w:space="0" w:color="auto"/>
              <w:bottom w:val="single" w:sz="4" w:space="0" w:color="auto"/>
              <w:right w:val="single" w:sz="4" w:space="0" w:color="auto"/>
            </w:tcBorders>
            <w:noWrap/>
            <w:vAlign w:val="center"/>
          </w:tcPr>
          <w:p w14:paraId="2AD4CB8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项目名称</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14:paraId="408FE65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项目特征</w:t>
            </w:r>
          </w:p>
          <w:p w14:paraId="6B8530B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描述</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6FAB89E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计量单位</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22D6CC5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工程量</w:t>
            </w:r>
          </w:p>
        </w:tc>
        <w:tc>
          <w:tcPr>
            <w:tcW w:w="1236" w:type="dxa"/>
            <w:vMerge w:val="restart"/>
            <w:tcBorders>
              <w:top w:val="single" w:sz="4" w:space="0" w:color="auto"/>
              <w:left w:val="single" w:sz="4" w:space="0" w:color="auto"/>
              <w:bottom w:val="single" w:sz="4" w:space="0" w:color="auto"/>
              <w:right w:val="single" w:sz="4" w:space="0" w:color="auto"/>
            </w:tcBorders>
            <w:noWrap/>
            <w:vAlign w:val="center"/>
          </w:tcPr>
          <w:p w14:paraId="2569387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综合单价</w:t>
            </w:r>
          </w:p>
          <w:p w14:paraId="50A6E19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1026" w:type="dxa"/>
            <w:vMerge w:val="restart"/>
            <w:tcBorders>
              <w:top w:val="single" w:sz="4" w:space="0" w:color="auto"/>
              <w:left w:val="single" w:sz="4" w:space="0" w:color="auto"/>
              <w:bottom w:val="single" w:sz="4" w:space="0" w:color="auto"/>
              <w:right w:val="single" w:sz="4" w:space="0" w:color="auto"/>
            </w:tcBorders>
            <w:noWrap/>
            <w:vAlign w:val="center"/>
          </w:tcPr>
          <w:p w14:paraId="2D28A9C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合价</w:t>
            </w:r>
          </w:p>
          <w:p w14:paraId="0C062E4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3447" w:type="dxa"/>
            <w:gridSpan w:val="4"/>
            <w:tcBorders>
              <w:top w:val="single" w:sz="4" w:space="0" w:color="auto"/>
              <w:left w:val="single" w:sz="4" w:space="0" w:color="auto"/>
              <w:bottom w:val="single" w:sz="4" w:space="0" w:color="auto"/>
              <w:right w:val="single" w:sz="4" w:space="0" w:color="auto"/>
            </w:tcBorders>
            <w:noWrap/>
            <w:vAlign w:val="center"/>
          </w:tcPr>
          <w:p w14:paraId="642A44B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其中</w:t>
            </w:r>
          </w:p>
        </w:tc>
        <w:tc>
          <w:tcPr>
            <w:tcW w:w="927"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49B020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备注</w:t>
            </w:r>
          </w:p>
        </w:tc>
      </w:tr>
      <w:tr w:rsidR="009B6D73" w:rsidRPr="009B6D73" w14:paraId="3E5765C2" w14:textId="77777777">
        <w:trPr>
          <w:cantSplit/>
          <w:trHeight w:val="452"/>
          <w:jc w:val="center"/>
        </w:trPr>
        <w:tc>
          <w:tcPr>
            <w:tcW w:w="816" w:type="dxa"/>
            <w:vMerge/>
            <w:tcBorders>
              <w:top w:val="single" w:sz="4" w:space="0" w:color="auto"/>
              <w:left w:val="single" w:sz="4" w:space="0" w:color="auto"/>
              <w:bottom w:val="single" w:sz="4" w:space="0" w:color="auto"/>
              <w:right w:val="single" w:sz="4" w:space="0" w:color="auto"/>
            </w:tcBorders>
            <w:vAlign w:val="center"/>
          </w:tcPr>
          <w:p w14:paraId="59D43BFE" w14:textId="77777777" w:rsidR="001B1D92" w:rsidRPr="009B6D73" w:rsidRDefault="001B1D92">
            <w:pPr>
              <w:autoSpaceDN w:val="0"/>
              <w:spacing w:line="300" w:lineRule="exact"/>
              <w:rPr>
                <w:rFonts w:ascii="仿宋" w:eastAsia="仿宋" w:hAnsi="仿宋" w:cs="仿宋" w:hint="eastAsia"/>
                <w:sz w:val="24"/>
                <w:szCs w:val="24"/>
              </w:rPr>
            </w:pPr>
          </w:p>
        </w:tc>
        <w:tc>
          <w:tcPr>
            <w:tcW w:w="1272" w:type="dxa"/>
            <w:vMerge/>
            <w:tcBorders>
              <w:top w:val="single" w:sz="4" w:space="0" w:color="auto"/>
              <w:left w:val="single" w:sz="4" w:space="0" w:color="auto"/>
              <w:bottom w:val="single" w:sz="4" w:space="0" w:color="auto"/>
              <w:right w:val="single" w:sz="4" w:space="0" w:color="auto"/>
            </w:tcBorders>
            <w:vAlign w:val="center"/>
          </w:tcPr>
          <w:p w14:paraId="3E0E7416" w14:textId="77777777" w:rsidR="001B1D92" w:rsidRPr="009B6D73" w:rsidRDefault="001B1D92">
            <w:pPr>
              <w:autoSpaceDN w:val="0"/>
              <w:spacing w:line="300" w:lineRule="exact"/>
              <w:rPr>
                <w:rFonts w:ascii="仿宋" w:eastAsia="仿宋" w:hAnsi="仿宋" w:cs="仿宋" w:hint="eastAsia"/>
                <w:sz w:val="24"/>
                <w:szCs w:val="24"/>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4B8850A6" w14:textId="77777777" w:rsidR="001B1D92" w:rsidRPr="009B6D73" w:rsidRDefault="001B1D92">
            <w:pPr>
              <w:autoSpaceDN w:val="0"/>
              <w:spacing w:line="300" w:lineRule="exact"/>
              <w:rPr>
                <w:rFonts w:ascii="仿宋" w:eastAsia="仿宋" w:hAnsi="仿宋" w:cs="仿宋" w:hint="eastAsia"/>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478AD648"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344B6A2A"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C349736" w14:textId="77777777" w:rsidR="001B1D92" w:rsidRPr="009B6D73" w:rsidRDefault="001B1D92">
            <w:pPr>
              <w:autoSpaceDN w:val="0"/>
              <w:spacing w:line="300" w:lineRule="exact"/>
              <w:rPr>
                <w:rFonts w:ascii="仿宋" w:eastAsia="仿宋" w:hAnsi="仿宋" w:cs="仿宋" w:hint="eastAsia"/>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tcPr>
          <w:p w14:paraId="1899D72C" w14:textId="77777777" w:rsidR="001B1D92" w:rsidRPr="009B6D73" w:rsidRDefault="001B1D92">
            <w:pPr>
              <w:autoSpaceDN w:val="0"/>
              <w:spacing w:line="300" w:lineRule="exact"/>
              <w:rPr>
                <w:rFonts w:ascii="仿宋" w:eastAsia="仿宋" w:hAnsi="仿宋" w:cs="仿宋" w:hint="eastAsia"/>
                <w:sz w:val="24"/>
                <w:szCs w:val="24"/>
              </w:rPr>
            </w:pPr>
          </w:p>
        </w:tc>
        <w:tc>
          <w:tcPr>
            <w:tcW w:w="1026" w:type="dxa"/>
            <w:vMerge/>
            <w:tcBorders>
              <w:top w:val="single" w:sz="4" w:space="0" w:color="auto"/>
              <w:left w:val="single" w:sz="4" w:space="0" w:color="auto"/>
              <w:bottom w:val="single" w:sz="4" w:space="0" w:color="auto"/>
              <w:right w:val="single" w:sz="4" w:space="0" w:color="auto"/>
            </w:tcBorders>
            <w:vAlign w:val="center"/>
          </w:tcPr>
          <w:p w14:paraId="60E083AE"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0289C1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人工费</w:t>
            </w:r>
          </w:p>
        </w:tc>
        <w:tc>
          <w:tcPr>
            <w:tcW w:w="1260" w:type="dxa"/>
            <w:tcBorders>
              <w:top w:val="single" w:sz="4" w:space="0" w:color="auto"/>
              <w:left w:val="single" w:sz="4" w:space="0" w:color="auto"/>
              <w:bottom w:val="single" w:sz="4" w:space="0" w:color="auto"/>
              <w:right w:val="single" w:sz="4" w:space="0" w:color="auto"/>
            </w:tcBorders>
            <w:noWrap/>
            <w:vAlign w:val="center"/>
          </w:tcPr>
          <w:p w14:paraId="50F96EE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机械费</w:t>
            </w:r>
          </w:p>
        </w:tc>
        <w:tc>
          <w:tcPr>
            <w:tcW w:w="927" w:type="dxa"/>
            <w:gridSpan w:val="2"/>
            <w:tcBorders>
              <w:top w:val="single" w:sz="4" w:space="0" w:color="auto"/>
              <w:left w:val="single" w:sz="4" w:space="0" w:color="auto"/>
              <w:bottom w:val="single" w:sz="4" w:space="0" w:color="auto"/>
              <w:right w:val="single" w:sz="4" w:space="0" w:color="auto"/>
            </w:tcBorders>
            <w:noWrap/>
            <w:vAlign w:val="center"/>
          </w:tcPr>
          <w:p w14:paraId="0C1F9AF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管理费</w:t>
            </w:r>
          </w:p>
        </w:tc>
        <w:tc>
          <w:tcPr>
            <w:tcW w:w="927" w:type="dxa"/>
            <w:gridSpan w:val="2"/>
            <w:vMerge/>
            <w:tcBorders>
              <w:top w:val="single" w:sz="4" w:space="0" w:color="auto"/>
              <w:left w:val="single" w:sz="4" w:space="0" w:color="auto"/>
              <w:bottom w:val="single" w:sz="4" w:space="0" w:color="auto"/>
              <w:right w:val="single" w:sz="4" w:space="0" w:color="auto"/>
            </w:tcBorders>
            <w:vAlign w:val="center"/>
          </w:tcPr>
          <w:p w14:paraId="338988F1"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0672B80" w14:textId="77777777">
        <w:trPr>
          <w:gridAfter w:val="1"/>
          <w:wAfter w:w="7" w:type="dxa"/>
          <w:trHeight w:val="468"/>
          <w:jc w:val="center"/>
        </w:trPr>
        <w:tc>
          <w:tcPr>
            <w:tcW w:w="816" w:type="dxa"/>
            <w:tcBorders>
              <w:top w:val="single" w:sz="4" w:space="0" w:color="auto"/>
              <w:left w:val="single" w:sz="4" w:space="0" w:color="auto"/>
              <w:bottom w:val="single" w:sz="4" w:space="0" w:color="auto"/>
              <w:right w:val="single" w:sz="4" w:space="0" w:color="auto"/>
            </w:tcBorders>
            <w:noWrap/>
          </w:tcPr>
          <w:p w14:paraId="39E7A60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1272" w:type="dxa"/>
            <w:tcBorders>
              <w:top w:val="single" w:sz="4" w:space="0" w:color="auto"/>
              <w:left w:val="single" w:sz="4" w:space="0" w:color="auto"/>
              <w:bottom w:val="single" w:sz="4" w:space="0" w:color="auto"/>
              <w:right w:val="single" w:sz="4" w:space="0" w:color="auto"/>
            </w:tcBorders>
            <w:noWrap/>
          </w:tcPr>
          <w:p w14:paraId="06D86F1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1735" w:type="dxa"/>
            <w:tcBorders>
              <w:top w:val="single" w:sz="4" w:space="0" w:color="auto"/>
              <w:left w:val="single" w:sz="4" w:space="0" w:color="auto"/>
              <w:bottom w:val="single" w:sz="4" w:space="0" w:color="auto"/>
              <w:right w:val="single" w:sz="4" w:space="0" w:color="auto"/>
            </w:tcBorders>
            <w:noWrap/>
          </w:tcPr>
          <w:p w14:paraId="382AD9C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1440" w:type="dxa"/>
            <w:tcBorders>
              <w:top w:val="single" w:sz="4" w:space="0" w:color="auto"/>
              <w:left w:val="single" w:sz="4" w:space="0" w:color="auto"/>
              <w:bottom w:val="single" w:sz="4" w:space="0" w:color="auto"/>
              <w:right w:val="single" w:sz="4" w:space="0" w:color="auto"/>
            </w:tcBorders>
            <w:noWrap/>
          </w:tcPr>
          <w:p w14:paraId="5EF1EDB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1260" w:type="dxa"/>
            <w:tcBorders>
              <w:top w:val="single" w:sz="4" w:space="0" w:color="auto"/>
              <w:left w:val="single" w:sz="4" w:space="0" w:color="auto"/>
              <w:bottom w:val="single" w:sz="4" w:space="0" w:color="auto"/>
              <w:right w:val="single" w:sz="4" w:space="0" w:color="auto"/>
            </w:tcBorders>
            <w:noWrap/>
          </w:tcPr>
          <w:p w14:paraId="0238EBA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1260" w:type="dxa"/>
            <w:tcBorders>
              <w:top w:val="single" w:sz="4" w:space="0" w:color="auto"/>
              <w:left w:val="single" w:sz="4" w:space="0" w:color="auto"/>
              <w:bottom w:val="single" w:sz="4" w:space="0" w:color="auto"/>
              <w:right w:val="single" w:sz="4" w:space="0" w:color="auto"/>
            </w:tcBorders>
            <w:noWrap/>
          </w:tcPr>
          <w:p w14:paraId="5CB46623" w14:textId="77777777" w:rsidR="001B1D92" w:rsidRPr="009B6D73" w:rsidRDefault="001B1D92">
            <w:pPr>
              <w:autoSpaceDN w:val="0"/>
              <w:spacing w:line="300" w:lineRule="exact"/>
              <w:rPr>
                <w:rFonts w:ascii="仿宋" w:eastAsia="仿宋" w:hAnsi="仿宋" w:cs="仿宋" w:hint="eastAsia"/>
                <w:sz w:val="24"/>
                <w:szCs w:val="24"/>
              </w:rPr>
            </w:pPr>
          </w:p>
        </w:tc>
        <w:tc>
          <w:tcPr>
            <w:tcW w:w="1236" w:type="dxa"/>
            <w:tcBorders>
              <w:top w:val="single" w:sz="4" w:space="0" w:color="auto"/>
              <w:left w:val="single" w:sz="4" w:space="0" w:color="auto"/>
              <w:bottom w:val="single" w:sz="4" w:space="0" w:color="auto"/>
              <w:right w:val="single" w:sz="4" w:space="0" w:color="auto"/>
            </w:tcBorders>
            <w:noWrap/>
          </w:tcPr>
          <w:p w14:paraId="0FBF4714" w14:textId="77777777" w:rsidR="001B1D92" w:rsidRPr="009B6D73" w:rsidRDefault="001B1D92">
            <w:pPr>
              <w:autoSpaceDN w:val="0"/>
              <w:spacing w:line="300" w:lineRule="exact"/>
              <w:rPr>
                <w:rFonts w:ascii="仿宋" w:eastAsia="仿宋" w:hAnsi="仿宋" w:cs="仿宋" w:hint="eastAsia"/>
                <w:sz w:val="24"/>
                <w:szCs w:val="24"/>
              </w:rPr>
            </w:pPr>
          </w:p>
        </w:tc>
        <w:tc>
          <w:tcPr>
            <w:tcW w:w="1026" w:type="dxa"/>
            <w:tcBorders>
              <w:top w:val="single" w:sz="4" w:space="0" w:color="auto"/>
              <w:left w:val="single" w:sz="4" w:space="0" w:color="auto"/>
              <w:bottom w:val="single" w:sz="4" w:space="0" w:color="auto"/>
              <w:right w:val="single" w:sz="4" w:space="0" w:color="auto"/>
            </w:tcBorders>
            <w:noWrap/>
          </w:tcPr>
          <w:p w14:paraId="38168622"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5324A536" w14:textId="77777777" w:rsidR="001B1D92" w:rsidRPr="009B6D73" w:rsidRDefault="001B1D92">
            <w:pPr>
              <w:autoSpaceDN w:val="0"/>
              <w:spacing w:line="300" w:lineRule="exact"/>
              <w:rPr>
                <w:rFonts w:ascii="仿宋" w:eastAsia="仿宋" w:hAnsi="仿宋" w:cs="仿宋" w:hint="eastAsia"/>
                <w:sz w:val="24"/>
                <w:szCs w:val="24"/>
              </w:rPr>
            </w:pPr>
          </w:p>
        </w:tc>
        <w:tc>
          <w:tcPr>
            <w:tcW w:w="1266" w:type="dxa"/>
            <w:gridSpan w:val="2"/>
            <w:tcBorders>
              <w:top w:val="single" w:sz="4" w:space="0" w:color="auto"/>
              <w:left w:val="single" w:sz="4" w:space="0" w:color="auto"/>
              <w:bottom w:val="single" w:sz="4" w:space="0" w:color="auto"/>
              <w:right w:val="single" w:sz="4" w:space="0" w:color="auto"/>
            </w:tcBorders>
            <w:noWrap/>
          </w:tcPr>
          <w:p w14:paraId="3FE2E0CF"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7DD73704"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4466A22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（6）</w:t>
            </w:r>
          </w:p>
        </w:tc>
      </w:tr>
      <w:tr w:rsidR="009B6D73" w:rsidRPr="009B6D73" w14:paraId="42673AC3" w14:textId="77777777">
        <w:trPr>
          <w:gridAfter w:val="1"/>
          <w:wAfter w:w="7" w:type="dxa"/>
          <w:trHeight w:val="467"/>
          <w:jc w:val="center"/>
        </w:trPr>
        <w:tc>
          <w:tcPr>
            <w:tcW w:w="816" w:type="dxa"/>
            <w:tcBorders>
              <w:top w:val="single" w:sz="4" w:space="0" w:color="auto"/>
              <w:left w:val="single" w:sz="4" w:space="0" w:color="auto"/>
              <w:bottom w:val="single" w:sz="4" w:space="0" w:color="auto"/>
              <w:right w:val="single" w:sz="4" w:space="0" w:color="auto"/>
            </w:tcBorders>
            <w:noWrap/>
          </w:tcPr>
          <w:p w14:paraId="00FCA0F9" w14:textId="77777777" w:rsidR="001B1D92" w:rsidRPr="009B6D73" w:rsidRDefault="001B1D92">
            <w:pPr>
              <w:autoSpaceDN w:val="0"/>
              <w:spacing w:line="300" w:lineRule="exact"/>
              <w:rPr>
                <w:rFonts w:ascii="仿宋" w:eastAsia="仿宋" w:hAnsi="仿宋" w:cs="仿宋" w:hint="eastAsia"/>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tcPr>
          <w:p w14:paraId="76B83144" w14:textId="77777777" w:rsidR="001B1D92" w:rsidRPr="009B6D73" w:rsidRDefault="001B1D92">
            <w:pPr>
              <w:autoSpaceDN w:val="0"/>
              <w:spacing w:line="300" w:lineRule="exact"/>
              <w:rPr>
                <w:rFonts w:ascii="仿宋" w:eastAsia="仿宋" w:hAnsi="仿宋" w:cs="仿宋" w:hint="eastAsia"/>
                <w:sz w:val="24"/>
                <w:szCs w:val="24"/>
              </w:rPr>
            </w:pPr>
          </w:p>
        </w:tc>
        <w:tc>
          <w:tcPr>
            <w:tcW w:w="1735" w:type="dxa"/>
            <w:tcBorders>
              <w:top w:val="single" w:sz="4" w:space="0" w:color="auto"/>
              <w:left w:val="single" w:sz="4" w:space="0" w:color="auto"/>
              <w:bottom w:val="single" w:sz="4" w:space="0" w:color="auto"/>
              <w:right w:val="single" w:sz="4" w:space="0" w:color="auto"/>
            </w:tcBorders>
            <w:noWrap/>
            <w:vAlign w:val="center"/>
          </w:tcPr>
          <w:p w14:paraId="1347027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大型机械设备进出场</w:t>
            </w:r>
            <w:proofErr w:type="gramStart"/>
            <w:r w:rsidRPr="009B6D73">
              <w:rPr>
                <w:rFonts w:ascii="仿宋" w:eastAsia="仿宋" w:hAnsi="仿宋" w:cs="仿宋" w:hint="eastAsia"/>
                <w:sz w:val="24"/>
                <w:szCs w:val="24"/>
              </w:rPr>
              <w:t>及安拆</w:t>
            </w:r>
            <w:proofErr w:type="gramEnd"/>
          </w:p>
        </w:tc>
        <w:tc>
          <w:tcPr>
            <w:tcW w:w="1440" w:type="dxa"/>
            <w:tcBorders>
              <w:top w:val="single" w:sz="4" w:space="0" w:color="auto"/>
              <w:left w:val="single" w:sz="4" w:space="0" w:color="auto"/>
              <w:bottom w:val="single" w:sz="4" w:space="0" w:color="auto"/>
              <w:right w:val="single" w:sz="4" w:space="0" w:color="auto"/>
              <w:tr2bl w:val="single" w:sz="4" w:space="0" w:color="auto"/>
            </w:tcBorders>
            <w:noWrap/>
          </w:tcPr>
          <w:p w14:paraId="2636E29B"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22A01772"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72B040A9" w14:textId="77777777" w:rsidR="001B1D92" w:rsidRPr="009B6D73" w:rsidRDefault="001B1D92">
            <w:pPr>
              <w:autoSpaceDN w:val="0"/>
              <w:spacing w:line="300" w:lineRule="exact"/>
              <w:rPr>
                <w:rFonts w:ascii="仿宋" w:eastAsia="仿宋" w:hAnsi="仿宋" w:cs="仿宋" w:hint="eastAsia"/>
                <w:sz w:val="24"/>
                <w:szCs w:val="24"/>
              </w:rPr>
            </w:pPr>
          </w:p>
        </w:tc>
        <w:tc>
          <w:tcPr>
            <w:tcW w:w="1236" w:type="dxa"/>
            <w:tcBorders>
              <w:top w:val="single" w:sz="4" w:space="0" w:color="auto"/>
              <w:left w:val="single" w:sz="4" w:space="0" w:color="auto"/>
              <w:bottom w:val="single" w:sz="4" w:space="0" w:color="auto"/>
              <w:right w:val="single" w:sz="4" w:space="0" w:color="auto"/>
            </w:tcBorders>
            <w:noWrap/>
          </w:tcPr>
          <w:p w14:paraId="6EAD81D6" w14:textId="77777777" w:rsidR="001B1D92" w:rsidRPr="009B6D73" w:rsidRDefault="001B1D92">
            <w:pPr>
              <w:autoSpaceDN w:val="0"/>
              <w:spacing w:line="300" w:lineRule="exact"/>
              <w:rPr>
                <w:rFonts w:ascii="仿宋" w:eastAsia="仿宋" w:hAnsi="仿宋" w:cs="仿宋" w:hint="eastAsia"/>
                <w:sz w:val="24"/>
                <w:szCs w:val="24"/>
              </w:rPr>
            </w:pPr>
          </w:p>
        </w:tc>
        <w:tc>
          <w:tcPr>
            <w:tcW w:w="1026" w:type="dxa"/>
            <w:tcBorders>
              <w:top w:val="single" w:sz="4" w:space="0" w:color="auto"/>
              <w:left w:val="single" w:sz="4" w:space="0" w:color="auto"/>
              <w:bottom w:val="single" w:sz="4" w:space="0" w:color="auto"/>
              <w:right w:val="single" w:sz="4" w:space="0" w:color="auto"/>
            </w:tcBorders>
            <w:noWrap/>
          </w:tcPr>
          <w:p w14:paraId="115AE50F"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67121CBB" w14:textId="77777777" w:rsidR="001B1D92" w:rsidRPr="009B6D73" w:rsidRDefault="001B1D92">
            <w:pPr>
              <w:autoSpaceDN w:val="0"/>
              <w:spacing w:line="300" w:lineRule="exact"/>
              <w:rPr>
                <w:rFonts w:ascii="仿宋" w:eastAsia="仿宋" w:hAnsi="仿宋" w:cs="仿宋" w:hint="eastAsia"/>
                <w:sz w:val="24"/>
                <w:szCs w:val="24"/>
              </w:rPr>
            </w:pPr>
          </w:p>
        </w:tc>
        <w:tc>
          <w:tcPr>
            <w:tcW w:w="1266" w:type="dxa"/>
            <w:gridSpan w:val="2"/>
            <w:tcBorders>
              <w:top w:val="single" w:sz="4" w:space="0" w:color="auto"/>
              <w:left w:val="single" w:sz="4" w:space="0" w:color="auto"/>
              <w:bottom w:val="single" w:sz="4" w:space="0" w:color="auto"/>
              <w:right w:val="single" w:sz="4" w:space="0" w:color="auto"/>
            </w:tcBorders>
            <w:noWrap/>
          </w:tcPr>
          <w:p w14:paraId="3CE5192F"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3C040574"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015203C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1AC32EB" w14:textId="77777777">
        <w:trPr>
          <w:gridAfter w:val="1"/>
          <w:wAfter w:w="7" w:type="dxa"/>
          <w:trHeight w:val="467"/>
          <w:jc w:val="center"/>
        </w:trPr>
        <w:tc>
          <w:tcPr>
            <w:tcW w:w="816" w:type="dxa"/>
            <w:tcBorders>
              <w:top w:val="single" w:sz="4" w:space="0" w:color="auto"/>
              <w:left w:val="single" w:sz="4" w:space="0" w:color="auto"/>
              <w:bottom w:val="single" w:sz="4" w:space="0" w:color="auto"/>
              <w:right w:val="single" w:sz="4" w:space="0" w:color="auto"/>
            </w:tcBorders>
            <w:noWrap/>
          </w:tcPr>
          <w:p w14:paraId="0D462C67" w14:textId="77777777" w:rsidR="001B1D92" w:rsidRPr="009B6D73" w:rsidRDefault="001B1D92">
            <w:pPr>
              <w:autoSpaceDN w:val="0"/>
              <w:spacing w:line="300" w:lineRule="exact"/>
              <w:rPr>
                <w:rFonts w:ascii="仿宋" w:eastAsia="仿宋" w:hAnsi="仿宋" w:cs="仿宋" w:hint="eastAsia"/>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tcPr>
          <w:p w14:paraId="58221706" w14:textId="77777777" w:rsidR="001B1D92" w:rsidRPr="009B6D73" w:rsidRDefault="001B1D92">
            <w:pPr>
              <w:autoSpaceDN w:val="0"/>
              <w:spacing w:line="300" w:lineRule="exact"/>
              <w:rPr>
                <w:rFonts w:ascii="仿宋" w:eastAsia="仿宋" w:hAnsi="仿宋" w:cs="仿宋" w:hint="eastAsia"/>
                <w:sz w:val="24"/>
                <w:szCs w:val="24"/>
              </w:rPr>
            </w:pPr>
          </w:p>
        </w:tc>
        <w:tc>
          <w:tcPr>
            <w:tcW w:w="1735" w:type="dxa"/>
            <w:tcBorders>
              <w:top w:val="single" w:sz="4" w:space="0" w:color="auto"/>
              <w:left w:val="single" w:sz="4" w:space="0" w:color="auto"/>
              <w:bottom w:val="single" w:sz="4" w:space="0" w:color="auto"/>
              <w:right w:val="single" w:sz="4" w:space="0" w:color="auto"/>
            </w:tcBorders>
            <w:noWrap/>
            <w:vAlign w:val="center"/>
          </w:tcPr>
          <w:p w14:paraId="2EDA367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施工降水</w:t>
            </w:r>
          </w:p>
        </w:tc>
        <w:tc>
          <w:tcPr>
            <w:tcW w:w="1440" w:type="dxa"/>
            <w:tcBorders>
              <w:top w:val="single" w:sz="4" w:space="0" w:color="auto"/>
              <w:left w:val="single" w:sz="4" w:space="0" w:color="auto"/>
              <w:bottom w:val="single" w:sz="4" w:space="0" w:color="auto"/>
              <w:right w:val="single" w:sz="4" w:space="0" w:color="auto"/>
              <w:tr2bl w:val="single" w:sz="4" w:space="0" w:color="auto"/>
            </w:tcBorders>
            <w:noWrap/>
          </w:tcPr>
          <w:p w14:paraId="04677129"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0F6CD8C9"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5DC554E9" w14:textId="77777777" w:rsidR="001B1D92" w:rsidRPr="009B6D73" w:rsidRDefault="001B1D92">
            <w:pPr>
              <w:autoSpaceDN w:val="0"/>
              <w:spacing w:line="300" w:lineRule="exact"/>
              <w:rPr>
                <w:rFonts w:ascii="仿宋" w:eastAsia="仿宋" w:hAnsi="仿宋" w:cs="仿宋" w:hint="eastAsia"/>
                <w:sz w:val="24"/>
                <w:szCs w:val="24"/>
              </w:rPr>
            </w:pPr>
          </w:p>
        </w:tc>
        <w:tc>
          <w:tcPr>
            <w:tcW w:w="1236" w:type="dxa"/>
            <w:tcBorders>
              <w:top w:val="single" w:sz="4" w:space="0" w:color="auto"/>
              <w:left w:val="single" w:sz="4" w:space="0" w:color="auto"/>
              <w:bottom w:val="single" w:sz="4" w:space="0" w:color="auto"/>
              <w:right w:val="single" w:sz="4" w:space="0" w:color="auto"/>
            </w:tcBorders>
            <w:noWrap/>
          </w:tcPr>
          <w:p w14:paraId="765749D4" w14:textId="77777777" w:rsidR="001B1D92" w:rsidRPr="009B6D73" w:rsidRDefault="001B1D92">
            <w:pPr>
              <w:autoSpaceDN w:val="0"/>
              <w:spacing w:line="300" w:lineRule="exact"/>
              <w:rPr>
                <w:rFonts w:ascii="仿宋" w:eastAsia="仿宋" w:hAnsi="仿宋" w:cs="仿宋" w:hint="eastAsia"/>
                <w:sz w:val="24"/>
                <w:szCs w:val="24"/>
              </w:rPr>
            </w:pPr>
          </w:p>
        </w:tc>
        <w:tc>
          <w:tcPr>
            <w:tcW w:w="1026" w:type="dxa"/>
            <w:tcBorders>
              <w:top w:val="single" w:sz="4" w:space="0" w:color="auto"/>
              <w:left w:val="single" w:sz="4" w:space="0" w:color="auto"/>
              <w:bottom w:val="single" w:sz="4" w:space="0" w:color="auto"/>
              <w:right w:val="single" w:sz="4" w:space="0" w:color="auto"/>
            </w:tcBorders>
            <w:noWrap/>
          </w:tcPr>
          <w:p w14:paraId="0DB84C65"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72577443" w14:textId="77777777" w:rsidR="001B1D92" w:rsidRPr="009B6D73" w:rsidRDefault="001B1D92">
            <w:pPr>
              <w:autoSpaceDN w:val="0"/>
              <w:spacing w:line="300" w:lineRule="exact"/>
              <w:rPr>
                <w:rFonts w:ascii="仿宋" w:eastAsia="仿宋" w:hAnsi="仿宋" w:cs="仿宋" w:hint="eastAsia"/>
                <w:sz w:val="24"/>
                <w:szCs w:val="24"/>
              </w:rPr>
            </w:pPr>
          </w:p>
        </w:tc>
        <w:tc>
          <w:tcPr>
            <w:tcW w:w="1266" w:type="dxa"/>
            <w:gridSpan w:val="2"/>
            <w:tcBorders>
              <w:top w:val="single" w:sz="4" w:space="0" w:color="auto"/>
              <w:left w:val="single" w:sz="4" w:space="0" w:color="auto"/>
              <w:bottom w:val="single" w:sz="4" w:space="0" w:color="auto"/>
              <w:right w:val="single" w:sz="4" w:space="0" w:color="auto"/>
            </w:tcBorders>
            <w:noWrap/>
          </w:tcPr>
          <w:p w14:paraId="201429AD"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408F84B9"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5CE393DB"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7E26024" w14:textId="77777777">
        <w:trPr>
          <w:gridAfter w:val="1"/>
          <w:wAfter w:w="7" w:type="dxa"/>
          <w:trHeight w:val="467"/>
          <w:jc w:val="center"/>
        </w:trPr>
        <w:tc>
          <w:tcPr>
            <w:tcW w:w="816" w:type="dxa"/>
            <w:tcBorders>
              <w:top w:val="single" w:sz="4" w:space="0" w:color="auto"/>
              <w:left w:val="single" w:sz="4" w:space="0" w:color="auto"/>
              <w:bottom w:val="single" w:sz="4" w:space="0" w:color="auto"/>
              <w:right w:val="single" w:sz="4" w:space="0" w:color="auto"/>
            </w:tcBorders>
            <w:noWrap/>
          </w:tcPr>
          <w:p w14:paraId="662A2C99" w14:textId="77777777" w:rsidR="001B1D92" w:rsidRPr="009B6D73" w:rsidRDefault="001B1D92">
            <w:pPr>
              <w:autoSpaceDN w:val="0"/>
              <w:spacing w:line="300" w:lineRule="exact"/>
              <w:rPr>
                <w:rFonts w:ascii="仿宋" w:eastAsia="仿宋" w:hAnsi="仿宋" w:cs="仿宋" w:hint="eastAsia"/>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tcPr>
          <w:p w14:paraId="7AFDD181" w14:textId="77777777" w:rsidR="001B1D92" w:rsidRPr="009B6D73" w:rsidRDefault="001B1D92">
            <w:pPr>
              <w:autoSpaceDN w:val="0"/>
              <w:spacing w:line="300" w:lineRule="exact"/>
              <w:rPr>
                <w:rFonts w:ascii="仿宋" w:eastAsia="仿宋" w:hAnsi="仿宋" w:cs="仿宋" w:hint="eastAsia"/>
                <w:sz w:val="24"/>
                <w:szCs w:val="24"/>
              </w:rPr>
            </w:pPr>
          </w:p>
        </w:tc>
        <w:tc>
          <w:tcPr>
            <w:tcW w:w="1735" w:type="dxa"/>
            <w:tcBorders>
              <w:top w:val="single" w:sz="4" w:space="0" w:color="auto"/>
              <w:left w:val="single" w:sz="4" w:space="0" w:color="auto"/>
              <w:bottom w:val="single" w:sz="4" w:space="0" w:color="auto"/>
              <w:right w:val="single" w:sz="4" w:space="0" w:color="auto"/>
            </w:tcBorders>
            <w:noWrap/>
            <w:vAlign w:val="center"/>
          </w:tcPr>
          <w:p w14:paraId="765B3F9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施工排水</w:t>
            </w:r>
          </w:p>
        </w:tc>
        <w:tc>
          <w:tcPr>
            <w:tcW w:w="1440" w:type="dxa"/>
            <w:tcBorders>
              <w:top w:val="single" w:sz="4" w:space="0" w:color="auto"/>
              <w:left w:val="single" w:sz="4" w:space="0" w:color="auto"/>
              <w:bottom w:val="single" w:sz="4" w:space="0" w:color="auto"/>
              <w:right w:val="single" w:sz="4" w:space="0" w:color="auto"/>
              <w:tr2bl w:val="single" w:sz="4" w:space="0" w:color="auto"/>
            </w:tcBorders>
            <w:noWrap/>
          </w:tcPr>
          <w:p w14:paraId="25A37C44"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0BE312A6"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214F2AE5" w14:textId="77777777" w:rsidR="001B1D92" w:rsidRPr="009B6D73" w:rsidRDefault="001B1D92">
            <w:pPr>
              <w:autoSpaceDN w:val="0"/>
              <w:spacing w:line="300" w:lineRule="exact"/>
              <w:rPr>
                <w:rFonts w:ascii="仿宋" w:eastAsia="仿宋" w:hAnsi="仿宋" w:cs="仿宋" w:hint="eastAsia"/>
                <w:sz w:val="24"/>
                <w:szCs w:val="24"/>
              </w:rPr>
            </w:pPr>
          </w:p>
        </w:tc>
        <w:tc>
          <w:tcPr>
            <w:tcW w:w="1236" w:type="dxa"/>
            <w:tcBorders>
              <w:top w:val="single" w:sz="4" w:space="0" w:color="auto"/>
              <w:left w:val="single" w:sz="4" w:space="0" w:color="auto"/>
              <w:bottom w:val="single" w:sz="4" w:space="0" w:color="auto"/>
              <w:right w:val="single" w:sz="4" w:space="0" w:color="auto"/>
            </w:tcBorders>
            <w:noWrap/>
          </w:tcPr>
          <w:p w14:paraId="752D5CB1" w14:textId="77777777" w:rsidR="001B1D92" w:rsidRPr="009B6D73" w:rsidRDefault="001B1D92">
            <w:pPr>
              <w:autoSpaceDN w:val="0"/>
              <w:spacing w:line="300" w:lineRule="exact"/>
              <w:rPr>
                <w:rFonts w:ascii="仿宋" w:eastAsia="仿宋" w:hAnsi="仿宋" w:cs="仿宋" w:hint="eastAsia"/>
                <w:sz w:val="24"/>
                <w:szCs w:val="24"/>
              </w:rPr>
            </w:pPr>
          </w:p>
        </w:tc>
        <w:tc>
          <w:tcPr>
            <w:tcW w:w="1026" w:type="dxa"/>
            <w:tcBorders>
              <w:top w:val="single" w:sz="4" w:space="0" w:color="auto"/>
              <w:left w:val="single" w:sz="4" w:space="0" w:color="auto"/>
              <w:bottom w:val="single" w:sz="4" w:space="0" w:color="auto"/>
              <w:right w:val="single" w:sz="4" w:space="0" w:color="auto"/>
            </w:tcBorders>
            <w:noWrap/>
          </w:tcPr>
          <w:p w14:paraId="6849F9C5"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78FFE3FD" w14:textId="77777777" w:rsidR="001B1D92" w:rsidRPr="009B6D73" w:rsidRDefault="001B1D92">
            <w:pPr>
              <w:autoSpaceDN w:val="0"/>
              <w:spacing w:line="300" w:lineRule="exact"/>
              <w:rPr>
                <w:rFonts w:ascii="仿宋" w:eastAsia="仿宋" w:hAnsi="仿宋" w:cs="仿宋" w:hint="eastAsia"/>
                <w:sz w:val="24"/>
                <w:szCs w:val="24"/>
              </w:rPr>
            </w:pPr>
          </w:p>
        </w:tc>
        <w:tc>
          <w:tcPr>
            <w:tcW w:w="1266" w:type="dxa"/>
            <w:gridSpan w:val="2"/>
            <w:tcBorders>
              <w:top w:val="single" w:sz="4" w:space="0" w:color="auto"/>
              <w:left w:val="single" w:sz="4" w:space="0" w:color="auto"/>
              <w:bottom w:val="single" w:sz="4" w:space="0" w:color="auto"/>
              <w:right w:val="single" w:sz="4" w:space="0" w:color="auto"/>
            </w:tcBorders>
            <w:noWrap/>
          </w:tcPr>
          <w:p w14:paraId="0BDA508F"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515123F0"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30DC8B8D"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9C25434" w14:textId="77777777">
        <w:trPr>
          <w:gridAfter w:val="1"/>
          <w:wAfter w:w="7" w:type="dxa"/>
          <w:trHeight w:val="467"/>
          <w:jc w:val="center"/>
        </w:trPr>
        <w:tc>
          <w:tcPr>
            <w:tcW w:w="816" w:type="dxa"/>
            <w:tcBorders>
              <w:top w:val="single" w:sz="4" w:space="0" w:color="auto"/>
              <w:left w:val="single" w:sz="4" w:space="0" w:color="auto"/>
              <w:bottom w:val="single" w:sz="4" w:space="0" w:color="auto"/>
              <w:right w:val="single" w:sz="4" w:space="0" w:color="auto"/>
            </w:tcBorders>
            <w:noWrap/>
          </w:tcPr>
          <w:p w14:paraId="628EF63B" w14:textId="77777777" w:rsidR="001B1D92" w:rsidRPr="009B6D73" w:rsidRDefault="001B1D92">
            <w:pPr>
              <w:autoSpaceDN w:val="0"/>
              <w:spacing w:line="300" w:lineRule="exact"/>
              <w:rPr>
                <w:rFonts w:ascii="仿宋" w:eastAsia="仿宋" w:hAnsi="仿宋" w:cs="仿宋" w:hint="eastAsia"/>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tcPr>
          <w:p w14:paraId="21891545" w14:textId="77777777" w:rsidR="001B1D92" w:rsidRPr="009B6D73" w:rsidRDefault="001B1D92">
            <w:pPr>
              <w:autoSpaceDN w:val="0"/>
              <w:spacing w:line="300" w:lineRule="exact"/>
              <w:rPr>
                <w:rFonts w:ascii="仿宋" w:eastAsia="仿宋" w:hAnsi="仿宋" w:cs="仿宋" w:hint="eastAsia"/>
                <w:sz w:val="24"/>
                <w:szCs w:val="24"/>
              </w:rPr>
            </w:pPr>
          </w:p>
        </w:tc>
        <w:tc>
          <w:tcPr>
            <w:tcW w:w="1735" w:type="dxa"/>
            <w:tcBorders>
              <w:top w:val="single" w:sz="4" w:space="0" w:color="auto"/>
              <w:left w:val="single" w:sz="4" w:space="0" w:color="auto"/>
              <w:bottom w:val="single" w:sz="4" w:space="0" w:color="auto"/>
              <w:right w:val="single" w:sz="4" w:space="0" w:color="auto"/>
            </w:tcBorders>
            <w:noWrap/>
            <w:vAlign w:val="center"/>
          </w:tcPr>
          <w:p w14:paraId="2301B7C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地下、地下设施或建筑物的临时保护措施</w:t>
            </w:r>
          </w:p>
        </w:tc>
        <w:tc>
          <w:tcPr>
            <w:tcW w:w="1440" w:type="dxa"/>
            <w:tcBorders>
              <w:top w:val="single" w:sz="4" w:space="0" w:color="auto"/>
              <w:left w:val="single" w:sz="4" w:space="0" w:color="auto"/>
              <w:bottom w:val="single" w:sz="4" w:space="0" w:color="auto"/>
              <w:right w:val="single" w:sz="4" w:space="0" w:color="auto"/>
              <w:tr2bl w:val="single" w:sz="4" w:space="0" w:color="auto"/>
            </w:tcBorders>
            <w:noWrap/>
          </w:tcPr>
          <w:p w14:paraId="13F35017"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7854482F"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54623E5D" w14:textId="77777777" w:rsidR="001B1D92" w:rsidRPr="009B6D73" w:rsidRDefault="001B1D92">
            <w:pPr>
              <w:autoSpaceDN w:val="0"/>
              <w:spacing w:line="300" w:lineRule="exact"/>
              <w:rPr>
                <w:rFonts w:ascii="仿宋" w:eastAsia="仿宋" w:hAnsi="仿宋" w:cs="仿宋" w:hint="eastAsia"/>
                <w:sz w:val="24"/>
                <w:szCs w:val="24"/>
              </w:rPr>
            </w:pPr>
          </w:p>
        </w:tc>
        <w:tc>
          <w:tcPr>
            <w:tcW w:w="1236" w:type="dxa"/>
            <w:tcBorders>
              <w:top w:val="single" w:sz="4" w:space="0" w:color="auto"/>
              <w:left w:val="single" w:sz="4" w:space="0" w:color="auto"/>
              <w:bottom w:val="single" w:sz="4" w:space="0" w:color="auto"/>
              <w:right w:val="single" w:sz="4" w:space="0" w:color="auto"/>
            </w:tcBorders>
            <w:noWrap/>
          </w:tcPr>
          <w:p w14:paraId="57FF6966" w14:textId="77777777" w:rsidR="001B1D92" w:rsidRPr="009B6D73" w:rsidRDefault="001B1D92">
            <w:pPr>
              <w:autoSpaceDN w:val="0"/>
              <w:spacing w:line="300" w:lineRule="exact"/>
              <w:rPr>
                <w:rFonts w:ascii="仿宋" w:eastAsia="仿宋" w:hAnsi="仿宋" w:cs="仿宋" w:hint="eastAsia"/>
                <w:sz w:val="24"/>
                <w:szCs w:val="24"/>
              </w:rPr>
            </w:pPr>
          </w:p>
        </w:tc>
        <w:tc>
          <w:tcPr>
            <w:tcW w:w="1026" w:type="dxa"/>
            <w:tcBorders>
              <w:top w:val="single" w:sz="4" w:space="0" w:color="auto"/>
              <w:left w:val="single" w:sz="4" w:space="0" w:color="auto"/>
              <w:bottom w:val="single" w:sz="4" w:space="0" w:color="auto"/>
              <w:right w:val="single" w:sz="4" w:space="0" w:color="auto"/>
            </w:tcBorders>
            <w:noWrap/>
          </w:tcPr>
          <w:p w14:paraId="7C7B524E"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22117BE4" w14:textId="77777777" w:rsidR="001B1D92" w:rsidRPr="009B6D73" w:rsidRDefault="001B1D92">
            <w:pPr>
              <w:autoSpaceDN w:val="0"/>
              <w:spacing w:line="300" w:lineRule="exact"/>
              <w:rPr>
                <w:rFonts w:ascii="仿宋" w:eastAsia="仿宋" w:hAnsi="仿宋" w:cs="仿宋" w:hint="eastAsia"/>
                <w:sz w:val="24"/>
                <w:szCs w:val="24"/>
              </w:rPr>
            </w:pPr>
          </w:p>
        </w:tc>
        <w:tc>
          <w:tcPr>
            <w:tcW w:w="1266" w:type="dxa"/>
            <w:gridSpan w:val="2"/>
            <w:tcBorders>
              <w:top w:val="single" w:sz="4" w:space="0" w:color="auto"/>
              <w:left w:val="single" w:sz="4" w:space="0" w:color="auto"/>
              <w:bottom w:val="single" w:sz="4" w:space="0" w:color="auto"/>
              <w:right w:val="single" w:sz="4" w:space="0" w:color="auto"/>
            </w:tcBorders>
            <w:noWrap/>
          </w:tcPr>
          <w:p w14:paraId="13CA8F8E"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5CF1F720"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49A27DD6"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A5FB8D0" w14:textId="77777777">
        <w:trPr>
          <w:gridAfter w:val="1"/>
          <w:wAfter w:w="7" w:type="dxa"/>
          <w:trHeight w:val="467"/>
          <w:jc w:val="center"/>
        </w:trPr>
        <w:tc>
          <w:tcPr>
            <w:tcW w:w="816" w:type="dxa"/>
            <w:tcBorders>
              <w:top w:val="single" w:sz="4" w:space="0" w:color="auto"/>
              <w:left w:val="single" w:sz="4" w:space="0" w:color="auto"/>
              <w:bottom w:val="single" w:sz="4" w:space="0" w:color="auto"/>
              <w:right w:val="single" w:sz="4" w:space="0" w:color="auto"/>
            </w:tcBorders>
            <w:noWrap/>
          </w:tcPr>
          <w:p w14:paraId="2F254A73" w14:textId="77777777" w:rsidR="001B1D92" w:rsidRPr="009B6D73" w:rsidRDefault="001B1D92">
            <w:pPr>
              <w:autoSpaceDN w:val="0"/>
              <w:spacing w:line="300" w:lineRule="exact"/>
              <w:rPr>
                <w:rFonts w:ascii="仿宋" w:eastAsia="仿宋" w:hAnsi="仿宋" w:cs="仿宋" w:hint="eastAsia"/>
                <w:sz w:val="24"/>
                <w:szCs w:val="24"/>
              </w:rPr>
            </w:pPr>
          </w:p>
        </w:tc>
        <w:tc>
          <w:tcPr>
            <w:tcW w:w="1272" w:type="dxa"/>
            <w:tcBorders>
              <w:top w:val="single" w:sz="4" w:space="0" w:color="auto"/>
              <w:left w:val="single" w:sz="4" w:space="0" w:color="auto"/>
              <w:bottom w:val="single" w:sz="4" w:space="0" w:color="auto"/>
              <w:right w:val="single" w:sz="4" w:space="0" w:color="auto"/>
            </w:tcBorders>
            <w:noWrap/>
            <w:vAlign w:val="center"/>
          </w:tcPr>
          <w:p w14:paraId="44A5E57C" w14:textId="77777777" w:rsidR="001B1D92" w:rsidRPr="009B6D73" w:rsidRDefault="001B1D92">
            <w:pPr>
              <w:autoSpaceDN w:val="0"/>
              <w:spacing w:line="300" w:lineRule="exact"/>
              <w:rPr>
                <w:rFonts w:ascii="仿宋" w:eastAsia="仿宋" w:hAnsi="仿宋" w:cs="仿宋" w:hint="eastAsia"/>
                <w:sz w:val="24"/>
                <w:szCs w:val="24"/>
              </w:rPr>
            </w:pPr>
          </w:p>
        </w:tc>
        <w:tc>
          <w:tcPr>
            <w:tcW w:w="1735" w:type="dxa"/>
            <w:tcBorders>
              <w:top w:val="single" w:sz="4" w:space="0" w:color="auto"/>
              <w:left w:val="single" w:sz="4" w:space="0" w:color="auto"/>
              <w:bottom w:val="single" w:sz="4" w:space="0" w:color="auto"/>
              <w:right w:val="single" w:sz="4" w:space="0" w:color="auto"/>
            </w:tcBorders>
            <w:noWrap/>
            <w:vAlign w:val="center"/>
          </w:tcPr>
          <w:p w14:paraId="2B61995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w:t>
            </w:r>
          </w:p>
        </w:tc>
        <w:tc>
          <w:tcPr>
            <w:tcW w:w="1440" w:type="dxa"/>
            <w:tcBorders>
              <w:top w:val="single" w:sz="4" w:space="0" w:color="auto"/>
              <w:left w:val="single" w:sz="4" w:space="0" w:color="auto"/>
              <w:bottom w:val="single" w:sz="4" w:space="0" w:color="auto"/>
              <w:right w:val="single" w:sz="4" w:space="0" w:color="auto"/>
            </w:tcBorders>
            <w:noWrap/>
          </w:tcPr>
          <w:p w14:paraId="5A458463"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37F4B09E"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41287165" w14:textId="77777777" w:rsidR="001B1D92" w:rsidRPr="009B6D73" w:rsidRDefault="001B1D92">
            <w:pPr>
              <w:autoSpaceDN w:val="0"/>
              <w:spacing w:line="300" w:lineRule="exact"/>
              <w:rPr>
                <w:rFonts w:ascii="仿宋" w:eastAsia="仿宋" w:hAnsi="仿宋" w:cs="仿宋" w:hint="eastAsia"/>
                <w:sz w:val="24"/>
                <w:szCs w:val="24"/>
              </w:rPr>
            </w:pPr>
          </w:p>
        </w:tc>
        <w:tc>
          <w:tcPr>
            <w:tcW w:w="1236" w:type="dxa"/>
            <w:tcBorders>
              <w:top w:val="single" w:sz="4" w:space="0" w:color="auto"/>
              <w:left w:val="single" w:sz="4" w:space="0" w:color="auto"/>
              <w:bottom w:val="single" w:sz="4" w:space="0" w:color="auto"/>
              <w:right w:val="single" w:sz="4" w:space="0" w:color="auto"/>
            </w:tcBorders>
            <w:noWrap/>
          </w:tcPr>
          <w:p w14:paraId="4792FAEB" w14:textId="77777777" w:rsidR="001B1D92" w:rsidRPr="009B6D73" w:rsidRDefault="001B1D92">
            <w:pPr>
              <w:autoSpaceDN w:val="0"/>
              <w:spacing w:line="300" w:lineRule="exact"/>
              <w:rPr>
                <w:rFonts w:ascii="仿宋" w:eastAsia="仿宋" w:hAnsi="仿宋" w:cs="仿宋" w:hint="eastAsia"/>
                <w:sz w:val="24"/>
                <w:szCs w:val="24"/>
              </w:rPr>
            </w:pPr>
          </w:p>
        </w:tc>
        <w:tc>
          <w:tcPr>
            <w:tcW w:w="1026" w:type="dxa"/>
            <w:tcBorders>
              <w:top w:val="single" w:sz="4" w:space="0" w:color="auto"/>
              <w:left w:val="single" w:sz="4" w:space="0" w:color="auto"/>
              <w:bottom w:val="single" w:sz="4" w:space="0" w:color="auto"/>
              <w:right w:val="single" w:sz="4" w:space="0" w:color="auto"/>
            </w:tcBorders>
            <w:noWrap/>
          </w:tcPr>
          <w:p w14:paraId="6CB0F14B"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5B25C7F9" w14:textId="77777777" w:rsidR="001B1D92" w:rsidRPr="009B6D73" w:rsidRDefault="001B1D92">
            <w:pPr>
              <w:autoSpaceDN w:val="0"/>
              <w:spacing w:line="300" w:lineRule="exact"/>
              <w:rPr>
                <w:rFonts w:ascii="仿宋" w:eastAsia="仿宋" w:hAnsi="仿宋" w:cs="仿宋" w:hint="eastAsia"/>
                <w:sz w:val="24"/>
                <w:szCs w:val="24"/>
              </w:rPr>
            </w:pPr>
          </w:p>
        </w:tc>
        <w:tc>
          <w:tcPr>
            <w:tcW w:w="1266" w:type="dxa"/>
            <w:gridSpan w:val="2"/>
            <w:tcBorders>
              <w:top w:val="single" w:sz="4" w:space="0" w:color="auto"/>
              <w:left w:val="single" w:sz="4" w:space="0" w:color="auto"/>
              <w:bottom w:val="single" w:sz="4" w:space="0" w:color="auto"/>
              <w:right w:val="single" w:sz="4" w:space="0" w:color="auto"/>
            </w:tcBorders>
            <w:noWrap/>
          </w:tcPr>
          <w:p w14:paraId="537593DE"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60B68184"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549384E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40B47BB" w14:textId="77777777">
        <w:trPr>
          <w:gridAfter w:val="1"/>
          <w:wAfter w:w="7" w:type="dxa"/>
          <w:trHeight w:val="467"/>
          <w:jc w:val="center"/>
        </w:trPr>
        <w:tc>
          <w:tcPr>
            <w:tcW w:w="816" w:type="dxa"/>
            <w:tcBorders>
              <w:top w:val="single" w:sz="4" w:space="0" w:color="auto"/>
              <w:left w:val="single" w:sz="4" w:space="0" w:color="auto"/>
              <w:bottom w:val="single" w:sz="4" w:space="0" w:color="auto"/>
              <w:right w:val="single" w:sz="4" w:space="0" w:color="auto"/>
            </w:tcBorders>
            <w:noWrap/>
          </w:tcPr>
          <w:p w14:paraId="0541E44D" w14:textId="77777777" w:rsidR="001B1D92" w:rsidRPr="009B6D73" w:rsidRDefault="001B1D92">
            <w:pPr>
              <w:autoSpaceDN w:val="0"/>
              <w:spacing w:line="300" w:lineRule="exact"/>
              <w:rPr>
                <w:rFonts w:ascii="仿宋" w:eastAsia="仿宋" w:hAnsi="仿宋" w:cs="仿宋" w:hint="eastAsia"/>
                <w:sz w:val="24"/>
                <w:szCs w:val="24"/>
              </w:rPr>
            </w:pPr>
          </w:p>
        </w:tc>
        <w:tc>
          <w:tcPr>
            <w:tcW w:w="1272" w:type="dxa"/>
            <w:tcBorders>
              <w:top w:val="single" w:sz="4" w:space="0" w:color="auto"/>
              <w:left w:val="single" w:sz="4" w:space="0" w:color="auto"/>
              <w:bottom w:val="single" w:sz="4" w:space="0" w:color="auto"/>
              <w:right w:val="single" w:sz="4" w:space="0" w:color="auto"/>
            </w:tcBorders>
            <w:noWrap/>
          </w:tcPr>
          <w:p w14:paraId="4BDFFE31" w14:textId="77777777" w:rsidR="001B1D92" w:rsidRPr="009B6D73" w:rsidRDefault="001B1D92">
            <w:pPr>
              <w:autoSpaceDN w:val="0"/>
              <w:spacing w:line="300" w:lineRule="exact"/>
              <w:rPr>
                <w:rFonts w:ascii="仿宋" w:eastAsia="仿宋" w:hAnsi="仿宋" w:cs="仿宋" w:hint="eastAsia"/>
                <w:sz w:val="24"/>
                <w:szCs w:val="24"/>
              </w:rPr>
            </w:pPr>
          </w:p>
        </w:tc>
        <w:tc>
          <w:tcPr>
            <w:tcW w:w="1735" w:type="dxa"/>
            <w:tcBorders>
              <w:top w:val="single" w:sz="4" w:space="0" w:color="auto"/>
              <w:left w:val="single" w:sz="4" w:space="0" w:color="auto"/>
              <w:bottom w:val="single" w:sz="4" w:space="0" w:color="auto"/>
              <w:right w:val="single" w:sz="4" w:space="0" w:color="auto"/>
            </w:tcBorders>
            <w:noWrap/>
            <w:vAlign w:val="center"/>
          </w:tcPr>
          <w:p w14:paraId="6B277BA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模板</w:t>
            </w:r>
          </w:p>
        </w:tc>
        <w:tc>
          <w:tcPr>
            <w:tcW w:w="1440" w:type="dxa"/>
            <w:tcBorders>
              <w:top w:val="single" w:sz="4" w:space="0" w:color="auto"/>
              <w:left w:val="single" w:sz="4" w:space="0" w:color="auto"/>
              <w:bottom w:val="single" w:sz="4" w:space="0" w:color="auto"/>
              <w:right w:val="single" w:sz="4" w:space="0" w:color="auto"/>
            </w:tcBorders>
            <w:noWrap/>
          </w:tcPr>
          <w:p w14:paraId="64C0D944"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555BE6BC"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41AF9CC1" w14:textId="77777777" w:rsidR="001B1D92" w:rsidRPr="009B6D73" w:rsidRDefault="001B1D92">
            <w:pPr>
              <w:autoSpaceDN w:val="0"/>
              <w:spacing w:line="300" w:lineRule="exact"/>
              <w:rPr>
                <w:rFonts w:ascii="仿宋" w:eastAsia="仿宋" w:hAnsi="仿宋" w:cs="仿宋" w:hint="eastAsia"/>
                <w:sz w:val="24"/>
                <w:szCs w:val="24"/>
              </w:rPr>
            </w:pPr>
          </w:p>
        </w:tc>
        <w:tc>
          <w:tcPr>
            <w:tcW w:w="1236" w:type="dxa"/>
            <w:tcBorders>
              <w:top w:val="single" w:sz="4" w:space="0" w:color="auto"/>
              <w:left w:val="single" w:sz="4" w:space="0" w:color="auto"/>
              <w:bottom w:val="single" w:sz="4" w:space="0" w:color="auto"/>
              <w:right w:val="single" w:sz="4" w:space="0" w:color="auto"/>
            </w:tcBorders>
            <w:noWrap/>
          </w:tcPr>
          <w:p w14:paraId="091D6585" w14:textId="77777777" w:rsidR="001B1D92" w:rsidRPr="009B6D73" w:rsidRDefault="001B1D92">
            <w:pPr>
              <w:autoSpaceDN w:val="0"/>
              <w:spacing w:line="300" w:lineRule="exact"/>
              <w:rPr>
                <w:rFonts w:ascii="仿宋" w:eastAsia="仿宋" w:hAnsi="仿宋" w:cs="仿宋" w:hint="eastAsia"/>
                <w:sz w:val="24"/>
                <w:szCs w:val="24"/>
              </w:rPr>
            </w:pPr>
          </w:p>
        </w:tc>
        <w:tc>
          <w:tcPr>
            <w:tcW w:w="1026" w:type="dxa"/>
            <w:tcBorders>
              <w:top w:val="single" w:sz="4" w:space="0" w:color="auto"/>
              <w:left w:val="single" w:sz="4" w:space="0" w:color="auto"/>
              <w:bottom w:val="single" w:sz="4" w:space="0" w:color="auto"/>
              <w:right w:val="single" w:sz="4" w:space="0" w:color="auto"/>
            </w:tcBorders>
            <w:noWrap/>
          </w:tcPr>
          <w:p w14:paraId="47CC44C8"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02777F9B" w14:textId="77777777" w:rsidR="001B1D92" w:rsidRPr="009B6D73" w:rsidRDefault="001B1D92">
            <w:pPr>
              <w:autoSpaceDN w:val="0"/>
              <w:spacing w:line="300" w:lineRule="exact"/>
              <w:rPr>
                <w:rFonts w:ascii="仿宋" w:eastAsia="仿宋" w:hAnsi="仿宋" w:cs="仿宋" w:hint="eastAsia"/>
                <w:sz w:val="24"/>
                <w:szCs w:val="24"/>
              </w:rPr>
            </w:pPr>
          </w:p>
        </w:tc>
        <w:tc>
          <w:tcPr>
            <w:tcW w:w="1266" w:type="dxa"/>
            <w:gridSpan w:val="2"/>
            <w:tcBorders>
              <w:top w:val="single" w:sz="4" w:space="0" w:color="auto"/>
              <w:left w:val="single" w:sz="4" w:space="0" w:color="auto"/>
              <w:bottom w:val="single" w:sz="4" w:space="0" w:color="auto"/>
              <w:right w:val="single" w:sz="4" w:space="0" w:color="auto"/>
            </w:tcBorders>
            <w:noWrap/>
          </w:tcPr>
          <w:p w14:paraId="3D6713B5"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366BDBA7" w14:textId="77777777" w:rsidR="001B1D92" w:rsidRPr="009B6D73" w:rsidRDefault="001B1D92">
            <w:pPr>
              <w:autoSpaceDN w:val="0"/>
              <w:spacing w:line="300" w:lineRule="exact"/>
              <w:rPr>
                <w:rFonts w:ascii="仿宋" w:eastAsia="仿宋" w:hAnsi="仿宋" w:cs="仿宋" w:hint="eastAsia"/>
                <w:sz w:val="24"/>
                <w:szCs w:val="24"/>
              </w:rPr>
            </w:pPr>
          </w:p>
        </w:tc>
        <w:tc>
          <w:tcPr>
            <w:tcW w:w="921" w:type="dxa"/>
            <w:tcBorders>
              <w:top w:val="single" w:sz="4" w:space="0" w:color="auto"/>
              <w:left w:val="single" w:sz="4" w:space="0" w:color="auto"/>
              <w:bottom w:val="single" w:sz="4" w:space="0" w:color="auto"/>
              <w:right w:val="single" w:sz="4" w:space="0" w:color="auto"/>
            </w:tcBorders>
            <w:noWrap/>
          </w:tcPr>
          <w:p w14:paraId="62D6586D"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3F6EF63" w14:textId="77777777">
        <w:trPr>
          <w:trHeight w:val="467"/>
          <w:jc w:val="center"/>
        </w:trPr>
        <w:tc>
          <w:tcPr>
            <w:tcW w:w="9020" w:type="dxa"/>
            <w:gridSpan w:val="7"/>
            <w:tcBorders>
              <w:top w:val="nil"/>
              <w:left w:val="single" w:sz="4" w:space="0" w:color="auto"/>
              <w:bottom w:val="single" w:sz="4" w:space="0" w:color="auto"/>
              <w:right w:val="single" w:sz="4" w:space="0" w:color="auto"/>
            </w:tcBorders>
            <w:noWrap/>
            <w:vAlign w:val="center"/>
          </w:tcPr>
          <w:p w14:paraId="4FCBAD9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合计</w:t>
            </w:r>
          </w:p>
        </w:tc>
        <w:tc>
          <w:tcPr>
            <w:tcW w:w="1026" w:type="dxa"/>
            <w:tcBorders>
              <w:top w:val="single" w:sz="4" w:space="0" w:color="auto"/>
              <w:left w:val="single" w:sz="4" w:space="0" w:color="auto"/>
              <w:bottom w:val="single" w:sz="4" w:space="0" w:color="auto"/>
              <w:right w:val="single" w:sz="4" w:space="0" w:color="auto"/>
            </w:tcBorders>
            <w:noWrap/>
          </w:tcPr>
          <w:p w14:paraId="53D07AB0"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7FFF882D" w14:textId="77777777" w:rsidR="001B1D92" w:rsidRPr="009B6D73" w:rsidRDefault="001B1D92">
            <w:pPr>
              <w:autoSpaceDN w:val="0"/>
              <w:spacing w:line="30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0918292D" w14:textId="77777777" w:rsidR="001B1D92" w:rsidRPr="009B6D73" w:rsidRDefault="001B1D92">
            <w:pPr>
              <w:autoSpaceDN w:val="0"/>
              <w:spacing w:line="300" w:lineRule="exact"/>
              <w:rPr>
                <w:rFonts w:ascii="仿宋" w:eastAsia="仿宋" w:hAnsi="仿宋" w:cs="仿宋" w:hint="eastAsia"/>
                <w:sz w:val="24"/>
                <w:szCs w:val="24"/>
              </w:rPr>
            </w:pPr>
          </w:p>
        </w:tc>
        <w:tc>
          <w:tcPr>
            <w:tcW w:w="927" w:type="dxa"/>
            <w:gridSpan w:val="2"/>
            <w:tcBorders>
              <w:top w:val="single" w:sz="4" w:space="0" w:color="auto"/>
              <w:left w:val="single" w:sz="4" w:space="0" w:color="auto"/>
              <w:bottom w:val="single" w:sz="4" w:space="0" w:color="auto"/>
              <w:right w:val="single" w:sz="4" w:space="0" w:color="auto"/>
            </w:tcBorders>
            <w:noWrap/>
          </w:tcPr>
          <w:p w14:paraId="7EF05C84" w14:textId="77777777" w:rsidR="001B1D92" w:rsidRPr="009B6D73" w:rsidRDefault="001B1D92">
            <w:pPr>
              <w:autoSpaceDN w:val="0"/>
              <w:spacing w:line="300" w:lineRule="exact"/>
              <w:rPr>
                <w:rFonts w:ascii="仿宋" w:eastAsia="仿宋" w:hAnsi="仿宋" w:cs="仿宋" w:hint="eastAsia"/>
                <w:sz w:val="24"/>
                <w:szCs w:val="24"/>
              </w:rPr>
            </w:pPr>
          </w:p>
        </w:tc>
        <w:tc>
          <w:tcPr>
            <w:tcW w:w="927" w:type="dxa"/>
            <w:gridSpan w:val="2"/>
            <w:tcBorders>
              <w:top w:val="single" w:sz="4" w:space="0" w:color="auto"/>
              <w:left w:val="single" w:sz="4" w:space="0" w:color="auto"/>
              <w:bottom w:val="single" w:sz="4" w:space="0" w:color="auto"/>
              <w:right w:val="single" w:sz="4" w:space="0" w:color="auto"/>
            </w:tcBorders>
            <w:noWrap/>
          </w:tcPr>
          <w:p w14:paraId="661A247E" w14:textId="77777777" w:rsidR="001B1D92" w:rsidRPr="009B6D73" w:rsidRDefault="001B1D92">
            <w:pPr>
              <w:autoSpaceDN w:val="0"/>
              <w:spacing w:line="300" w:lineRule="exact"/>
              <w:rPr>
                <w:rFonts w:ascii="仿宋" w:eastAsia="仿宋" w:hAnsi="仿宋" w:cs="仿宋" w:hint="eastAsia"/>
                <w:sz w:val="24"/>
                <w:szCs w:val="24"/>
              </w:rPr>
            </w:pPr>
          </w:p>
        </w:tc>
      </w:tr>
    </w:tbl>
    <w:p w14:paraId="034A54E0" w14:textId="77777777" w:rsidR="001B1D92" w:rsidRPr="009B6D73" w:rsidRDefault="00000000">
      <w:pPr>
        <w:widowControl/>
        <w:tabs>
          <w:tab w:val="center" w:pos="4755"/>
          <w:tab w:val="right" w:pos="9070"/>
        </w:tabs>
        <w:autoSpaceDN w:val="0"/>
        <w:ind w:firstLine="482"/>
        <w:jc w:val="left"/>
        <w:rPr>
          <w:rFonts w:ascii="仿宋" w:eastAsia="仿宋" w:hAnsi="仿宋" w:cs="仿宋" w:hint="eastAsia"/>
          <w:sz w:val="24"/>
          <w:szCs w:val="24"/>
        </w:rPr>
      </w:pPr>
      <w:r w:rsidRPr="009B6D73">
        <w:rPr>
          <w:rFonts w:ascii="仿宋" w:eastAsia="仿宋" w:hAnsi="仿宋" w:cs="仿宋" w:hint="eastAsia"/>
          <w:sz w:val="24"/>
          <w:szCs w:val="24"/>
        </w:rPr>
        <w:t>注：1．本表适用于以“项”为单位计价和以“分部分项工程量清单项目综合单价”方式计价的技术措施项目。</w:t>
      </w:r>
    </w:p>
    <w:p w14:paraId="55A6D9C9" w14:textId="77777777" w:rsidR="001B1D92" w:rsidRPr="009B6D73" w:rsidRDefault="00000000">
      <w:pPr>
        <w:widowControl/>
        <w:tabs>
          <w:tab w:val="center" w:pos="4755"/>
          <w:tab w:val="right" w:pos="9070"/>
        </w:tabs>
        <w:autoSpaceDN w:val="0"/>
        <w:ind w:firstLine="482"/>
        <w:jc w:val="left"/>
        <w:rPr>
          <w:rFonts w:ascii="仿宋" w:eastAsia="仿宋" w:hAnsi="仿宋" w:cs="仿宋" w:hint="eastAsia"/>
          <w:sz w:val="24"/>
          <w:szCs w:val="24"/>
        </w:rPr>
      </w:pPr>
      <w:r w:rsidRPr="009B6D73">
        <w:rPr>
          <w:rFonts w:ascii="仿宋" w:eastAsia="仿宋" w:hAnsi="仿宋" w:cs="仿宋" w:hint="eastAsia"/>
          <w:sz w:val="24"/>
          <w:szCs w:val="24"/>
        </w:rPr>
        <w:t>2．措施项目应分整体措施项目和专业工程措施项目。如应用于整体措施项目，表头中只须填报项目名称；如应用于专业工程措施项目，表头中应分别填写项目名称、单位工程及专业项目名称。</w:t>
      </w:r>
    </w:p>
    <w:p w14:paraId="7CFDC7A3" w14:textId="77777777" w:rsidR="001B1D92" w:rsidRPr="009B6D73" w:rsidRDefault="00000000">
      <w:pPr>
        <w:widowControl/>
        <w:tabs>
          <w:tab w:val="center" w:pos="4755"/>
          <w:tab w:val="right" w:pos="9070"/>
        </w:tabs>
        <w:autoSpaceDN w:val="0"/>
        <w:ind w:firstLine="482"/>
        <w:jc w:val="left"/>
        <w:rPr>
          <w:rFonts w:ascii="仿宋" w:eastAsia="仿宋" w:hAnsi="仿宋" w:cs="仿宋" w:hint="eastAsia"/>
          <w:sz w:val="24"/>
          <w:szCs w:val="24"/>
        </w:rPr>
      </w:pPr>
      <w:r w:rsidRPr="009B6D73">
        <w:rPr>
          <w:rFonts w:ascii="仿宋" w:eastAsia="仿宋" w:hAnsi="仿宋" w:cs="仿宋" w:hint="eastAsia"/>
          <w:sz w:val="24"/>
          <w:szCs w:val="24"/>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2EE0C455" w14:textId="77777777" w:rsidR="001B1D92" w:rsidRPr="009B6D73" w:rsidRDefault="00000000">
      <w:pPr>
        <w:widowControl/>
        <w:tabs>
          <w:tab w:val="center" w:pos="4755"/>
          <w:tab w:val="right" w:pos="9070"/>
        </w:tabs>
        <w:autoSpaceDN w:val="0"/>
        <w:ind w:firstLine="482"/>
        <w:jc w:val="left"/>
        <w:rPr>
          <w:rFonts w:ascii="仿宋" w:eastAsia="仿宋" w:hAnsi="仿宋" w:cs="仿宋" w:hint="eastAsia"/>
          <w:sz w:val="24"/>
          <w:szCs w:val="24"/>
        </w:rPr>
      </w:pPr>
      <w:r w:rsidRPr="009B6D73">
        <w:rPr>
          <w:rFonts w:ascii="仿宋" w:eastAsia="仿宋" w:hAnsi="仿宋" w:cs="仿宋" w:hint="eastAsia"/>
          <w:sz w:val="24"/>
          <w:szCs w:val="24"/>
        </w:rPr>
        <w:t>4．第（6）栏由采购人按需出要求，如采购人需要供应商提供清单项目综合单价的计算分析和</w:t>
      </w:r>
      <w:proofErr w:type="gramStart"/>
      <w:r w:rsidRPr="009B6D73">
        <w:rPr>
          <w:rFonts w:ascii="仿宋" w:eastAsia="仿宋" w:hAnsi="仿宋" w:cs="仿宋" w:hint="eastAsia"/>
          <w:sz w:val="24"/>
          <w:szCs w:val="24"/>
        </w:rPr>
        <w:t>工料机</w:t>
      </w:r>
      <w:proofErr w:type="gramEnd"/>
      <w:r w:rsidRPr="009B6D73">
        <w:rPr>
          <w:rFonts w:ascii="仿宋" w:eastAsia="仿宋" w:hAnsi="仿宋" w:cs="仿宋" w:hint="eastAsia"/>
          <w:sz w:val="24"/>
          <w:szCs w:val="24"/>
        </w:rPr>
        <w:t>分析，请在备注中明确。</w:t>
      </w:r>
    </w:p>
    <w:p w14:paraId="7FD8BE20" w14:textId="77777777" w:rsidR="001B1D92" w:rsidRPr="009B6D73" w:rsidRDefault="001B1D92">
      <w:pPr>
        <w:widowControl/>
        <w:tabs>
          <w:tab w:val="center" w:pos="4755"/>
          <w:tab w:val="right" w:pos="9070"/>
        </w:tabs>
        <w:autoSpaceDN w:val="0"/>
        <w:ind w:firstLine="482"/>
        <w:jc w:val="left"/>
        <w:rPr>
          <w:rFonts w:ascii="仿宋" w:eastAsia="仿宋" w:hAnsi="仿宋" w:cs="仿宋" w:hint="eastAsia"/>
          <w:sz w:val="24"/>
          <w:szCs w:val="24"/>
        </w:rPr>
        <w:sectPr w:rsidR="001B1D92" w:rsidRPr="009B6D73">
          <w:pgSz w:w="16838" w:h="11906" w:orient="landscape"/>
          <w:pgMar w:top="1191" w:right="1814" w:bottom="1191" w:left="1361" w:header="851" w:footer="1134" w:gutter="0"/>
          <w:cols w:space="720"/>
          <w:docGrid w:type="linesAndChars" w:linePitch="312"/>
        </w:sectPr>
      </w:pPr>
    </w:p>
    <w:p w14:paraId="3902DC3E" w14:textId="77777777" w:rsidR="001B1D92" w:rsidRPr="009B6D73" w:rsidRDefault="00000000">
      <w:pPr>
        <w:keepNext/>
        <w:keepLines/>
        <w:autoSpaceDN w:val="0"/>
        <w:spacing w:before="156" w:after="156" w:line="374" w:lineRule="auto"/>
        <w:ind w:firstLine="562"/>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表1-3-A-1  安全文明施工措施项目清单及计价表</w:t>
      </w:r>
    </w:p>
    <w:p w14:paraId="3DC811DD"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8775" w:type="dxa"/>
        <w:jc w:val="center"/>
        <w:tblLayout w:type="fixed"/>
        <w:tblLook w:val="04A0" w:firstRow="1" w:lastRow="0" w:firstColumn="1" w:lastColumn="0" w:noHBand="0" w:noVBand="1"/>
      </w:tblPr>
      <w:tblGrid>
        <w:gridCol w:w="900"/>
        <w:gridCol w:w="2160"/>
        <w:gridCol w:w="647"/>
        <w:gridCol w:w="877"/>
        <w:gridCol w:w="877"/>
        <w:gridCol w:w="877"/>
        <w:gridCol w:w="2437"/>
      </w:tblGrid>
      <w:tr w:rsidR="009B6D73" w:rsidRPr="009B6D73" w14:paraId="748ECB25" w14:textId="77777777">
        <w:trPr>
          <w:cantSplit/>
          <w:trHeight w:val="340"/>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14:paraId="3F620ED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2162" w:type="dxa"/>
            <w:tcBorders>
              <w:top w:val="single" w:sz="4" w:space="0" w:color="auto"/>
              <w:left w:val="nil"/>
              <w:bottom w:val="single" w:sz="4" w:space="0" w:color="auto"/>
              <w:right w:val="single" w:sz="4" w:space="0" w:color="auto"/>
            </w:tcBorders>
            <w:vAlign w:val="center"/>
          </w:tcPr>
          <w:p w14:paraId="2FE154B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措施项目名称</w:t>
            </w:r>
          </w:p>
        </w:tc>
        <w:tc>
          <w:tcPr>
            <w:tcW w:w="647" w:type="dxa"/>
            <w:tcBorders>
              <w:top w:val="single" w:sz="4" w:space="0" w:color="auto"/>
              <w:left w:val="nil"/>
              <w:bottom w:val="single" w:sz="4" w:space="0" w:color="auto"/>
              <w:right w:val="single" w:sz="4" w:space="0" w:color="auto"/>
            </w:tcBorders>
            <w:vAlign w:val="center"/>
          </w:tcPr>
          <w:p w14:paraId="727B797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878" w:type="dxa"/>
            <w:tcBorders>
              <w:top w:val="single" w:sz="4" w:space="0" w:color="auto"/>
              <w:left w:val="nil"/>
              <w:bottom w:val="single" w:sz="4" w:space="0" w:color="auto"/>
              <w:right w:val="single" w:sz="4" w:space="0" w:color="auto"/>
            </w:tcBorders>
            <w:vAlign w:val="center"/>
          </w:tcPr>
          <w:p w14:paraId="05EFE90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878" w:type="dxa"/>
            <w:tcBorders>
              <w:top w:val="single" w:sz="4" w:space="0" w:color="auto"/>
              <w:left w:val="nil"/>
              <w:bottom w:val="single" w:sz="4" w:space="0" w:color="auto"/>
              <w:right w:val="single" w:sz="4" w:space="0" w:color="auto"/>
            </w:tcBorders>
            <w:vAlign w:val="center"/>
          </w:tcPr>
          <w:p w14:paraId="5FCAA14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单价（元）</w:t>
            </w:r>
          </w:p>
        </w:tc>
        <w:tc>
          <w:tcPr>
            <w:tcW w:w="878" w:type="dxa"/>
            <w:tcBorders>
              <w:top w:val="single" w:sz="4" w:space="0" w:color="auto"/>
              <w:left w:val="nil"/>
              <w:bottom w:val="single" w:sz="4" w:space="0" w:color="auto"/>
              <w:right w:val="single" w:sz="4" w:space="0" w:color="auto"/>
            </w:tcBorders>
            <w:vAlign w:val="center"/>
          </w:tcPr>
          <w:p w14:paraId="7B9B144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合价（元）</w:t>
            </w:r>
          </w:p>
        </w:tc>
        <w:tc>
          <w:tcPr>
            <w:tcW w:w="2439" w:type="dxa"/>
            <w:tcBorders>
              <w:top w:val="single" w:sz="4" w:space="0" w:color="auto"/>
              <w:left w:val="nil"/>
              <w:bottom w:val="single" w:sz="4" w:space="0" w:color="auto"/>
              <w:right w:val="single" w:sz="4" w:space="0" w:color="auto"/>
            </w:tcBorders>
            <w:vAlign w:val="center"/>
          </w:tcPr>
          <w:p w14:paraId="0766246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备注</w:t>
            </w:r>
          </w:p>
        </w:tc>
      </w:tr>
      <w:tr w:rsidR="009B6D73" w:rsidRPr="009B6D73" w14:paraId="7ACA6B4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5143AD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421E8E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3F0B27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878" w:type="dxa"/>
            <w:tcBorders>
              <w:top w:val="single" w:sz="4" w:space="0" w:color="auto"/>
              <w:left w:val="nil"/>
              <w:bottom w:val="single" w:sz="4" w:space="0" w:color="auto"/>
              <w:right w:val="single" w:sz="4" w:space="0" w:color="auto"/>
            </w:tcBorders>
            <w:shd w:val="clear" w:color="auto" w:fill="FFFFFF"/>
            <w:vAlign w:val="center"/>
          </w:tcPr>
          <w:p w14:paraId="73FC7E0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87C1F9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CD5F673"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075C4B89"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D03C6CB"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4281AE6D" w14:textId="77777777" w:rsidR="001B1D92" w:rsidRPr="009B6D73" w:rsidRDefault="00000000">
            <w:pPr>
              <w:autoSpaceDN w:val="0"/>
              <w:spacing w:line="300" w:lineRule="exact"/>
              <w:rPr>
                <w:rFonts w:ascii="仿宋" w:eastAsia="仿宋" w:hAnsi="仿宋" w:cs="仿宋" w:hint="eastAsia"/>
                <w:sz w:val="24"/>
                <w:szCs w:val="24"/>
              </w:rPr>
            </w:pPr>
            <w:proofErr w:type="gramStart"/>
            <w:r w:rsidRPr="009B6D73">
              <w:rPr>
                <w:rFonts w:ascii="仿宋" w:eastAsia="仿宋" w:hAnsi="仿宋" w:cs="仿宋" w:hint="eastAsia"/>
                <w:sz w:val="24"/>
                <w:szCs w:val="24"/>
              </w:rPr>
              <w:t>一</w:t>
            </w:r>
            <w:proofErr w:type="gramEnd"/>
          </w:p>
        </w:tc>
        <w:tc>
          <w:tcPr>
            <w:tcW w:w="2162" w:type="dxa"/>
            <w:tcBorders>
              <w:top w:val="single" w:sz="4" w:space="0" w:color="auto"/>
              <w:left w:val="nil"/>
              <w:bottom w:val="single" w:sz="4" w:space="0" w:color="auto"/>
              <w:right w:val="single" w:sz="4" w:space="0" w:color="auto"/>
            </w:tcBorders>
            <w:vAlign w:val="center"/>
          </w:tcPr>
          <w:p w14:paraId="040D515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安全施工措施项目</w:t>
            </w:r>
          </w:p>
        </w:tc>
        <w:tc>
          <w:tcPr>
            <w:tcW w:w="647" w:type="dxa"/>
            <w:tcBorders>
              <w:top w:val="single" w:sz="4" w:space="0" w:color="auto"/>
              <w:left w:val="nil"/>
              <w:bottom w:val="single" w:sz="4" w:space="0" w:color="auto"/>
              <w:right w:val="single" w:sz="4" w:space="0" w:color="auto"/>
            </w:tcBorders>
            <w:vAlign w:val="center"/>
          </w:tcPr>
          <w:p w14:paraId="0DF6EE0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516071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91BC07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8B2B83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B5312C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1845254"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4EE083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（一）</w:t>
            </w:r>
          </w:p>
        </w:tc>
        <w:tc>
          <w:tcPr>
            <w:tcW w:w="2162" w:type="dxa"/>
            <w:tcBorders>
              <w:top w:val="single" w:sz="4" w:space="0" w:color="auto"/>
              <w:left w:val="nil"/>
              <w:bottom w:val="single" w:sz="4" w:space="0" w:color="auto"/>
              <w:right w:val="single" w:sz="4" w:space="0" w:color="auto"/>
            </w:tcBorders>
            <w:vAlign w:val="center"/>
          </w:tcPr>
          <w:p w14:paraId="1ABD7E0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基本安全防护</w:t>
            </w:r>
          </w:p>
        </w:tc>
        <w:tc>
          <w:tcPr>
            <w:tcW w:w="647" w:type="dxa"/>
            <w:tcBorders>
              <w:top w:val="single" w:sz="4" w:space="0" w:color="auto"/>
              <w:left w:val="nil"/>
              <w:bottom w:val="single" w:sz="4" w:space="0" w:color="auto"/>
              <w:right w:val="single" w:sz="4" w:space="0" w:color="auto"/>
            </w:tcBorders>
            <w:vAlign w:val="center"/>
          </w:tcPr>
          <w:p w14:paraId="72994CF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E2A082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D86AB9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2716BF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448A239"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455167D5"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C57307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67EB17C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安全网</w:t>
            </w:r>
          </w:p>
        </w:tc>
        <w:tc>
          <w:tcPr>
            <w:tcW w:w="647" w:type="dxa"/>
            <w:tcBorders>
              <w:top w:val="single" w:sz="4" w:space="0" w:color="auto"/>
              <w:left w:val="nil"/>
              <w:bottom w:val="single" w:sz="4" w:space="0" w:color="auto"/>
              <w:right w:val="single" w:sz="4" w:space="0" w:color="auto"/>
            </w:tcBorders>
            <w:vAlign w:val="center"/>
          </w:tcPr>
          <w:p w14:paraId="40FCF3E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325DC5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E83571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FAFF002"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B97457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93E841C"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5F0942A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014EC63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安全平网</w:t>
            </w:r>
          </w:p>
        </w:tc>
        <w:tc>
          <w:tcPr>
            <w:tcW w:w="647" w:type="dxa"/>
            <w:tcBorders>
              <w:top w:val="single" w:sz="4" w:space="0" w:color="auto"/>
              <w:left w:val="nil"/>
              <w:bottom w:val="single" w:sz="4" w:space="0" w:color="auto"/>
              <w:right w:val="single" w:sz="4" w:space="0" w:color="auto"/>
            </w:tcBorders>
            <w:vAlign w:val="center"/>
          </w:tcPr>
          <w:p w14:paraId="461681F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6883FE9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ACA34A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A52D00C"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46042CF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平面面积</w:t>
            </w:r>
          </w:p>
        </w:tc>
      </w:tr>
      <w:tr w:rsidR="009B6D73" w:rsidRPr="009B6D73" w14:paraId="7C7D254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5E5EE15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78F899A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密</w:t>
            </w:r>
            <w:proofErr w:type="gramStart"/>
            <w:r w:rsidRPr="009B6D73">
              <w:rPr>
                <w:rFonts w:ascii="仿宋" w:eastAsia="仿宋" w:hAnsi="仿宋" w:cs="仿宋" w:hint="eastAsia"/>
                <w:sz w:val="24"/>
                <w:szCs w:val="24"/>
              </w:rPr>
              <w:t>目式立网</w:t>
            </w:r>
            <w:proofErr w:type="gramEnd"/>
          </w:p>
        </w:tc>
        <w:tc>
          <w:tcPr>
            <w:tcW w:w="647" w:type="dxa"/>
            <w:tcBorders>
              <w:top w:val="single" w:sz="4" w:space="0" w:color="auto"/>
              <w:left w:val="nil"/>
              <w:bottom w:val="single" w:sz="4" w:space="0" w:color="auto"/>
              <w:right w:val="single" w:sz="4" w:space="0" w:color="auto"/>
            </w:tcBorders>
            <w:vAlign w:val="center"/>
          </w:tcPr>
          <w:p w14:paraId="742B98F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479770B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7CC704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8FD26EC"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42CAE34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垂直立面</w:t>
            </w:r>
          </w:p>
        </w:tc>
      </w:tr>
      <w:tr w:rsidR="009B6D73" w:rsidRPr="009B6D73" w14:paraId="50FC23B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80D025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5620B2A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防护栏杆</w:t>
            </w:r>
          </w:p>
        </w:tc>
        <w:tc>
          <w:tcPr>
            <w:tcW w:w="647" w:type="dxa"/>
            <w:tcBorders>
              <w:top w:val="single" w:sz="4" w:space="0" w:color="auto"/>
              <w:left w:val="nil"/>
              <w:bottom w:val="single" w:sz="4" w:space="0" w:color="auto"/>
              <w:right w:val="single" w:sz="4" w:space="0" w:color="auto"/>
            </w:tcBorders>
            <w:vAlign w:val="center"/>
          </w:tcPr>
          <w:p w14:paraId="3F73919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FA4C8D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FB98D0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0C65780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2BBB717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按栏杆长度</w:t>
            </w:r>
          </w:p>
        </w:tc>
      </w:tr>
      <w:tr w:rsidR="009B6D73" w:rsidRPr="009B6D73" w14:paraId="38D2282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3F3F72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715C954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高处作业临边防护栏杆</w:t>
            </w:r>
          </w:p>
        </w:tc>
        <w:tc>
          <w:tcPr>
            <w:tcW w:w="647" w:type="dxa"/>
            <w:tcBorders>
              <w:top w:val="single" w:sz="4" w:space="0" w:color="auto"/>
              <w:left w:val="nil"/>
              <w:bottom w:val="single" w:sz="4" w:space="0" w:color="auto"/>
              <w:right w:val="single" w:sz="4" w:space="0" w:color="auto"/>
            </w:tcBorders>
            <w:vAlign w:val="center"/>
          </w:tcPr>
          <w:p w14:paraId="07D80BB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vAlign w:val="center"/>
          </w:tcPr>
          <w:p w14:paraId="0646C24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398D4B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92675E1"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5385386A"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BBF4FD3"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15A49D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2FD06EE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深基坑（槽）临边护栏</w:t>
            </w:r>
          </w:p>
        </w:tc>
        <w:tc>
          <w:tcPr>
            <w:tcW w:w="647" w:type="dxa"/>
            <w:tcBorders>
              <w:top w:val="single" w:sz="4" w:space="0" w:color="auto"/>
              <w:left w:val="nil"/>
              <w:bottom w:val="single" w:sz="4" w:space="0" w:color="auto"/>
              <w:right w:val="single" w:sz="4" w:space="0" w:color="auto"/>
            </w:tcBorders>
            <w:vAlign w:val="center"/>
          </w:tcPr>
          <w:p w14:paraId="6A3ADEF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vAlign w:val="center"/>
          </w:tcPr>
          <w:p w14:paraId="6F87B3A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403909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7CECDFD"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33C15AA6"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2AB005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15660A0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069A6C4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其他防护栏杆</w:t>
            </w:r>
          </w:p>
        </w:tc>
        <w:tc>
          <w:tcPr>
            <w:tcW w:w="647" w:type="dxa"/>
            <w:tcBorders>
              <w:top w:val="single" w:sz="4" w:space="0" w:color="auto"/>
              <w:left w:val="nil"/>
              <w:bottom w:val="single" w:sz="4" w:space="0" w:color="auto"/>
              <w:right w:val="single" w:sz="4" w:space="0" w:color="auto"/>
            </w:tcBorders>
            <w:vAlign w:val="center"/>
          </w:tcPr>
          <w:p w14:paraId="6D37D3A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vAlign w:val="center"/>
          </w:tcPr>
          <w:p w14:paraId="11C07A6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02574B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7FACD58"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4BA48C66"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69623DC"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538066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015A9B9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防护门</w:t>
            </w:r>
          </w:p>
        </w:tc>
        <w:tc>
          <w:tcPr>
            <w:tcW w:w="647" w:type="dxa"/>
            <w:tcBorders>
              <w:top w:val="single" w:sz="4" w:space="0" w:color="auto"/>
              <w:left w:val="nil"/>
              <w:bottom w:val="single" w:sz="4" w:space="0" w:color="auto"/>
              <w:right w:val="single" w:sz="4" w:space="0" w:color="auto"/>
            </w:tcBorders>
            <w:vAlign w:val="center"/>
          </w:tcPr>
          <w:p w14:paraId="0C10290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6301DED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9CE840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2ACFA2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2106A289"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C17276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18EA6A5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vAlign w:val="center"/>
          </w:tcPr>
          <w:p w14:paraId="73FE670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防护棚</w:t>
            </w:r>
          </w:p>
        </w:tc>
        <w:tc>
          <w:tcPr>
            <w:tcW w:w="647" w:type="dxa"/>
            <w:tcBorders>
              <w:top w:val="single" w:sz="4" w:space="0" w:color="auto"/>
              <w:left w:val="nil"/>
              <w:bottom w:val="single" w:sz="4" w:space="0" w:color="auto"/>
              <w:right w:val="single" w:sz="4" w:space="0" w:color="auto"/>
            </w:tcBorders>
            <w:vAlign w:val="center"/>
          </w:tcPr>
          <w:p w14:paraId="01C2F56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F4C0D2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3A1BAF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E8E2A69"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6EFDDD1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按防护面积</w:t>
            </w:r>
          </w:p>
        </w:tc>
      </w:tr>
      <w:tr w:rsidR="009B6D73" w:rsidRPr="009B6D73" w14:paraId="15A414E6"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3F504E7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06DE610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通道防护棚</w:t>
            </w:r>
          </w:p>
        </w:tc>
        <w:tc>
          <w:tcPr>
            <w:tcW w:w="647" w:type="dxa"/>
            <w:tcBorders>
              <w:top w:val="single" w:sz="4" w:space="0" w:color="auto"/>
              <w:left w:val="nil"/>
              <w:bottom w:val="single" w:sz="4" w:space="0" w:color="auto"/>
              <w:right w:val="single" w:sz="4" w:space="0" w:color="auto"/>
            </w:tcBorders>
            <w:vAlign w:val="center"/>
          </w:tcPr>
          <w:p w14:paraId="1C3E104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14045F5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06CA991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5601DA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35EC478"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A46B260"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52C2853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0B7D314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井架防护棚</w:t>
            </w:r>
          </w:p>
        </w:tc>
        <w:tc>
          <w:tcPr>
            <w:tcW w:w="647" w:type="dxa"/>
            <w:tcBorders>
              <w:top w:val="single" w:sz="4" w:space="0" w:color="auto"/>
              <w:left w:val="nil"/>
              <w:bottom w:val="single" w:sz="4" w:space="0" w:color="auto"/>
              <w:right w:val="single" w:sz="4" w:space="0" w:color="auto"/>
            </w:tcBorders>
            <w:vAlign w:val="center"/>
          </w:tcPr>
          <w:p w14:paraId="5CD911C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0E8C62C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AB6317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A93FBB7"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1A2C8DC0"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22B6406"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4535EC7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40BE223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升降机防护棚</w:t>
            </w:r>
          </w:p>
        </w:tc>
        <w:tc>
          <w:tcPr>
            <w:tcW w:w="647" w:type="dxa"/>
            <w:tcBorders>
              <w:top w:val="single" w:sz="4" w:space="0" w:color="auto"/>
              <w:left w:val="nil"/>
              <w:bottom w:val="single" w:sz="4" w:space="0" w:color="auto"/>
              <w:right w:val="single" w:sz="4" w:space="0" w:color="auto"/>
            </w:tcBorders>
            <w:vAlign w:val="center"/>
          </w:tcPr>
          <w:p w14:paraId="5932A72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0742D4C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9EA128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3D51039"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6FDC0C0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含人货两用升降机、货用</w:t>
            </w:r>
          </w:p>
          <w:p w14:paraId="67C5967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升降机</w:t>
            </w:r>
          </w:p>
        </w:tc>
      </w:tr>
      <w:tr w:rsidR="009B6D73" w:rsidRPr="009B6D73" w14:paraId="1AD6A403"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5A9048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vAlign w:val="center"/>
          </w:tcPr>
          <w:p w14:paraId="701ED04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断头路阻挡墙</w:t>
            </w:r>
          </w:p>
        </w:tc>
        <w:tc>
          <w:tcPr>
            <w:tcW w:w="647" w:type="dxa"/>
            <w:tcBorders>
              <w:top w:val="single" w:sz="4" w:space="0" w:color="auto"/>
              <w:left w:val="nil"/>
              <w:bottom w:val="single" w:sz="4" w:space="0" w:color="auto"/>
              <w:right w:val="single" w:sz="4" w:space="0" w:color="auto"/>
            </w:tcBorders>
            <w:vAlign w:val="center"/>
          </w:tcPr>
          <w:p w14:paraId="6928568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m3</w:t>
            </w:r>
          </w:p>
        </w:tc>
        <w:tc>
          <w:tcPr>
            <w:tcW w:w="878" w:type="dxa"/>
            <w:tcBorders>
              <w:top w:val="single" w:sz="4" w:space="0" w:color="auto"/>
              <w:left w:val="nil"/>
              <w:bottom w:val="single" w:sz="4" w:space="0" w:color="auto"/>
              <w:right w:val="single" w:sz="4" w:space="0" w:color="auto"/>
            </w:tcBorders>
            <w:vAlign w:val="center"/>
          </w:tcPr>
          <w:p w14:paraId="4B8B8DA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3C6CE2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CDFCA18"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058D45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B944E00"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375EC68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6</w:t>
            </w:r>
          </w:p>
        </w:tc>
        <w:tc>
          <w:tcPr>
            <w:tcW w:w="2162" w:type="dxa"/>
            <w:tcBorders>
              <w:top w:val="single" w:sz="4" w:space="0" w:color="auto"/>
              <w:left w:val="nil"/>
              <w:bottom w:val="single" w:sz="4" w:space="0" w:color="auto"/>
              <w:right w:val="single" w:sz="4" w:space="0" w:color="auto"/>
            </w:tcBorders>
            <w:vAlign w:val="center"/>
          </w:tcPr>
          <w:p w14:paraId="49F409A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安全隔离网</w:t>
            </w:r>
          </w:p>
        </w:tc>
        <w:tc>
          <w:tcPr>
            <w:tcW w:w="647" w:type="dxa"/>
            <w:tcBorders>
              <w:top w:val="single" w:sz="4" w:space="0" w:color="auto"/>
              <w:left w:val="nil"/>
              <w:bottom w:val="single" w:sz="4" w:space="0" w:color="auto"/>
              <w:right w:val="single" w:sz="4" w:space="0" w:color="auto"/>
            </w:tcBorders>
            <w:vAlign w:val="center"/>
          </w:tcPr>
          <w:p w14:paraId="3223443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0DFD48E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8E1911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088FA47"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1F6291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爆破工程</w:t>
            </w:r>
          </w:p>
        </w:tc>
      </w:tr>
      <w:tr w:rsidR="009B6D73" w:rsidRPr="009B6D73" w14:paraId="4AD0DA6B"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5381114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7</w:t>
            </w:r>
          </w:p>
        </w:tc>
        <w:tc>
          <w:tcPr>
            <w:tcW w:w="2162" w:type="dxa"/>
            <w:tcBorders>
              <w:top w:val="single" w:sz="4" w:space="0" w:color="auto"/>
              <w:left w:val="nil"/>
              <w:bottom w:val="single" w:sz="4" w:space="0" w:color="auto"/>
              <w:right w:val="single" w:sz="4" w:space="0" w:color="auto"/>
            </w:tcBorders>
            <w:vAlign w:val="center"/>
          </w:tcPr>
          <w:p w14:paraId="1980518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对讲机</w:t>
            </w:r>
          </w:p>
        </w:tc>
        <w:tc>
          <w:tcPr>
            <w:tcW w:w="647" w:type="dxa"/>
            <w:tcBorders>
              <w:top w:val="single" w:sz="4" w:space="0" w:color="auto"/>
              <w:left w:val="nil"/>
              <w:bottom w:val="single" w:sz="4" w:space="0" w:color="auto"/>
              <w:right w:val="single" w:sz="4" w:space="0" w:color="auto"/>
            </w:tcBorders>
            <w:vAlign w:val="center"/>
          </w:tcPr>
          <w:p w14:paraId="6AC5144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套</w:t>
            </w:r>
          </w:p>
        </w:tc>
        <w:tc>
          <w:tcPr>
            <w:tcW w:w="878" w:type="dxa"/>
            <w:tcBorders>
              <w:top w:val="single" w:sz="4" w:space="0" w:color="auto"/>
              <w:left w:val="nil"/>
              <w:bottom w:val="single" w:sz="4" w:space="0" w:color="auto"/>
              <w:right w:val="single" w:sz="4" w:space="0" w:color="auto"/>
            </w:tcBorders>
            <w:vAlign w:val="center"/>
          </w:tcPr>
          <w:p w14:paraId="25A8501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5149FA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33E8138"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4FF02539"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28AC685"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4958052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（二）</w:t>
            </w:r>
          </w:p>
        </w:tc>
        <w:tc>
          <w:tcPr>
            <w:tcW w:w="2162" w:type="dxa"/>
            <w:tcBorders>
              <w:top w:val="single" w:sz="4" w:space="0" w:color="auto"/>
              <w:left w:val="nil"/>
              <w:bottom w:val="single" w:sz="4" w:space="0" w:color="auto"/>
              <w:right w:val="single" w:sz="4" w:space="0" w:color="auto"/>
            </w:tcBorders>
            <w:vAlign w:val="center"/>
          </w:tcPr>
          <w:p w14:paraId="50C976B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高处作业</w:t>
            </w:r>
          </w:p>
        </w:tc>
        <w:tc>
          <w:tcPr>
            <w:tcW w:w="647" w:type="dxa"/>
            <w:tcBorders>
              <w:top w:val="single" w:sz="4" w:space="0" w:color="auto"/>
              <w:left w:val="nil"/>
              <w:bottom w:val="single" w:sz="4" w:space="0" w:color="auto"/>
              <w:right w:val="single" w:sz="4" w:space="0" w:color="auto"/>
            </w:tcBorders>
            <w:vAlign w:val="center"/>
          </w:tcPr>
          <w:p w14:paraId="5BDB248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0114A8F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0A3748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9BA6CF5"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2FF2D96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BDFDC7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0EE931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0B8DAAB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洞口水平隔离防护</w:t>
            </w:r>
          </w:p>
        </w:tc>
        <w:tc>
          <w:tcPr>
            <w:tcW w:w="647" w:type="dxa"/>
            <w:tcBorders>
              <w:top w:val="single" w:sz="4" w:space="0" w:color="auto"/>
              <w:left w:val="nil"/>
              <w:bottom w:val="single" w:sz="4" w:space="0" w:color="auto"/>
              <w:right w:val="single" w:sz="4" w:space="0" w:color="auto"/>
            </w:tcBorders>
            <w:vAlign w:val="center"/>
          </w:tcPr>
          <w:p w14:paraId="54DB859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04A12B3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604387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AF6483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353DB89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按洞口水平面积</w:t>
            </w:r>
          </w:p>
        </w:tc>
      </w:tr>
      <w:tr w:rsidR="009B6D73" w:rsidRPr="009B6D73" w14:paraId="3B1D93F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61A7A8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70DA918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高压线安全措施</w:t>
            </w:r>
          </w:p>
        </w:tc>
        <w:tc>
          <w:tcPr>
            <w:tcW w:w="647" w:type="dxa"/>
            <w:tcBorders>
              <w:top w:val="single" w:sz="4" w:space="0" w:color="auto"/>
              <w:left w:val="nil"/>
              <w:bottom w:val="single" w:sz="4" w:space="0" w:color="auto"/>
              <w:right w:val="single" w:sz="4" w:space="0" w:color="auto"/>
            </w:tcBorders>
            <w:vAlign w:val="center"/>
          </w:tcPr>
          <w:p w14:paraId="0C0F0DF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38978FA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96FBC9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EA38191"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21AE69CD"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655201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8C186C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335C4E4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起重设备防护措施</w:t>
            </w:r>
          </w:p>
        </w:tc>
        <w:tc>
          <w:tcPr>
            <w:tcW w:w="647" w:type="dxa"/>
            <w:tcBorders>
              <w:top w:val="single" w:sz="4" w:space="0" w:color="auto"/>
              <w:left w:val="nil"/>
              <w:bottom w:val="single" w:sz="4" w:space="0" w:color="auto"/>
              <w:right w:val="single" w:sz="4" w:space="0" w:color="auto"/>
            </w:tcBorders>
            <w:vAlign w:val="center"/>
          </w:tcPr>
          <w:p w14:paraId="7734708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31CDF0B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498781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844F65C"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8ABEAA1"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3C542F8"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3ABC168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vAlign w:val="center"/>
          </w:tcPr>
          <w:p w14:paraId="5CB7FCB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楼层呼唤器</w:t>
            </w:r>
          </w:p>
        </w:tc>
        <w:tc>
          <w:tcPr>
            <w:tcW w:w="647" w:type="dxa"/>
            <w:tcBorders>
              <w:top w:val="single" w:sz="4" w:space="0" w:color="auto"/>
              <w:left w:val="nil"/>
              <w:bottom w:val="single" w:sz="4" w:space="0" w:color="auto"/>
              <w:right w:val="single" w:sz="4" w:space="0" w:color="auto"/>
            </w:tcBorders>
            <w:vAlign w:val="center"/>
          </w:tcPr>
          <w:p w14:paraId="196819D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套</w:t>
            </w:r>
          </w:p>
        </w:tc>
        <w:tc>
          <w:tcPr>
            <w:tcW w:w="878" w:type="dxa"/>
            <w:tcBorders>
              <w:top w:val="single" w:sz="4" w:space="0" w:color="auto"/>
              <w:left w:val="nil"/>
              <w:bottom w:val="single" w:sz="4" w:space="0" w:color="auto"/>
              <w:right w:val="single" w:sz="4" w:space="0" w:color="auto"/>
            </w:tcBorders>
            <w:vAlign w:val="center"/>
          </w:tcPr>
          <w:p w14:paraId="49B3D02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246395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B12CD7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B624387"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9AA2FF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51A7156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vAlign w:val="center"/>
          </w:tcPr>
          <w:p w14:paraId="11EC430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其他高处作业安全防护</w:t>
            </w:r>
          </w:p>
        </w:tc>
        <w:tc>
          <w:tcPr>
            <w:tcW w:w="647" w:type="dxa"/>
            <w:tcBorders>
              <w:top w:val="single" w:sz="4" w:space="0" w:color="auto"/>
              <w:left w:val="nil"/>
              <w:bottom w:val="single" w:sz="4" w:space="0" w:color="auto"/>
              <w:right w:val="single" w:sz="4" w:space="0" w:color="auto"/>
            </w:tcBorders>
            <w:vAlign w:val="center"/>
          </w:tcPr>
          <w:p w14:paraId="2FD3D84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D1DF8B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1DC1A5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3EA5CFB"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30FDF4E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ED7A43B"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30FE167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（三）</w:t>
            </w:r>
          </w:p>
        </w:tc>
        <w:tc>
          <w:tcPr>
            <w:tcW w:w="2162" w:type="dxa"/>
            <w:tcBorders>
              <w:top w:val="single" w:sz="4" w:space="0" w:color="auto"/>
              <w:left w:val="nil"/>
              <w:bottom w:val="single" w:sz="4" w:space="0" w:color="auto"/>
              <w:right w:val="single" w:sz="4" w:space="0" w:color="auto"/>
            </w:tcBorders>
            <w:vAlign w:val="center"/>
          </w:tcPr>
          <w:p w14:paraId="1EB03B2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深基坑（槽）</w:t>
            </w:r>
          </w:p>
        </w:tc>
        <w:tc>
          <w:tcPr>
            <w:tcW w:w="647" w:type="dxa"/>
            <w:tcBorders>
              <w:top w:val="single" w:sz="4" w:space="0" w:color="auto"/>
              <w:left w:val="nil"/>
              <w:bottom w:val="single" w:sz="4" w:space="0" w:color="auto"/>
              <w:right w:val="single" w:sz="4" w:space="0" w:color="auto"/>
            </w:tcBorders>
            <w:vAlign w:val="center"/>
          </w:tcPr>
          <w:p w14:paraId="69DB21C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6AC003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F9078B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4751785"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5B1424E1"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A8C4CE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21C432C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7EDC600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上下专用通道</w:t>
            </w:r>
          </w:p>
        </w:tc>
        <w:tc>
          <w:tcPr>
            <w:tcW w:w="647" w:type="dxa"/>
            <w:tcBorders>
              <w:top w:val="single" w:sz="4" w:space="0" w:color="auto"/>
              <w:left w:val="nil"/>
              <w:bottom w:val="single" w:sz="4" w:space="0" w:color="auto"/>
              <w:right w:val="single" w:sz="4" w:space="0" w:color="auto"/>
            </w:tcBorders>
            <w:vAlign w:val="center"/>
          </w:tcPr>
          <w:p w14:paraId="675D73D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0731E40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005FA7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065C4B4"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B37E65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含安全爬梯</w:t>
            </w:r>
          </w:p>
        </w:tc>
      </w:tr>
      <w:tr w:rsidR="009B6D73" w:rsidRPr="009B6D73" w14:paraId="48B7AC7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36E334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15B1CE9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基坑支护变形监测</w:t>
            </w:r>
          </w:p>
        </w:tc>
        <w:tc>
          <w:tcPr>
            <w:tcW w:w="647" w:type="dxa"/>
            <w:tcBorders>
              <w:top w:val="single" w:sz="4" w:space="0" w:color="auto"/>
              <w:left w:val="nil"/>
              <w:bottom w:val="single" w:sz="4" w:space="0" w:color="auto"/>
              <w:right w:val="single" w:sz="4" w:space="0" w:color="auto"/>
            </w:tcBorders>
            <w:vAlign w:val="center"/>
          </w:tcPr>
          <w:p w14:paraId="615009C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56938EE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5DE009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0C8B3E8"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EAAC797"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D4A3164"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495F5AE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6A2FCA7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其他深基坑安全防护</w:t>
            </w:r>
          </w:p>
        </w:tc>
        <w:tc>
          <w:tcPr>
            <w:tcW w:w="647" w:type="dxa"/>
            <w:tcBorders>
              <w:top w:val="single" w:sz="4" w:space="0" w:color="auto"/>
              <w:left w:val="nil"/>
              <w:bottom w:val="single" w:sz="4" w:space="0" w:color="auto"/>
              <w:right w:val="single" w:sz="4" w:space="0" w:color="auto"/>
            </w:tcBorders>
            <w:vAlign w:val="center"/>
          </w:tcPr>
          <w:p w14:paraId="467793B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46BCFA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70A9F5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D8F02A7"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12658FC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FA90473"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0255B09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（四）</w:t>
            </w:r>
          </w:p>
        </w:tc>
        <w:tc>
          <w:tcPr>
            <w:tcW w:w="2162" w:type="dxa"/>
            <w:tcBorders>
              <w:top w:val="single" w:sz="4" w:space="0" w:color="auto"/>
              <w:left w:val="nil"/>
              <w:bottom w:val="single" w:sz="4" w:space="0" w:color="auto"/>
              <w:right w:val="single" w:sz="4" w:space="0" w:color="auto"/>
            </w:tcBorders>
            <w:vAlign w:val="center"/>
          </w:tcPr>
          <w:p w14:paraId="2C64032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脚手架</w:t>
            </w:r>
          </w:p>
        </w:tc>
        <w:tc>
          <w:tcPr>
            <w:tcW w:w="647" w:type="dxa"/>
            <w:tcBorders>
              <w:top w:val="single" w:sz="4" w:space="0" w:color="auto"/>
              <w:left w:val="nil"/>
              <w:bottom w:val="single" w:sz="4" w:space="0" w:color="auto"/>
              <w:right w:val="single" w:sz="4" w:space="0" w:color="auto"/>
            </w:tcBorders>
            <w:vAlign w:val="center"/>
          </w:tcPr>
          <w:p w14:paraId="13D9731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8202EB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5ADE12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AA35C81"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8207158"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0AFD823"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21C948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lastRenderedPageBreak/>
              <w:t>1</w:t>
            </w:r>
          </w:p>
        </w:tc>
        <w:tc>
          <w:tcPr>
            <w:tcW w:w="2162" w:type="dxa"/>
            <w:tcBorders>
              <w:top w:val="single" w:sz="4" w:space="0" w:color="auto"/>
              <w:left w:val="nil"/>
              <w:bottom w:val="single" w:sz="4" w:space="0" w:color="auto"/>
              <w:right w:val="single" w:sz="4" w:space="0" w:color="auto"/>
            </w:tcBorders>
            <w:vAlign w:val="center"/>
          </w:tcPr>
          <w:p w14:paraId="4D7BF13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水平隔离封闭设施</w:t>
            </w:r>
          </w:p>
        </w:tc>
        <w:tc>
          <w:tcPr>
            <w:tcW w:w="647" w:type="dxa"/>
            <w:tcBorders>
              <w:top w:val="single" w:sz="4" w:space="0" w:color="auto"/>
              <w:left w:val="nil"/>
              <w:bottom w:val="single" w:sz="4" w:space="0" w:color="auto"/>
              <w:right w:val="single" w:sz="4" w:space="0" w:color="auto"/>
            </w:tcBorders>
            <w:vAlign w:val="center"/>
          </w:tcPr>
          <w:p w14:paraId="26E0A3F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vAlign w:val="center"/>
          </w:tcPr>
          <w:p w14:paraId="12FF194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F7A0E9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88D8C9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19586F3B"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4068DAF"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2503AF4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1967F45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其他脚手架安全防护</w:t>
            </w:r>
          </w:p>
        </w:tc>
        <w:tc>
          <w:tcPr>
            <w:tcW w:w="647" w:type="dxa"/>
            <w:tcBorders>
              <w:top w:val="single" w:sz="4" w:space="0" w:color="auto"/>
              <w:left w:val="nil"/>
              <w:bottom w:val="single" w:sz="4" w:space="0" w:color="auto"/>
              <w:right w:val="single" w:sz="4" w:space="0" w:color="auto"/>
            </w:tcBorders>
            <w:vAlign w:val="center"/>
          </w:tcPr>
          <w:p w14:paraId="4414596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BB6DB6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10BB21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08BD0F7B"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58078858"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77A2F6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A7633C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（五）</w:t>
            </w:r>
          </w:p>
        </w:tc>
        <w:tc>
          <w:tcPr>
            <w:tcW w:w="2162" w:type="dxa"/>
            <w:tcBorders>
              <w:top w:val="single" w:sz="4" w:space="0" w:color="auto"/>
              <w:left w:val="nil"/>
              <w:bottom w:val="single" w:sz="4" w:space="0" w:color="auto"/>
              <w:right w:val="single" w:sz="4" w:space="0" w:color="auto"/>
            </w:tcBorders>
            <w:vAlign w:val="center"/>
          </w:tcPr>
          <w:p w14:paraId="23AC9AB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井架</w:t>
            </w:r>
          </w:p>
        </w:tc>
        <w:tc>
          <w:tcPr>
            <w:tcW w:w="647" w:type="dxa"/>
            <w:tcBorders>
              <w:top w:val="single" w:sz="4" w:space="0" w:color="auto"/>
              <w:left w:val="nil"/>
              <w:bottom w:val="single" w:sz="4" w:space="0" w:color="auto"/>
              <w:right w:val="single" w:sz="4" w:space="0" w:color="auto"/>
            </w:tcBorders>
            <w:vAlign w:val="center"/>
          </w:tcPr>
          <w:p w14:paraId="2FB8B82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C7D56D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F78F8B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EEADF1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437E8326"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43235FD3"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55788FA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0D2AE2D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架体围护</w:t>
            </w:r>
          </w:p>
        </w:tc>
        <w:tc>
          <w:tcPr>
            <w:tcW w:w="647" w:type="dxa"/>
            <w:tcBorders>
              <w:top w:val="single" w:sz="4" w:space="0" w:color="auto"/>
              <w:left w:val="nil"/>
              <w:bottom w:val="single" w:sz="4" w:space="0" w:color="auto"/>
              <w:right w:val="single" w:sz="4" w:space="0" w:color="auto"/>
            </w:tcBorders>
            <w:vAlign w:val="center"/>
          </w:tcPr>
          <w:p w14:paraId="414D134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44E9FF2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FEDA1D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A67149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1F8EC4D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5E7E534"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3F20001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49AF3A8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货用升降机操作室</w:t>
            </w:r>
          </w:p>
        </w:tc>
        <w:tc>
          <w:tcPr>
            <w:tcW w:w="647" w:type="dxa"/>
            <w:tcBorders>
              <w:top w:val="single" w:sz="4" w:space="0" w:color="auto"/>
              <w:left w:val="nil"/>
              <w:bottom w:val="single" w:sz="4" w:space="0" w:color="auto"/>
              <w:right w:val="single" w:sz="4" w:space="0" w:color="auto"/>
            </w:tcBorders>
            <w:vAlign w:val="center"/>
          </w:tcPr>
          <w:p w14:paraId="6266442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0850B16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AB3A41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8AA41F1"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36B0C0F9"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25433F8"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1C50C01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60E57DF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其他井架防护</w:t>
            </w:r>
          </w:p>
        </w:tc>
        <w:tc>
          <w:tcPr>
            <w:tcW w:w="647" w:type="dxa"/>
            <w:tcBorders>
              <w:top w:val="single" w:sz="4" w:space="0" w:color="auto"/>
              <w:left w:val="nil"/>
              <w:bottom w:val="single" w:sz="4" w:space="0" w:color="auto"/>
              <w:right w:val="single" w:sz="4" w:space="0" w:color="auto"/>
            </w:tcBorders>
            <w:vAlign w:val="center"/>
          </w:tcPr>
          <w:p w14:paraId="5F1EE14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EB5F5A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59DE7B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5CF9F29"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3919EAD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D2B0E79"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35A8B7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（六）</w:t>
            </w:r>
          </w:p>
        </w:tc>
        <w:tc>
          <w:tcPr>
            <w:tcW w:w="2162" w:type="dxa"/>
            <w:tcBorders>
              <w:top w:val="single" w:sz="4" w:space="0" w:color="auto"/>
              <w:left w:val="nil"/>
              <w:bottom w:val="single" w:sz="4" w:space="0" w:color="auto"/>
              <w:right w:val="single" w:sz="4" w:space="0" w:color="auto"/>
            </w:tcBorders>
            <w:vAlign w:val="center"/>
          </w:tcPr>
          <w:p w14:paraId="23A4E39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消防器材、设施</w:t>
            </w:r>
          </w:p>
        </w:tc>
        <w:tc>
          <w:tcPr>
            <w:tcW w:w="647" w:type="dxa"/>
            <w:tcBorders>
              <w:top w:val="single" w:sz="4" w:space="0" w:color="auto"/>
              <w:left w:val="nil"/>
              <w:bottom w:val="single" w:sz="4" w:space="0" w:color="auto"/>
              <w:right w:val="single" w:sz="4" w:space="0" w:color="auto"/>
            </w:tcBorders>
            <w:vAlign w:val="center"/>
          </w:tcPr>
          <w:p w14:paraId="07BBFAC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18FDBB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6EBC86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E73EC9C"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0490AAA"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2030385"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37D7156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515C8A9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灭火器</w:t>
            </w:r>
          </w:p>
        </w:tc>
        <w:tc>
          <w:tcPr>
            <w:tcW w:w="647" w:type="dxa"/>
            <w:tcBorders>
              <w:top w:val="single" w:sz="4" w:space="0" w:color="auto"/>
              <w:left w:val="nil"/>
              <w:bottom w:val="single" w:sz="4" w:space="0" w:color="auto"/>
              <w:right w:val="single" w:sz="4" w:space="0" w:color="auto"/>
            </w:tcBorders>
            <w:vAlign w:val="center"/>
          </w:tcPr>
          <w:p w14:paraId="663CFCC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只</w:t>
            </w:r>
          </w:p>
        </w:tc>
        <w:tc>
          <w:tcPr>
            <w:tcW w:w="878" w:type="dxa"/>
            <w:tcBorders>
              <w:top w:val="single" w:sz="4" w:space="0" w:color="auto"/>
              <w:left w:val="nil"/>
              <w:bottom w:val="single" w:sz="4" w:space="0" w:color="auto"/>
              <w:right w:val="single" w:sz="4" w:space="0" w:color="auto"/>
            </w:tcBorders>
            <w:vAlign w:val="center"/>
          </w:tcPr>
          <w:p w14:paraId="4CBAFE5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CBB4BF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85DCA5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41298C9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4AC659B0"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8AB0BE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54F3E5F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消防水泵</w:t>
            </w:r>
          </w:p>
        </w:tc>
        <w:tc>
          <w:tcPr>
            <w:tcW w:w="647" w:type="dxa"/>
            <w:tcBorders>
              <w:top w:val="single" w:sz="4" w:space="0" w:color="auto"/>
              <w:left w:val="nil"/>
              <w:bottom w:val="single" w:sz="4" w:space="0" w:color="auto"/>
              <w:right w:val="single" w:sz="4" w:space="0" w:color="auto"/>
            </w:tcBorders>
            <w:vAlign w:val="center"/>
          </w:tcPr>
          <w:p w14:paraId="2BCB3C1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台</w:t>
            </w:r>
          </w:p>
        </w:tc>
        <w:tc>
          <w:tcPr>
            <w:tcW w:w="878" w:type="dxa"/>
            <w:tcBorders>
              <w:top w:val="single" w:sz="4" w:space="0" w:color="auto"/>
              <w:left w:val="nil"/>
              <w:bottom w:val="single" w:sz="4" w:space="0" w:color="auto"/>
              <w:right w:val="single" w:sz="4" w:space="0" w:color="auto"/>
            </w:tcBorders>
            <w:vAlign w:val="center"/>
          </w:tcPr>
          <w:p w14:paraId="2ECCC04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FFA3F8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E644462"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27A046B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BE977C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366B820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55688FF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水枪、水带</w:t>
            </w:r>
          </w:p>
        </w:tc>
        <w:tc>
          <w:tcPr>
            <w:tcW w:w="647" w:type="dxa"/>
            <w:tcBorders>
              <w:top w:val="single" w:sz="4" w:space="0" w:color="auto"/>
              <w:left w:val="nil"/>
              <w:bottom w:val="single" w:sz="4" w:space="0" w:color="auto"/>
              <w:right w:val="single" w:sz="4" w:space="0" w:color="auto"/>
            </w:tcBorders>
            <w:vAlign w:val="center"/>
          </w:tcPr>
          <w:p w14:paraId="276740B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套</w:t>
            </w:r>
          </w:p>
        </w:tc>
        <w:tc>
          <w:tcPr>
            <w:tcW w:w="878" w:type="dxa"/>
            <w:tcBorders>
              <w:top w:val="single" w:sz="4" w:space="0" w:color="auto"/>
              <w:left w:val="nil"/>
              <w:bottom w:val="single" w:sz="4" w:space="0" w:color="auto"/>
              <w:right w:val="single" w:sz="4" w:space="0" w:color="auto"/>
            </w:tcBorders>
            <w:vAlign w:val="center"/>
          </w:tcPr>
          <w:p w14:paraId="3F2A3B0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226EB6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A22D924"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65F10F6B"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13F16DA"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6A5DDF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vAlign w:val="center"/>
          </w:tcPr>
          <w:p w14:paraId="54406B1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消防箱</w:t>
            </w:r>
          </w:p>
        </w:tc>
        <w:tc>
          <w:tcPr>
            <w:tcW w:w="647" w:type="dxa"/>
            <w:tcBorders>
              <w:top w:val="single" w:sz="4" w:space="0" w:color="auto"/>
              <w:left w:val="nil"/>
              <w:bottom w:val="single" w:sz="4" w:space="0" w:color="auto"/>
              <w:right w:val="single" w:sz="4" w:space="0" w:color="auto"/>
            </w:tcBorders>
            <w:vAlign w:val="center"/>
          </w:tcPr>
          <w:p w14:paraId="4659845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只</w:t>
            </w:r>
          </w:p>
        </w:tc>
        <w:tc>
          <w:tcPr>
            <w:tcW w:w="878" w:type="dxa"/>
            <w:tcBorders>
              <w:top w:val="single" w:sz="4" w:space="0" w:color="auto"/>
              <w:left w:val="nil"/>
              <w:bottom w:val="single" w:sz="4" w:space="0" w:color="auto"/>
              <w:right w:val="single" w:sz="4" w:space="0" w:color="auto"/>
            </w:tcBorders>
            <w:vAlign w:val="center"/>
          </w:tcPr>
          <w:p w14:paraId="733794E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6599B0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69CF4F2"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6E6DB17E"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50F2144"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C5C683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vAlign w:val="center"/>
          </w:tcPr>
          <w:p w14:paraId="3016B03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消防立管</w:t>
            </w:r>
          </w:p>
        </w:tc>
        <w:tc>
          <w:tcPr>
            <w:tcW w:w="647" w:type="dxa"/>
            <w:tcBorders>
              <w:top w:val="single" w:sz="4" w:space="0" w:color="auto"/>
              <w:left w:val="nil"/>
              <w:bottom w:val="single" w:sz="4" w:space="0" w:color="auto"/>
              <w:right w:val="single" w:sz="4" w:space="0" w:color="auto"/>
            </w:tcBorders>
            <w:vAlign w:val="center"/>
          </w:tcPr>
          <w:p w14:paraId="71740A9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vAlign w:val="center"/>
          </w:tcPr>
          <w:p w14:paraId="0BC8564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FA26D1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5408F0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8BCFBA8"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86CCAA3"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407C014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6</w:t>
            </w:r>
          </w:p>
        </w:tc>
        <w:tc>
          <w:tcPr>
            <w:tcW w:w="2162" w:type="dxa"/>
            <w:tcBorders>
              <w:top w:val="single" w:sz="4" w:space="0" w:color="auto"/>
              <w:left w:val="nil"/>
              <w:bottom w:val="single" w:sz="4" w:space="0" w:color="auto"/>
              <w:right w:val="single" w:sz="4" w:space="0" w:color="auto"/>
            </w:tcBorders>
            <w:vAlign w:val="center"/>
          </w:tcPr>
          <w:p w14:paraId="7048BC0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危险品仓库搭建</w:t>
            </w:r>
          </w:p>
        </w:tc>
        <w:tc>
          <w:tcPr>
            <w:tcW w:w="647" w:type="dxa"/>
            <w:tcBorders>
              <w:top w:val="single" w:sz="4" w:space="0" w:color="auto"/>
              <w:left w:val="nil"/>
              <w:bottom w:val="single" w:sz="4" w:space="0" w:color="auto"/>
              <w:right w:val="single" w:sz="4" w:space="0" w:color="auto"/>
            </w:tcBorders>
            <w:vAlign w:val="center"/>
          </w:tcPr>
          <w:p w14:paraId="3162593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vAlign w:val="center"/>
          </w:tcPr>
          <w:p w14:paraId="2504A85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EBB990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DEB7A70"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DC4F80D"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1231BAC"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0A6A6B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7</w:t>
            </w:r>
          </w:p>
        </w:tc>
        <w:tc>
          <w:tcPr>
            <w:tcW w:w="2162" w:type="dxa"/>
            <w:tcBorders>
              <w:top w:val="single" w:sz="4" w:space="0" w:color="auto"/>
              <w:left w:val="nil"/>
              <w:bottom w:val="single" w:sz="4" w:space="0" w:color="auto"/>
              <w:right w:val="single" w:sz="4" w:space="0" w:color="auto"/>
            </w:tcBorders>
            <w:vAlign w:val="center"/>
          </w:tcPr>
          <w:p w14:paraId="745733C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防雷设施</w:t>
            </w:r>
          </w:p>
        </w:tc>
        <w:tc>
          <w:tcPr>
            <w:tcW w:w="647" w:type="dxa"/>
            <w:tcBorders>
              <w:top w:val="single" w:sz="4" w:space="0" w:color="auto"/>
              <w:left w:val="nil"/>
              <w:bottom w:val="single" w:sz="4" w:space="0" w:color="auto"/>
              <w:right w:val="single" w:sz="4" w:space="0" w:color="auto"/>
            </w:tcBorders>
            <w:vAlign w:val="center"/>
          </w:tcPr>
          <w:p w14:paraId="5069CC4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05CDC2B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1B4A06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97B78A6"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20D0463B"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4497CCC6"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AE9984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8</w:t>
            </w:r>
          </w:p>
        </w:tc>
        <w:tc>
          <w:tcPr>
            <w:tcW w:w="2162" w:type="dxa"/>
            <w:tcBorders>
              <w:top w:val="single" w:sz="4" w:space="0" w:color="auto"/>
              <w:left w:val="nil"/>
              <w:bottom w:val="single" w:sz="4" w:space="0" w:color="auto"/>
              <w:right w:val="single" w:sz="4" w:space="0" w:color="auto"/>
            </w:tcBorders>
            <w:vAlign w:val="center"/>
          </w:tcPr>
          <w:p w14:paraId="1E84EE3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w:t>
            </w:r>
          </w:p>
        </w:tc>
        <w:tc>
          <w:tcPr>
            <w:tcW w:w="647" w:type="dxa"/>
            <w:tcBorders>
              <w:top w:val="single" w:sz="4" w:space="0" w:color="auto"/>
              <w:left w:val="nil"/>
              <w:bottom w:val="single" w:sz="4" w:space="0" w:color="auto"/>
              <w:right w:val="single" w:sz="4" w:space="0" w:color="auto"/>
            </w:tcBorders>
            <w:vAlign w:val="center"/>
          </w:tcPr>
          <w:p w14:paraId="6CB43E0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9BD52C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F1DCFB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5B7AD5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32821CCE"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1E633B8"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0E979BC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（七）</w:t>
            </w:r>
          </w:p>
        </w:tc>
        <w:tc>
          <w:tcPr>
            <w:tcW w:w="2162" w:type="dxa"/>
            <w:tcBorders>
              <w:top w:val="single" w:sz="4" w:space="0" w:color="auto"/>
              <w:left w:val="nil"/>
              <w:bottom w:val="single" w:sz="4" w:space="0" w:color="auto"/>
              <w:right w:val="single" w:sz="4" w:space="0" w:color="auto"/>
            </w:tcBorders>
            <w:vAlign w:val="center"/>
          </w:tcPr>
          <w:p w14:paraId="693FDE9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特殊工程安全措施</w:t>
            </w:r>
          </w:p>
        </w:tc>
        <w:tc>
          <w:tcPr>
            <w:tcW w:w="647" w:type="dxa"/>
            <w:tcBorders>
              <w:top w:val="single" w:sz="4" w:space="0" w:color="auto"/>
              <w:left w:val="nil"/>
              <w:bottom w:val="single" w:sz="4" w:space="0" w:color="auto"/>
              <w:right w:val="single" w:sz="4" w:space="0" w:color="auto"/>
            </w:tcBorders>
            <w:vAlign w:val="center"/>
          </w:tcPr>
          <w:p w14:paraId="524AEA4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F0B3C3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0D12560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37A7BD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5CEED820"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3C54E39"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075AE97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45BC63D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特殊作业防护用品</w:t>
            </w:r>
          </w:p>
        </w:tc>
        <w:tc>
          <w:tcPr>
            <w:tcW w:w="647" w:type="dxa"/>
            <w:tcBorders>
              <w:top w:val="single" w:sz="4" w:space="0" w:color="auto"/>
              <w:left w:val="nil"/>
              <w:bottom w:val="single" w:sz="4" w:space="0" w:color="auto"/>
              <w:right w:val="single" w:sz="4" w:space="0" w:color="auto"/>
            </w:tcBorders>
            <w:vAlign w:val="center"/>
          </w:tcPr>
          <w:p w14:paraId="674ED32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56071A7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98E3F6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12286B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497EF54"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0D0E8D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435698F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6C37987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救生设施</w:t>
            </w:r>
          </w:p>
        </w:tc>
        <w:tc>
          <w:tcPr>
            <w:tcW w:w="647" w:type="dxa"/>
            <w:tcBorders>
              <w:top w:val="single" w:sz="4" w:space="0" w:color="auto"/>
              <w:left w:val="nil"/>
              <w:bottom w:val="single" w:sz="4" w:space="0" w:color="auto"/>
              <w:right w:val="single" w:sz="4" w:space="0" w:color="auto"/>
            </w:tcBorders>
            <w:vAlign w:val="center"/>
          </w:tcPr>
          <w:p w14:paraId="2BE111C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7473E59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D3AE98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81ECC6B"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50950AE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含救生衣、救生圈等</w:t>
            </w:r>
          </w:p>
        </w:tc>
      </w:tr>
      <w:tr w:rsidR="009B6D73" w:rsidRPr="009B6D73" w14:paraId="4937BD5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98213B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3E3A49F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防毒面具</w:t>
            </w:r>
          </w:p>
        </w:tc>
        <w:tc>
          <w:tcPr>
            <w:tcW w:w="647" w:type="dxa"/>
            <w:tcBorders>
              <w:top w:val="single" w:sz="4" w:space="0" w:color="auto"/>
              <w:left w:val="nil"/>
              <w:bottom w:val="single" w:sz="4" w:space="0" w:color="auto"/>
              <w:right w:val="single" w:sz="4" w:space="0" w:color="auto"/>
            </w:tcBorders>
            <w:vAlign w:val="center"/>
          </w:tcPr>
          <w:p w14:paraId="5D35484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付</w:t>
            </w:r>
          </w:p>
        </w:tc>
        <w:tc>
          <w:tcPr>
            <w:tcW w:w="878" w:type="dxa"/>
            <w:tcBorders>
              <w:top w:val="single" w:sz="4" w:space="0" w:color="auto"/>
              <w:left w:val="nil"/>
              <w:bottom w:val="single" w:sz="4" w:space="0" w:color="auto"/>
              <w:right w:val="single" w:sz="4" w:space="0" w:color="auto"/>
            </w:tcBorders>
            <w:vAlign w:val="center"/>
          </w:tcPr>
          <w:p w14:paraId="6023803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CF9F04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B83C623"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954E73B"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1E88967"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A66A21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vAlign w:val="center"/>
          </w:tcPr>
          <w:p w14:paraId="4E64579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有毒气体检测仪器</w:t>
            </w:r>
          </w:p>
        </w:tc>
        <w:tc>
          <w:tcPr>
            <w:tcW w:w="647" w:type="dxa"/>
            <w:tcBorders>
              <w:top w:val="single" w:sz="4" w:space="0" w:color="auto"/>
              <w:left w:val="nil"/>
              <w:bottom w:val="single" w:sz="4" w:space="0" w:color="auto"/>
              <w:right w:val="single" w:sz="4" w:space="0" w:color="auto"/>
            </w:tcBorders>
            <w:vAlign w:val="center"/>
          </w:tcPr>
          <w:p w14:paraId="7A82228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套</w:t>
            </w:r>
          </w:p>
        </w:tc>
        <w:tc>
          <w:tcPr>
            <w:tcW w:w="878" w:type="dxa"/>
            <w:tcBorders>
              <w:top w:val="single" w:sz="4" w:space="0" w:color="auto"/>
              <w:left w:val="nil"/>
              <w:bottom w:val="single" w:sz="4" w:space="0" w:color="auto"/>
              <w:right w:val="single" w:sz="4" w:space="0" w:color="auto"/>
            </w:tcBorders>
            <w:vAlign w:val="center"/>
          </w:tcPr>
          <w:p w14:paraId="6D73CF5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0EE51F7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06F58F6C"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158BDEA1"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2C7CB1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40EBEFC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vAlign w:val="center"/>
          </w:tcPr>
          <w:p w14:paraId="3659E04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其他特殊安全防护</w:t>
            </w:r>
          </w:p>
        </w:tc>
        <w:tc>
          <w:tcPr>
            <w:tcW w:w="647" w:type="dxa"/>
            <w:tcBorders>
              <w:top w:val="single" w:sz="4" w:space="0" w:color="auto"/>
              <w:left w:val="nil"/>
              <w:bottom w:val="single" w:sz="4" w:space="0" w:color="auto"/>
              <w:right w:val="single" w:sz="4" w:space="0" w:color="auto"/>
            </w:tcBorders>
            <w:vAlign w:val="center"/>
          </w:tcPr>
          <w:p w14:paraId="30FE1F3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FFF905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A52196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AA54130"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20C28DD4"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E4CB387"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25C8143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（八）</w:t>
            </w:r>
          </w:p>
        </w:tc>
        <w:tc>
          <w:tcPr>
            <w:tcW w:w="2162" w:type="dxa"/>
            <w:tcBorders>
              <w:top w:val="single" w:sz="4" w:space="0" w:color="auto"/>
              <w:left w:val="nil"/>
              <w:bottom w:val="single" w:sz="4" w:space="0" w:color="auto"/>
              <w:right w:val="single" w:sz="4" w:space="0" w:color="auto"/>
            </w:tcBorders>
            <w:vAlign w:val="center"/>
          </w:tcPr>
          <w:p w14:paraId="07BC656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安全标志</w:t>
            </w:r>
          </w:p>
        </w:tc>
        <w:tc>
          <w:tcPr>
            <w:tcW w:w="647" w:type="dxa"/>
            <w:tcBorders>
              <w:top w:val="single" w:sz="4" w:space="0" w:color="auto"/>
              <w:left w:val="nil"/>
              <w:bottom w:val="single" w:sz="4" w:space="0" w:color="auto"/>
              <w:right w:val="single" w:sz="4" w:space="0" w:color="auto"/>
            </w:tcBorders>
            <w:vAlign w:val="center"/>
          </w:tcPr>
          <w:p w14:paraId="618B486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765A0C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0D530A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DB87261"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4808A271"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380DCEE"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2F8FF9C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416E999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安全警示标牌、标识</w:t>
            </w:r>
          </w:p>
        </w:tc>
        <w:tc>
          <w:tcPr>
            <w:tcW w:w="647" w:type="dxa"/>
            <w:tcBorders>
              <w:top w:val="single" w:sz="4" w:space="0" w:color="auto"/>
              <w:left w:val="nil"/>
              <w:bottom w:val="single" w:sz="4" w:space="0" w:color="auto"/>
              <w:right w:val="single" w:sz="4" w:space="0" w:color="auto"/>
            </w:tcBorders>
            <w:vAlign w:val="center"/>
          </w:tcPr>
          <w:p w14:paraId="4B08171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1069CAC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594375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621AD2CD"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3A15DB0A"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771D3A8"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31A88F8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2A97B5B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警示灯</w:t>
            </w:r>
          </w:p>
        </w:tc>
        <w:tc>
          <w:tcPr>
            <w:tcW w:w="647" w:type="dxa"/>
            <w:tcBorders>
              <w:top w:val="single" w:sz="4" w:space="0" w:color="auto"/>
              <w:left w:val="nil"/>
              <w:bottom w:val="single" w:sz="4" w:space="0" w:color="auto"/>
              <w:right w:val="single" w:sz="4" w:space="0" w:color="auto"/>
            </w:tcBorders>
            <w:vAlign w:val="center"/>
          </w:tcPr>
          <w:p w14:paraId="19230EB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处</w:t>
            </w:r>
          </w:p>
        </w:tc>
        <w:tc>
          <w:tcPr>
            <w:tcW w:w="878" w:type="dxa"/>
            <w:tcBorders>
              <w:top w:val="single" w:sz="4" w:space="0" w:color="auto"/>
              <w:left w:val="nil"/>
              <w:bottom w:val="single" w:sz="4" w:space="0" w:color="auto"/>
              <w:right w:val="single" w:sz="4" w:space="0" w:color="auto"/>
            </w:tcBorders>
            <w:vAlign w:val="center"/>
          </w:tcPr>
          <w:p w14:paraId="70F939A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425C96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8AD7446"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1152902D"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4DD8560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54D1AE8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0B21F48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航标灯</w:t>
            </w:r>
          </w:p>
        </w:tc>
        <w:tc>
          <w:tcPr>
            <w:tcW w:w="647" w:type="dxa"/>
            <w:tcBorders>
              <w:top w:val="single" w:sz="4" w:space="0" w:color="auto"/>
              <w:left w:val="nil"/>
              <w:bottom w:val="single" w:sz="4" w:space="0" w:color="auto"/>
              <w:right w:val="single" w:sz="4" w:space="0" w:color="auto"/>
            </w:tcBorders>
            <w:vAlign w:val="center"/>
          </w:tcPr>
          <w:p w14:paraId="30AE6CF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处</w:t>
            </w:r>
          </w:p>
        </w:tc>
        <w:tc>
          <w:tcPr>
            <w:tcW w:w="878" w:type="dxa"/>
            <w:tcBorders>
              <w:top w:val="single" w:sz="4" w:space="0" w:color="auto"/>
              <w:left w:val="nil"/>
              <w:bottom w:val="single" w:sz="4" w:space="0" w:color="auto"/>
              <w:right w:val="single" w:sz="4" w:space="0" w:color="auto"/>
            </w:tcBorders>
            <w:vAlign w:val="center"/>
          </w:tcPr>
          <w:p w14:paraId="2E97AAC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0B7F8D1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7540A9D"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2E27F46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通航要求</w:t>
            </w:r>
          </w:p>
        </w:tc>
      </w:tr>
      <w:tr w:rsidR="009B6D73" w:rsidRPr="009B6D73" w14:paraId="60ADD734"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6859D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vAlign w:val="center"/>
          </w:tcPr>
          <w:p w14:paraId="614BD2D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其他安全标志</w:t>
            </w:r>
          </w:p>
        </w:tc>
        <w:tc>
          <w:tcPr>
            <w:tcW w:w="647" w:type="dxa"/>
            <w:tcBorders>
              <w:top w:val="single" w:sz="4" w:space="0" w:color="auto"/>
              <w:left w:val="nil"/>
              <w:bottom w:val="single" w:sz="4" w:space="0" w:color="auto"/>
              <w:right w:val="single" w:sz="4" w:space="0" w:color="auto"/>
            </w:tcBorders>
            <w:vAlign w:val="center"/>
          </w:tcPr>
          <w:p w14:paraId="34E4696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9AD8D4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212DC3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8967BD3"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0192BB1"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4FDF2DD3"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0825BEB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（九）</w:t>
            </w:r>
          </w:p>
        </w:tc>
        <w:tc>
          <w:tcPr>
            <w:tcW w:w="2162" w:type="dxa"/>
            <w:tcBorders>
              <w:top w:val="single" w:sz="4" w:space="0" w:color="auto"/>
              <w:left w:val="nil"/>
              <w:bottom w:val="single" w:sz="4" w:space="0" w:color="auto"/>
              <w:right w:val="single" w:sz="4" w:space="0" w:color="auto"/>
            </w:tcBorders>
            <w:vAlign w:val="center"/>
          </w:tcPr>
          <w:p w14:paraId="2B110A0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安全专项检测</w:t>
            </w:r>
          </w:p>
        </w:tc>
        <w:tc>
          <w:tcPr>
            <w:tcW w:w="647" w:type="dxa"/>
            <w:tcBorders>
              <w:top w:val="single" w:sz="4" w:space="0" w:color="auto"/>
              <w:left w:val="nil"/>
              <w:bottom w:val="single" w:sz="4" w:space="0" w:color="auto"/>
              <w:right w:val="single" w:sz="4" w:space="0" w:color="auto"/>
            </w:tcBorders>
            <w:vAlign w:val="center"/>
          </w:tcPr>
          <w:p w14:paraId="47BB83B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FB7F78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F9F511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DF73DAB"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105A031"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65540D5"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3FEDD01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vAlign w:val="center"/>
          </w:tcPr>
          <w:p w14:paraId="21540E5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起重机械检测费</w:t>
            </w:r>
          </w:p>
        </w:tc>
        <w:tc>
          <w:tcPr>
            <w:tcW w:w="647" w:type="dxa"/>
            <w:tcBorders>
              <w:top w:val="single" w:sz="4" w:space="0" w:color="auto"/>
              <w:left w:val="nil"/>
              <w:bottom w:val="single" w:sz="4" w:space="0" w:color="auto"/>
              <w:right w:val="single" w:sz="4" w:space="0" w:color="auto"/>
            </w:tcBorders>
            <w:vAlign w:val="center"/>
          </w:tcPr>
          <w:p w14:paraId="30B7FF1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1DC2187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A31FB9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A8D2EE3"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054C974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塔吊、升降机等</w:t>
            </w:r>
          </w:p>
        </w:tc>
      </w:tr>
      <w:tr w:rsidR="009B6D73" w:rsidRPr="009B6D73" w14:paraId="3D096BAB"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FA51FB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vAlign w:val="center"/>
          </w:tcPr>
          <w:p w14:paraId="2CBF993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钢管、扣件检测费</w:t>
            </w:r>
          </w:p>
        </w:tc>
        <w:tc>
          <w:tcPr>
            <w:tcW w:w="647" w:type="dxa"/>
            <w:tcBorders>
              <w:top w:val="single" w:sz="4" w:space="0" w:color="auto"/>
              <w:left w:val="nil"/>
              <w:bottom w:val="single" w:sz="4" w:space="0" w:color="auto"/>
              <w:right w:val="single" w:sz="4" w:space="0" w:color="auto"/>
            </w:tcBorders>
            <w:vAlign w:val="center"/>
          </w:tcPr>
          <w:p w14:paraId="4D666B2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6D28FD7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5890EA0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4A6F6EC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2FFAA144"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8BB5E0C"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2D74614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vAlign w:val="center"/>
          </w:tcPr>
          <w:p w14:paraId="64C4B8A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高处作业吊篮检测费</w:t>
            </w:r>
          </w:p>
        </w:tc>
        <w:tc>
          <w:tcPr>
            <w:tcW w:w="647" w:type="dxa"/>
            <w:tcBorders>
              <w:top w:val="single" w:sz="4" w:space="0" w:color="auto"/>
              <w:left w:val="nil"/>
              <w:bottom w:val="single" w:sz="4" w:space="0" w:color="auto"/>
              <w:right w:val="single" w:sz="4" w:space="0" w:color="auto"/>
            </w:tcBorders>
            <w:vAlign w:val="center"/>
          </w:tcPr>
          <w:p w14:paraId="69EDEDE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67CBEEE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5994B7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4F1FB5D"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4244E96A"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D65D934"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7713EAB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vAlign w:val="center"/>
          </w:tcPr>
          <w:p w14:paraId="521F7D9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防坠器专项检测费</w:t>
            </w:r>
          </w:p>
        </w:tc>
        <w:tc>
          <w:tcPr>
            <w:tcW w:w="647" w:type="dxa"/>
            <w:tcBorders>
              <w:top w:val="single" w:sz="4" w:space="0" w:color="auto"/>
              <w:left w:val="nil"/>
              <w:bottom w:val="single" w:sz="4" w:space="0" w:color="auto"/>
              <w:right w:val="single" w:sz="4" w:space="0" w:color="auto"/>
            </w:tcBorders>
            <w:vAlign w:val="center"/>
          </w:tcPr>
          <w:p w14:paraId="1D20E17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vAlign w:val="center"/>
          </w:tcPr>
          <w:p w14:paraId="117772F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2E835A6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00302359"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51C8BF7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F581C5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14:paraId="674A5EC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vAlign w:val="center"/>
          </w:tcPr>
          <w:p w14:paraId="2B21FB2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其他安全检测</w:t>
            </w:r>
          </w:p>
        </w:tc>
        <w:tc>
          <w:tcPr>
            <w:tcW w:w="647" w:type="dxa"/>
            <w:tcBorders>
              <w:top w:val="single" w:sz="4" w:space="0" w:color="auto"/>
              <w:left w:val="nil"/>
              <w:bottom w:val="single" w:sz="4" w:space="0" w:color="auto"/>
              <w:right w:val="single" w:sz="4" w:space="0" w:color="auto"/>
            </w:tcBorders>
            <w:vAlign w:val="center"/>
          </w:tcPr>
          <w:p w14:paraId="51AD470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7F8BEB4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35CD108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vAlign w:val="center"/>
          </w:tcPr>
          <w:p w14:paraId="16FFE4E3"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vAlign w:val="center"/>
          </w:tcPr>
          <w:p w14:paraId="71FC83C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4956184"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243441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（十）</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997F92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智慧工地</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63E1C1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7C79C4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FC3436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0FDD10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4492174"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88C02E8"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1CAE0E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3F225FC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实名制信息采集及考勤设备、软件及管理</w:t>
            </w:r>
          </w:p>
        </w:tc>
        <w:tc>
          <w:tcPr>
            <w:tcW w:w="647" w:type="dxa"/>
            <w:tcBorders>
              <w:top w:val="single" w:sz="4" w:space="0" w:color="auto"/>
              <w:left w:val="nil"/>
              <w:bottom w:val="single" w:sz="4" w:space="0" w:color="auto"/>
              <w:right w:val="single" w:sz="4" w:space="0" w:color="auto"/>
            </w:tcBorders>
            <w:shd w:val="clear" w:color="auto" w:fill="FFFFFF"/>
            <w:vAlign w:val="center"/>
          </w:tcPr>
          <w:p w14:paraId="24C1EE3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3EDBF33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70F6DC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5F29C52"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0763BE66"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419A02FC"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E584C6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lastRenderedPageBreak/>
              <w:t>2</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C79031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扬尘在线视频监测设备、软件及管理</w:t>
            </w:r>
          </w:p>
        </w:tc>
        <w:tc>
          <w:tcPr>
            <w:tcW w:w="647" w:type="dxa"/>
            <w:tcBorders>
              <w:top w:val="single" w:sz="4" w:space="0" w:color="auto"/>
              <w:left w:val="nil"/>
              <w:bottom w:val="single" w:sz="4" w:space="0" w:color="auto"/>
              <w:right w:val="single" w:sz="4" w:space="0" w:color="auto"/>
            </w:tcBorders>
            <w:shd w:val="clear" w:color="auto" w:fill="FFFFFF"/>
            <w:vAlign w:val="center"/>
          </w:tcPr>
          <w:p w14:paraId="3979194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75CB4C9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3457B7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B9D885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15859B0D"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1CE0014"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C715F6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3465D4C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远程高清视频监控设备、软件及管理</w:t>
            </w:r>
          </w:p>
        </w:tc>
        <w:tc>
          <w:tcPr>
            <w:tcW w:w="647" w:type="dxa"/>
            <w:tcBorders>
              <w:top w:val="single" w:sz="4" w:space="0" w:color="auto"/>
              <w:left w:val="nil"/>
              <w:bottom w:val="single" w:sz="4" w:space="0" w:color="auto"/>
              <w:right w:val="single" w:sz="4" w:space="0" w:color="auto"/>
            </w:tcBorders>
            <w:shd w:val="clear" w:color="auto" w:fill="FFFFFF"/>
            <w:vAlign w:val="center"/>
          </w:tcPr>
          <w:p w14:paraId="41A182E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6C27CE3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E1F800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97E86CC"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606112E"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4CD81A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6E5EE8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DFCCD7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起重机械安全监控设备、软件及管理</w:t>
            </w:r>
          </w:p>
        </w:tc>
        <w:tc>
          <w:tcPr>
            <w:tcW w:w="647" w:type="dxa"/>
            <w:tcBorders>
              <w:top w:val="single" w:sz="4" w:space="0" w:color="auto"/>
              <w:left w:val="nil"/>
              <w:bottom w:val="single" w:sz="4" w:space="0" w:color="auto"/>
              <w:right w:val="single" w:sz="4" w:space="0" w:color="auto"/>
            </w:tcBorders>
            <w:shd w:val="clear" w:color="auto" w:fill="FFFFFF"/>
            <w:vAlign w:val="center"/>
          </w:tcPr>
          <w:p w14:paraId="56643EC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5ECA2B1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CE5064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92E863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18E0D80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ACBF837"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AF2D09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3038CED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其他管理设施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0E6367A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168CDDF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52D2F1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1737831"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65D6C18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9CB538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DFE467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（十一）</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EE175F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安全教育培训</w:t>
            </w:r>
          </w:p>
        </w:tc>
        <w:tc>
          <w:tcPr>
            <w:tcW w:w="647" w:type="dxa"/>
            <w:tcBorders>
              <w:top w:val="single" w:sz="4" w:space="0" w:color="auto"/>
              <w:left w:val="nil"/>
              <w:bottom w:val="single" w:sz="4" w:space="0" w:color="auto"/>
              <w:right w:val="single" w:sz="4" w:space="0" w:color="auto"/>
            </w:tcBorders>
            <w:shd w:val="clear" w:color="auto" w:fill="FFFFFF"/>
            <w:vAlign w:val="center"/>
          </w:tcPr>
          <w:p w14:paraId="4A77EDA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75E621B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8A7A2A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21887C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321EFC8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873745C"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84F9B7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（十二）</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610BD3A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现场安全保卫</w:t>
            </w:r>
          </w:p>
        </w:tc>
        <w:tc>
          <w:tcPr>
            <w:tcW w:w="647" w:type="dxa"/>
            <w:tcBorders>
              <w:top w:val="single" w:sz="4" w:space="0" w:color="auto"/>
              <w:left w:val="nil"/>
              <w:bottom w:val="single" w:sz="4" w:space="0" w:color="auto"/>
              <w:right w:val="single" w:sz="4" w:space="0" w:color="auto"/>
            </w:tcBorders>
            <w:shd w:val="clear" w:color="auto" w:fill="FFFFFF"/>
            <w:vAlign w:val="center"/>
          </w:tcPr>
          <w:p w14:paraId="1DC3D36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7C9234E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003EF3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1FBCEB2"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3435365E"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9E13014"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043F7D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（十三）</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4A86D34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其他安全施工措施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3164608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2D6F39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B4B4FE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53443FC8"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C4FBBB6"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2D56275"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EFE259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二</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6F4DFC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文明施工措施项目</w:t>
            </w:r>
          </w:p>
        </w:tc>
        <w:tc>
          <w:tcPr>
            <w:tcW w:w="647" w:type="dxa"/>
            <w:tcBorders>
              <w:top w:val="single" w:sz="4" w:space="0" w:color="auto"/>
              <w:left w:val="nil"/>
              <w:bottom w:val="single" w:sz="4" w:space="0" w:color="auto"/>
              <w:right w:val="single" w:sz="4" w:space="0" w:color="auto"/>
            </w:tcBorders>
            <w:shd w:val="clear" w:color="auto" w:fill="FFFFFF"/>
            <w:vAlign w:val="center"/>
          </w:tcPr>
          <w:p w14:paraId="1B39D1E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436410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06915D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5A779559"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38A952A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DB969DB"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F2EF16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6EFE08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围墙</w:t>
            </w:r>
          </w:p>
        </w:tc>
        <w:tc>
          <w:tcPr>
            <w:tcW w:w="647" w:type="dxa"/>
            <w:tcBorders>
              <w:top w:val="single" w:sz="4" w:space="0" w:color="auto"/>
              <w:left w:val="nil"/>
              <w:bottom w:val="single" w:sz="4" w:space="0" w:color="auto"/>
              <w:right w:val="single" w:sz="4" w:space="0" w:color="auto"/>
            </w:tcBorders>
            <w:shd w:val="clear" w:color="auto" w:fill="FFFFFF"/>
            <w:vAlign w:val="center"/>
          </w:tcPr>
          <w:p w14:paraId="5B8541E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14:paraId="223F2BB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C7CE6A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EAA0A23"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2C53964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按标准设置</w:t>
            </w:r>
          </w:p>
        </w:tc>
      </w:tr>
      <w:tr w:rsidR="009B6D73" w:rsidRPr="009B6D73" w14:paraId="4AD025F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D1EA94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4C512E3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大门、门楼</w:t>
            </w:r>
          </w:p>
        </w:tc>
        <w:tc>
          <w:tcPr>
            <w:tcW w:w="647" w:type="dxa"/>
            <w:tcBorders>
              <w:top w:val="single" w:sz="4" w:space="0" w:color="auto"/>
              <w:left w:val="nil"/>
              <w:bottom w:val="single" w:sz="4" w:space="0" w:color="auto"/>
              <w:right w:val="single" w:sz="4" w:space="0" w:color="auto"/>
            </w:tcBorders>
            <w:shd w:val="clear" w:color="auto" w:fill="FFFFFF"/>
            <w:vAlign w:val="center"/>
          </w:tcPr>
          <w:p w14:paraId="6167900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块</w:t>
            </w:r>
          </w:p>
        </w:tc>
        <w:tc>
          <w:tcPr>
            <w:tcW w:w="878" w:type="dxa"/>
            <w:tcBorders>
              <w:top w:val="single" w:sz="4" w:space="0" w:color="auto"/>
              <w:left w:val="nil"/>
              <w:bottom w:val="single" w:sz="4" w:space="0" w:color="auto"/>
              <w:right w:val="single" w:sz="4" w:space="0" w:color="auto"/>
            </w:tcBorders>
            <w:shd w:val="clear" w:color="auto" w:fill="FFFFFF"/>
            <w:vAlign w:val="center"/>
          </w:tcPr>
          <w:p w14:paraId="5D0D73B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81E555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EBD5E45"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1D67194"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A732FAA"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E4E320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08E3001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标牌</w:t>
            </w:r>
          </w:p>
        </w:tc>
        <w:tc>
          <w:tcPr>
            <w:tcW w:w="647" w:type="dxa"/>
            <w:tcBorders>
              <w:top w:val="single" w:sz="4" w:space="0" w:color="auto"/>
              <w:left w:val="nil"/>
              <w:bottom w:val="single" w:sz="4" w:space="0" w:color="auto"/>
              <w:right w:val="single" w:sz="4" w:space="0" w:color="auto"/>
            </w:tcBorders>
            <w:shd w:val="clear" w:color="auto" w:fill="FFFFFF"/>
            <w:vAlign w:val="center"/>
          </w:tcPr>
          <w:p w14:paraId="0786D39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块</w:t>
            </w:r>
          </w:p>
        </w:tc>
        <w:tc>
          <w:tcPr>
            <w:tcW w:w="878" w:type="dxa"/>
            <w:tcBorders>
              <w:top w:val="single" w:sz="4" w:space="0" w:color="auto"/>
              <w:left w:val="nil"/>
              <w:bottom w:val="single" w:sz="4" w:space="0" w:color="auto"/>
              <w:right w:val="single" w:sz="4" w:space="0" w:color="auto"/>
            </w:tcBorders>
            <w:shd w:val="clear" w:color="auto" w:fill="FFFFFF"/>
            <w:vAlign w:val="center"/>
          </w:tcPr>
          <w:p w14:paraId="5A6EFC0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EC8562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69E6220"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55272996"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B9EBEF5"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FF8743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498FF5B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效果图</w:t>
            </w:r>
          </w:p>
        </w:tc>
        <w:tc>
          <w:tcPr>
            <w:tcW w:w="647" w:type="dxa"/>
            <w:tcBorders>
              <w:top w:val="single" w:sz="4" w:space="0" w:color="auto"/>
              <w:left w:val="nil"/>
              <w:bottom w:val="single" w:sz="4" w:space="0" w:color="auto"/>
              <w:right w:val="single" w:sz="4" w:space="0" w:color="auto"/>
            </w:tcBorders>
            <w:shd w:val="clear" w:color="auto" w:fill="FFFFFF"/>
            <w:vAlign w:val="center"/>
          </w:tcPr>
          <w:p w14:paraId="32D2581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块</w:t>
            </w:r>
          </w:p>
        </w:tc>
        <w:tc>
          <w:tcPr>
            <w:tcW w:w="878" w:type="dxa"/>
            <w:tcBorders>
              <w:top w:val="single" w:sz="4" w:space="0" w:color="auto"/>
              <w:left w:val="nil"/>
              <w:bottom w:val="single" w:sz="4" w:space="0" w:color="auto"/>
              <w:right w:val="single" w:sz="4" w:space="0" w:color="auto"/>
            </w:tcBorders>
            <w:shd w:val="clear" w:color="auto" w:fill="FFFFFF"/>
            <w:vAlign w:val="center"/>
          </w:tcPr>
          <w:p w14:paraId="4A8AC97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960BDC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F5CDDA0"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48AEF94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46A082EC"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410C1D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61E9A3F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彩钢板围档</w:t>
            </w:r>
          </w:p>
        </w:tc>
        <w:tc>
          <w:tcPr>
            <w:tcW w:w="647" w:type="dxa"/>
            <w:tcBorders>
              <w:top w:val="single" w:sz="4" w:space="0" w:color="auto"/>
              <w:left w:val="nil"/>
              <w:bottom w:val="single" w:sz="4" w:space="0" w:color="auto"/>
              <w:right w:val="single" w:sz="4" w:space="0" w:color="auto"/>
            </w:tcBorders>
            <w:shd w:val="clear" w:color="auto" w:fill="FFFFFF"/>
            <w:vAlign w:val="center"/>
          </w:tcPr>
          <w:p w14:paraId="5B44C19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14:paraId="77C32C1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57F930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5A3916C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5B2C1EA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按标准设置</w:t>
            </w:r>
          </w:p>
        </w:tc>
      </w:tr>
      <w:tr w:rsidR="009B6D73" w:rsidRPr="009B6D73" w14:paraId="6A859E8A"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6CB6F8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6</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583499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地坪硬化</w:t>
            </w:r>
          </w:p>
        </w:tc>
        <w:tc>
          <w:tcPr>
            <w:tcW w:w="647" w:type="dxa"/>
            <w:tcBorders>
              <w:top w:val="single" w:sz="4" w:space="0" w:color="auto"/>
              <w:left w:val="nil"/>
              <w:bottom w:val="single" w:sz="4" w:space="0" w:color="auto"/>
              <w:right w:val="single" w:sz="4" w:space="0" w:color="auto"/>
            </w:tcBorders>
            <w:shd w:val="clear" w:color="auto" w:fill="FFFFFF"/>
            <w:vAlign w:val="center"/>
          </w:tcPr>
          <w:p w14:paraId="68AA153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shd w:val="clear" w:color="auto" w:fill="FFFFFF"/>
            <w:vAlign w:val="center"/>
          </w:tcPr>
          <w:p w14:paraId="5FFDD5F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80775C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13CFF9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5C274B6E"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F0C031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31FFD5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7</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D46809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其他文明施工措施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34C105F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C0EA30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8913CA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6CFB458"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2946753A"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ED9EDD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ADE8A9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三</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6771CB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环境保护措施项目</w:t>
            </w:r>
          </w:p>
        </w:tc>
        <w:tc>
          <w:tcPr>
            <w:tcW w:w="647" w:type="dxa"/>
            <w:tcBorders>
              <w:top w:val="single" w:sz="4" w:space="0" w:color="auto"/>
              <w:left w:val="nil"/>
              <w:bottom w:val="single" w:sz="4" w:space="0" w:color="auto"/>
              <w:right w:val="single" w:sz="4" w:space="0" w:color="auto"/>
            </w:tcBorders>
            <w:shd w:val="clear" w:color="auto" w:fill="FFFFFF"/>
            <w:vAlign w:val="center"/>
          </w:tcPr>
          <w:p w14:paraId="4295873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D71816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67D40C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E29EFC7"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9E0599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含扬尘污染防治措施</w:t>
            </w:r>
          </w:p>
        </w:tc>
      </w:tr>
      <w:tr w:rsidR="009B6D73" w:rsidRPr="009B6D73" w14:paraId="6A5D84E9"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9853D6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0792318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现场绿化</w:t>
            </w:r>
          </w:p>
        </w:tc>
        <w:tc>
          <w:tcPr>
            <w:tcW w:w="647" w:type="dxa"/>
            <w:tcBorders>
              <w:top w:val="single" w:sz="4" w:space="0" w:color="auto"/>
              <w:left w:val="nil"/>
              <w:bottom w:val="single" w:sz="4" w:space="0" w:color="auto"/>
              <w:right w:val="single" w:sz="4" w:space="0" w:color="auto"/>
            </w:tcBorders>
            <w:shd w:val="clear" w:color="auto" w:fill="FFFFFF"/>
            <w:vAlign w:val="center"/>
          </w:tcPr>
          <w:p w14:paraId="0E83B57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shd w:val="clear" w:color="auto" w:fill="FFFFFF"/>
            <w:vAlign w:val="center"/>
          </w:tcPr>
          <w:p w14:paraId="6DD5FF8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5B9DC8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64EF1B5"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1D9B501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9E5393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0C0BBB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CEDD92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防尘网布</w:t>
            </w:r>
          </w:p>
        </w:tc>
        <w:tc>
          <w:tcPr>
            <w:tcW w:w="647" w:type="dxa"/>
            <w:tcBorders>
              <w:top w:val="single" w:sz="4" w:space="0" w:color="auto"/>
              <w:left w:val="nil"/>
              <w:bottom w:val="single" w:sz="4" w:space="0" w:color="auto"/>
              <w:right w:val="single" w:sz="4" w:space="0" w:color="auto"/>
            </w:tcBorders>
            <w:shd w:val="clear" w:color="auto" w:fill="FFFFFF"/>
            <w:vAlign w:val="center"/>
          </w:tcPr>
          <w:p w14:paraId="6BB0BB8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shd w:val="clear" w:color="auto" w:fill="FFFFFF"/>
            <w:vAlign w:val="center"/>
          </w:tcPr>
          <w:p w14:paraId="76172EB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268FCD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0B9ECB9"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37BB5CD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487140A"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9D1952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5854CC2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车辆冲洗设施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4828776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14:paraId="537909E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57D9CD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EF6A73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77AC5C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含洗车槽、自动冲洗或</w:t>
            </w:r>
          </w:p>
          <w:p w14:paraId="3C02050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其他冲洗设备等</w:t>
            </w:r>
          </w:p>
        </w:tc>
      </w:tr>
      <w:tr w:rsidR="009B6D73" w:rsidRPr="009B6D73" w14:paraId="7EA9BD9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D18963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7347292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喷淋设施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0C03667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97F734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976F2B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53494040"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3C32A9D2"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5454AFF"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0DA738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678F456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塔吊喷淋</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E6588A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14:paraId="1839716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EBF349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851279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1C69E36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30B7680"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E5AE00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F51E3C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外架喷淋</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39D3F8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14:paraId="729C361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DD465A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84D7CC9"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1FB8E3E4"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B04E2EB"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9CDC9B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6C05AA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场地喷淋</w:t>
            </w:r>
          </w:p>
        </w:tc>
        <w:tc>
          <w:tcPr>
            <w:tcW w:w="647" w:type="dxa"/>
            <w:tcBorders>
              <w:top w:val="single" w:sz="4" w:space="0" w:color="auto"/>
              <w:left w:val="nil"/>
              <w:bottom w:val="single" w:sz="4" w:space="0" w:color="auto"/>
              <w:right w:val="single" w:sz="4" w:space="0" w:color="auto"/>
            </w:tcBorders>
            <w:shd w:val="clear" w:color="auto" w:fill="FFFFFF"/>
            <w:vAlign w:val="center"/>
          </w:tcPr>
          <w:p w14:paraId="3C639FF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14:paraId="54FC05D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378FDC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3AC414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2517BB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6D907C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582228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C73174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防尘雾炮</w:t>
            </w:r>
          </w:p>
        </w:tc>
        <w:tc>
          <w:tcPr>
            <w:tcW w:w="647" w:type="dxa"/>
            <w:tcBorders>
              <w:top w:val="single" w:sz="4" w:space="0" w:color="auto"/>
              <w:left w:val="nil"/>
              <w:bottom w:val="single" w:sz="4" w:space="0" w:color="auto"/>
              <w:right w:val="single" w:sz="4" w:space="0" w:color="auto"/>
            </w:tcBorders>
            <w:shd w:val="clear" w:color="auto" w:fill="FFFFFF"/>
            <w:vAlign w:val="center"/>
          </w:tcPr>
          <w:p w14:paraId="56515CF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台</w:t>
            </w:r>
          </w:p>
        </w:tc>
        <w:tc>
          <w:tcPr>
            <w:tcW w:w="878" w:type="dxa"/>
            <w:tcBorders>
              <w:top w:val="single" w:sz="4" w:space="0" w:color="auto"/>
              <w:left w:val="nil"/>
              <w:bottom w:val="single" w:sz="4" w:space="0" w:color="auto"/>
              <w:right w:val="single" w:sz="4" w:space="0" w:color="auto"/>
            </w:tcBorders>
            <w:shd w:val="clear" w:color="auto" w:fill="FFFFFF"/>
            <w:vAlign w:val="center"/>
          </w:tcPr>
          <w:p w14:paraId="0A67EC2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FDAB8F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4F74CD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6E4C0E99"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682E5A5"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F0B60D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6</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728ED6F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其他扬尘控制费用</w:t>
            </w:r>
          </w:p>
        </w:tc>
        <w:tc>
          <w:tcPr>
            <w:tcW w:w="647" w:type="dxa"/>
            <w:tcBorders>
              <w:top w:val="single" w:sz="4" w:space="0" w:color="auto"/>
              <w:left w:val="nil"/>
              <w:bottom w:val="single" w:sz="4" w:space="0" w:color="auto"/>
              <w:right w:val="single" w:sz="4" w:space="0" w:color="auto"/>
            </w:tcBorders>
            <w:shd w:val="clear" w:color="auto" w:fill="FFFFFF"/>
            <w:vAlign w:val="center"/>
          </w:tcPr>
          <w:p w14:paraId="6CD9D13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7B3C252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D6B862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106F078"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244050E"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A58926B"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6B0B2A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7</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53C25DA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噪声控制费用</w:t>
            </w:r>
          </w:p>
        </w:tc>
        <w:tc>
          <w:tcPr>
            <w:tcW w:w="647" w:type="dxa"/>
            <w:tcBorders>
              <w:top w:val="single" w:sz="4" w:space="0" w:color="auto"/>
              <w:left w:val="nil"/>
              <w:bottom w:val="single" w:sz="4" w:space="0" w:color="auto"/>
              <w:right w:val="single" w:sz="4" w:space="0" w:color="auto"/>
            </w:tcBorders>
            <w:shd w:val="clear" w:color="auto" w:fill="FFFFFF"/>
            <w:vAlign w:val="center"/>
          </w:tcPr>
          <w:p w14:paraId="628E9C5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1411827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EC5D6A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6C9C2CE"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05431A67"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6661178"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2F60B2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8</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415DF5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污水处理费用</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626954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4138A75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579A96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76394C1"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624E718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特殊工程要求</w:t>
            </w:r>
          </w:p>
        </w:tc>
      </w:tr>
      <w:tr w:rsidR="009B6D73" w:rsidRPr="009B6D73" w14:paraId="5BC879F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4B9291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9</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0E6A6B5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车辆密封费用</w:t>
            </w:r>
          </w:p>
        </w:tc>
        <w:tc>
          <w:tcPr>
            <w:tcW w:w="647" w:type="dxa"/>
            <w:tcBorders>
              <w:top w:val="single" w:sz="4" w:space="0" w:color="auto"/>
              <w:left w:val="nil"/>
              <w:bottom w:val="single" w:sz="4" w:space="0" w:color="auto"/>
              <w:right w:val="single" w:sz="4" w:space="0" w:color="auto"/>
            </w:tcBorders>
            <w:shd w:val="clear" w:color="auto" w:fill="FFFFFF"/>
            <w:vAlign w:val="center"/>
          </w:tcPr>
          <w:p w14:paraId="23A4B87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14:paraId="0146124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8385EE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59E6CDD"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49C3134E"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4B7AFD0"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4FAEDE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10</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985076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工地食堂油烟净化设备</w:t>
            </w:r>
          </w:p>
        </w:tc>
        <w:tc>
          <w:tcPr>
            <w:tcW w:w="647" w:type="dxa"/>
            <w:tcBorders>
              <w:top w:val="single" w:sz="4" w:space="0" w:color="auto"/>
              <w:left w:val="nil"/>
              <w:bottom w:val="single" w:sz="4" w:space="0" w:color="auto"/>
              <w:right w:val="single" w:sz="4" w:space="0" w:color="auto"/>
            </w:tcBorders>
            <w:shd w:val="clear" w:color="auto" w:fill="FFFFFF"/>
            <w:vAlign w:val="center"/>
          </w:tcPr>
          <w:p w14:paraId="1F7A413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14:paraId="30243D9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95C5BB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73777B6"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55F86140"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FCA4E3E"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5E0970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11</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40FBB6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其他环境保护措施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3A95CEB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02809F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B13072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405FC0B"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54A31786"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1AB303A"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F285CD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四</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A7E866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临时设施措施项目</w:t>
            </w:r>
          </w:p>
        </w:tc>
        <w:tc>
          <w:tcPr>
            <w:tcW w:w="647" w:type="dxa"/>
            <w:tcBorders>
              <w:top w:val="single" w:sz="4" w:space="0" w:color="auto"/>
              <w:left w:val="nil"/>
              <w:bottom w:val="single" w:sz="4" w:space="0" w:color="auto"/>
              <w:right w:val="single" w:sz="4" w:space="0" w:color="auto"/>
            </w:tcBorders>
            <w:shd w:val="clear" w:color="auto" w:fill="FFFFFF"/>
            <w:vAlign w:val="center"/>
          </w:tcPr>
          <w:p w14:paraId="52F74FF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4C3D78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830283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A84900B"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1A96AE58"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D10D7AA"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F65D4C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lastRenderedPageBreak/>
              <w:t>（一）</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40A0702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办公用房</w:t>
            </w:r>
          </w:p>
        </w:tc>
        <w:tc>
          <w:tcPr>
            <w:tcW w:w="647" w:type="dxa"/>
            <w:tcBorders>
              <w:top w:val="single" w:sz="4" w:space="0" w:color="auto"/>
              <w:left w:val="nil"/>
              <w:bottom w:val="single" w:sz="4" w:space="0" w:color="auto"/>
              <w:right w:val="single" w:sz="4" w:space="0" w:color="auto"/>
            </w:tcBorders>
            <w:shd w:val="clear" w:color="auto" w:fill="FFFFFF"/>
            <w:vAlign w:val="center"/>
          </w:tcPr>
          <w:p w14:paraId="65FB087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shd w:val="clear" w:color="auto" w:fill="FFFFFF"/>
            <w:vAlign w:val="center"/>
          </w:tcPr>
          <w:p w14:paraId="6A80B2F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65DAF1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3135356"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0770CA62"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944AC29"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A2E41D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（二）</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3BA1A27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生活用房</w:t>
            </w:r>
          </w:p>
        </w:tc>
        <w:tc>
          <w:tcPr>
            <w:tcW w:w="647" w:type="dxa"/>
            <w:tcBorders>
              <w:top w:val="single" w:sz="4" w:space="0" w:color="auto"/>
              <w:left w:val="nil"/>
              <w:bottom w:val="single" w:sz="4" w:space="0" w:color="auto"/>
              <w:right w:val="single" w:sz="4" w:space="0" w:color="auto"/>
            </w:tcBorders>
            <w:shd w:val="clear" w:color="auto" w:fill="FFFFFF"/>
            <w:vAlign w:val="center"/>
          </w:tcPr>
          <w:p w14:paraId="42E2674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2A0E38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145E95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214AD82"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0E511FF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0C5620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A8D81C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61B883C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宿舍</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EA5983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shd w:val="clear" w:color="auto" w:fill="FFFFFF"/>
            <w:vAlign w:val="center"/>
          </w:tcPr>
          <w:p w14:paraId="31CCF45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EC63B0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5D2F600"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93426E7"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C37BD49"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F4DA46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30A87CF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食堂</w:t>
            </w:r>
          </w:p>
        </w:tc>
        <w:tc>
          <w:tcPr>
            <w:tcW w:w="647" w:type="dxa"/>
            <w:tcBorders>
              <w:top w:val="single" w:sz="4" w:space="0" w:color="auto"/>
              <w:left w:val="nil"/>
              <w:bottom w:val="single" w:sz="4" w:space="0" w:color="auto"/>
              <w:right w:val="single" w:sz="4" w:space="0" w:color="auto"/>
            </w:tcBorders>
            <w:shd w:val="clear" w:color="auto" w:fill="FFFFFF"/>
            <w:vAlign w:val="center"/>
          </w:tcPr>
          <w:p w14:paraId="4ACF44D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shd w:val="clear" w:color="auto" w:fill="FFFFFF"/>
            <w:vAlign w:val="center"/>
          </w:tcPr>
          <w:p w14:paraId="0C907A3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DAC895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F1D726B"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27BB6C55"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5920CFF6"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165938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0D88A9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厕所</w:t>
            </w:r>
          </w:p>
        </w:tc>
        <w:tc>
          <w:tcPr>
            <w:tcW w:w="647" w:type="dxa"/>
            <w:tcBorders>
              <w:top w:val="single" w:sz="4" w:space="0" w:color="auto"/>
              <w:left w:val="nil"/>
              <w:bottom w:val="single" w:sz="4" w:space="0" w:color="auto"/>
              <w:right w:val="single" w:sz="4" w:space="0" w:color="auto"/>
            </w:tcBorders>
            <w:shd w:val="clear" w:color="auto" w:fill="FFFFFF"/>
            <w:vAlign w:val="center"/>
          </w:tcPr>
          <w:p w14:paraId="5E4A7F3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shd w:val="clear" w:color="auto" w:fill="FFFFFF"/>
            <w:vAlign w:val="center"/>
          </w:tcPr>
          <w:p w14:paraId="6AFEC36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A9A6A1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0E5700B"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1D080E7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72450C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AD7088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066FF08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浴室</w:t>
            </w:r>
          </w:p>
        </w:tc>
        <w:tc>
          <w:tcPr>
            <w:tcW w:w="647" w:type="dxa"/>
            <w:tcBorders>
              <w:top w:val="single" w:sz="4" w:space="0" w:color="auto"/>
              <w:left w:val="nil"/>
              <w:bottom w:val="single" w:sz="4" w:space="0" w:color="auto"/>
              <w:right w:val="single" w:sz="4" w:space="0" w:color="auto"/>
            </w:tcBorders>
            <w:shd w:val="clear" w:color="auto" w:fill="FFFFFF"/>
            <w:vAlign w:val="center"/>
          </w:tcPr>
          <w:p w14:paraId="0F6C173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shd w:val="clear" w:color="auto" w:fill="FFFFFF"/>
            <w:vAlign w:val="center"/>
          </w:tcPr>
          <w:p w14:paraId="40C318C2"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7998F6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91F8D2D"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4A77F5FA"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D587272"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73B139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406C790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其他生活设施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1C6BD936"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078B405"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19F27F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1CDFEA3"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46AE720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休息场所、文化娱乐设施等</w:t>
            </w:r>
          </w:p>
        </w:tc>
      </w:tr>
      <w:tr w:rsidR="009B6D73" w:rsidRPr="009B6D73" w14:paraId="3C402D0A"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52B505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（三）</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59B5D3A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生产用房（仓库）</w:t>
            </w:r>
          </w:p>
        </w:tc>
        <w:tc>
          <w:tcPr>
            <w:tcW w:w="647" w:type="dxa"/>
            <w:tcBorders>
              <w:top w:val="single" w:sz="4" w:space="0" w:color="auto"/>
              <w:left w:val="nil"/>
              <w:bottom w:val="single" w:sz="4" w:space="0" w:color="auto"/>
              <w:right w:val="single" w:sz="4" w:space="0" w:color="auto"/>
            </w:tcBorders>
            <w:shd w:val="clear" w:color="auto" w:fill="FFFFFF"/>
            <w:vAlign w:val="center"/>
          </w:tcPr>
          <w:p w14:paraId="2F8664E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m2</w:t>
            </w:r>
          </w:p>
        </w:tc>
        <w:tc>
          <w:tcPr>
            <w:tcW w:w="878" w:type="dxa"/>
            <w:tcBorders>
              <w:top w:val="single" w:sz="4" w:space="0" w:color="auto"/>
              <w:left w:val="nil"/>
              <w:bottom w:val="single" w:sz="4" w:space="0" w:color="auto"/>
              <w:right w:val="single" w:sz="4" w:space="0" w:color="auto"/>
            </w:tcBorders>
            <w:shd w:val="clear" w:color="auto" w:fill="FFFFFF"/>
            <w:vAlign w:val="center"/>
          </w:tcPr>
          <w:p w14:paraId="51DA79B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57D36D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FAE3850"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09B33D37"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059BDDE"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50CAC1B"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（四）</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5233489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临时用电设施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1475DA2D"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83F9EB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BB9301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5A77D3F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420BF8E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704712F"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DD5CDB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3E416D5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总配电箱</w:t>
            </w:r>
          </w:p>
        </w:tc>
        <w:tc>
          <w:tcPr>
            <w:tcW w:w="647" w:type="dxa"/>
            <w:tcBorders>
              <w:top w:val="single" w:sz="4" w:space="0" w:color="auto"/>
              <w:left w:val="nil"/>
              <w:bottom w:val="single" w:sz="4" w:space="0" w:color="auto"/>
              <w:right w:val="single" w:sz="4" w:space="0" w:color="auto"/>
            </w:tcBorders>
            <w:shd w:val="clear" w:color="auto" w:fill="FFFFFF"/>
            <w:vAlign w:val="center"/>
          </w:tcPr>
          <w:p w14:paraId="6F0CCC0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只</w:t>
            </w:r>
          </w:p>
        </w:tc>
        <w:tc>
          <w:tcPr>
            <w:tcW w:w="878" w:type="dxa"/>
            <w:tcBorders>
              <w:top w:val="single" w:sz="4" w:space="0" w:color="auto"/>
              <w:left w:val="nil"/>
              <w:bottom w:val="single" w:sz="4" w:space="0" w:color="auto"/>
              <w:right w:val="single" w:sz="4" w:space="0" w:color="auto"/>
            </w:tcBorders>
            <w:shd w:val="clear" w:color="auto" w:fill="FFFFFF"/>
            <w:vAlign w:val="center"/>
          </w:tcPr>
          <w:p w14:paraId="58FBA9B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9ABB44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5B2F712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461537A4"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2492BE1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076F36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2E64ED1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分配电箱</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0E88569"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只</w:t>
            </w:r>
          </w:p>
        </w:tc>
        <w:tc>
          <w:tcPr>
            <w:tcW w:w="878" w:type="dxa"/>
            <w:tcBorders>
              <w:top w:val="single" w:sz="4" w:space="0" w:color="auto"/>
              <w:left w:val="nil"/>
              <w:bottom w:val="single" w:sz="4" w:space="0" w:color="auto"/>
              <w:right w:val="single" w:sz="4" w:space="0" w:color="auto"/>
            </w:tcBorders>
            <w:shd w:val="clear" w:color="auto" w:fill="FFFFFF"/>
            <w:vAlign w:val="center"/>
          </w:tcPr>
          <w:p w14:paraId="2353093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395C81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42AFCC4"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602FCB2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19651C6"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C924C8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038F5D7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开关箱</w:t>
            </w:r>
          </w:p>
        </w:tc>
        <w:tc>
          <w:tcPr>
            <w:tcW w:w="647" w:type="dxa"/>
            <w:tcBorders>
              <w:top w:val="single" w:sz="4" w:space="0" w:color="auto"/>
              <w:left w:val="nil"/>
              <w:bottom w:val="single" w:sz="4" w:space="0" w:color="auto"/>
              <w:right w:val="single" w:sz="4" w:space="0" w:color="auto"/>
            </w:tcBorders>
            <w:shd w:val="clear" w:color="auto" w:fill="FFFFFF"/>
            <w:vAlign w:val="center"/>
          </w:tcPr>
          <w:p w14:paraId="2E0095F0"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只</w:t>
            </w:r>
          </w:p>
        </w:tc>
        <w:tc>
          <w:tcPr>
            <w:tcW w:w="878" w:type="dxa"/>
            <w:tcBorders>
              <w:top w:val="single" w:sz="4" w:space="0" w:color="auto"/>
              <w:left w:val="nil"/>
              <w:bottom w:val="single" w:sz="4" w:space="0" w:color="auto"/>
              <w:right w:val="single" w:sz="4" w:space="0" w:color="auto"/>
            </w:tcBorders>
            <w:shd w:val="clear" w:color="auto" w:fill="FFFFFF"/>
            <w:vAlign w:val="center"/>
          </w:tcPr>
          <w:p w14:paraId="6784E284"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6FF2C2F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F2F2001"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5DEB93EA"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5B7701A"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ECBE3A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1EE89B5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临时用电线路</w:t>
            </w:r>
          </w:p>
        </w:tc>
        <w:tc>
          <w:tcPr>
            <w:tcW w:w="647" w:type="dxa"/>
            <w:tcBorders>
              <w:top w:val="single" w:sz="4" w:space="0" w:color="auto"/>
              <w:left w:val="nil"/>
              <w:bottom w:val="single" w:sz="4" w:space="0" w:color="auto"/>
              <w:right w:val="single" w:sz="4" w:space="0" w:color="auto"/>
            </w:tcBorders>
            <w:shd w:val="clear" w:color="auto" w:fill="FFFFFF"/>
            <w:vAlign w:val="center"/>
          </w:tcPr>
          <w:p w14:paraId="5C9D0CA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14:paraId="0FFA987E"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BB8D3F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CA99649"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30F72E49"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0033C591"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954572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73A07ED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用电保护装置</w:t>
            </w:r>
          </w:p>
        </w:tc>
        <w:tc>
          <w:tcPr>
            <w:tcW w:w="647" w:type="dxa"/>
            <w:tcBorders>
              <w:top w:val="single" w:sz="4" w:space="0" w:color="auto"/>
              <w:left w:val="nil"/>
              <w:bottom w:val="single" w:sz="4" w:space="0" w:color="auto"/>
              <w:right w:val="single" w:sz="4" w:space="0" w:color="auto"/>
            </w:tcBorders>
            <w:shd w:val="clear" w:color="auto" w:fill="FFFFFF"/>
            <w:vAlign w:val="center"/>
          </w:tcPr>
          <w:p w14:paraId="6F2EA16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处</w:t>
            </w:r>
          </w:p>
        </w:tc>
        <w:tc>
          <w:tcPr>
            <w:tcW w:w="878" w:type="dxa"/>
            <w:tcBorders>
              <w:top w:val="single" w:sz="4" w:space="0" w:color="auto"/>
              <w:left w:val="nil"/>
              <w:bottom w:val="single" w:sz="4" w:space="0" w:color="auto"/>
              <w:right w:val="single" w:sz="4" w:space="0" w:color="auto"/>
            </w:tcBorders>
            <w:shd w:val="clear" w:color="auto" w:fill="FFFFFF"/>
            <w:vAlign w:val="center"/>
          </w:tcPr>
          <w:p w14:paraId="6AF28EC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65D836C"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C87B98C"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DE61EAD"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6D1B0179"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D2F02B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6</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6F8946A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发电机</w:t>
            </w:r>
          </w:p>
        </w:tc>
        <w:tc>
          <w:tcPr>
            <w:tcW w:w="647" w:type="dxa"/>
            <w:tcBorders>
              <w:top w:val="single" w:sz="4" w:space="0" w:color="auto"/>
              <w:left w:val="nil"/>
              <w:bottom w:val="single" w:sz="4" w:space="0" w:color="auto"/>
              <w:right w:val="single" w:sz="4" w:space="0" w:color="auto"/>
            </w:tcBorders>
            <w:shd w:val="clear" w:color="auto" w:fill="FFFFFF"/>
            <w:vAlign w:val="center"/>
          </w:tcPr>
          <w:p w14:paraId="006796A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台</w:t>
            </w:r>
          </w:p>
        </w:tc>
        <w:tc>
          <w:tcPr>
            <w:tcW w:w="878" w:type="dxa"/>
            <w:tcBorders>
              <w:top w:val="single" w:sz="4" w:space="0" w:color="auto"/>
              <w:left w:val="nil"/>
              <w:bottom w:val="single" w:sz="4" w:space="0" w:color="auto"/>
              <w:right w:val="single" w:sz="4" w:space="0" w:color="auto"/>
            </w:tcBorders>
            <w:shd w:val="clear" w:color="auto" w:fill="FFFFFF"/>
            <w:vAlign w:val="center"/>
          </w:tcPr>
          <w:p w14:paraId="210AA05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FB5FB2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36FFAD3"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29F668B0"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4CA6089A"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014817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7</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6DB835B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其他临时用电设施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4EF13B6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781499F"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55F212C1"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2C66695"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505A2E4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附近外电线路</w:t>
            </w:r>
          </w:p>
          <w:p w14:paraId="2EAD626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防护设施等</w:t>
            </w:r>
          </w:p>
        </w:tc>
      </w:tr>
      <w:tr w:rsidR="009B6D73" w:rsidRPr="009B6D73" w14:paraId="5CB64BD6"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8A4D25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（五）</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062617A5"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临时供水</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E65C5B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14:paraId="215F073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55A403F8"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0393623"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DDE858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按管道长度</w:t>
            </w:r>
          </w:p>
        </w:tc>
      </w:tr>
      <w:tr w:rsidR="009B6D73" w:rsidRPr="009B6D73" w14:paraId="2F4490AB"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88833DF"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（六）</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7C3AD7C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临时排水</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874474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14:paraId="1FE051B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7BAC370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18C87F1C"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5EC10E0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按管道长度</w:t>
            </w:r>
          </w:p>
        </w:tc>
      </w:tr>
      <w:tr w:rsidR="009B6D73" w:rsidRPr="009B6D73" w14:paraId="7D8E405D"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46EAD5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（七）</w:t>
            </w:r>
          </w:p>
        </w:tc>
        <w:tc>
          <w:tcPr>
            <w:tcW w:w="2162" w:type="dxa"/>
            <w:tcBorders>
              <w:top w:val="single" w:sz="4" w:space="0" w:color="auto"/>
              <w:left w:val="nil"/>
              <w:bottom w:val="single" w:sz="4" w:space="0" w:color="auto"/>
              <w:right w:val="single" w:sz="4" w:space="0" w:color="auto"/>
            </w:tcBorders>
            <w:shd w:val="clear" w:color="auto" w:fill="FFFFFF"/>
            <w:vAlign w:val="center"/>
          </w:tcPr>
          <w:p w14:paraId="54FCA57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其他临时设施</w:t>
            </w:r>
          </w:p>
        </w:tc>
        <w:tc>
          <w:tcPr>
            <w:tcW w:w="647" w:type="dxa"/>
            <w:tcBorders>
              <w:top w:val="single" w:sz="4" w:space="0" w:color="auto"/>
              <w:left w:val="nil"/>
              <w:bottom w:val="single" w:sz="4" w:space="0" w:color="auto"/>
              <w:right w:val="single" w:sz="4" w:space="0" w:color="auto"/>
            </w:tcBorders>
            <w:shd w:val="clear" w:color="auto" w:fill="FFFFFF"/>
            <w:vAlign w:val="center"/>
          </w:tcPr>
          <w:p w14:paraId="7B63BAC9"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C01AFF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27C7CBB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36DF7F3B"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3720BA0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78B6D8E6"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548201A" w14:textId="77777777" w:rsidR="001B1D92" w:rsidRPr="009B6D73" w:rsidRDefault="001B1D92">
            <w:pPr>
              <w:autoSpaceDN w:val="0"/>
              <w:spacing w:line="300" w:lineRule="exact"/>
              <w:rPr>
                <w:rFonts w:ascii="仿宋" w:eastAsia="仿宋" w:hAnsi="仿宋" w:cs="仿宋" w:hint="eastAsia"/>
                <w:sz w:val="24"/>
                <w:szCs w:val="24"/>
              </w:rPr>
            </w:pPr>
          </w:p>
        </w:tc>
        <w:tc>
          <w:tcPr>
            <w:tcW w:w="2162" w:type="dxa"/>
            <w:tcBorders>
              <w:top w:val="single" w:sz="4" w:space="0" w:color="auto"/>
              <w:left w:val="nil"/>
              <w:bottom w:val="single" w:sz="4" w:space="0" w:color="auto"/>
              <w:right w:val="single" w:sz="4" w:space="0" w:color="auto"/>
            </w:tcBorders>
            <w:shd w:val="clear" w:color="auto" w:fill="FFFFFF"/>
            <w:vAlign w:val="center"/>
          </w:tcPr>
          <w:p w14:paraId="4B046A13" w14:textId="77777777" w:rsidR="001B1D92" w:rsidRPr="009B6D73" w:rsidRDefault="001B1D92">
            <w:pPr>
              <w:autoSpaceDN w:val="0"/>
              <w:spacing w:line="300" w:lineRule="exact"/>
              <w:rPr>
                <w:rFonts w:ascii="仿宋" w:eastAsia="仿宋" w:hAnsi="仿宋" w:cs="仿宋" w:hint="eastAsia"/>
                <w:sz w:val="24"/>
                <w:szCs w:val="24"/>
              </w:rPr>
            </w:pPr>
          </w:p>
        </w:tc>
        <w:tc>
          <w:tcPr>
            <w:tcW w:w="647" w:type="dxa"/>
            <w:tcBorders>
              <w:top w:val="single" w:sz="4" w:space="0" w:color="auto"/>
              <w:left w:val="nil"/>
              <w:bottom w:val="single" w:sz="4" w:space="0" w:color="auto"/>
              <w:right w:val="single" w:sz="4" w:space="0" w:color="auto"/>
            </w:tcBorders>
            <w:shd w:val="clear" w:color="auto" w:fill="FFFFFF"/>
            <w:vAlign w:val="center"/>
          </w:tcPr>
          <w:p w14:paraId="0366329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2AED273"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7CC3D3A"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1559D6F"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0C85811C"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1F0A47AC" w14:textId="77777777">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9ABE592" w14:textId="77777777" w:rsidR="001B1D92" w:rsidRPr="009B6D73" w:rsidRDefault="001B1D92">
            <w:pPr>
              <w:autoSpaceDN w:val="0"/>
              <w:spacing w:line="300" w:lineRule="exact"/>
              <w:rPr>
                <w:rFonts w:ascii="仿宋" w:eastAsia="仿宋" w:hAnsi="仿宋" w:cs="仿宋" w:hint="eastAsia"/>
                <w:sz w:val="24"/>
                <w:szCs w:val="24"/>
              </w:rPr>
            </w:pPr>
          </w:p>
        </w:tc>
        <w:tc>
          <w:tcPr>
            <w:tcW w:w="2162" w:type="dxa"/>
            <w:tcBorders>
              <w:top w:val="single" w:sz="4" w:space="0" w:color="auto"/>
              <w:left w:val="nil"/>
              <w:bottom w:val="single" w:sz="4" w:space="0" w:color="auto"/>
              <w:right w:val="single" w:sz="4" w:space="0" w:color="auto"/>
            </w:tcBorders>
            <w:shd w:val="clear" w:color="auto" w:fill="FFFFFF"/>
            <w:vAlign w:val="center"/>
          </w:tcPr>
          <w:p w14:paraId="7292C8CF" w14:textId="77777777" w:rsidR="001B1D92" w:rsidRPr="009B6D73" w:rsidRDefault="001B1D92">
            <w:pPr>
              <w:autoSpaceDN w:val="0"/>
              <w:spacing w:line="300" w:lineRule="exact"/>
              <w:rPr>
                <w:rFonts w:ascii="仿宋" w:eastAsia="仿宋" w:hAnsi="仿宋" w:cs="仿宋" w:hint="eastAsia"/>
                <w:sz w:val="24"/>
                <w:szCs w:val="24"/>
              </w:rPr>
            </w:pPr>
          </w:p>
        </w:tc>
        <w:tc>
          <w:tcPr>
            <w:tcW w:w="647" w:type="dxa"/>
            <w:tcBorders>
              <w:top w:val="single" w:sz="4" w:space="0" w:color="auto"/>
              <w:left w:val="nil"/>
              <w:bottom w:val="single" w:sz="4" w:space="0" w:color="auto"/>
              <w:right w:val="single" w:sz="4" w:space="0" w:color="auto"/>
            </w:tcBorders>
            <w:shd w:val="clear" w:color="auto" w:fill="FFFFFF"/>
            <w:vAlign w:val="center"/>
          </w:tcPr>
          <w:p w14:paraId="042EA4F0"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C7A48DB"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4A49BFD7" w14:textId="77777777" w:rsidR="001B1D92" w:rsidRPr="009B6D73" w:rsidRDefault="001B1D92">
            <w:pPr>
              <w:autoSpaceDN w:val="0"/>
              <w:spacing w:line="300" w:lineRule="exact"/>
              <w:rPr>
                <w:rFonts w:ascii="仿宋" w:eastAsia="仿宋" w:hAnsi="仿宋" w:cs="仿宋" w:hint="eastAsia"/>
                <w:sz w:val="24"/>
                <w:szCs w:val="24"/>
              </w:rPr>
            </w:pPr>
          </w:p>
        </w:tc>
        <w:tc>
          <w:tcPr>
            <w:tcW w:w="878" w:type="dxa"/>
            <w:tcBorders>
              <w:top w:val="single" w:sz="4" w:space="0" w:color="auto"/>
              <w:left w:val="nil"/>
              <w:bottom w:val="single" w:sz="4" w:space="0" w:color="auto"/>
              <w:right w:val="single" w:sz="4" w:space="0" w:color="auto"/>
            </w:tcBorders>
            <w:shd w:val="clear" w:color="auto" w:fill="FFFFFF"/>
            <w:vAlign w:val="center"/>
          </w:tcPr>
          <w:p w14:paraId="0A51837C"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42DE07E"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F8C020C" w14:textId="77777777">
        <w:trPr>
          <w:cantSplit/>
          <w:trHeight w:val="340"/>
          <w:jc w:val="center"/>
        </w:trPr>
        <w:tc>
          <w:tcPr>
            <w:tcW w:w="546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6C5BB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合计</w:t>
            </w:r>
          </w:p>
        </w:tc>
        <w:tc>
          <w:tcPr>
            <w:tcW w:w="878" w:type="dxa"/>
            <w:tcBorders>
              <w:top w:val="single" w:sz="4" w:space="0" w:color="auto"/>
              <w:left w:val="nil"/>
              <w:bottom w:val="single" w:sz="4" w:space="0" w:color="auto"/>
              <w:right w:val="single" w:sz="4" w:space="0" w:color="auto"/>
            </w:tcBorders>
            <w:shd w:val="clear" w:color="auto" w:fill="FFFFFF"/>
            <w:vAlign w:val="center"/>
          </w:tcPr>
          <w:p w14:paraId="20083BBA" w14:textId="77777777" w:rsidR="001B1D92" w:rsidRPr="009B6D73" w:rsidRDefault="001B1D92">
            <w:pPr>
              <w:autoSpaceDN w:val="0"/>
              <w:spacing w:line="300" w:lineRule="exact"/>
              <w:rPr>
                <w:rFonts w:ascii="仿宋" w:eastAsia="仿宋" w:hAnsi="仿宋" w:cs="仿宋" w:hint="eastAsia"/>
                <w:sz w:val="24"/>
                <w:szCs w:val="24"/>
              </w:rPr>
            </w:pPr>
          </w:p>
        </w:tc>
        <w:tc>
          <w:tcPr>
            <w:tcW w:w="2439" w:type="dxa"/>
            <w:tcBorders>
              <w:top w:val="single" w:sz="4" w:space="0" w:color="auto"/>
              <w:left w:val="nil"/>
              <w:bottom w:val="single" w:sz="4" w:space="0" w:color="auto"/>
              <w:right w:val="single" w:sz="4" w:space="0" w:color="auto"/>
            </w:tcBorders>
            <w:shd w:val="clear" w:color="auto" w:fill="FFFFFF"/>
            <w:vAlign w:val="center"/>
          </w:tcPr>
          <w:p w14:paraId="76E80EC8" w14:textId="77777777" w:rsidR="001B1D92" w:rsidRPr="009B6D73" w:rsidRDefault="001B1D92">
            <w:pPr>
              <w:autoSpaceDN w:val="0"/>
              <w:spacing w:line="300" w:lineRule="exact"/>
              <w:rPr>
                <w:rFonts w:ascii="仿宋" w:eastAsia="仿宋" w:hAnsi="仿宋" w:cs="仿宋" w:hint="eastAsia"/>
                <w:sz w:val="24"/>
                <w:szCs w:val="24"/>
              </w:rPr>
            </w:pPr>
          </w:p>
        </w:tc>
      </w:tr>
    </w:tbl>
    <w:p w14:paraId="793755B5" w14:textId="77777777" w:rsidR="001B1D92" w:rsidRPr="009B6D73" w:rsidRDefault="00000000">
      <w:pPr>
        <w:autoSpaceDN w:val="0"/>
        <w:spacing w:before="156" w:after="156"/>
        <w:ind w:firstLine="360"/>
        <w:rPr>
          <w:rFonts w:ascii="仿宋" w:eastAsia="仿宋" w:hAnsi="仿宋" w:cs="仿宋" w:hint="eastAsia"/>
          <w:sz w:val="18"/>
          <w:szCs w:val="18"/>
        </w:rPr>
      </w:pPr>
      <w:r w:rsidRPr="009B6D73">
        <w:rPr>
          <w:rFonts w:ascii="仿宋" w:eastAsia="仿宋" w:hAnsi="仿宋" w:cs="仿宋" w:hint="eastAsia"/>
          <w:sz w:val="18"/>
          <w:szCs w:val="18"/>
        </w:rPr>
        <w:t>注：表中（1）～（3）栏由采购人根据具体工程特点提供，供应商可补充。安全文明施工措施项目及费用应按采购项目整体报价。</w:t>
      </w:r>
    </w:p>
    <w:p w14:paraId="5ADFE84E" w14:textId="77777777" w:rsidR="001B1D92" w:rsidRPr="009B6D73" w:rsidRDefault="00000000">
      <w:pPr>
        <w:keepNext/>
        <w:keepLines/>
        <w:autoSpaceDN w:val="0"/>
        <w:spacing w:before="156" w:after="156" w:line="374" w:lineRule="auto"/>
        <w:ind w:firstLine="440"/>
        <w:jc w:val="center"/>
        <w:outlineLvl w:val="3"/>
        <w:rPr>
          <w:rFonts w:ascii="仿宋" w:eastAsia="仿宋" w:hAnsi="仿宋" w:cs="Times New Roman" w:hint="eastAsia"/>
          <w:bCs/>
          <w:kern w:val="0"/>
          <w:sz w:val="22"/>
        </w:rPr>
      </w:pPr>
      <w:r w:rsidRPr="009B6D73">
        <w:rPr>
          <w:rFonts w:ascii="仿宋" w:eastAsia="仿宋" w:hAnsi="仿宋" w:cs="Times New Roman" w:hint="eastAsia"/>
          <w:kern w:val="0"/>
          <w:sz w:val="22"/>
        </w:rPr>
        <w:br w:type="page"/>
      </w:r>
      <w:r w:rsidRPr="009B6D73">
        <w:rPr>
          <w:rFonts w:ascii="仿宋" w:eastAsia="仿宋" w:hAnsi="仿宋" w:cs="Times New Roman" w:hint="eastAsia"/>
          <w:b/>
          <w:bCs/>
          <w:kern w:val="0"/>
          <w:sz w:val="28"/>
          <w:szCs w:val="28"/>
        </w:rPr>
        <w:lastRenderedPageBreak/>
        <w:t>1-4  其他项目清单及计价表</w:t>
      </w:r>
    </w:p>
    <w:p w14:paraId="5ADFD35F"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w:t>
      </w:r>
    </w:p>
    <w:p w14:paraId="57BCD7F3"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单位项目名称：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687"/>
        <w:gridCol w:w="3178"/>
        <w:gridCol w:w="2546"/>
      </w:tblGrid>
      <w:tr w:rsidR="009B6D73" w:rsidRPr="009B6D73" w14:paraId="28923D66" w14:textId="77777777">
        <w:trPr>
          <w:trHeight w:hRule="exact" w:val="397"/>
        </w:trPr>
        <w:tc>
          <w:tcPr>
            <w:tcW w:w="1057" w:type="dxa"/>
            <w:tcBorders>
              <w:top w:val="single" w:sz="4" w:space="0" w:color="auto"/>
              <w:left w:val="single" w:sz="4" w:space="0" w:color="auto"/>
              <w:bottom w:val="single" w:sz="4" w:space="0" w:color="auto"/>
              <w:right w:val="single" w:sz="4" w:space="0" w:color="auto"/>
            </w:tcBorders>
            <w:noWrap/>
            <w:vAlign w:val="center"/>
          </w:tcPr>
          <w:p w14:paraId="02B5697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2687" w:type="dxa"/>
            <w:tcBorders>
              <w:top w:val="single" w:sz="4" w:space="0" w:color="auto"/>
              <w:left w:val="single" w:sz="4" w:space="0" w:color="auto"/>
              <w:bottom w:val="single" w:sz="4" w:space="0" w:color="auto"/>
              <w:right w:val="single" w:sz="4" w:space="0" w:color="auto"/>
            </w:tcBorders>
            <w:noWrap/>
            <w:vAlign w:val="center"/>
          </w:tcPr>
          <w:p w14:paraId="049B81B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项目名称</w:t>
            </w:r>
          </w:p>
        </w:tc>
        <w:tc>
          <w:tcPr>
            <w:tcW w:w="3178" w:type="dxa"/>
            <w:tcBorders>
              <w:top w:val="single" w:sz="4" w:space="0" w:color="auto"/>
              <w:left w:val="single" w:sz="4" w:space="0" w:color="auto"/>
              <w:bottom w:val="single" w:sz="4" w:space="0" w:color="auto"/>
              <w:right w:val="single" w:sz="4" w:space="0" w:color="auto"/>
            </w:tcBorders>
            <w:noWrap/>
            <w:vAlign w:val="center"/>
          </w:tcPr>
          <w:p w14:paraId="5CCC765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金额(元)</w:t>
            </w:r>
          </w:p>
        </w:tc>
        <w:tc>
          <w:tcPr>
            <w:tcW w:w="2546" w:type="dxa"/>
            <w:tcBorders>
              <w:top w:val="single" w:sz="4" w:space="0" w:color="auto"/>
              <w:left w:val="single" w:sz="4" w:space="0" w:color="auto"/>
              <w:bottom w:val="single" w:sz="4" w:space="0" w:color="auto"/>
              <w:right w:val="single" w:sz="4" w:space="0" w:color="auto"/>
            </w:tcBorders>
            <w:noWrap/>
            <w:vAlign w:val="center"/>
          </w:tcPr>
          <w:p w14:paraId="2AE4DA2A"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备注</w:t>
            </w:r>
          </w:p>
        </w:tc>
      </w:tr>
      <w:tr w:rsidR="009B6D73" w:rsidRPr="009B6D73" w14:paraId="6FCA2E2F" w14:textId="77777777">
        <w:trPr>
          <w:trHeight w:hRule="exact" w:val="397"/>
        </w:trPr>
        <w:tc>
          <w:tcPr>
            <w:tcW w:w="1057" w:type="dxa"/>
            <w:tcBorders>
              <w:top w:val="single" w:sz="4" w:space="0" w:color="auto"/>
              <w:left w:val="single" w:sz="4" w:space="0" w:color="auto"/>
              <w:bottom w:val="single" w:sz="4" w:space="0" w:color="auto"/>
              <w:right w:val="single" w:sz="4" w:space="0" w:color="auto"/>
            </w:tcBorders>
            <w:noWrap/>
            <w:vAlign w:val="center"/>
          </w:tcPr>
          <w:p w14:paraId="0D4A381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687" w:type="dxa"/>
            <w:tcBorders>
              <w:top w:val="single" w:sz="4" w:space="0" w:color="auto"/>
              <w:left w:val="single" w:sz="4" w:space="0" w:color="auto"/>
              <w:bottom w:val="single" w:sz="4" w:space="0" w:color="auto"/>
              <w:right w:val="single" w:sz="4" w:space="0" w:color="auto"/>
            </w:tcBorders>
            <w:noWrap/>
            <w:vAlign w:val="center"/>
          </w:tcPr>
          <w:p w14:paraId="73578401"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暂列金额</w:t>
            </w:r>
          </w:p>
        </w:tc>
        <w:tc>
          <w:tcPr>
            <w:tcW w:w="3178" w:type="dxa"/>
            <w:tcBorders>
              <w:top w:val="single" w:sz="4" w:space="0" w:color="auto"/>
              <w:left w:val="single" w:sz="4" w:space="0" w:color="auto"/>
              <w:bottom w:val="single" w:sz="4" w:space="0" w:color="auto"/>
              <w:right w:val="single" w:sz="4" w:space="0" w:color="auto"/>
            </w:tcBorders>
            <w:noWrap/>
            <w:vAlign w:val="center"/>
          </w:tcPr>
          <w:p w14:paraId="7F700189" w14:textId="77777777" w:rsidR="001B1D92" w:rsidRPr="009B6D73" w:rsidRDefault="001B1D92">
            <w:pPr>
              <w:autoSpaceDN w:val="0"/>
              <w:spacing w:line="300" w:lineRule="exact"/>
              <w:rPr>
                <w:rFonts w:ascii="仿宋" w:eastAsia="仿宋" w:hAnsi="仿宋" w:cs="仿宋" w:hint="eastAsia"/>
                <w:sz w:val="24"/>
                <w:szCs w:val="24"/>
              </w:rPr>
            </w:pPr>
          </w:p>
        </w:tc>
        <w:tc>
          <w:tcPr>
            <w:tcW w:w="2546" w:type="dxa"/>
            <w:tcBorders>
              <w:top w:val="single" w:sz="4" w:space="0" w:color="auto"/>
              <w:left w:val="single" w:sz="4" w:space="0" w:color="auto"/>
              <w:bottom w:val="single" w:sz="4" w:space="0" w:color="auto"/>
              <w:right w:val="single" w:sz="4" w:space="0" w:color="auto"/>
            </w:tcBorders>
            <w:noWrap/>
            <w:vAlign w:val="center"/>
          </w:tcPr>
          <w:p w14:paraId="06F7E99F" w14:textId="77777777" w:rsidR="001B1D92" w:rsidRPr="009B6D73" w:rsidRDefault="001B1D92">
            <w:pPr>
              <w:autoSpaceDN w:val="0"/>
              <w:spacing w:line="300" w:lineRule="exact"/>
              <w:rPr>
                <w:rFonts w:ascii="仿宋" w:eastAsia="仿宋" w:hAnsi="仿宋" w:cs="仿宋" w:hint="eastAsia"/>
                <w:sz w:val="24"/>
                <w:szCs w:val="24"/>
              </w:rPr>
            </w:pPr>
          </w:p>
        </w:tc>
      </w:tr>
      <w:tr w:rsidR="009B6D73" w:rsidRPr="009B6D73" w14:paraId="3CDC810C" w14:textId="77777777">
        <w:trPr>
          <w:trHeight w:hRule="exact" w:val="397"/>
        </w:trPr>
        <w:tc>
          <w:tcPr>
            <w:tcW w:w="1057" w:type="dxa"/>
            <w:tcBorders>
              <w:top w:val="single" w:sz="4" w:space="0" w:color="auto"/>
              <w:left w:val="single" w:sz="4" w:space="0" w:color="auto"/>
              <w:bottom w:val="single" w:sz="4" w:space="0" w:color="auto"/>
              <w:right w:val="single" w:sz="4" w:space="0" w:color="auto"/>
            </w:tcBorders>
            <w:noWrap/>
            <w:vAlign w:val="center"/>
          </w:tcPr>
          <w:p w14:paraId="3A5AAE7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687" w:type="dxa"/>
            <w:tcBorders>
              <w:top w:val="single" w:sz="4" w:space="0" w:color="auto"/>
              <w:left w:val="single" w:sz="4" w:space="0" w:color="auto"/>
              <w:bottom w:val="single" w:sz="4" w:space="0" w:color="auto"/>
              <w:right w:val="single" w:sz="4" w:space="0" w:color="auto"/>
            </w:tcBorders>
            <w:noWrap/>
            <w:vAlign w:val="center"/>
          </w:tcPr>
          <w:p w14:paraId="43E412ED"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计日工</w:t>
            </w:r>
          </w:p>
        </w:tc>
        <w:tc>
          <w:tcPr>
            <w:tcW w:w="3178" w:type="dxa"/>
            <w:tcBorders>
              <w:top w:val="single" w:sz="4" w:space="0" w:color="auto"/>
              <w:left w:val="single" w:sz="4" w:space="0" w:color="auto"/>
              <w:bottom w:val="single" w:sz="4" w:space="0" w:color="auto"/>
              <w:right w:val="single" w:sz="4" w:space="0" w:color="auto"/>
            </w:tcBorders>
            <w:noWrap/>
            <w:vAlign w:val="center"/>
          </w:tcPr>
          <w:p w14:paraId="1FB6E611" w14:textId="77777777" w:rsidR="001B1D92" w:rsidRPr="009B6D73" w:rsidRDefault="001B1D92">
            <w:pPr>
              <w:autoSpaceDN w:val="0"/>
              <w:spacing w:line="300" w:lineRule="exact"/>
              <w:rPr>
                <w:rFonts w:ascii="仿宋" w:eastAsia="仿宋" w:hAnsi="仿宋" w:cs="仿宋" w:hint="eastAsia"/>
                <w:sz w:val="24"/>
                <w:szCs w:val="24"/>
              </w:rPr>
            </w:pPr>
          </w:p>
        </w:tc>
        <w:tc>
          <w:tcPr>
            <w:tcW w:w="2546" w:type="dxa"/>
            <w:tcBorders>
              <w:top w:val="single" w:sz="4" w:space="0" w:color="auto"/>
              <w:left w:val="single" w:sz="4" w:space="0" w:color="auto"/>
              <w:bottom w:val="single" w:sz="4" w:space="0" w:color="auto"/>
              <w:right w:val="single" w:sz="4" w:space="0" w:color="auto"/>
            </w:tcBorders>
            <w:noWrap/>
            <w:vAlign w:val="center"/>
          </w:tcPr>
          <w:p w14:paraId="46A4D71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明细表详见1-4-1</w:t>
            </w:r>
          </w:p>
        </w:tc>
      </w:tr>
      <w:tr w:rsidR="009B6D73" w:rsidRPr="009B6D73" w14:paraId="558C14AB" w14:textId="77777777">
        <w:trPr>
          <w:trHeight w:hRule="exact" w:val="397"/>
        </w:trPr>
        <w:tc>
          <w:tcPr>
            <w:tcW w:w="1057" w:type="dxa"/>
            <w:tcBorders>
              <w:top w:val="single" w:sz="4" w:space="0" w:color="auto"/>
              <w:left w:val="single" w:sz="4" w:space="0" w:color="auto"/>
              <w:bottom w:val="single" w:sz="4" w:space="0" w:color="auto"/>
              <w:right w:val="single" w:sz="4" w:space="0" w:color="auto"/>
            </w:tcBorders>
            <w:noWrap/>
            <w:vAlign w:val="center"/>
          </w:tcPr>
          <w:p w14:paraId="724F6E37"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2687" w:type="dxa"/>
            <w:tcBorders>
              <w:top w:val="single" w:sz="4" w:space="0" w:color="auto"/>
              <w:left w:val="single" w:sz="4" w:space="0" w:color="auto"/>
              <w:bottom w:val="single" w:sz="4" w:space="0" w:color="auto"/>
              <w:right w:val="single" w:sz="4" w:space="0" w:color="auto"/>
            </w:tcBorders>
            <w:noWrap/>
            <w:vAlign w:val="center"/>
          </w:tcPr>
          <w:p w14:paraId="6C443168"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总承包服务费</w:t>
            </w:r>
          </w:p>
        </w:tc>
        <w:tc>
          <w:tcPr>
            <w:tcW w:w="3178" w:type="dxa"/>
            <w:tcBorders>
              <w:top w:val="single" w:sz="4" w:space="0" w:color="auto"/>
              <w:left w:val="single" w:sz="4" w:space="0" w:color="auto"/>
              <w:bottom w:val="single" w:sz="4" w:space="0" w:color="auto"/>
              <w:right w:val="single" w:sz="4" w:space="0" w:color="auto"/>
            </w:tcBorders>
            <w:noWrap/>
            <w:vAlign w:val="center"/>
          </w:tcPr>
          <w:p w14:paraId="0F2865AF" w14:textId="77777777" w:rsidR="001B1D92" w:rsidRPr="009B6D73" w:rsidRDefault="001B1D92">
            <w:pPr>
              <w:autoSpaceDN w:val="0"/>
              <w:spacing w:line="300" w:lineRule="exact"/>
              <w:rPr>
                <w:rFonts w:ascii="仿宋" w:eastAsia="仿宋" w:hAnsi="仿宋" w:cs="仿宋" w:hint="eastAsia"/>
                <w:sz w:val="24"/>
                <w:szCs w:val="24"/>
              </w:rPr>
            </w:pPr>
          </w:p>
        </w:tc>
        <w:tc>
          <w:tcPr>
            <w:tcW w:w="2546" w:type="dxa"/>
            <w:tcBorders>
              <w:top w:val="single" w:sz="4" w:space="0" w:color="auto"/>
              <w:left w:val="single" w:sz="4" w:space="0" w:color="auto"/>
              <w:bottom w:val="single" w:sz="4" w:space="0" w:color="auto"/>
              <w:right w:val="single" w:sz="4" w:space="0" w:color="auto"/>
            </w:tcBorders>
            <w:noWrap/>
            <w:vAlign w:val="center"/>
          </w:tcPr>
          <w:p w14:paraId="1BD1AAA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明细表详见1-4-2</w:t>
            </w:r>
          </w:p>
        </w:tc>
      </w:tr>
      <w:tr w:rsidR="009B6D73" w:rsidRPr="009B6D73" w14:paraId="72152176" w14:textId="77777777">
        <w:trPr>
          <w:trHeight w:hRule="exact" w:val="397"/>
        </w:trPr>
        <w:tc>
          <w:tcPr>
            <w:tcW w:w="1057" w:type="dxa"/>
            <w:tcBorders>
              <w:top w:val="single" w:sz="4" w:space="0" w:color="auto"/>
              <w:left w:val="single" w:sz="4" w:space="0" w:color="auto"/>
              <w:bottom w:val="single" w:sz="4" w:space="0" w:color="auto"/>
              <w:right w:val="single" w:sz="4" w:space="0" w:color="auto"/>
            </w:tcBorders>
            <w:noWrap/>
            <w:vAlign w:val="center"/>
          </w:tcPr>
          <w:p w14:paraId="7A01BBB6"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2687" w:type="dxa"/>
            <w:tcBorders>
              <w:top w:val="single" w:sz="4" w:space="0" w:color="auto"/>
              <w:left w:val="single" w:sz="4" w:space="0" w:color="auto"/>
              <w:bottom w:val="single" w:sz="4" w:space="0" w:color="auto"/>
              <w:right w:val="single" w:sz="4" w:space="0" w:color="auto"/>
            </w:tcBorders>
            <w:noWrap/>
            <w:vAlign w:val="center"/>
          </w:tcPr>
          <w:p w14:paraId="2F8B1BEC"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标化工地增加费</w:t>
            </w:r>
          </w:p>
        </w:tc>
        <w:tc>
          <w:tcPr>
            <w:tcW w:w="3178" w:type="dxa"/>
            <w:tcBorders>
              <w:top w:val="single" w:sz="4" w:space="0" w:color="auto"/>
              <w:left w:val="single" w:sz="4" w:space="0" w:color="auto"/>
              <w:bottom w:val="single" w:sz="4" w:space="0" w:color="auto"/>
              <w:right w:val="single" w:sz="4" w:space="0" w:color="auto"/>
            </w:tcBorders>
            <w:noWrap/>
            <w:vAlign w:val="center"/>
          </w:tcPr>
          <w:p w14:paraId="06BAE84E" w14:textId="77777777" w:rsidR="001B1D92" w:rsidRPr="009B6D73" w:rsidRDefault="001B1D92">
            <w:pPr>
              <w:autoSpaceDN w:val="0"/>
              <w:spacing w:line="300" w:lineRule="exact"/>
              <w:rPr>
                <w:rFonts w:ascii="仿宋" w:eastAsia="仿宋" w:hAnsi="仿宋" w:cs="仿宋" w:hint="eastAsia"/>
                <w:sz w:val="24"/>
                <w:szCs w:val="24"/>
              </w:rPr>
            </w:pPr>
          </w:p>
        </w:tc>
        <w:tc>
          <w:tcPr>
            <w:tcW w:w="2546" w:type="dxa"/>
            <w:tcBorders>
              <w:top w:val="single" w:sz="4" w:space="0" w:color="auto"/>
              <w:left w:val="single" w:sz="4" w:space="0" w:color="auto"/>
              <w:bottom w:val="single" w:sz="4" w:space="0" w:color="auto"/>
              <w:right w:val="single" w:sz="4" w:space="0" w:color="auto"/>
            </w:tcBorders>
            <w:noWrap/>
            <w:vAlign w:val="center"/>
          </w:tcPr>
          <w:p w14:paraId="4B6EBB52"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暂列费用</w:t>
            </w:r>
          </w:p>
        </w:tc>
      </w:tr>
      <w:tr w:rsidR="009B6D73" w:rsidRPr="009B6D73" w14:paraId="7E122F9A" w14:textId="77777777">
        <w:trPr>
          <w:trHeight w:hRule="exact" w:val="397"/>
        </w:trPr>
        <w:tc>
          <w:tcPr>
            <w:tcW w:w="1057" w:type="dxa"/>
            <w:tcBorders>
              <w:top w:val="single" w:sz="4" w:space="0" w:color="auto"/>
              <w:left w:val="single" w:sz="4" w:space="0" w:color="auto"/>
              <w:bottom w:val="single" w:sz="4" w:space="0" w:color="auto"/>
              <w:right w:val="single" w:sz="4" w:space="0" w:color="auto"/>
            </w:tcBorders>
            <w:noWrap/>
            <w:vAlign w:val="center"/>
          </w:tcPr>
          <w:p w14:paraId="2FB1A28E"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2687" w:type="dxa"/>
            <w:tcBorders>
              <w:top w:val="single" w:sz="4" w:space="0" w:color="auto"/>
              <w:left w:val="single" w:sz="4" w:space="0" w:color="auto"/>
              <w:bottom w:val="single" w:sz="4" w:space="0" w:color="auto"/>
              <w:right w:val="single" w:sz="4" w:space="0" w:color="auto"/>
            </w:tcBorders>
            <w:noWrap/>
            <w:vAlign w:val="center"/>
          </w:tcPr>
          <w:p w14:paraId="4CB5F0A3"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优质工程增加费</w:t>
            </w:r>
          </w:p>
        </w:tc>
        <w:tc>
          <w:tcPr>
            <w:tcW w:w="3178" w:type="dxa"/>
            <w:tcBorders>
              <w:top w:val="single" w:sz="4" w:space="0" w:color="auto"/>
              <w:left w:val="single" w:sz="4" w:space="0" w:color="auto"/>
              <w:bottom w:val="single" w:sz="4" w:space="0" w:color="auto"/>
              <w:right w:val="single" w:sz="4" w:space="0" w:color="auto"/>
            </w:tcBorders>
            <w:noWrap/>
            <w:vAlign w:val="center"/>
          </w:tcPr>
          <w:p w14:paraId="7ADD68E4" w14:textId="77777777" w:rsidR="001B1D92" w:rsidRPr="009B6D73" w:rsidRDefault="001B1D92">
            <w:pPr>
              <w:autoSpaceDN w:val="0"/>
              <w:spacing w:line="300" w:lineRule="exact"/>
              <w:rPr>
                <w:rFonts w:ascii="仿宋" w:eastAsia="仿宋" w:hAnsi="仿宋" w:cs="仿宋" w:hint="eastAsia"/>
                <w:sz w:val="24"/>
                <w:szCs w:val="24"/>
              </w:rPr>
            </w:pPr>
          </w:p>
        </w:tc>
        <w:tc>
          <w:tcPr>
            <w:tcW w:w="2546" w:type="dxa"/>
            <w:tcBorders>
              <w:top w:val="single" w:sz="4" w:space="0" w:color="auto"/>
              <w:left w:val="single" w:sz="4" w:space="0" w:color="auto"/>
              <w:bottom w:val="single" w:sz="4" w:space="0" w:color="auto"/>
              <w:right w:val="single" w:sz="4" w:space="0" w:color="auto"/>
            </w:tcBorders>
            <w:noWrap/>
            <w:vAlign w:val="center"/>
          </w:tcPr>
          <w:p w14:paraId="1B0DDE34" w14:textId="77777777" w:rsidR="001B1D92" w:rsidRPr="009B6D73" w:rsidRDefault="00000000">
            <w:pPr>
              <w:autoSpaceDN w:val="0"/>
              <w:spacing w:line="300" w:lineRule="exact"/>
              <w:rPr>
                <w:rFonts w:ascii="仿宋" w:eastAsia="仿宋" w:hAnsi="仿宋" w:cs="仿宋" w:hint="eastAsia"/>
                <w:sz w:val="24"/>
                <w:szCs w:val="24"/>
              </w:rPr>
            </w:pPr>
            <w:r w:rsidRPr="009B6D73">
              <w:rPr>
                <w:rFonts w:ascii="仿宋" w:eastAsia="仿宋" w:hAnsi="仿宋" w:cs="仿宋" w:hint="eastAsia"/>
                <w:sz w:val="24"/>
                <w:szCs w:val="24"/>
              </w:rPr>
              <w:t>暂列费用</w:t>
            </w:r>
          </w:p>
        </w:tc>
      </w:tr>
      <w:tr w:rsidR="009B6D73" w:rsidRPr="009B6D73" w14:paraId="68ABDBFE" w14:textId="77777777">
        <w:trPr>
          <w:trHeight w:hRule="exact" w:val="397"/>
        </w:trPr>
        <w:tc>
          <w:tcPr>
            <w:tcW w:w="1057" w:type="dxa"/>
            <w:tcBorders>
              <w:top w:val="single" w:sz="4" w:space="0" w:color="auto"/>
              <w:left w:val="single" w:sz="4" w:space="0" w:color="auto"/>
              <w:bottom w:val="single" w:sz="4" w:space="0" w:color="auto"/>
              <w:right w:val="single" w:sz="4" w:space="0" w:color="auto"/>
            </w:tcBorders>
            <w:noWrap/>
            <w:vAlign w:val="center"/>
          </w:tcPr>
          <w:p w14:paraId="1AB9286D" w14:textId="77777777" w:rsidR="001B1D92" w:rsidRPr="009B6D73" w:rsidRDefault="001B1D92">
            <w:pPr>
              <w:autoSpaceDN w:val="0"/>
              <w:spacing w:line="300" w:lineRule="exact"/>
              <w:ind w:firstLine="480"/>
              <w:rPr>
                <w:rFonts w:ascii="仿宋" w:eastAsia="仿宋" w:hAnsi="仿宋" w:cs="仿宋" w:hint="eastAsia"/>
                <w:sz w:val="24"/>
                <w:szCs w:val="24"/>
              </w:rPr>
            </w:pPr>
          </w:p>
        </w:tc>
        <w:tc>
          <w:tcPr>
            <w:tcW w:w="2687" w:type="dxa"/>
            <w:tcBorders>
              <w:top w:val="single" w:sz="4" w:space="0" w:color="auto"/>
              <w:left w:val="single" w:sz="4" w:space="0" w:color="auto"/>
              <w:bottom w:val="single" w:sz="4" w:space="0" w:color="auto"/>
              <w:right w:val="single" w:sz="4" w:space="0" w:color="auto"/>
            </w:tcBorders>
            <w:noWrap/>
            <w:vAlign w:val="center"/>
          </w:tcPr>
          <w:p w14:paraId="4C508C47" w14:textId="77777777" w:rsidR="001B1D92" w:rsidRPr="009B6D73" w:rsidRDefault="00000000">
            <w:pPr>
              <w:autoSpaceDN w:val="0"/>
              <w:spacing w:line="300" w:lineRule="exact"/>
              <w:ind w:firstLine="480"/>
              <w:jc w:val="center"/>
              <w:rPr>
                <w:rFonts w:ascii="仿宋" w:eastAsia="仿宋" w:hAnsi="仿宋" w:cs="仿宋" w:hint="eastAsia"/>
                <w:sz w:val="24"/>
                <w:szCs w:val="24"/>
              </w:rPr>
            </w:pPr>
            <w:r w:rsidRPr="009B6D73">
              <w:rPr>
                <w:rFonts w:ascii="仿宋" w:eastAsia="仿宋" w:hAnsi="仿宋" w:cs="仿宋" w:hint="eastAsia"/>
                <w:sz w:val="24"/>
                <w:szCs w:val="24"/>
              </w:rPr>
              <w:t>合计</w:t>
            </w:r>
          </w:p>
        </w:tc>
        <w:tc>
          <w:tcPr>
            <w:tcW w:w="3178" w:type="dxa"/>
            <w:tcBorders>
              <w:top w:val="single" w:sz="4" w:space="0" w:color="auto"/>
              <w:left w:val="single" w:sz="4" w:space="0" w:color="auto"/>
              <w:bottom w:val="single" w:sz="4" w:space="0" w:color="auto"/>
              <w:right w:val="single" w:sz="4" w:space="0" w:color="auto"/>
            </w:tcBorders>
            <w:noWrap/>
            <w:vAlign w:val="center"/>
          </w:tcPr>
          <w:p w14:paraId="49225FDA" w14:textId="77777777" w:rsidR="001B1D92" w:rsidRPr="009B6D73" w:rsidRDefault="001B1D92">
            <w:pPr>
              <w:autoSpaceDN w:val="0"/>
              <w:spacing w:line="300" w:lineRule="exact"/>
              <w:ind w:firstLine="480"/>
              <w:rPr>
                <w:rFonts w:ascii="仿宋" w:eastAsia="仿宋" w:hAnsi="仿宋" w:cs="仿宋" w:hint="eastAsia"/>
                <w:sz w:val="24"/>
                <w:szCs w:val="24"/>
              </w:rPr>
            </w:pPr>
          </w:p>
        </w:tc>
        <w:tc>
          <w:tcPr>
            <w:tcW w:w="2546" w:type="dxa"/>
            <w:tcBorders>
              <w:top w:val="single" w:sz="4" w:space="0" w:color="auto"/>
              <w:left w:val="single" w:sz="4" w:space="0" w:color="auto"/>
              <w:bottom w:val="single" w:sz="4" w:space="0" w:color="auto"/>
              <w:right w:val="single" w:sz="4" w:space="0" w:color="auto"/>
            </w:tcBorders>
            <w:noWrap/>
            <w:vAlign w:val="center"/>
          </w:tcPr>
          <w:p w14:paraId="46C402CA" w14:textId="77777777" w:rsidR="001B1D92" w:rsidRPr="009B6D73" w:rsidRDefault="001B1D92">
            <w:pPr>
              <w:autoSpaceDN w:val="0"/>
              <w:spacing w:line="300" w:lineRule="exact"/>
              <w:ind w:firstLine="480"/>
              <w:rPr>
                <w:rFonts w:ascii="仿宋" w:eastAsia="仿宋" w:hAnsi="仿宋" w:cs="仿宋" w:hint="eastAsia"/>
                <w:sz w:val="24"/>
                <w:szCs w:val="24"/>
              </w:rPr>
            </w:pPr>
          </w:p>
        </w:tc>
      </w:tr>
    </w:tbl>
    <w:p w14:paraId="24238C99" w14:textId="77777777" w:rsidR="001B1D92" w:rsidRPr="009B6D73" w:rsidRDefault="001B1D92">
      <w:pPr>
        <w:keepNext/>
        <w:keepLines/>
        <w:autoSpaceDN w:val="0"/>
        <w:spacing w:before="156" w:after="156" w:line="374" w:lineRule="auto"/>
        <w:ind w:firstLine="440"/>
        <w:jc w:val="center"/>
        <w:outlineLvl w:val="3"/>
        <w:rPr>
          <w:rFonts w:ascii="仿宋" w:eastAsia="仿宋" w:hAnsi="仿宋" w:cs="Times New Roman" w:hint="eastAsia"/>
          <w:b/>
          <w:bCs/>
          <w:kern w:val="0"/>
          <w:sz w:val="28"/>
          <w:szCs w:val="28"/>
        </w:rPr>
      </w:pPr>
    </w:p>
    <w:p w14:paraId="02D57D96" w14:textId="77777777" w:rsidR="001B1D92" w:rsidRPr="009B6D73" w:rsidRDefault="00000000">
      <w:pPr>
        <w:keepNext/>
        <w:keepLines/>
        <w:autoSpaceDN w:val="0"/>
        <w:spacing w:before="156" w:after="156" w:line="374" w:lineRule="auto"/>
        <w:ind w:firstLine="440"/>
        <w:jc w:val="center"/>
        <w:outlineLvl w:val="3"/>
        <w:rPr>
          <w:rFonts w:ascii="仿宋" w:eastAsia="仿宋" w:hAnsi="仿宋" w:cs="Times New Roman" w:hint="eastAsia"/>
          <w:bCs/>
          <w:kern w:val="0"/>
          <w:sz w:val="22"/>
        </w:rPr>
      </w:pPr>
      <w:r w:rsidRPr="009B6D73">
        <w:rPr>
          <w:rFonts w:ascii="仿宋" w:eastAsia="仿宋" w:hAnsi="仿宋" w:cs="Times New Roman" w:hint="eastAsia"/>
          <w:b/>
          <w:bCs/>
          <w:kern w:val="0"/>
          <w:sz w:val="28"/>
          <w:szCs w:val="28"/>
        </w:rPr>
        <w:t>表1-4-1  计日工表</w:t>
      </w:r>
    </w:p>
    <w:p w14:paraId="533F9937"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w:t>
      </w:r>
    </w:p>
    <w:p w14:paraId="49E5B5E3"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单位项目名称：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9"/>
        <w:gridCol w:w="2957"/>
        <w:gridCol w:w="1293"/>
        <w:gridCol w:w="1547"/>
        <w:gridCol w:w="1547"/>
        <w:gridCol w:w="1547"/>
      </w:tblGrid>
      <w:tr w:rsidR="009B6D73" w:rsidRPr="009B6D73" w14:paraId="696753BE" w14:textId="77777777">
        <w:trPr>
          <w:trHeight w:hRule="exact" w:val="397"/>
        </w:trPr>
        <w:tc>
          <w:tcPr>
            <w:tcW w:w="849" w:type="dxa"/>
            <w:tcBorders>
              <w:top w:val="single" w:sz="8" w:space="0" w:color="auto"/>
              <w:left w:val="single" w:sz="8" w:space="0" w:color="auto"/>
              <w:bottom w:val="single" w:sz="6" w:space="0" w:color="auto"/>
              <w:right w:val="single" w:sz="6" w:space="0" w:color="auto"/>
            </w:tcBorders>
            <w:vAlign w:val="center"/>
          </w:tcPr>
          <w:p w14:paraId="0C7FAD5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编号</w:t>
            </w:r>
          </w:p>
        </w:tc>
        <w:tc>
          <w:tcPr>
            <w:tcW w:w="2957" w:type="dxa"/>
            <w:tcBorders>
              <w:top w:val="single" w:sz="8" w:space="0" w:color="auto"/>
              <w:left w:val="single" w:sz="6" w:space="0" w:color="auto"/>
              <w:bottom w:val="single" w:sz="6" w:space="0" w:color="auto"/>
              <w:right w:val="single" w:sz="6" w:space="0" w:color="auto"/>
            </w:tcBorders>
            <w:vAlign w:val="center"/>
          </w:tcPr>
          <w:p w14:paraId="1928CCD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项 目 名 称</w:t>
            </w:r>
          </w:p>
        </w:tc>
        <w:tc>
          <w:tcPr>
            <w:tcW w:w="1293" w:type="dxa"/>
            <w:tcBorders>
              <w:top w:val="single" w:sz="8" w:space="0" w:color="auto"/>
              <w:left w:val="single" w:sz="6" w:space="0" w:color="auto"/>
              <w:bottom w:val="single" w:sz="6" w:space="0" w:color="auto"/>
              <w:right w:val="single" w:sz="6" w:space="0" w:color="auto"/>
            </w:tcBorders>
            <w:vAlign w:val="center"/>
          </w:tcPr>
          <w:p w14:paraId="4D4690A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1547" w:type="dxa"/>
            <w:tcBorders>
              <w:top w:val="single" w:sz="8" w:space="0" w:color="auto"/>
              <w:left w:val="single" w:sz="6" w:space="0" w:color="auto"/>
              <w:bottom w:val="single" w:sz="6" w:space="0" w:color="auto"/>
              <w:right w:val="single" w:sz="6" w:space="0" w:color="auto"/>
            </w:tcBorders>
            <w:vAlign w:val="center"/>
          </w:tcPr>
          <w:p w14:paraId="2728DE0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1547" w:type="dxa"/>
            <w:tcBorders>
              <w:top w:val="single" w:sz="8" w:space="0" w:color="auto"/>
              <w:left w:val="single" w:sz="6" w:space="0" w:color="auto"/>
              <w:bottom w:val="single" w:sz="6" w:space="0" w:color="auto"/>
              <w:right w:val="single" w:sz="6" w:space="0" w:color="auto"/>
            </w:tcBorders>
            <w:vAlign w:val="center"/>
          </w:tcPr>
          <w:p w14:paraId="65DB116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综合单价（元）</w:t>
            </w:r>
          </w:p>
        </w:tc>
        <w:tc>
          <w:tcPr>
            <w:tcW w:w="1547" w:type="dxa"/>
            <w:tcBorders>
              <w:top w:val="single" w:sz="8" w:space="0" w:color="auto"/>
              <w:left w:val="single" w:sz="6" w:space="0" w:color="auto"/>
              <w:bottom w:val="single" w:sz="6" w:space="0" w:color="auto"/>
              <w:right w:val="single" w:sz="8" w:space="0" w:color="auto"/>
            </w:tcBorders>
            <w:vAlign w:val="center"/>
          </w:tcPr>
          <w:p w14:paraId="203697B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合价（元）</w:t>
            </w:r>
          </w:p>
        </w:tc>
      </w:tr>
      <w:tr w:rsidR="009B6D73" w:rsidRPr="009B6D73" w14:paraId="71E3D087"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3C04A16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957" w:type="dxa"/>
            <w:tcBorders>
              <w:top w:val="single" w:sz="6" w:space="0" w:color="auto"/>
              <w:left w:val="single" w:sz="6" w:space="0" w:color="auto"/>
              <w:bottom w:val="single" w:sz="6" w:space="0" w:color="auto"/>
              <w:right w:val="single" w:sz="6" w:space="0" w:color="auto"/>
            </w:tcBorders>
            <w:vAlign w:val="center"/>
          </w:tcPr>
          <w:p w14:paraId="18B1A0A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1293" w:type="dxa"/>
            <w:tcBorders>
              <w:top w:val="single" w:sz="6" w:space="0" w:color="auto"/>
              <w:left w:val="single" w:sz="6" w:space="0" w:color="auto"/>
              <w:bottom w:val="single" w:sz="6" w:space="0" w:color="auto"/>
              <w:right w:val="single" w:sz="6" w:space="0" w:color="auto"/>
            </w:tcBorders>
            <w:vAlign w:val="center"/>
          </w:tcPr>
          <w:p w14:paraId="716DCAA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1547" w:type="dxa"/>
            <w:tcBorders>
              <w:top w:val="single" w:sz="6" w:space="0" w:color="auto"/>
              <w:left w:val="single" w:sz="6" w:space="0" w:color="auto"/>
              <w:bottom w:val="single" w:sz="6" w:space="0" w:color="auto"/>
              <w:right w:val="single" w:sz="6" w:space="0" w:color="auto"/>
            </w:tcBorders>
            <w:vAlign w:val="center"/>
          </w:tcPr>
          <w:p w14:paraId="1C04AFF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1547" w:type="dxa"/>
            <w:tcBorders>
              <w:top w:val="single" w:sz="6" w:space="0" w:color="auto"/>
              <w:left w:val="single" w:sz="6" w:space="0" w:color="auto"/>
              <w:bottom w:val="single" w:sz="6" w:space="0" w:color="auto"/>
              <w:right w:val="single" w:sz="6" w:space="0" w:color="auto"/>
            </w:tcBorders>
            <w:vAlign w:val="center"/>
          </w:tcPr>
          <w:p w14:paraId="7ADFE9F3"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7B1F1133"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2594B09"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4BC3C6C0" w14:textId="77777777" w:rsidR="001B1D92" w:rsidRPr="009B6D73" w:rsidRDefault="00000000">
            <w:pPr>
              <w:autoSpaceDN w:val="0"/>
              <w:spacing w:line="320" w:lineRule="exact"/>
              <w:rPr>
                <w:rFonts w:ascii="仿宋" w:eastAsia="仿宋" w:hAnsi="仿宋" w:cs="仿宋" w:hint="eastAsia"/>
                <w:sz w:val="24"/>
                <w:szCs w:val="24"/>
              </w:rPr>
            </w:pPr>
            <w:proofErr w:type="gramStart"/>
            <w:r w:rsidRPr="009B6D73">
              <w:rPr>
                <w:rFonts w:ascii="仿宋" w:eastAsia="仿宋" w:hAnsi="仿宋" w:cs="仿宋" w:hint="eastAsia"/>
                <w:sz w:val="24"/>
                <w:szCs w:val="24"/>
              </w:rPr>
              <w:t>一</w:t>
            </w:r>
            <w:proofErr w:type="gramEnd"/>
          </w:p>
        </w:tc>
        <w:tc>
          <w:tcPr>
            <w:tcW w:w="2957" w:type="dxa"/>
            <w:tcBorders>
              <w:top w:val="single" w:sz="6" w:space="0" w:color="auto"/>
              <w:left w:val="single" w:sz="6" w:space="0" w:color="auto"/>
              <w:bottom w:val="single" w:sz="6" w:space="0" w:color="auto"/>
              <w:right w:val="single" w:sz="6" w:space="0" w:color="auto"/>
            </w:tcBorders>
            <w:vAlign w:val="center"/>
          </w:tcPr>
          <w:p w14:paraId="30AC896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人    工</w:t>
            </w:r>
          </w:p>
        </w:tc>
        <w:tc>
          <w:tcPr>
            <w:tcW w:w="1293" w:type="dxa"/>
            <w:tcBorders>
              <w:top w:val="single" w:sz="6" w:space="0" w:color="auto"/>
              <w:left w:val="single" w:sz="6" w:space="0" w:color="auto"/>
              <w:bottom w:val="single" w:sz="6" w:space="0" w:color="auto"/>
              <w:right w:val="single" w:sz="6" w:space="0" w:color="auto"/>
            </w:tcBorders>
            <w:vAlign w:val="center"/>
          </w:tcPr>
          <w:p w14:paraId="661FB2C4"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691A098E"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26ED6C32"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7D5C8B4F"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191F0AF"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16A0837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957" w:type="dxa"/>
            <w:tcBorders>
              <w:top w:val="single" w:sz="6" w:space="0" w:color="auto"/>
              <w:left w:val="single" w:sz="6" w:space="0" w:color="auto"/>
              <w:bottom w:val="single" w:sz="6" w:space="0" w:color="auto"/>
              <w:right w:val="single" w:sz="6" w:space="0" w:color="auto"/>
            </w:tcBorders>
            <w:vAlign w:val="center"/>
          </w:tcPr>
          <w:p w14:paraId="26E14FD8" w14:textId="77777777" w:rsidR="001B1D92" w:rsidRPr="009B6D73" w:rsidRDefault="001B1D92">
            <w:pPr>
              <w:autoSpaceDN w:val="0"/>
              <w:spacing w:line="320" w:lineRule="exact"/>
              <w:rPr>
                <w:rFonts w:ascii="仿宋" w:eastAsia="仿宋" w:hAnsi="仿宋" w:cs="仿宋" w:hint="eastAsia"/>
                <w:sz w:val="24"/>
                <w:szCs w:val="24"/>
              </w:rPr>
            </w:pPr>
          </w:p>
        </w:tc>
        <w:tc>
          <w:tcPr>
            <w:tcW w:w="1293" w:type="dxa"/>
            <w:tcBorders>
              <w:top w:val="single" w:sz="6" w:space="0" w:color="auto"/>
              <w:left w:val="single" w:sz="6" w:space="0" w:color="auto"/>
              <w:bottom w:val="single" w:sz="6" w:space="0" w:color="auto"/>
              <w:right w:val="single" w:sz="6" w:space="0" w:color="auto"/>
            </w:tcBorders>
            <w:vAlign w:val="center"/>
          </w:tcPr>
          <w:p w14:paraId="2CC0C77E"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7AB20530"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1A7DE92B"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6B66CB4B"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79DDD338"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36CB4DE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957" w:type="dxa"/>
            <w:tcBorders>
              <w:top w:val="single" w:sz="6" w:space="0" w:color="auto"/>
              <w:left w:val="single" w:sz="6" w:space="0" w:color="auto"/>
              <w:bottom w:val="single" w:sz="6" w:space="0" w:color="auto"/>
              <w:right w:val="single" w:sz="6" w:space="0" w:color="auto"/>
            </w:tcBorders>
            <w:vAlign w:val="center"/>
          </w:tcPr>
          <w:p w14:paraId="30787913" w14:textId="77777777" w:rsidR="001B1D92" w:rsidRPr="009B6D73" w:rsidRDefault="001B1D92">
            <w:pPr>
              <w:autoSpaceDN w:val="0"/>
              <w:spacing w:line="320" w:lineRule="exact"/>
              <w:rPr>
                <w:rFonts w:ascii="仿宋" w:eastAsia="仿宋" w:hAnsi="仿宋" w:cs="仿宋" w:hint="eastAsia"/>
                <w:sz w:val="24"/>
                <w:szCs w:val="24"/>
              </w:rPr>
            </w:pPr>
          </w:p>
        </w:tc>
        <w:tc>
          <w:tcPr>
            <w:tcW w:w="1293" w:type="dxa"/>
            <w:tcBorders>
              <w:top w:val="single" w:sz="6" w:space="0" w:color="auto"/>
              <w:left w:val="single" w:sz="6" w:space="0" w:color="auto"/>
              <w:bottom w:val="single" w:sz="6" w:space="0" w:color="auto"/>
              <w:right w:val="single" w:sz="6" w:space="0" w:color="auto"/>
            </w:tcBorders>
            <w:vAlign w:val="center"/>
          </w:tcPr>
          <w:p w14:paraId="18C9A5CC"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0AEA3910"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569BC5E5"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3103CD0A"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4AA701FE" w14:textId="77777777">
        <w:trPr>
          <w:trHeight w:hRule="exact" w:val="397"/>
        </w:trPr>
        <w:tc>
          <w:tcPr>
            <w:tcW w:w="8193" w:type="dxa"/>
            <w:gridSpan w:val="5"/>
            <w:tcBorders>
              <w:top w:val="single" w:sz="6" w:space="0" w:color="auto"/>
              <w:left w:val="single" w:sz="8" w:space="0" w:color="auto"/>
              <w:bottom w:val="single" w:sz="6" w:space="0" w:color="auto"/>
              <w:right w:val="single" w:sz="6" w:space="0" w:color="auto"/>
            </w:tcBorders>
            <w:vAlign w:val="center"/>
          </w:tcPr>
          <w:p w14:paraId="4DFCFC5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人 工 小 计</w:t>
            </w:r>
          </w:p>
        </w:tc>
        <w:tc>
          <w:tcPr>
            <w:tcW w:w="1547" w:type="dxa"/>
            <w:tcBorders>
              <w:top w:val="single" w:sz="6" w:space="0" w:color="auto"/>
              <w:left w:val="single" w:sz="6" w:space="0" w:color="auto"/>
              <w:bottom w:val="single" w:sz="6" w:space="0" w:color="auto"/>
              <w:right w:val="single" w:sz="8" w:space="0" w:color="auto"/>
            </w:tcBorders>
            <w:vAlign w:val="center"/>
          </w:tcPr>
          <w:p w14:paraId="7D6945C8"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5C6A73D6"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04043C5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二</w:t>
            </w:r>
          </w:p>
        </w:tc>
        <w:tc>
          <w:tcPr>
            <w:tcW w:w="2957" w:type="dxa"/>
            <w:tcBorders>
              <w:top w:val="single" w:sz="6" w:space="0" w:color="auto"/>
              <w:left w:val="single" w:sz="6" w:space="0" w:color="auto"/>
              <w:bottom w:val="single" w:sz="6" w:space="0" w:color="auto"/>
              <w:right w:val="single" w:sz="6" w:space="0" w:color="auto"/>
            </w:tcBorders>
            <w:vAlign w:val="center"/>
          </w:tcPr>
          <w:p w14:paraId="318B07D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材    料</w:t>
            </w:r>
          </w:p>
        </w:tc>
        <w:tc>
          <w:tcPr>
            <w:tcW w:w="1293" w:type="dxa"/>
            <w:tcBorders>
              <w:top w:val="single" w:sz="6" w:space="0" w:color="auto"/>
              <w:left w:val="single" w:sz="6" w:space="0" w:color="auto"/>
              <w:bottom w:val="single" w:sz="6" w:space="0" w:color="auto"/>
              <w:right w:val="single" w:sz="6" w:space="0" w:color="auto"/>
            </w:tcBorders>
            <w:vAlign w:val="center"/>
          </w:tcPr>
          <w:p w14:paraId="3DB83B63"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5FCB29F7"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1015E33E"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32BB7453"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5906FC7B"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7AEAB0D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957" w:type="dxa"/>
            <w:tcBorders>
              <w:top w:val="single" w:sz="6" w:space="0" w:color="auto"/>
              <w:left w:val="single" w:sz="6" w:space="0" w:color="auto"/>
              <w:bottom w:val="single" w:sz="6" w:space="0" w:color="auto"/>
              <w:right w:val="single" w:sz="6" w:space="0" w:color="auto"/>
            </w:tcBorders>
            <w:vAlign w:val="center"/>
          </w:tcPr>
          <w:p w14:paraId="188FB2C7" w14:textId="77777777" w:rsidR="001B1D92" w:rsidRPr="009B6D73" w:rsidRDefault="001B1D92">
            <w:pPr>
              <w:autoSpaceDN w:val="0"/>
              <w:spacing w:line="320" w:lineRule="exact"/>
              <w:rPr>
                <w:rFonts w:ascii="仿宋" w:eastAsia="仿宋" w:hAnsi="仿宋" w:cs="仿宋" w:hint="eastAsia"/>
                <w:sz w:val="24"/>
                <w:szCs w:val="24"/>
              </w:rPr>
            </w:pPr>
          </w:p>
        </w:tc>
        <w:tc>
          <w:tcPr>
            <w:tcW w:w="1293" w:type="dxa"/>
            <w:tcBorders>
              <w:top w:val="single" w:sz="6" w:space="0" w:color="auto"/>
              <w:left w:val="single" w:sz="6" w:space="0" w:color="auto"/>
              <w:bottom w:val="single" w:sz="6" w:space="0" w:color="auto"/>
              <w:right w:val="single" w:sz="6" w:space="0" w:color="auto"/>
            </w:tcBorders>
            <w:vAlign w:val="center"/>
          </w:tcPr>
          <w:p w14:paraId="5BCA4173"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793DCBB7"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52BD1DBF"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3C2B0260"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75AD48E2"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7C10F23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957" w:type="dxa"/>
            <w:tcBorders>
              <w:top w:val="single" w:sz="6" w:space="0" w:color="auto"/>
              <w:left w:val="single" w:sz="6" w:space="0" w:color="auto"/>
              <w:bottom w:val="single" w:sz="6" w:space="0" w:color="auto"/>
              <w:right w:val="single" w:sz="6" w:space="0" w:color="auto"/>
            </w:tcBorders>
            <w:vAlign w:val="center"/>
          </w:tcPr>
          <w:p w14:paraId="31283724" w14:textId="77777777" w:rsidR="001B1D92" w:rsidRPr="009B6D73" w:rsidRDefault="001B1D92">
            <w:pPr>
              <w:autoSpaceDN w:val="0"/>
              <w:spacing w:line="320" w:lineRule="exact"/>
              <w:rPr>
                <w:rFonts w:ascii="仿宋" w:eastAsia="仿宋" w:hAnsi="仿宋" w:cs="仿宋" w:hint="eastAsia"/>
                <w:sz w:val="24"/>
                <w:szCs w:val="24"/>
              </w:rPr>
            </w:pPr>
          </w:p>
        </w:tc>
        <w:tc>
          <w:tcPr>
            <w:tcW w:w="1293" w:type="dxa"/>
            <w:tcBorders>
              <w:top w:val="single" w:sz="6" w:space="0" w:color="auto"/>
              <w:left w:val="single" w:sz="6" w:space="0" w:color="auto"/>
              <w:bottom w:val="single" w:sz="6" w:space="0" w:color="auto"/>
              <w:right w:val="single" w:sz="6" w:space="0" w:color="auto"/>
            </w:tcBorders>
            <w:vAlign w:val="center"/>
          </w:tcPr>
          <w:p w14:paraId="6ED824EF"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750DE240"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30ADB427"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12E4FC3C"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42578D44" w14:textId="77777777">
        <w:trPr>
          <w:trHeight w:hRule="exact" w:val="397"/>
        </w:trPr>
        <w:tc>
          <w:tcPr>
            <w:tcW w:w="8193" w:type="dxa"/>
            <w:gridSpan w:val="5"/>
            <w:tcBorders>
              <w:top w:val="single" w:sz="6" w:space="0" w:color="auto"/>
              <w:left w:val="single" w:sz="8" w:space="0" w:color="auto"/>
              <w:bottom w:val="single" w:sz="6" w:space="0" w:color="auto"/>
              <w:right w:val="single" w:sz="6" w:space="0" w:color="auto"/>
            </w:tcBorders>
            <w:vAlign w:val="center"/>
          </w:tcPr>
          <w:p w14:paraId="13D2040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材 料 小 计</w:t>
            </w:r>
          </w:p>
        </w:tc>
        <w:tc>
          <w:tcPr>
            <w:tcW w:w="1547" w:type="dxa"/>
            <w:tcBorders>
              <w:top w:val="single" w:sz="6" w:space="0" w:color="auto"/>
              <w:left w:val="single" w:sz="6" w:space="0" w:color="auto"/>
              <w:bottom w:val="single" w:sz="6" w:space="0" w:color="auto"/>
              <w:right w:val="single" w:sz="8" w:space="0" w:color="auto"/>
            </w:tcBorders>
            <w:vAlign w:val="center"/>
          </w:tcPr>
          <w:p w14:paraId="7AF273F6"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51DEA84C"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33D34EE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三</w:t>
            </w:r>
          </w:p>
        </w:tc>
        <w:tc>
          <w:tcPr>
            <w:tcW w:w="2957" w:type="dxa"/>
            <w:tcBorders>
              <w:top w:val="single" w:sz="6" w:space="0" w:color="auto"/>
              <w:left w:val="single" w:sz="6" w:space="0" w:color="auto"/>
              <w:bottom w:val="single" w:sz="6" w:space="0" w:color="auto"/>
              <w:right w:val="single" w:sz="6" w:space="0" w:color="auto"/>
            </w:tcBorders>
            <w:vAlign w:val="center"/>
          </w:tcPr>
          <w:p w14:paraId="4C87E98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施工机械</w:t>
            </w:r>
          </w:p>
        </w:tc>
        <w:tc>
          <w:tcPr>
            <w:tcW w:w="1293" w:type="dxa"/>
            <w:tcBorders>
              <w:top w:val="single" w:sz="6" w:space="0" w:color="auto"/>
              <w:left w:val="single" w:sz="6" w:space="0" w:color="auto"/>
              <w:bottom w:val="single" w:sz="6" w:space="0" w:color="auto"/>
              <w:right w:val="single" w:sz="6" w:space="0" w:color="auto"/>
            </w:tcBorders>
            <w:vAlign w:val="center"/>
          </w:tcPr>
          <w:p w14:paraId="15161365"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0AF2C424"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1E5B4045"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2DBD4A78"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0FF2081F"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65EB491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957" w:type="dxa"/>
            <w:tcBorders>
              <w:top w:val="single" w:sz="6" w:space="0" w:color="auto"/>
              <w:left w:val="single" w:sz="6" w:space="0" w:color="auto"/>
              <w:bottom w:val="single" w:sz="6" w:space="0" w:color="auto"/>
              <w:right w:val="single" w:sz="6" w:space="0" w:color="auto"/>
            </w:tcBorders>
            <w:vAlign w:val="center"/>
          </w:tcPr>
          <w:p w14:paraId="0E60F81E" w14:textId="77777777" w:rsidR="001B1D92" w:rsidRPr="009B6D73" w:rsidRDefault="001B1D92">
            <w:pPr>
              <w:autoSpaceDN w:val="0"/>
              <w:spacing w:line="320" w:lineRule="exact"/>
              <w:rPr>
                <w:rFonts w:ascii="仿宋" w:eastAsia="仿宋" w:hAnsi="仿宋" w:cs="仿宋" w:hint="eastAsia"/>
                <w:sz w:val="24"/>
                <w:szCs w:val="24"/>
              </w:rPr>
            </w:pPr>
          </w:p>
        </w:tc>
        <w:tc>
          <w:tcPr>
            <w:tcW w:w="1293" w:type="dxa"/>
            <w:tcBorders>
              <w:top w:val="single" w:sz="6" w:space="0" w:color="auto"/>
              <w:left w:val="single" w:sz="6" w:space="0" w:color="auto"/>
              <w:bottom w:val="single" w:sz="6" w:space="0" w:color="auto"/>
              <w:right w:val="single" w:sz="6" w:space="0" w:color="auto"/>
            </w:tcBorders>
            <w:vAlign w:val="center"/>
          </w:tcPr>
          <w:p w14:paraId="391B3FCF"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656BC8C8"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73027FAA"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41E882E3"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2E181628" w14:textId="77777777">
        <w:trPr>
          <w:trHeight w:hRule="exact" w:val="397"/>
        </w:trPr>
        <w:tc>
          <w:tcPr>
            <w:tcW w:w="849" w:type="dxa"/>
            <w:tcBorders>
              <w:top w:val="single" w:sz="6" w:space="0" w:color="auto"/>
              <w:left w:val="single" w:sz="8" w:space="0" w:color="auto"/>
              <w:bottom w:val="single" w:sz="6" w:space="0" w:color="auto"/>
              <w:right w:val="single" w:sz="6" w:space="0" w:color="auto"/>
            </w:tcBorders>
            <w:vAlign w:val="center"/>
          </w:tcPr>
          <w:p w14:paraId="532E55F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957" w:type="dxa"/>
            <w:tcBorders>
              <w:top w:val="single" w:sz="6" w:space="0" w:color="auto"/>
              <w:left w:val="single" w:sz="6" w:space="0" w:color="auto"/>
              <w:bottom w:val="single" w:sz="6" w:space="0" w:color="auto"/>
              <w:right w:val="single" w:sz="6" w:space="0" w:color="auto"/>
            </w:tcBorders>
            <w:vAlign w:val="center"/>
          </w:tcPr>
          <w:p w14:paraId="33A3DFBC" w14:textId="77777777" w:rsidR="001B1D92" w:rsidRPr="009B6D73" w:rsidRDefault="001B1D92">
            <w:pPr>
              <w:autoSpaceDN w:val="0"/>
              <w:spacing w:line="320" w:lineRule="exact"/>
              <w:rPr>
                <w:rFonts w:ascii="仿宋" w:eastAsia="仿宋" w:hAnsi="仿宋" w:cs="仿宋" w:hint="eastAsia"/>
                <w:sz w:val="24"/>
                <w:szCs w:val="24"/>
              </w:rPr>
            </w:pPr>
          </w:p>
        </w:tc>
        <w:tc>
          <w:tcPr>
            <w:tcW w:w="1293" w:type="dxa"/>
            <w:tcBorders>
              <w:top w:val="single" w:sz="6" w:space="0" w:color="auto"/>
              <w:left w:val="single" w:sz="6" w:space="0" w:color="auto"/>
              <w:bottom w:val="single" w:sz="6" w:space="0" w:color="auto"/>
              <w:right w:val="single" w:sz="6" w:space="0" w:color="auto"/>
            </w:tcBorders>
            <w:vAlign w:val="center"/>
          </w:tcPr>
          <w:p w14:paraId="30CAF954"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75CBD0AC"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6" w:space="0" w:color="auto"/>
            </w:tcBorders>
            <w:vAlign w:val="center"/>
          </w:tcPr>
          <w:p w14:paraId="2711496D" w14:textId="77777777" w:rsidR="001B1D92" w:rsidRPr="009B6D73" w:rsidRDefault="001B1D92">
            <w:pPr>
              <w:autoSpaceDN w:val="0"/>
              <w:spacing w:line="320" w:lineRule="exact"/>
              <w:rPr>
                <w:rFonts w:ascii="仿宋" w:eastAsia="仿宋" w:hAnsi="仿宋" w:cs="仿宋" w:hint="eastAsia"/>
                <w:sz w:val="24"/>
                <w:szCs w:val="24"/>
              </w:rPr>
            </w:pPr>
          </w:p>
        </w:tc>
        <w:tc>
          <w:tcPr>
            <w:tcW w:w="1547" w:type="dxa"/>
            <w:tcBorders>
              <w:top w:val="single" w:sz="6" w:space="0" w:color="auto"/>
              <w:left w:val="single" w:sz="6" w:space="0" w:color="auto"/>
              <w:bottom w:val="single" w:sz="6" w:space="0" w:color="auto"/>
              <w:right w:val="single" w:sz="8" w:space="0" w:color="auto"/>
            </w:tcBorders>
            <w:vAlign w:val="center"/>
          </w:tcPr>
          <w:p w14:paraId="5D3AA6A6"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5E3FE23D" w14:textId="77777777">
        <w:trPr>
          <w:trHeight w:hRule="exact" w:val="397"/>
        </w:trPr>
        <w:tc>
          <w:tcPr>
            <w:tcW w:w="8193" w:type="dxa"/>
            <w:gridSpan w:val="5"/>
            <w:tcBorders>
              <w:top w:val="single" w:sz="6" w:space="0" w:color="auto"/>
              <w:left w:val="single" w:sz="8" w:space="0" w:color="auto"/>
              <w:bottom w:val="single" w:sz="6" w:space="0" w:color="auto"/>
              <w:right w:val="single" w:sz="6" w:space="0" w:color="auto"/>
            </w:tcBorders>
            <w:vAlign w:val="center"/>
          </w:tcPr>
          <w:p w14:paraId="6D16CCE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施工机械小计</w:t>
            </w:r>
          </w:p>
        </w:tc>
        <w:tc>
          <w:tcPr>
            <w:tcW w:w="1547" w:type="dxa"/>
            <w:tcBorders>
              <w:top w:val="single" w:sz="6" w:space="0" w:color="auto"/>
              <w:left w:val="single" w:sz="6" w:space="0" w:color="auto"/>
              <w:bottom w:val="single" w:sz="6" w:space="0" w:color="auto"/>
              <w:right w:val="single" w:sz="8" w:space="0" w:color="auto"/>
            </w:tcBorders>
            <w:vAlign w:val="center"/>
          </w:tcPr>
          <w:p w14:paraId="1EC09C7B"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522B40BE" w14:textId="77777777">
        <w:trPr>
          <w:trHeight w:hRule="exact" w:val="397"/>
        </w:trPr>
        <w:tc>
          <w:tcPr>
            <w:tcW w:w="8193" w:type="dxa"/>
            <w:gridSpan w:val="5"/>
            <w:tcBorders>
              <w:top w:val="single" w:sz="6" w:space="0" w:color="auto"/>
              <w:left w:val="single" w:sz="8" w:space="0" w:color="auto"/>
              <w:bottom w:val="single" w:sz="8" w:space="0" w:color="auto"/>
              <w:right w:val="single" w:sz="6" w:space="0" w:color="auto"/>
            </w:tcBorders>
            <w:vAlign w:val="center"/>
          </w:tcPr>
          <w:p w14:paraId="53D729E8"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    计</w:t>
            </w:r>
          </w:p>
        </w:tc>
        <w:tc>
          <w:tcPr>
            <w:tcW w:w="1547" w:type="dxa"/>
            <w:tcBorders>
              <w:top w:val="single" w:sz="6" w:space="0" w:color="auto"/>
              <w:left w:val="single" w:sz="6" w:space="0" w:color="auto"/>
              <w:bottom w:val="single" w:sz="8" w:space="0" w:color="auto"/>
              <w:right w:val="single" w:sz="8" w:space="0" w:color="auto"/>
            </w:tcBorders>
            <w:vAlign w:val="center"/>
          </w:tcPr>
          <w:p w14:paraId="006F8AC4" w14:textId="77777777" w:rsidR="001B1D92" w:rsidRPr="009B6D73" w:rsidRDefault="001B1D92">
            <w:pPr>
              <w:autoSpaceDN w:val="0"/>
              <w:spacing w:line="320" w:lineRule="exact"/>
              <w:rPr>
                <w:rFonts w:ascii="仿宋" w:eastAsia="仿宋" w:hAnsi="仿宋" w:cs="仿宋" w:hint="eastAsia"/>
                <w:sz w:val="24"/>
                <w:szCs w:val="24"/>
              </w:rPr>
            </w:pPr>
          </w:p>
        </w:tc>
      </w:tr>
    </w:tbl>
    <w:p w14:paraId="605F9410" w14:textId="77777777" w:rsidR="001B1D92" w:rsidRPr="009B6D73" w:rsidRDefault="00000000">
      <w:pPr>
        <w:widowControl/>
        <w:tabs>
          <w:tab w:val="center" w:pos="4755"/>
          <w:tab w:val="right" w:pos="9070"/>
        </w:tabs>
        <w:autoSpaceDN w:val="0"/>
        <w:spacing w:before="156" w:after="156"/>
        <w:ind w:firstLine="480"/>
        <w:jc w:val="left"/>
        <w:rPr>
          <w:rFonts w:ascii="仿宋" w:eastAsia="仿宋" w:hAnsi="仿宋" w:cs="仿宋" w:hint="eastAsia"/>
          <w:sz w:val="24"/>
          <w:szCs w:val="24"/>
        </w:rPr>
      </w:pPr>
      <w:r w:rsidRPr="009B6D73">
        <w:rPr>
          <w:rFonts w:ascii="仿宋" w:eastAsia="仿宋" w:hAnsi="仿宋" w:cs="仿宋" w:hint="eastAsia"/>
          <w:sz w:val="24"/>
          <w:szCs w:val="24"/>
        </w:rPr>
        <w:t>注：表中（1）～（4）由采购人按需要提出，其中第（4）</w:t>
      </w:r>
      <w:proofErr w:type="gramStart"/>
      <w:r w:rsidRPr="009B6D73">
        <w:rPr>
          <w:rFonts w:ascii="仿宋" w:eastAsia="仿宋" w:hAnsi="仿宋" w:cs="仿宋" w:hint="eastAsia"/>
          <w:sz w:val="24"/>
          <w:szCs w:val="24"/>
        </w:rPr>
        <w:t>栏数量</w:t>
      </w:r>
      <w:proofErr w:type="gramEnd"/>
      <w:r w:rsidRPr="009B6D73">
        <w:rPr>
          <w:rFonts w:ascii="仿宋" w:eastAsia="仿宋" w:hAnsi="仿宋" w:cs="仿宋" w:hint="eastAsia"/>
          <w:sz w:val="24"/>
          <w:szCs w:val="24"/>
        </w:rPr>
        <w:t>为暂定。</w:t>
      </w:r>
    </w:p>
    <w:p w14:paraId="4DC0035A" w14:textId="77777777" w:rsidR="001B1D92" w:rsidRPr="009B6D73" w:rsidRDefault="00000000">
      <w:pPr>
        <w:keepNext/>
        <w:keepLines/>
        <w:autoSpaceDN w:val="0"/>
        <w:spacing w:before="156" w:after="156" w:line="374" w:lineRule="auto"/>
        <w:ind w:firstLine="440"/>
        <w:jc w:val="center"/>
        <w:outlineLvl w:val="3"/>
        <w:rPr>
          <w:rFonts w:ascii="仿宋" w:eastAsia="仿宋" w:hAnsi="仿宋" w:cs="Times New Roman" w:hint="eastAsia"/>
          <w:b/>
          <w:bCs/>
          <w:kern w:val="0"/>
          <w:sz w:val="22"/>
        </w:rPr>
      </w:pPr>
      <w:r w:rsidRPr="009B6D73">
        <w:rPr>
          <w:rFonts w:ascii="仿宋" w:eastAsia="仿宋" w:hAnsi="仿宋" w:cs="Times New Roman" w:hint="eastAsia"/>
          <w:kern w:val="0"/>
          <w:sz w:val="22"/>
        </w:rPr>
        <w:br w:type="page"/>
      </w:r>
      <w:r w:rsidRPr="009B6D73">
        <w:rPr>
          <w:rFonts w:ascii="仿宋" w:eastAsia="仿宋" w:hAnsi="仿宋" w:cs="Times New Roman" w:hint="eastAsia"/>
          <w:b/>
          <w:bCs/>
          <w:kern w:val="0"/>
          <w:sz w:val="28"/>
          <w:szCs w:val="28"/>
        </w:rPr>
        <w:lastRenderedPageBreak/>
        <w:t>1-4-2   总承包服务费项目及计价表</w:t>
      </w:r>
    </w:p>
    <w:p w14:paraId="5A4D6FDB"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97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9"/>
        <w:gridCol w:w="2709"/>
        <w:gridCol w:w="1849"/>
        <w:gridCol w:w="1440"/>
        <w:gridCol w:w="1440"/>
        <w:gridCol w:w="6"/>
        <w:gridCol w:w="1434"/>
        <w:gridCol w:w="6"/>
      </w:tblGrid>
      <w:tr w:rsidR="009B6D73" w:rsidRPr="009B6D73" w14:paraId="737D6142" w14:textId="77777777">
        <w:trPr>
          <w:gridAfter w:val="1"/>
          <w:wAfter w:w="6" w:type="dxa"/>
          <w:trHeight w:hRule="exact" w:val="397"/>
        </w:trPr>
        <w:tc>
          <w:tcPr>
            <w:tcW w:w="819" w:type="dxa"/>
            <w:tcBorders>
              <w:top w:val="single" w:sz="8" w:space="0" w:color="auto"/>
              <w:left w:val="single" w:sz="8" w:space="0" w:color="auto"/>
              <w:bottom w:val="single" w:sz="6" w:space="0" w:color="auto"/>
              <w:right w:val="single" w:sz="6" w:space="0" w:color="auto"/>
            </w:tcBorders>
            <w:noWrap/>
            <w:vAlign w:val="center"/>
          </w:tcPr>
          <w:p w14:paraId="67C90E6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2709" w:type="dxa"/>
            <w:tcBorders>
              <w:top w:val="single" w:sz="8" w:space="0" w:color="auto"/>
              <w:left w:val="single" w:sz="6" w:space="0" w:color="auto"/>
              <w:bottom w:val="single" w:sz="6" w:space="0" w:color="auto"/>
              <w:right w:val="single" w:sz="6" w:space="0" w:color="auto"/>
            </w:tcBorders>
            <w:noWrap/>
            <w:vAlign w:val="center"/>
          </w:tcPr>
          <w:p w14:paraId="273B850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项目名称</w:t>
            </w:r>
          </w:p>
        </w:tc>
        <w:tc>
          <w:tcPr>
            <w:tcW w:w="1849" w:type="dxa"/>
            <w:tcBorders>
              <w:top w:val="single" w:sz="8" w:space="0" w:color="auto"/>
              <w:left w:val="single" w:sz="6" w:space="0" w:color="auto"/>
              <w:bottom w:val="single" w:sz="6" w:space="0" w:color="auto"/>
              <w:right w:val="single" w:sz="6" w:space="0" w:color="auto"/>
            </w:tcBorders>
            <w:noWrap/>
            <w:vAlign w:val="center"/>
          </w:tcPr>
          <w:p w14:paraId="316C1D9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项目价值（元）</w:t>
            </w:r>
          </w:p>
        </w:tc>
        <w:tc>
          <w:tcPr>
            <w:tcW w:w="1440" w:type="dxa"/>
            <w:tcBorders>
              <w:top w:val="single" w:sz="8" w:space="0" w:color="auto"/>
              <w:left w:val="single" w:sz="6" w:space="0" w:color="auto"/>
              <w:bottom w:val="single" w:sz="6" w:space="0" w:color="auto"/>
              <w:right w:val="single" w:sz="6" w:space="0" w:color="auto"/>
            </w:tcBorders>
            <w:noWrap/>
            <w:vAlign w:val="center"/>
          </w:tcPr>
          <w:p w14:paraId="1BB6EEF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服务内容</w:t>
            </w:r>
          </w:p>
        </w:tc>
        <w:tc>
          <w:tcPr>
            <w:tcW w:w="1440" w:type="dxa"/>
            <w:tcBorders>
              <w:top w:val="single" w:sz="8" w:space="0" w:color="auto"/>
              <w:left w:val="single" w:sz="6" w:space="0" w:color="auto"/>
              <w:bottom w:val="single" w:sz="6" w:space="0" w:color="auto"/>
              <w:right w:val="single" w:sz="6" w:space="0" w:color="auto"/>
            </w:tcBorders>
            <w:noWrap/>
            <w:vAlign w:val="center"/>
          </w:tcPr>
          <w:p w14:paraId="53FB12E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费率（%）</w:t>
            </w:r>
          </w:p>
        </w:tc>
        <w:tc>
          <w:tcPr>
            <w:tcW w:w="1440" w:type="dxa"/>
            <w:gridSpan w:val="2"/>
            <w:tcBorders>
              <w:top w:val="single" w:sz="8" w:space="0" w:color="auto"/>
              <w:left w:val="single" w:sz="6" w:space="0" w:color="auto"/>
              <w:bottom w:val="single" w:sz="6" w:space="0" w:color="auto"/>
              <w:right w:val="single" w:sz="8" w:space="0" w:color="auto"/>
            </w:tcBorders>
            <w:noWrap/>
            <w:vAlign w:val="center"/>
          </w:tcPr>
          <w:p w14:paraId="62124F6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金额（元）</w:t>
            </w:r>
          </w:p>
        </w:tc>
      </w:tr>
      <w:tr w:rsidR="009B6D73" w:rsidRPr="009B6D73" w14:paraId="6DF8EF61" w14:textId="77777777">
        <w:trPr>
          <w:gridAfter w:val="1"/>
          <w:wAfter w:w="6" w:type="dxa"/>
          <w:trHeight w:hRule="exact" w:val="397"/>
        </w:trPr>
        <w:tc>
          <w:tcPr>
            <w:tcW w:w="819" w:type="dxa"/>
            <w:tcBorders>
              <w:top w:val="single" w:sz="6" w:space="0" w:color="auto"/>
              <w:left w:val="single" w:sz="8" w:space="0" w:color="auto"/>
              <w:bottom w:val="single" w:sz="6" w:space="0" w:color="auto"/>
              <w:right w:val="single" w:sz="6" w:space="0" w:color="auto"/>
            </w:tcBorders>
            <w:noWrap/>
            <w:vAlign w:val="center"/>
          </w:tcPr>
          <w:p w14:paraId="2C09135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709" w:type="dxa"/>
            <w:tcBorders>
              <w:top w:val="single" w:sz="6" w:space="0" w:color="auto"/>
              <w:left w:val="single" w:sz="6" w:space="0" w:color="auto"/>
              <w:bottom w:val="single" w:sz="6" w:space="0" w:color="auto"/>
              <w:right w:val="single" w:sz="6" w:space="0" w:color="auto"/>
            </w:tcBorders>
            <w:noWrap/>
            <w:vAlign w:val="center"/>
          </w:tcPr>
          <w:p w14:paraId="7336EB7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1849" w:type="dxa"/>
            <w:tcBorders>
              <w:top w:val="single" w:sz="6" w:space="0" w:color="auto"/>
              <w:left w:val="single" w:sz="6" w:space="0" w:color="auto"/>
              <w:bottom w:val="single" w:sz="6" w:space="0" w:color="auto"/>
              <w:right w:val="single" w:sz="6" w:space="0" w:color="auto"/>
            </w:tcBorders>
            <w:noWrap/>
            <w:vAlign w:val="center"/>
          </w:tcPr>
          <w:p w14:paraId="1CF3C9F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1440" w:type="dxa"/>
            <w:tcBorders>
              <w:top w:val="single" w:sz="6" w:space="0" w:color="auto"/>
              <w:left w:val="single" w:sz="6" w:space="0" w:color="auto"/>
              <w:bottom w:val="single" w:sz="6" w:space="0" w:color="auto"/>
              <w:right w:val="single" w:sz="6" w:space="0" w:color="auto"/>
            </w:tcBorders>
            <w:noWrap/>
            <w:vAlign w:val="center"/>
          </w:tcPr>
          <w:p w14:paraId="4F97AFE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1440" w:type="dxa"/>
            <w:tcBorders>
              <w:top w:val="single" w:sz="6" w:space="0" w:color="auto"/>
              <w:left w:val="single" w:sz="6" w:space="0" w:color="auto"/>
              <w:bottom w:val="single" w:sz="6" w:space="0" w:color="auto"/>
              <w:right w:val="single" w:sz="6" w:space="0" w:color="auto"/>
            </w:tcBorders>
            <w:noWrap/>
            <w:vAlign w:val="center"/>
          </w:tcPr>
          <w:p w14:paraId="0944A424" w14:textId="77777777" w:rsidR="001B1D92" w:rsidRPr="009B6D73" w:rsidRDefault="001B1D92">
            <w:pPr>
              <w:autoSpaceDN w:val="0"/>
              <w:spacing w:line="320" w:lineRule="exact"/>
              <w:rPr>
                <w:rFonts w:ascii="仿宋" w:eastAsia="仿宋" w:hAnsi="仿宋" w:cs="仿宋" w:hint="eastAsia"/>
                <w:sz w:val="24"/>
                <w:szCs w:val="24"/>
              </w:rPr>
            </w:pPr>
          </w:p>
        </w:tc>
        <w:tc>
          <w:tcPr>
            <w:tcW w:w="1440" w:type="dxa"/>
            <w:gridSpan w:val="2"/>
            <w:tcBorders>
              <w:top w:val="single" w:sz="6" w:space="0" w:color="auto"/>
              <w:left w:val="single" w:sz="6" w:space="0" w:color="auto"/>
              <w:bottom w:val="single" w:sz="6" w:space="0" w:color="auto"/>
              <w:right w:val="single" w:sz="8" w:space="0" w:color="auto"/>
            </w:tcBorders>
            <w:noWrap/>
            <w:vAlign w:val="center"/>
          </w:tcPr>
          <w:p w14:paraId="29599D6C"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4F4F87ED" w14:textId="77777777">
        <w:trPr>
          <w:gridAfter w:val="1"/>
          <w:wAfter w:w="6" w:type="dxa"/>
          <w:trHeight w:hRule="exact" w:val="397"/>
        </w:trPr>
        <w:tc>
          <w:tcPr>
            <w:tcW w:w="819" w:type="dxa"/>
            <w:tcBorders>
              <w:top w:val="single" w:sz="6" w:space="0" w:color="auto"/>
              <w:left w:val="single" w:sz="8" w:space="0" w:color="auto"/>
              <w:bottom w:val="single" w:sz="6" w:space="0" w:color="auto"/>
              <w:right w:val="single" w:sz="6" w:space="0" w:color="auto"/>
            </w:tcBorders>
            <w:noWrap/>
            <w:vAlign w:val="center"/>
          </w:tcPr>
          <w:p w14:paraId="0204507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2709" w:type="dxa"/>
            <w:tcBorders>
              <w:top w:val="single" w:sz="6" w:space="0" w:color="auto"/>
              <w:left w:val="single" w:sz="6" w:space="0" w:color="auto"/>
              <w:bottom w:val="single" w:sz="6" w:space="0" w:color="auto"/>
              <w:right w:val="single" w:sz="6" w:space="0" w:color="auto"/>
            </w:tcBorders>
            <w:noWrap/>
            <w:vAlign w:val="center"/>
          </w:tcPr>
          <w:p w14:paraId="7A8F417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发包人分包专业工程</w:t>
            </w:r>
          </w:p>
        </w:tc>
        <w:tc>
          <w:tcPr>
            <w:tcW w:w="1849" w:type="dxa"/>
            <w:tcBorders>
              <w:top w:val="single" w:sz="6" w:space="0" w:color="auto"/>
              <w:left w:val="single" w:sz="6" w:space="0" w:color="auto"/>
              <w:bottom w:val="single" w:sz="6" w:space="0" w:color="auto"/>
              <w:right w:val="single" w:sz="6" w:space="0" w:color="auto"/>
            </w:tcBorders>
            <w:noWrap/>
            <w:vAlign w:val="center"/>
          </w:tcPr>
          <w:p w14:paraId="64D03FF6" w14:textId="77777777" w:rsidR="001B1D92" w:rsidRPr="009B6D73" w:rsidRDefault="001B1D92">
            <w:pPr>
              <w:autoSpaceDN w:val="0"/>
              <w:spacing w:line="320" w:lineRule="exact"/>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432B256" w14:textId="77777777" w:rsidR="001B1D92" w:rsidRPr="009B6D73" w:rsidRDefault="001B1D92">
            <w:pPr>
              <w:autoSpaceDN w:val="0"/>
              <w:spacing w:line="320" w:lineRule="exact"/>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7F04B48" w14:textId="77777777" w:rsidR="001B1D92" w:rsidRPr="009B6D73" w:rsidRDefault="001B1D92">
            <w:pPr>
              <w:autoSpaceDN w:val="0"/>
              <w:spacing w:line="320" w:lineRule="exact"/>
              <w:rPr>
                <w:rFonts w:ascii="仿宋" w:eastAsia="仿宋" w:hAnsi="仿宋" w:cs="仿宋" w:hint="eastAsia"/>
                <w:sz w:val="24"/>
                <w:szCs w:val="24"/>
              </w:rPr>
            </w:pPr>
          </w:p>
        </w:tc>
        <w:tc>
          <w:tcPr>
            <w:tcW w:w="1440" w:type="dxa"/>
            <w:gridSpan w:val="2"/>
            <w:tcBorders>
              <w:top w:val="single" w:sz="6" w:space="0" w:color="auto"/>
              <w:left w:val="single" w:sz="6" w:space="0" w:color="auto"/>
              <w:bottom w:val="single" w:sz="6" w:space="0" w:color="auto"/>
              <w:right w:val="single" w:sz="8" w:space="0" w:color="auto"/>
            </w:tcBorders>
            <w:noWrap/>
            <w:vAlign w:val="center"/>
          </w:tcPr>
          <w:p w14:paraId="6884F247"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5B628134" w14:textId="77777777">
        <w:trPr>
          <w:gridAfter w:val="1"/>
          <w:wAfter w:w="6" w:type="dxa"/>
          <w:trHeight w:hRule="exact" w:val="397"/>
        </w:trPr>
        <w:tc>
          <w:tcPr>
            <w:tcW w:w="819" w:type="dxa"/>
            <w:tcBorders>
              <w:top w:val="single" w:sz="6" w:space="0" w:color="auto"/>
              <w:left w:val="single" w:sz="8" w:space="0" w:color="auto"/>
              <w:bottom w:val="single" w:sz="6" w:space="0" w:color="auto"/>
              <w:right w:val="single" w:sz="6" w:space="0" w:color="auto"/>
            </w:tcBorders>
            <w:noWrap/>
            <w:vAlign w:val="center"/>
          </w:tcPr>
          <w:p w14:paraId="391E6BC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2709" w:type="dxa"/>
            <w:tcBorders>
              <w:top w:val="single" w:sz="6" w:space="0" w:color="auto"/>
              <w:left w:val="single" w:sz="6" w:space="0" w:color="auto"/>
              <w:bottom w:val="single" w:sz="6" w:space="0" w:color="auto"/>
              <w:right w:val="single" w:sz="6" w:space="0" w:color="auto"/>
            </w:tcBorders>
            <w:noWrap/>
            <w:vAlign w:val="center"/>
          </w:tcPr>
          <w:p w14:paraId="5F19CBF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发包人供应材料</w:t>
            </w:r>
          </w:p>
        </w:tc>
        <w:tc>
          <w:tcPr>
            <w:tcW w:w="1849" w:type="dxa"/>
            <w:tcBorders>
              <w:top w:val="single" w:sz="6" w:space="0" w:color="auto"/>
              <w:left w:val="single" w:sz="6" w:space="0" w:color="auto"/>
              <w:bottom w:val="single" w:sz="6" w:space="0" w:color="auto"/>
              <w:right w:val="single" w:sz="6" w:space="0" w:color="auto"/>
            </w:tcBorders>
            <w:noWrap/>
            <w:vAlign w:val="center"/>
          </w:tcPr>
          <w:p w14:paraId="7BB1D927" w14:textId="77777777" w:rsidR="001B1D92" w:rsidRPr="009B6D73" w:rsidRDefault="001B1D92">
            <w:pPr>
              <w:autoSpaceDN w:val="0"/>
              <w:spacing w:line="320" w:lineRule="exact"/>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0E4AFFD" w14:textId="77777777" w:rsidR="001B1D92" w:rsidRPr="009B6D73" w:rsidRDefault="001B1D92">
            <w:pPr>
              <w:autoSpaceDN w:val="0"/>
              <w:spacing w:line="320" w:lineRule="exact"/>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04082CF" w14:textId="77777777" w:rsidR="001B1D92" w:rsidRPr="009B6D73" w:rsidRDefault="001B1D92">
            <w:pPr>
              <w:autoSpaceDN w:val="0"/>
              <w:spacing w:line="320" w:lineRule="exact"/>
              <w:rPr>
                <w:rFonts w:ascii="仿宋" w:eastAsia="仿宋" w:hAnsi="仿宋" w:cs="仿宋" w:hint="eastAsia"/>
                <w:sz w:val="24"/>
                <w:szCs w:val="24"/>
              </w:rPr>
            </w:pPr>
          </w:p>
        </w:tc>
        <w:tc>
          <w:tcPr>
            <w:tcW w:w="1440" w:type="dxa"/>
            <w:gridSpan w:val="2"/>
            <w:tcBorders>
              <w:top w:val="single" w:sz="6" w:space="0" w:color="auto"/>
              <w:left w:val="single" w:sz="6" w:space="0" w:color="auto"/>
              <w:bottom w:val="single" w:sz="6" w:space="0" w:color="auto"/>
              <w:right w:val="single" w:sz="8" w:space="0" w:color="auto"/>
            </w:tcBorders>
            <w:noWrap/>
            <w:vAlign w:val="center"/>
          </w:tcPr>
          <w:p w14:paraId="15E70975"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0A3C91D" w14:textId="77777777">
        <w:trPr>
          <w:trHeight w:hRule="exact" w:val="397"/>
        </w:trPr>
        <w:tc>
          <w:tcPr>
            <w:tcW w:w="8263" w:type="dxa"/>
            <w:gridSpan w:val="6"/>
            <w:tcBorders>
              <w:top w:val="single" w:sz="6" w:space="0" w:color="auto"/>
              <w:left w:val="single" w:sz="8" w:space="0" w:color="auto"/>
              <w:bottom w:val="single" w:sz="8" w:space="0" w:color="auto"/>
              <w:right w:val="single" w:sz="6" w:space="0" w:color="auto"/>
            </w:tcBorders>
            <w:noWrap/>
            <w:vAlign w:val="center"/>
          </w:tcPr>
          <w:p w14:paraId="6D038E77" w14:textId="77777777" w:rsidR="001B1D92" w:rsidRPr="009B6D73" w:rsidRDefault="00000000">
            <w:pPr>
              <w:autoSpaceDN w:val="0"/>
              <w:spacing w:before="156" w:after="156"/>
              <w:ind w:firstLine="480"/>
              <w:jc w:val="center"/>
              <w:rPr>
                <w:rFonts w:ascii="仿宋" w:eastAsia="仿宋" w:hAnsi="仿宋" w:cs="仿宋" w:hint="eastAsia"/>
                <w:sz w:val="24"/>
                <w:szCs w:val="24"/>
              </w:rPr>
            </w:pPr>
            <w:r w:rsidRPr="009B6D73">
              <w:rPr>
                <w:rFonts w:ascii="仿宋" w:eastAsia="仿宋" w:hAnsi="仿宋" w:cs="仿宋" w:hint="eastAsia"/>
                <w:sz w:val="24"/>
                <w:szCs w:val="24"/>
              </w:rPr>
              <w:t>合计</w:t>
            </w:r>
          </w:p>
        </w:tc>
        <w:tc>
          <w:tcPr>
            <w:tcW w:w="1440" w:type="dxa"/>
            <w:gridSpan w:val="2"/>
            <w:tcBorders>
              <w:top w:val="single" w:sz="6" w:space="0" w:color="auto"/>
              <w:left w:val="single" w:sz="6" w:space="0" w:color="auto"/>
              <w:bottom w:val="single" w:sz="8" w:space="0" w:color="auto"/>
              <w:right w:val="single" w:sz="8" w:space="0" w:color="auto"/>
            </w:tcBorders>
            <w:noWrap/>
            <w:vAlign w:val="center"/>
          </w:tcPr>
          <w:p w14:paraId="3C7D5E9F" w14:textId="77777777" w:rsidR="001B1D92" w:rsidRPr="009B6D73" w:rsidRDefault="001B1D92">
            <w:pPr>
              <w:autoSpaceDN w:val="0"/>
              <w:spacing w:before="156" w:after="156"/>
              <w:ind w:firstLine="480"/>
              <w:rPr>
                <w:rFonts w:ascii="仿宋" w:eastAsia="仿宋" w:hAnsi="仿宋" w:cs="仿宋" w:hint="eastAsia"/>
                <w:sz w:val="24"/>
                <w:szCs w:val="24"/>
              </w:rPr>
            </w:pPr>
          </w:p>
        </w:tc>
      </w:tr>
    </w:tbl>
    <w:p w14:paraId="16671EBA" w14:textId="77777777" w:rsidR="001B1D92" w:rsidRPr="009B6D73" w:rsidRDefault="00000000">
      <w:pPr>
        <w:autoSpaceDN w:val="0"/>
        <w:ind w:firstLine="482"/>
        <w:rPr>
          <w:rFonts w:ascii="仿宋" w:eastAsia="仿宋" w:hAnsi="仿宋" w:cs="仿宋" w:hint="eastAsia"/>
          <w:sz w:val="24"/>
          <w:szCs w:val="24"/>
        </w:rPr>
      </w:pPr>
      <w:r w:rsidRPr="009B6D73">
        <w:rPr>
          <w:rFonts w:ascii="仿宋" w:eastAsia="仿宋" w:hAnsi="仿宋" w:cs="仿宋" w:hint="eastAsia"/>
          <w:sz w:val="24"/>
          <w:szCs w:val="24"/>
        </w:rPr>
        <w:t>注：表中（1）～（4）由采购人按需要提出。</w:t>
      </w:r>
    </w:p>
    <w:p w14:paraId="0D127A19" w14:textId="77777777" w:rsidR="001B1D92" w:rsidRPr="009B6D73" w:rsidRDefault="00000000">
      <w:pPr>
        <w:autoSpaceDN w:val="0"/>
        <w:spacing w:before="156" w:after="156"/>
        <w:ind w:firstLine="480"/>
        <w:jc w:val="center"/>
        <w:rPr>
          <w:rFonts w:ascii="仿宋" w:eastAsia="仿宋" w:hAnsi="仿宋" w:cs="Times New Roman" w:hint="eastAsia"/>
          <w:bCs/>
          <w:kern w:val="0"/>
          <w:sz w:val="22"/>
        </w:rPr>
      </w:pPr>
      <w:r w:rsidRPr="009B6D73">
        <w:rPr>
          <w:rFonts w:ascii="仿宋" w:eastAsia="仿宋" w:hAnsi="仿宋" w:cs="Times New Roman" w:hint="eastAsia"/>
          <w:b/>
          <w:bCs/>
          <w:kern w:val="0"/>
          <w:sz w:val="28"/>
          <w:szCs w:val="28"/>
        </w:rPr>
        <w:t>表1-5  主要工日价格表</w:t>
      </w:r>
    </w:p>
    <w:p w14:paraId="18E2D139"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3068"/>
        <w:gridCol w:w="1323"/>
        <w:gridCol w:w="1764"/>
        <w:gridCol w:w="2425"/>
      </w:tblGrid>
      <w:tr w:rsidR="009B6D73" w:rsidRPr="009B6D73" w14:paraId="2CAA4451" w14:textId="77777777">
        <w:trPr>
          <w:trHeight w:hRule="exact" w:val="397"/>
          <w:jc w:val="center"/>
        </w:trPr>
        <w:tc>
          <w:tcPr>
            <w:tcW w:w="1122" w:type="dxa"/>
            <w:tcBorders>
              <w:top w:val="single" w:sz="4" w:space="0" w:color="auto"/>
              <w:left w:val="single" w:sz="4" w:space="0" w:color="auto"/>
              <w:bottom w:val="single" w:sz="4" w:space="0" w:color="auto"/>
              <w:right w:val="single" w:sz="4" w:space="0" w:color="auto"/>
            </w:tcBorders>
            <w:noWrap/>
            <w:vAlign w:val="center"/>
          </w:tcPr>
          <w:p w14:paraId="50813DC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3068" w:type="dxa"/>
            <w:tcBorders>
              <w:top w:val="single" w:sz="4" w:space="0" w:color="auto"/>
              <w:left w:val="single" w:sz="4" w:space="0" w:color="auto"/>
              <w:bottom w:val="single" w:sz="4" w:space="0" w:color="auto"/>
              <w:right w:val="single" w:sz="4" w:space="0" w:color="auto"/>
            </w:tcBorders>
            <w:noWrap/>
            <w:vAlign w:val="center"/>
          </w:tcPr>
          <w:p w14:paraId="092B5BA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工种</w:t>
            </w:r>
          </w:p>
        </w:tc>
        <w:tc>
          <w:tcPr>
            <w:tcW w:w="1323" w:type="dxa"/>
            <w:tcBorders>
              <w:top w:val="single" w:sz="4" w:space="0" w:color="auto"/>
              <w:left w:val="single" w:sz="4" w:space="0" w:color="auto"/>
              <w:bottom w:val="single" w:sz="4" w:space="0" w:color="auto"/>
              <w:right w:val="single" w:sz="4" w:space="0" w:color="auto"/>
            </w:tcBorders>
            <w:noWrap/>
            <w:vAlign w:val="center"/>
          </w:tcPr>
          <w:p w14:paraId="5F68BCA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1764" w:type="dxa"/>
            <w:tcBorders>
              <w:top w:val="single" w:sz="4" w:space="0" w:color="auto"/>
              <w:left w:val="single" w:sz="4" w:space="0" w:color="auto"/>
              <w:bottom w:val="single" w:sz="4" w:space="0" w:color="auto"/>
              <w:right w:val="single" w:sz="4" w:space="0" w:color="auto"/>
            </w:tcBorders>
            <w:noWrap/>
            <w:vAlign w:val="center"/>
          </w:tcPr>
          <w:p w14:paraId="501A7DC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2425" w:type="dxa"/>
            <w:tcBorders>
              <w:top w:val="single" w:sz="4" w:space="0" w:color="auto"/>
              <w:left w:val="single" w:sz="4" w:space="0" w:color="auto"/>
              <w:bottom w:val="single" w:sz="4" w:space="0" w:color="auto"/>
              <w:right w:val="single" w:sz="4" w:space="0" w:color="auto"/>
            </w:tcBorders>
            <w:noWrap/>
            <w:vAlign w:val="center"/>
          </w:tcPr>
          <w:p w14:paraId="23591C9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单价（元）</w:t>
            </w:r>
          </w:p>
        </w:tc>
      </w:tr>
      <w:tr w:rsidR="009B6D73" w:rsidRPr="009B6D73" w14:paraId="5CFA64D3" w14:textId="77777777">
        <w:trPr>
          <w:trHeight w:hRule="exact" w:val="397"/>
          <w:jc w:val="center"/>
        </w:trPr>
        <w:tc>
          <w:tcPr>
            <w:tcW w:w="1122" w:type="dxa"/>
            <w:tcBorders>
              <w:top w:val="single" w:sz="4" w:space="0" w:color="auto"/>
              <w:left w:val="single" w:sz="4" w:space="0" w:color="auto"/>
              <w:bottom w:val="single" w:sz="4" w:space="0" w:color="auto"/>
              <w:right w:val="single" w:sz="4" w:space="0" w:color="auto"/>
            </w:tcBorders>
            <w:noWrap/>
          </w:tcPr>
          <w:p w14:paraId="1B0B962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3068" w:type="dxa"/>
            <w:tcBorders>
              <w:top w:val="single" w:sz="4" w:space="0" w:color="auto"/>
              <w:left w:val="single" w:sz="4" w:space="0" w:color="auto"/>
              <w:bottom w:val="single" w:sz="4" w:space="0" w:color="auto"/>
              <w:right w:val="single" w:sz="4" w:space="0" w:color="auto"/>
            </w:tcBorders>
            <w:noWrap/>
          </w:tcPr>
          <w:p w14:paraId="268BBE3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1323" w:type="dxa"/>
            <w:tcBorders>
              <w:top w:val="single" w:sz="4" w:space="0" w:color="auto"/>
              <w:left w:val="single" w:sz="4" w:space="0" w:color="auto"/>
              <w:bottom w:val="single" w:sz="4" w:space="0" w:color="auto"/>
              <w:right w:val="single" w:sz="4" w:space="0" w:color="auto"/>
            </w:tcBorders>
            <w:noWrap/>
          </w:tcPr>
          <w:p w14:paraId="5A0C32D8"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工日</w:t>
            </w:r>
          </w:p>
        </w:tc>
        <w:tc>
          <w:tcPr>
            <w:tcW w:w="1764" w:type="dxa"/>
            <w:tcBorders>
              <w:top w:val="single" w:sz="4" w:space="0" w:color="auto"/>
              <w:left w:val="single" w:sz="4" w:space="0" w:color="auto"/>
              <w:bottom w:val="single" w:sz="4" w:space="0" w:color="auto"/>
              <w:right w:val="single" w:sz="4" w:space="0" w:color="auto"/>
            </w:tcBorders>
            <w:noWrap/>
          </w:tcPr>
          <w:p w14:paraId="21076887" w14:textId="77777777" w:rsidR="001B1D92" w:rsidRPr="009B6D73" w:rsidRDefault="001B1D92">
            <w:pPr>
              <w:autoSpaceDN w:val="0"/>
              <w:spacing w:line="320" w:lineRule="exact"/>
              <w:rPr>
                <w:rFonts w:ascii="仿宋" w:eastAsia="仿宋" w:hAnsi="仿宋" w:cs="仿宋" w:hint="eastAsia"/>
                <w:sz w:val="24"/>
                <w:szCs w:val="24"/>
              </w:rPr>
            </w:pPr>
          </w:p>
        </w:tc>
        <w:tc>
          <w:tcPr>
            <w:tcW w:w="2425" w:type="dxa"/>
            <w:tcBorders>
              <w:top w:val="single" w:sz="4" w:space="0" w:color="auto"/>
              <w:left w:val="single" w:sz="4" w:space="0" w:color="auto"/>
              <w:bottom w:val="single" w:sz="4" w:space="0" w:color="auto"/>
              <w:right w:val="single" w:sz="4" w:space="0" w:color="auto"/>
            </w:tcBorders>
            <w:noWrap/>
          </w:tcPr>
          <w:p w14:paraId="3441D7A3"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337C155" w14:textId="77777777">
        <w:trPr>
          <w:trHeight w:hRule="exact" w:val="397"/>
          <w:jc w:val="center"/>
        </w:trPr>
        <w:tc>
          <w:tcPr>
            <w:tcW w:w="1122" w:type="dxa"/>
            <w:tcBorders>
              <w:top w:val="single" w:sz="4" w:space="0" w:color="auto"/>
              <w:left w:val="single" w:sz="4" w:space="0" w:color="auto"/>
              <w:bottom w:val="single" w:sz="4" w:space="0" w:color="auto"/>
              <w:right w:val="single" w:sz="4" w:space="0" w:color="auto"/>
            </w:tcBorders>
            <w:noWrap/>
          </w:tcPr>
          <w:p w14:paraId="0CFADFFA" w14:textId="77777777" w:rsidR="001B1D92" w:rsidRPr="009B6D73" w:rsidRDefault="001B1D92">
            <w:pPr>
              <w:autoSpaceDN w:val="0"/>
              <w:spacing w:before="156" w:after="156"/>
              <w:ind w:firstLine="480"/>
              <w:rPr>
                <w:rFonts w:ascii="仿宋" w:eastAsia="仿宋" w:hAnsi="仿宋" w:cs="仿宋" w:hint="eastAsia"/>
                <w:sz w:val="24"/>
                <w:szCs w:val="24"/>
              </w:rPr>
            </w:pPr>
          </w:p>
        </w:tc>
        <w:tc>
          <w:tcPr>
            <w:tcW w:w="3068" w:type="dxa"/>
            <w:tcBorders>
              <w:top w:val="single" w:sz="4" w:space="0" w:color="auto"/>
              <w:left w:val="single" w:sz="4" w:space="0" w:color="auto"/>
              <w:bottom w:val="single" w:sz="4" w:space="0" w:color="auto"/>
              <w:right w:val="single" w:sz="4" w:space="0" w:color="auto"/>
            </w:tcBorders>
            <w:noWrap/>
          </w:tcPr>
          <w:p w14:paraId="0F6F2DD3" w14:textId="77777777" w:rsidR="001B1D92" w:rsidRPr="009B6D73" w:rsidRDefault="001B1D92">
            <w:pPr>
              <w:autoSpaceDN w:val="0"/>
              <w:spacing w:before="156" w:after="156"/>
              <w:ind w:firstLine="480"/>
              <w:rPr>
                <w:rFonts w:ascii="仿宋" w:eastAsia="仿宋" w:hAnsi="仿宋" w:cs="仿宋" w:hint="eastAsia"/>
                <w:sz w:val="24"/>
                <w:szCs w:val="24"/>
              </w:rPr>
            </w:pPr>
          </w:p>
        </w:tc>
        <w:tc>
          <w:tcPr>
            <w:tcW w:w="1323" w:type="dxa"/>
            <w:tcBorders>
              <w:top w:val="single" w:sz="4" w:space="0" w:color="auto"/>
              <w:left w:val="single" w:sz="4" w:space="0" w:color="auto"/>
              <w:bottom w:val="single" w:sz="4" w:space="0" w:color="auto"/>
              <w:right w:val="single" w:sz="4" w:space="0" w:color="auto"/>
            </w:tcBorders>
            <w:noWrap/>
          </w:tcPr>
          <w:p w14:paraId="373DAD60" w14:textId="77777777" w:rsidR="001B1D92" w:rsidRPr="009B6D73" w:rsidRDefault="001B1D92">
            <w:pPr>
              <w:autoSpaceDN w:val="0"/>
              <w:spacing w:before="156" w:after="156"/>
              <w:ind w:firstLine="480"/>
              <w:rPr>
                <w:rFonts w:ascii="仿宋" w:eastAsia="仿宋" w:hAnsi="仿宋" w:cs="仿宋" w:hint="eastAsia"/>
                <w:sz w:val="24"/>
                <w:szCs w:val="24"/>
              </w:rPr>
            </w:pPr>
          </w:p>
        </w:tc>
        <w:tc>
          <w:tcPr>
            <w:tcW w:w="1764" w:type="dxa"/>
            <w:tcBorders>
              <w:top w:val="single" w:sz="4" w:space="0" w:color="auto"/>
              <w:left w:val="single" w:sz="4" w:space="0" w:color="auto"/>
              <w:bottom w:val="single" w:sz="4" w:space="0" w:color="auto"/>
              <w:right w:val="single" w:sz="4" w:space="0" w:color="auto"/>
            </w:tcBorders>
            <w:noWrap/>
          </w:tcPr>
          <w:p w14:paraId="54311EC8" w14:textId="77777777" w:rsidR="001B1D92" w:rsidRPr="009B6D73" w:rsidRDefault="001B1D92">
            <w:pPr>
              <w:autoSpaceDN w:val="0"/>
              <w:spacing w:before="156" w:after="156"/>
              <w:ind w:firstLine="480"/>
              <w:rPr>
                <w:rFonts w:ascii="仿宋" w:eastAsia="仿宋" w:hAnsi="仿宋" w:cs="仿宋" w:hint="eastAsia"/>
                <w:sz w:val="24"/>
                <w:szCs w:val="24"/>
              </w:rPr>
            </w:pPr>
          </w:p>
        </w:tc>
        <w:tc>
          <w:tcPr>
            <w:tcW w:w="2425" w:type="dxa"/>
            <w:tcBorders>
              <w:top w:val="single" w:sz="4" w:space="0" w:color="auto"/>
              <w:left w:val="single" w:sz="4" w:space="0" w:color="auto"/>
              <w:bottom w:val="single" w:sz="4" w:space="0" w:color="auto"/>
              <w:right w:val="single" w:sz="4" w:space="0" w:color="auto"/>
            </w:tcBorders>
            <w:noWrap/>
          </w:tcPr>
          <w:p w14:paraId="7B76AF80" w14:textId="77777777" w:rsidR="001B1D92" w:rsidRPr="009B6D73" w:rsidRDefault="001B1D92">
            <w:pPr>
              <w:autoSpaceDN w:val="0"/>
              <w:spacing w:before="156" w:after="156"/>
              <w:ind w:firstLine="480"/>
              <w:rPr>
                <w:rFonts w:ascii="仿宋" w:eastAsia="仿宋" w:hAnsi="仿宋" w:cs="仿宋" w:hint="eastAsia"/>
                <w:sz w:val="24"/>
                <w:szCs w:val="24"/>
              </w:rPr>
            </w:pPr>
          </w:p>
        </w:tc>
      </w:tr>
    </w:tbl>
    <w:p w14:paraId="5D0088DC" w14:textId="77777777" w:rsidR="001B1D92" w:rsidRPr="009B6D73" w:rsidRDefault="00000000">
      <w:pPr>
        <w:autoSpaceDN w:val="0"/>
        <w:ind w:firstLine="482"/>
        <w:rPr>
          <w:rFonts w:ascii="仿宋" w:eastAsia="仿宋" w:hAnsi="仿宋" w:cs="仿宋" w:hint="eastAsia"/>
          <w:sz w:val="24"/>
          <w:szCs w:val="24"/>
        </w:rPr>
      </w:pPr>
      <w:r w:rsidRPr="009B6D73">
        <w:rPr>
          <w:rFonts w:ascii="仿宋" w:eastAsia="仿宋" w:hAnsi="仿宋" w:cs="仿宋" w:hint="eastAsia"/>
          <w:sz w:val="24"/>
          <w:szCs w:val="24"/>
        </w:rPr>
        <w:t>注：本表（1）、（2）栏由采购人按需要提出。</w:t>
      </w:r>
    </w:p>
    <w:p w14:paraId="788F357D" w14:textId="77777777" w:rsidR="001B1D92" w:rsidRPr="009B6D73" w:rsidRDefault="00000000">
      <w:pPr>
        <w:autoSpaceDN w:val="0"/>
        <w:spacing w:before="156" w:after="156"/>
        <w:ind w:firstLine="480"/>
        <w:jc w:val="center"/>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t>表1-6  主要材料及设备价格表</w:t>
      </w:r>
    </w:p>
    <w:p w14:paraId="2903E6E3"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984"/>
        <w:gridCol w:w="1418"/>
        <w:gridCol w:w="1260"/>
        <w:gridCol w:w="1044"/>
        <w:gridCol w:w="1260"/>
        <w:gridCol w:w="1260"/>
      </w:tblGrid>
      <w:tr w:rsidR="009B6D73" w:rsidRPr="009B6D73" w14:paraId="51EC2944" w14:textId="77777777">
        <w:trPr>
          <w:trHeight w:hRule="exact" w:val="397"/>
          <w:jc w:val="center"/>
        </w:trPr>
        <w:tc>
          <w:tcPr>
            <w:tcW w:w="900" w:type="dxa"/>
            <w:tcBorders>
              <w:top w:val="single" w:sz="4" w:space="0" w:color="auto"/>
              <w:left w:val="single" w:sz="4" w:space="0" w:color="auto"/>
              <w:bottom w:val="single" w:sz="4" w:space="0" w:color="auto"/>
              <w:right w:val="single" w:sz="4" w:space="0" w:color="auto"/>
            </w:tcBorders>
            <w:noWrap/>
            <w:vAlign w:val="center"/>
          </w:tcPr>
          <w:p w14:paraId="15BD4A4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1080" w:type="dxa"/>
            <w:tcBorders>
              <w:top w:val="single" w:sz="4" w:space="0" w:color="auto"/>
              <w:left w:val="single" w:sz="4" w:space="0" w:color="auto"/>
              <w:bottom w:val="single" w:sz="4" w:space="0" w:color="auto"/>
              <w:right w:val="single" w:sz="4" w:space="0" w:color="auto"/>
            </w:tcBorders>
            <w:noWrap/>
            <w:vAlign w:val="center"/>
          </w:tcPr>
          <w:p w14:paraId="19D7B8B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编码</w:t>
            </w:r>
          </w:p>
        </w:tc>
        <w:tc>
          <w:tcPr>
            <w:tcW w:w="1984" w:type="dxa"/>
            <w:tcBorders>
              <w:top w:val="single" w:sz="4" w:space="0" w:color="auto"/>
              <w:left w:val="single" w:sz="4" w:space="0" w:color="auto"/>
              <w:bottom w:val="single" w:sz="4" w:space="0" w:color="auto"/>
              <w:right w:val="single" w:sz="4" w:space="0" w:color="auto"/>
            </w:tcBorders>
            <w:noWrap/>
            <w:vAlign w:val="center"/>
          </w:tcPr>
          <w:p w14:paraId="03D661C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材料或设备名称</w:t>
            </w:r>
          </w:p>
        </w:tc>
        <w:tc>
          <w:tcPr>
            <w:tcW w:w="1418" w:type="dxa"/>
            <w:tcBorders>
              <w:top w:val="single" w:sz="4" w:space="0" w:color="auto"/>
              <w:left w:val="single" w:sz="4" w:space="0" w:color="auto"/>
              <w:bottom w:val="single" w:sz="4" w:space="0" w:color="auto"/>
              <w:right w:val="single" w:sz="4" w:space="0" w:color="auto"/>
            </w:tcBorders>
            <w:noWrap/>
            <w:vAlign w:val="center"/>
          </w:tcPr>
          <w:p w14:paraId="52710D1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规格、型号</w:t>
            </w:r>
          </w:p>
        </w:tc>
        <w:tc>
          <w:tcPr>
            <w:tcW w:w="1260" w:type="dxa"/>
            <w:tcBorders>
              <w:top w:val="single" w:sz="4" w:space="0" w:color="auto"/>
              <w:left w:val="single" w:sz="4" w:space="0" w:color="auto"/>
              <w:bottom w:val="single" w:sz="4" w:space="0" w:color="auto"/>
              <w:right w:val="single" w:sz="4" w:space="0" w:color="auto"/>
            </w:tcBorders>
            <w:noWrap/>
            <w:vAlign w:val="center"/>
          </w:tcPr>
          <w:p w14:paraId="560F2AD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1044" w:type="dxa"/>
            <w:tcBorders>
              <w:top w:val="single" w:sz="4" w:space="0" w:color="auto"/>
              <w:left w:val="single" w:sz="4" w:space="0" w:color="auto"/>
              <w:bottom w:val="single" w:sz="4" w:space="0" w:color="auto"/>
              <w:right w:val="single" w:sz="4" w:space="0" w:color="auto"/>
            </w:tcBorders>
            <w:noWrap/>
            <w:vAlign w:val="center"/>
          </w:tcPr>
          <w:p w14:paraId="1EEBD9B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noWrap/>
            <w:vAlign w:val="center"/>
          </w:tcPr>
          <w:p w14:paraId="590B35B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单价（元）</w:t>
            </w:r>
          </w:p>
        </w:tc>
        <w:tc>
          <w:tcPr>
            <w:tcW w:w="1260" w:type="dxa"/>
            <w:tcBorders>
              <w:top w:val="single" w:sz="4" w:space="0" w:color="auto"/>
              <w:left w:val="single" w:sz="4" w:space="0" w:color="auto"/>
              <w:bottom w:val="single" w:sz="4" w:space="0" w:color="auto"/>
              <w:right w:val="single" w:sz="4" w:space="0" w:color="auto"/>
            </w:tcBorders>
            <w:noWrap/>
            <w:vAlign w:val="center"/>
          </w:tcPr>
          <w:p w14:paraId="1E1976B8"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备注</w:t>
            </w:r>
          </w:p>
        </w:tc>
      </w:tr>
      <w:tr w:rsidR="009B6D73" w:rsidRPr="009B6D73" w14:paraId="2CC5181E" w14:textId="77777777">
        <w:trPr>
          <w:trHeight w:hRule="exact" w:val="397"/>
          <w:jc w:val="center"/>
        </w:trPr>
        <w:tc>
          <w:tcPr>
            <w:tcW w:w="900" w:type="dxa"/>
            <w:tcBorders>
              <w:top w:val="single" w:sz="4" w:space="0" w:color="auto"/>
              <w:left w:val="single" w:sz="4" w:space="0" w:color="auto"/>
              <w:bottom w:val="single" w:sz="4" w:space="0" w:color="auto"/>
              <w:right w:val="single" w:sz="4" w:space="0" w:color="auto"/>
            </w:tcBorders>
            <w:noWrap/>
            <w:vAlign w:val="center"/>
          </w:tcPr>
          <w:p w14:paraId="6BF7E6E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1080" w:type="dxa"/>
            <w:tcBorders>
              <w:top w:val="single" w:sz="4" w:space="0" w:color="auto"/>
              <w:left w:val="single" w:sz="4" w:space="0" w:color="auto"/>
              <w:bottom w:val="single" w:sz="4" w:space="0" w:color="auto"/>
              <w:right w:val="single" w:sz="4" w:space="0" w:color="auto"/>
            </w:tcBorders>
            <w:noWrap/>
            <w:vAlign w:val="center"/>
          </w:tcPr>
          <w:p w14:paraId="2062E80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1984" w:type="dxa"/>
            <w:tcBorders>
              <w:top w:val="single" w:sz="4" w:space="0" w:color="auto"/>
              <w:left w:val="single" w:sz="4" w:space="0" w:color="auto"/>
              <w:bottom w:val="single" w:sz="4" w:space="0" w:color="auto"/>
              <w:right w:val="single" w:sz="4" w:space="0" w:color="auto"/>
            </w:tcBorders>
            <w:noWrap/>
            <w:vAlign w:val="center"/>
          </w:tcPr>
          <w:p w14:paraId="0D6CAEA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14:paraId="1D7559D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1260" w:type="dxa"/>
            <w:tcBorders>
              <w:top w:val="single" w:sz="4" w:space="0" w:color="auto"/>
              <w:left w:val="single" w:sz="4" w:space="0" w:color="auto"/>
              <w:bottom w:val="single" w:sz="4" w:space="0" w:color="auto"/>
              <w:right w:val="single" w:sz="4" w:space="0" w:color="auto"/>
            </w:tcBorders>
            <w:noWrap/>
            <w:vAlign w:val="center"/>
          </w:tcPr>
          <w:p w14:paraId="3A0576A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1044" w:type="dxa"/>
            <w:tcBorders>
              <w:top w:val="single" w:sz="4" w:space="0" w:color="auto"/>
              <w:left w:val="single" w:sz="4" w:space="0" w:color="auto"/>
              <w:bottom w:val="single" w:sz="4" w:space="0" w:color="auto"/>
              <w:right w:val="single" w:sz="4" w:space="0" w:color="auto"/>
            </w:tcBorders>
            <w:noWrap/>
            <w:vAlign w:val="center"/>
          </w:tcPr>
          <w:p w14:paraId="7EA50EA6" w14:textId="77777777" w:rsidR="001B1D92" w:rsidRPr="009B6D73" w:rsidRDefault="001B1D92">
            <w:pPr>
              <w:autoSpaceDN w:val="0"/>
              <w:spacing w:line="32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D2FE26E" w14:textId="77777777" w:rsidR="001B1D92" w:rsidRPr="009B6D73" w:rsidRDefault="001B1D92">
            <w:pPr>
              <w:autoSpaceDN w:val="0"/>
              <w:spacing w:line="32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510E4DA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（6）</w:t>
            </w:r>
          </w:p>
        </w:tc>
      </w:tr>
      <w:tr w:rsidR="009B6D73" w:rsidRPr="009B6D73" w14:paraId="68F311FD" w14:textId="77777777">
        <w:trPr>
          <w:trHeight w:hRule="exact" w:val="397"/>
          <w:jc w:val="center"/>
        </w:trPr>
        <w:tc>
          <w:tcPr>
            <w:tcW w:w="900" w:type="dxa"/>
            <w:tcBorders>
              <w:top w:val="single" w:sz="4" w:space="0" w:color="auto"/>
              <w:left w:val="single" w:sz="4" w:space="0" w:color="auto"/>
              <w:bottom w:val="single" w:sz="4" w:space="0" w:color="auto"/>
              <w:right w:val="single" w:sz="4" w:space="0" w:color="auto"/>
            </w:tcBorders>
            <w:noWrap/>
          </w:tcPr>
          <w:p w14:paraId="203B0FB1" w14:textId="77777777" w:rsidR="001B1D92" w:rsidRPr="009B6D73" w:rsidRDefault="001B1D92">
            <w:pPr>
              <w:autoSpaceDN w:val="0"/>
              <w:spacing w:line="320" w:lineRule="exact"/>
              <w:rPr>
                <w:rFonts w:ascii="仿宋" w:eastAsia="仿宋" w:hAnsi="仿宋" w:cs="仿宋" w:hint="eastAsia"/>
                <w:sz w:val="24"/>
                <w:szCs w:val="24"/>
              </w:rPr>
            </w:pPr>
          </w:p>
        </w:tc>
        <w:tc>
          <w:tcPr>
            <w:tcW w:w="1080" w:type="dxa"/>
            <w:tcBorders>
              <w:top w:val="single" w:sz="4" w:space="0" w:color="auto"/>
              <w:left w:val="single" w:sz="4" w:space="0" w:color="auto"/>
              <w:bottom w:val="single" w:sz="4" w:space="0" w:color="auto"/>
              <w:right w:val="single" w:sz="4" w:space="0" w:color="auto"/>
            </w:tcBorders>
            <w:noWrap/>
          </w:tcPr>
          <w:p w14:paraId="14D5B625" w14:textId="77777777" w:rsidR="001B1D92" w:rsidRPr="009B6D73" w:rsidRDefault="001B1D92">
            <w:pPr>
              <w:autoSpaceDN w:val="0"/>
              <w:spacing w:line="320" w:lineRule="exact"/>
              <w:rPr>
                <w:rFonts w:ascii="仿宋" w:eastAsia="仿宋" w:hAnsi="仿宋" w:cs="仿宋" w:hint="eastAsia"/>
                <w:sz w:val="24"/>
                <w:szCs w:val="24"/>
              </w:rPr>
            </w:pPr>
          </w:p>
        </w:tc>
        <w:tc>
          <w:tcPr>
            <w:tcW w:w="1984" w:type="dxa"/>
            <w:tcBorders>
              <w:top w:val="single" w:sz="4" w:space="0" w:color="auto"/>
              <w:left w:val="single" w:sz="4" w:space="0" w:color="auto"/>
              <w:bottom w:val="single" w:sz="4" w:space="0" w:color="auto"/>
              <w:right w:val="single" w:sz="4" w:space="0" w:color="auto"/>
            </w:tcBorders>
            <w:noWrap/>
          </w:tcPr>
          <w:p w14:paraId="65B96FCC" w14:textId="77777777" w:rsidR="001B1D92" w:rsidRPr="009B6D73" w:rsidRDefault="001B1D92">
            <w:pPr>
              <w:autoSpaceDN w:val="0"/>
              <w:spacing w:line="320" w:lineRule="exact"/>
              <w:rPr>
                <w:rFonts w:ascii="仿宋" w:eastAsia="仿宋" w:hAnsi="仿宋" w:cs="仿宋" w:hint="eastAsia"/>
                <w:sz w:val="24"/>
                <w:szCs w:val="24"/>
              </w:rPr>
            </w:pPr>
          </w:p>
        </w:tc>
        <w:tc>
          <w:tcPr>
            <w:tcW w:w="1418" w:type="dxa"/>
            <w:tcBorders>
              <w:top w:val="single" w:sz="4" w:space="0" w:color="auto"/>
              <w:left w:val="single" w:sz="4" w:space="0" w:color="auto"/>
              <w:bottom w:val="single" w:sz="4" w:space="0" w:color="auto"/>
              <w:right w:val="single" w:sz="4" w:space="0" w:color="auto"/>
            </w:tcBorders>
            <w:noWrap/>
          </w:tcPr>
          <w:p w14:paraId="1602D475" w14:textId="77777777" w:rsidR="001B1D92" w:rsidRPr="009B6D73" w:rsidRDefault="001B1D92">
            <w:pPr>
              <w:autoSpaceDN w:val="0"/>
              <w:spacing w:line="32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059D3CD6" w14:textId="77777777" w:rsidR="001B1D92" w:rsidRPr="009B6D73" w:rsidRDefault="001B1D92">
            <w:pPr>
              <w:autoSpaceDN w:val="0"/>
              <w:spacing w:line="320" w:lineRule="exact"/>
              <w:rPr>
                <w:rFonts w:ascii="仿宋" w:eastAsia="仿宋" w:hAnsi="仿宋" w:cs="仿宋" w:hint="eastAsia"/>
                <w:sz w:val="24"/>
                <w:szCs w:val="24"/>
              </w:rPr>
            </w:pPr>
          </w:p>
        </w:tc>
        <w:tc>
          <w:tcPr>
            <w:tcW w:w="1044" w:type="dxa"/>
            <w:tcBorders>
              <w:top w:val="single" w:sz="4" w:space="0" w:color="auto"/>
              <w:left w:val="single" w:sz="4" w:space="0" w:color="auto"/>
              <w:bottom w:val="single" w:sz="4" w:space="0" w:color="auto"/>
              <w:right w:val="single" w:sz="4" w:space="0" w:color="auto"/>
            </w:tcBorders>
            <w:noWrap/>
          </w:tcPr>
          <w:p w14:paraId="7C339749" w14:textId="77777777" w:rsidR="001B1D92" w:rsidRPr="009B6D73" w:rsidRDefault="001B1D92">
            <w:pPr>
              <w:autoSpaceDN w:val="0"/>
              <w:spacing w:line="32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623FB88A" w14:textId="77777777" w:rsidR="001B1D92" w:rsidRPr="009B6D73" w:rsidRDefault="001B1D92">
            <w:pPr>
              <w:autoSpaceDN w:val="0"/>
              <w:spacing w:line="32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41976B10" w14:textId="77777777" w:rsidR="001B1D92" w:rsidRPr="009B6D73" w:rsidRDefault="001B1D92">
            <w:pPr>
              <w:autoSpaceDN w:val="0"/>
              <w:spacing w:line="320" w:lineRule="exact"/>
              <w:rPr>
                <w:rFonts w:ascii="仿宋" w:eastAsia="仿宋" w:hAnsi="仿宋" w:cs="仿宋" w:hint="eastAsia"/>
                <w:sz w:val="24"/>
                <w:szCs w:val="24"/>
              </w:rPr>
            </w:pPr>
          </w:p>
        </w:tc>
      </w:tr>
    </w:tbl>
    <w:p w14:paraId="5005F432" w14:textId="77777777" w:rsidR="001B1D92" w:rsidRPr="009B6D73" w:rsidRDefault="00000000">
      <w:pPr>
        <w:autoSpaceDN w:val="0"/>
        <w:ind w:firstLine="482"/>
        <w:rPr>
          <w:rFonts w:ascii="仿宋" w:eastAsia="仿宋" w:hAnsi="仿宋" w:cs="仿宋" w:hint="eastAsia"/>
          <w:sz w:val="24"/>
          <w:szCs w:val="24"/>
        </w:rPr>
      </w:pPr>
      <w:r w:rsidRPr="009B6D73">
        <w:rPr>
          <w:rFonts w:ascii="仿宋" w:eastAsia="仿宋" w:hAnsi="仿宋" w:cs="仿宋" w:hint="eastAsia"/>
          <w:sz w:val="24"/>
          <w:szCs w:val="24"/>
        </w:rPr>
        <w:t>注：1、表（1）（2）（3）（5）（6）栏由采购人按需要提出，磋商响应供应商可补充。</w:t>
      </w:r>
    </w:p>
    <w:p w14:paraId="0F76017A" w14:textId="77777777" w:rsidR="001B1D92" w:rsidRPr="009B6D73" w:rsidRDefault="00000000">
      <w:pPr>
        <w:autoSpaceDN w:val="0"/>
        <w:ind w:firstLine="482"/>
        <w:rPr>
          <w:rFonts w:ascii="仿宋" w:eastAsia="仿宋" w:hAnsi="仿宋" w:cs="仿宋" w:hint="eastAsia"/>
          <w:sz w:val="24"/>
          <w:szCs w:val="24"/>
        </w:rPr>
      </w:pPr>
      <w:r w:rsidRPr="009B6D73">
        <w:rPr>
          <w:rFonts w:ascii="仿宋" w:eastAsia="仿宋" w:hAnsi="仿宋" w:cs="仿宋" w:hint="eastAsia"/>
          <w:sz w:val="24"/>
          <w:szCs w:val="24"/>
        </w:rPr>
        <w:t>2、本表的材料及设备包括原材料、燃料、构配件以及按规定应计入建筑安装工程造价的设备。</w:t>
      </w:r>
    </w:p>
    <w:p w14:paraId="3D235A98" w14:textId="77777777" w:rsidR="001B1D92" w:rsidRPr="009B6D73" w:rsidRDefault="00000000">
      <w:pPr>
        <w:autoSpaceDN w:val="0"/>
        <w:ind w:firstLine="482"/>
        <w:rPr>
          <w:rFonts w:ascii="仿宋" w:eastAsia="仿宋" w:hAnsi="仿宋" w:cs="仿宋" w:hint="eastAsia"/>
          <w:sz w:val="24"/>
          <w:szCs w:val="24"/>
        </w:rPr>
      </w:pPr>
      <w:r w:rsidRPr="009B6D73">
        <w:rPr>
          <w:rFonts w:ascii="仿宋" w:eastAsia="仿宋" w:hAnsi="仿宋" w:cs="仿宋" w:hint="eastAsia"/>
          <w:sz w:val="24"/>
          <w:szCs w:val="24"/>
        </w:rPr>
        <w:t xml:space="preserve"> 3、采购人指定、提供或暂定的材料和设备，按杭州市工程量清单计价实施细则的规定填写。</w:t>
      </w:r>
    </w:p>
    <w:p w14:paraId="105758AE" w14:textId="77777777" w:rsidR="001B1D92" w:rsidRPr="009B6D73" w:rsidRDefault="00000000">
      <w:pPr>
        <w:keepNext/>
        <w:keepLines/>
        <w:autoSpaceDN w:val="0"/>
        <w:spacing w:before="156" w:after="156" w:line="374" w:lineRule="auto"/>
        <w:ind w:firstLine="562"/>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t>1-7  主要机械台班价格表</w:t>
      </w:r>
    </w:p>
    <w:p w14:paraId="01F1CE6D" w14:textId="77777777" w:rsidR="001B1D92" w:rsidRPr="009B6D73" w:rsidRDefault="00000000">
      <w:pPr>
        <w:autoSpaceDN w:val="0"/>
        <w:spacing w:before="156" w:after="156"/>
        <w:ind w:firstLineChars="100" w:firstLine="240"/>
        <w:rPr>
          <w:rFonts w:ascii="仿宋" w:eastAsia="仿宋" w:hAnsi="仿宋" w:cs="仿宋" w:hint="eastAsia"/>
          <w:sz w:val="24"/>
          <w:szCs w:val="24"/>
        </w:rPr>
      </w:pPr>
      <w:r w:rsidRPr="009B6D73">
        <w:rPr>
          <w:rFonts w:ascii="仿宋" w:eastAsia="仿宋" w:hAnsi="仿宋" w:cs="仿宋" w:hint="eastAsia"/>
          <w:sz w:val="24"/>
          <w:szCs w:val="24"/>
        </w:rPr>
        <w:t xml:space="preserve">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3060"/>
        <w:gridCol w:w="1244"/>
        <w:gridCol w:w="1260"/>
        <w:gridCol w:w="2340"/>
      </w:tblGrid>
      <w:tr w:rsidR="009B6D73" w:rsidRPr="009B6D73" w14:paraId="060F4256" w14:textId="77777777">
        <w:trPr>
          <w:trHeight w:hRule="exact" w:val="397"/>
        </w:trPr>
        <w:tc>
          <w:tcPr>
            <w:tcW w:w="916" w:type="dxa"/>
            <w:tcBorders>
              <w:top w:val="single" w:sz="4" w:space="0" w:color="auto"/>
              <w:left w:val="single" w:sz="4" w:space="0" w:color="auto"/>
              <w:bottom w:val="single" w:sz="4" w:space="0" w:color="auto"/>
              <w:right w:val="single" w:sz="4" w:space="0" w:color="auto"/>
            </w:tcBorders>
            <w:noWrap/>
            <w:vAlign w:val="center"/>
          </w:tcPr>
          <w:p w14:paraId="3488DC7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3060" w:type="dxa"/>
            <w:tcBorders>
              <w:top w:val="single" w:sz="4" w:space="0" w:color="auto"/>
              <w:left w:val="single" w:sz="4" w:space="0" w:color="auto"/>
              <w:bottom w:val="single" w:sz="4" w:space="0" w:color="auto"/>
              <w:right w:val="single" w:sz="4" w:space="0" w:color="auto"/>
            </w:tcBorders>
            <w:noWrap/>
            <w:vAlign w:val="center"/>
          </w:tcPr>
          <w:p w14:paraId="017E121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机械设备名称</w:t>
            </w:r>
          </w:p>
        </w:tc>
        <w:tc>
          <w:tcPr>
            <w:tcW w:w="1244" w:type="dxa"/>
            <w:tcBorders>
              <w:top w:val="single" w:sz="4" w:space="0" w:color="auto"/>
              <w:left w:val="single" w:sz="4" w:space="0" w:color="auto"/>
              <w:bottom w:val="single" w:sz="4" w:space="0" w:color="auto"/>
              <w:right w:val="single" w:sz="4" w:space="0" w:color="auto"/>
            </w:tcBorders>
            <w:noWrap/>
            <w:vAlign w:val="center"/>
          </w:tcPr>
          <w:p w14:paraId="5C89569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1260" w:type="dxa"/>
            <w:tcBorders>
              <w:top w:val="single" w:sz="4" w:space="0" w:color="auto"/>
              <w:left w:val="single" w:sz="4" w:space="0" w:color="auto"/>
              <w:bottom w:val="single" w:sz="4" w:space="0" w:color="auto"/>
              <w:right w:val="single" w:sz="4" w:space="0" w:color="auto"/>
            </w:tcBorders>
            <w:noWrap/>
            <w:vAlign w:val="center"/>
          </w:tcPr>
          <w:p w14:paraId="1BCCF02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2340" w:type="dxa"/>
            <w:tcBorders>
              <w:top w:val="single" w:sz="4" w:space="0" w:color="auto"/>
              <w:left w:val="single" w:sz="4" w:space="0" w:color="auto"/>
              <w:bottom w:val="single" w:sz="4" w:space="0" w:color="auto"/>
              <w:right w:val="single" w:sz="4" w:space="0" w:color="auto"/>
            </w:tcBorders>
            <w:noWrap/>
            <w:vAlign w:val="center"/>
          </w:tcPr>
          <w:p w14:paraId="2026A83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单价（元）</w:t>
            </w:r>
          </w:p>
        </w:tc>
      </w:tr>
      <w:tr w:rsidR="009B6D73" w:rsidRPr="009B6D73" w14:paraId="0D321781" w14:textId="77777777">
        <w:trPr>
          <w:trHeight w:hRule="exact" w:val="397"/>
        </w:trPr>
        <w:tc>
          <w:tcPr>
            <w:tcW w:w="916" w:type="dxa"/>
            <w:tcBorders>
              <w:top w:val="single" w:sz="4" w:space="0" w:color="auto"/>
              <w:left w:val="single" w:sz="4" w:space="0" w:color="auto"/>
              <w:bottom w:val="single" w:sz="4" w:space="0" w:color="auto"/>
              <w:right w:val="single" w:sz="4" w:space="0" w:color="auto"/>
            </w:tcBorders>
            <w:noWrap/>
            <w:vAlign w:val="center"/>
          </w:tcPr>
          <w:p w14:paraId="12708B4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3060" w:type="dxa"/>
            <w:tcBorders>
              <w:top w:val="single" w:sz="4" w:space="0" w:color="auto"/>
              <w:left w:val="single" w:sz="4" w:space="0" w:color="auto"/>
              <w:bottom w:val="single" w:sz="4" w:space="0" w:color="auto"/>
              <w:right w:val="single" w:sz="4" w:space="0" w:color="auto"/>
            </w:tcBorders>
            <w:noWrap/>
            <w:vAlign w:val="center"/>
          </w:tcPr>
          <w:p w14:paraId="029ADDF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1244" w:type="dxa"/>
            <w:tcBorders>
              <w:top w:val="single" w:sz="4" w:space="0" w:color="auto"/>
              <w:left w:val="single" w:sz="4" w:space="0" w:color="auto"/>
              <w:bottom w:val="single" w:sz="4" w:space="0" w:color="auto"/>
              <w:right w:val="single" w:sz="4" w:space="0" w:color="auto"/>
            </w:tcBorders>
            <w:noWrap/>
            <w:vAlign w:val="center"/>
          </w:tcPr>
          <w:p w14:paraId="0A41D35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台班</w:t>
            </w:r>
          </w:p>
        </w:tc>
        <w:tc>
          <w:tcPr>
            <w:tcW w:w="1260" w:type="dxa"/>
            <w:tcBorders>
              <w:top w:val="single" w:sz="4" w:space="0" w:color="auto"/>
              <w:left w:val="single" w:sz="4" w:space="0" w:color="auto"/>
              <w:bottom w:val="single" w:sz="4" w:space="0" w:color="auto"/>
              <w:right w:val="single" w:sz="4" w:space="0" w:color="auto"/>
            </w:tcBorders>
            <w:noWrap/>
          </w:tcPr>
          <w:p w14:paraId="1A54F066" w14:textId="77777777" w:rsidR="001B1D92" w:rsidRPr="009B6D73" w:rsidRDefault="001B1D92">
            <w:pPr>
              <w:autoSpaceDN w:val="0"/>
              <w:spacing w:line="320" w:lineRule="exact"/>
              <w:rPr>
                <w:rFonts w:ascii="仿宋" w:eastAsia="仿宋" w:hAnsi="仿宋" w:cs="仿宋" w:hint="eastAsia"/>
                <w:sz w:val="24"/>
                <w:szCs w:val="24"/>
              </w:rPr>
            </w:pPr>
          </w:p>
        </w:tc>
        <w:tc>
          <w:tcPr>
            <w:tcW w:w="2340" w:type="dxa"/>
            <w:tcBorders>
              <w:top w:val="single" w:sz="4" w:space="0" w:color="auto"/>
              <w:left w:val="single" w:sz="4" w:space="0" w:color="auto"/>
              <w:bottom w:val="single" w:sz="4" w:space="0" w:color="auto"/>
              <w:right w:val="single" w:sz="4" w:space="0" w:color="auto"/>
            </w:tcBorders>
            <w:noWrap/>
          </w:tcPr>
          <w:p w14:paraId="479729F9"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E339908" w14:textId="77777777">
        <w:trPr>
          <w:trHeight w:hRule="exact" w:val="397"/>
        </w:trPr>
        <w:tc>
          <w:tcPr>
            <w:tcW w:w="916" w:type="dxa"/>
            <w:tcBorders>
              <w:top w:val="single" w:sz="4" w:space="0" w:color="auto"/>
              <w:left w:val="single" w:sz="4" w:space="0" w:color="auto"/>
              <w:bottom w:val="single" w:sz="4" w:space="0" w:color="auto"/>
              <w:right w:val="single" w:sz="4" w:space="0" w:color="auto"/>
            </w:tcBorders>
            <w:noWrap/>
          </w:tcPr>
          <w:p w14:paraId="55BC6A28" w14:textId="77777777" w:rsidR="001B1D92" w:rsidRPr="009B6D73" w:rsidRDefault="001B1D92">
            <w:pPr>
              <w:autoSpaceDN w:val="0"/>
              <w:spacing w:line="320" w:lineRule="exact"/>
              <w:rPr>
                <w:rFonts w:ascii="仿宋" w:eastAsia="仿宋" w:hAnsi="仿宋" w:cs="仿宋" w:hint="eastAsia"/>
                <w:sz w:val="24"/>
                <w:szCs w:val="24"/>
              </w:rPr>
            </w:pPr>
          </w:p>
        </w:tc>
        <w:tc>
          <w:tcPr>
            <w:tcW w:w="3060" w:type="dxa"/>
            <w:tcBorders>
              <w:top w:val="single" w:sz="4" w:space="0" w:color="auto"/>
              <w:left w:val="single" w:sz="4" w:space="0" w:color="auto"/>
              <w:bottom w:val="single" w:sz="4" w:space="0" w:color="auto"/>
              <w:right w:val="single" w:sz="4" w:space="0" w:color="auto"/>
            </w:tcBorders>
            <w:noWrap/>
          </w:tcPr>
          <w:p w14:paraId="38416682" w14:textId="77777777" w:rsidR="001B1D92" w:rsidRPr="009B6D73" w:rsidRDefault="001B1D92">
            <w:pPr>
              <w:autoSpaceDN w:val="0"/>
              <w:spacing w:line="320" w:lineRule="exact"/>
              <w:rPr>
                <w:rFonts w:ascii="仿宋" w:eastAsia="仿宋" w:hAnsi="仿宋" w:cs="仿宋" w:hint="eastAsia"/>
                <w:sz w:val="24"/>
                <w:szCs w:val="24"/>
              </w:rPr>
            </w:pPr>
          </w:p>
        </w:tc>
        <w:tc>
          <w:tcPr>
            <w:tcW w:w="1244" w:type="dxa"/>
            <w:tcBorders>
              <w:top w:val="single" w:sz="4" w:space="0" w:color="auto"/>
              <w:left w:val="single" w:sz="4" w:space="0" w:color="auto"/>
              <w:bottom w:val="single" w:sz="4" w:space="0" w:color="auto"/>
              <w:right w:val="single" w:sz="4" w:space="0" w:color="auto"/>
            </w:tcBorders>
            <w:noWrap/>
          </w:tcPr>
          <w:p w14:paraId="40066B3C" w14:textId="77777777" w:rsidR="001B1D92" w:rsidRPr="009B6D73" w:rsidRDefault="001B1D92">
            <w:pPr>
              <w:autoSpaceDN w:val="0"/>
              <w:spacing w:line="320" w:lineRule="exact"/>
              <w:rPr>
                <w:rFonts w:ascii="仿宋" w:eastAsia="仿宋" w:hAnsi="仿宋" w:cs="仿宋" w:hint="eastAsia"/>
                <w:sz w:val="24"/>
                <w:szCs w:val="24"/>
              </w:rPr>
            </w:pPr>
          </w:p>
        </w:tc>
        <w:tc>
          <w:tcPr>
            <w:tcW w:w="1260" w:type="dxa"/>
            <w:tcBorders>
              <w:top w:val="single" w:sz="4" w:space="0" w:color="auto"/>
              <w:left w:val="single" w:sz="4" w:space="0" w:color="auto"/>
              <w:bottom w:val="single" w:sz="4" w:space="0" w:color="auto"/>
              <w:right w:val="single" w:sz="4" w:space="0" w:color="auto"/>
            </w:tcBorders>
            <w:noWrap/>
          </w:tcPr>
          <w:p w14:paraId="514CA6C0" w14:textId="77777777" w:rsidR="001B1D92" w:rsidRPr="009B6D73" w:rsidRDefault="001B1D92">
            <w:pPr>
              <w:autoSpaceDN w:val="0"/>
              <w:spacing w:line="320" w:lineRule="exact"/>
              <w:rPr>
                <w:rFonts w:ascii="仿宋" w:eastAsia="仿宋" w:hAnsi="仿宋" w:cs="仿宋" w:hint="eastAsia"/>
                <w:sz w:val="24"/>
                <w:szCs w:val="24"/>
              </w:rPr>
            </w:pPr>
          </w:p>
        </w:tc>
        <w:tc>
          <w:tcPr>
            <w:tcW w:w="2340" w:type="dxa"/>
            <w:tcBorders>
              <w:top w:val="single" w:sz="4" w:space="0" w:color="auto"/>
              <w:left w:val="single" w:sz="4" w:space="0" w:color="auto"/>
              <w:bottom w:val="single" w:sz="4" w:space="0" w:color="auto"/>
              <w:right w:val="single" w:sz="4" w:space="0" w:color="auto"/>
            </w:tcBorders>
            <w:noWrap/>
          </w:tcPr>
          <w:p w14:paraId="04A5F84F" w14:textId="77777777" w:rsidR="001B1D92" w:rsidRPr="009B6D73" w:rsidRDefault="001B1D92">
            <w:pPr>
              <w:autoSpaceDN w:val="0"/>
              <w:spacing w:line="320" w:lineRule="exact"/>
              <w:rPr>
                <w:rFonts w:ascii="仿宋" w:eastAsia="仿宋" w:hAnsi="仿宋" w:cs="仿宋" w:hint="eastAsia"/>
                <w:sz w:val="24"/>
                <w:szCs w:val="24"/>
              </w:rPr>
            </w:pPr>
          </w:p>
        </w:tc>
      </w:tr>
    </w:tbl>
    <w:p w14:paraId="4C82B9CC" w14:textId="77777777" w:rsidR="001B1D92" w:rsidRPr="009B6D73" w:rsidRDefault="00000000">
      <w:pPr>
        <w:autoSpaceDN w:val="0"/>
        <w:ind w:firstLine="482"/>
        <w:rPr>
          <w:rFonts w:ascii="仿宋" w:eastAsia="仿宋" w:hAnsi="仿宋" w:cs="仿宋" w:hint="eastAsia"/>
          <w:sz w:val="24"/>
          <w:szCs w:val="24"/>
        </w:rPr>
      </w:pPr>
      <w:r w:rsidRPr="009B6D73">
        <w:rPr>
          <w:rFonts w:ascii="仿宋" w:eastAsia="仿宋" w:hAnsi="仿宋" w:cs="仿宋" w:hint="eastAsia"/>
          <w:sz w:val="24"/>
          <w:szCs w:val="24"/>
        </w:rPr>
        <w:t>注：表（1）（2）由采购人按需要提出，磋商响应供应商可补充。</w:t>
      </w:r>
    </w:p>
    <w:p w14:paraId="4E1EA48B" w14:textId="77777777" w:rsidR="001B1D92" w:rsidRPr="009B6D73" w:rsidRDefault="001B1D92">
      <w:pPr>
        <w:autoSpaceDN w:val="0"/>
        <w:spacing w:before="156" w:after="156"/>
        <w:ind w:firstLine="440"/>
        <w:rPr>
          <w:rFonts w:ascii="仿宋" w:eastAsia="仿宋" w:hAnsi="仿宋" w:cs="Times New Roman" w:hint="eastAsia"/>
          <w:sz w:val="22"/>
        </w:rPr>
      </w:pPr>
    </w:p>
    <w:p w14:paraId="089B55BF" w14:textId="77777777" w:rsidR="001B1D92" w:rsidRPr="009B6D73" w:rsidRDefault="001B1D92">
      <w:pPr>
        <w:widowControl/>
        <w:spacing w:before="156" w:beforeAutospacing="1" w:after="156" w:afterAutospacing="1"/>
        <w:ind w:firstLine="440"/>
        <w:jc w:val="left"/>
        <w:rPr>
          <w:rFonts w:ascii="仿宋" w:eastAsia="仿宋" w:hAnsi="仿宋" w:cs="Times New Roman" w:hint="eastAsia"/>
          <w:sz w:val="22"/>
        </w:rPr>
        <w:sectPr w:rsidR="001B1D92" w:rsidRPr="009B6D73">
          <w:pgSz w:w="11906" w:h="16838"/>
          <w:pgMar w:top="1276" w:right="1191" w:bottom="1361" w:left="1191" w:header="851" w:footer="1077" w:gutter="0"/>
          <w:cols w:space="720"/>
          <w:docGrid w:type="lines" w:linePitch="312"/>
        </w:sectPr>
      </w:pPr>
    </w:p>
    <w:p w14:paraId="4A352D6B" w14:textId="77777777" w:rsidR="001B1D92" w:rsidRPr="009B6D73" w:rsidRDefault="00000000">
      <w:pPr>
        <w:keepNext/>
        <w:keepLines/>
        <w:autoSpaceDN w:val="0"/>
        <w:spacing w:before="156" w:after="156" w:line="374" w:lineRule="auto"/>
        <w:ind w:firstLine="562"/>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表2-1  分部分项工程量清单综合单价分析表</w:t>
      </w:r>
    </w:p>
    <w:p w14:paraId="751C4213"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项目名称：                                  清单号：                                        第</w:t>
      </w:r>
      <w:proofErr w:type="gramStart"/>
      <w:r w:rsidRPr="009B6D73">
        <w:rPr>
          <w:rFonts w:ascii="仿宋" w:eastAsia="仿宋" w:hAnsi="仿宋" w:cs="仿宋" w:hint="eastAsia"/>
          <w:sz w:val="24"/>
          <w:szCs w:val="24"/>
        </w:rPr>
        <w:t>页共页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34"/>
        <w:gridCol w:w="1634"/>
        <w:gridCol w:w="909"/>
        <w:gridCol w:w="909"/>
        <w:gridCol w:w="1089"/>
        <w:gridCol w:w="1089"/>
        <w:gridCol w:w="1089"/>
        <w:gridCol w:w="1089"/>
        <w:gridCol w:w="909"/>
        <w:gridCol w:w="995"/>
        <w:gridCol w:w="909"/>
        <w:gridCol w:w="1353"/>
      </w:tblGrid>
      <w:tr w:rsidR="009B6D73" w:rsidRPr="009B6D73" w14:paraId="4560EF01" w14:textId="77777777">
        <w:trPr>
          <w:cantSplit/>
          <w:trHeight w:val="620"/>
        </w:trPr>
        <w:tc>
          <w:tcPr>
            <w:tcW w:w="724" w:type="dxa"/>
            <w:vMerge w:val="restart"/>
            <w:tcBorders>
              <w:top w:val="single" w:sz="4" w:space="0" w:color="auto"/>
              <w:left w:val="single" w:sz="4" w:space="0" w:color="auto"/>
              <w:bottom w:val="single" w:sz="4" w:space="0" w:color="auto"/>
              <w:right w:val="single" w:sz="4" w:space="0" w:color="auto"/>
            </w:tcBorders>
            <w:vAlign w:val="center"/>
          </w:tcPr>
          <w:p w14:paraId="581FDBC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14:paraId="593FF58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编号</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14:paraId="05BC174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名称</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1BD5348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计量单位</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5D4D6BB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7169" w:type="dxa"/>
            <w:gridSpan w:val="7"/>
            <w:tcBorders>
              <w:top w:val="single" w:sz="4" w:space="0" w:color="auto"/>
              <w:left w:val="single" w:sz="4" w:space="0" w:color="auto"/>
              <w:bottom w:val="single" w:sz="4" w:space="0" w:color="auto"/>
              <w:right w:val="single" w:sz="4" w:space="0" w:color="auto"/>
            </w:tcBorders>
            <w:vAlign w:val="center"/>
          </w:tcPr>
          <w:p w14:paraId="7E2B6183" w14:textId="77777777" w:rsidR="001B1D92" w:rsidRPr="009B6D73" w:rsidRDefault="00000000">
            <w:pPr>
              <w:autoSpaceDN w:val="0"/>
              <w:spacing w:line="320" w:lineRule="exact"/>
              <w:rPr>
                <w:rFonts w:ascii="仿宋" w:eastAsia="仿宋" w:hAnsi="仿宋" w:cs="仿宋" w:hint="eastAsia"/>
                <w:sz w:val="24"/>
                <w:szCs w:val="24"/>
              </w:rPr>
            </w:pPr>
            <w:proofErr w:type="gramStart"/>
            <w:r w:rsidRPr="009B6D73">
              <w:rPr>
                <w:rFonts w:ascii="仿宋" w:eastAsia="仿宋" w:hAnsi="仿宋" w:cs="仿宋" w:hint="eastAsia"/>
                <w:sz w:val="24"/>
                <w:szCs w:val="24"/>
              </w:rPr>
              <w:t>综</w:t>
            </w:r>
            <w:proofErr w:type="gramEnd"/>
            <w:r w:rsidRPr="009B6D73">
              <w:rPr>
                <w:rFonts w:ascii="仿宋" w:eastAsia="仿宋" w:hAnsi="仿宋" w:cs="仿宋" w:hint="eastAsia"/>
                <w:sz w:val="24"/>
                <w:szCs w:val="24"/>
              </w:rPr>
              <w:t xml:space="preserve">  合  单  价（元）</w:t>
            </w:r>
          </w:p>
        </w:tc>
        <w:tc>
          <w:tcPr>
            <w:tcW w:w="1353" w:type="dxa"/>
            <w:vMerge w:val="restart"/>
            <w:tcBorders>
              <w:top w:val="single" w:sz="4" w:space="0" w:color="auto"/>
              <w:left w:val="single" w:sz="4" w:space="0" w:color="auto"/>
              <w:bottom w:val="single" w:sz="4" w:space="0" w:color="auto"/>
              <w:right w:val="single" w:sz="4" w:space="0" w:color="auto"/>
            </w:tcBorders>
            <w:vAlign w:val="center"/>
          </w:tcPr>
          <w:p w14:paraId="6148EAB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合计(元)</w:t>
            </w:r>
          </w:p>
        </w:tc>
      </w:tr>
      <w:tr w:rsidR="009B6D73" w:rsidRPr="009B6D73" w14:paraId="2C25D5A4" w14:textId="77777777">
        <w:trPr>
          <w:cantSplit/>
          <w:trHeight w:val="620"/>
        </w:trPr>
        <w:tc>
          <w:tcPr>
            <w:tcW w:w="300" w:type="dxa"/>
            <w:vMerge/>
            <w:tcBorders>
              <w:top w:val="single" w:sz="4" w:space="0" w:color="auto"/>
              <w:left w:val="single" w:sz="4" w:space="0" w:color="auto"/>
              <w:bottom w:val="single" w:sz="4" w:space="0" w:color="auto"/>
              <w:right w:val="single" w:sz="4" w:space="0" w:color="auto"/>
            </w:tcBorders>
            <w:vAlign w:val="center"/>
          </w:tcPr>
          <w:p w14:paraId="32BDDD9E" w14:textId="77777777" w:rsidR="001B1D92" w:rsidRPr="009B6D73" w:rsidRDefault="001B1D92">
            <w:pPr>
              <w:autoSpaceDN w:val="0"/>
              <w:spacing w:line="320" w:lineRule="exact"/>
              <w:rPr>
                <w:rFonts w:ascii="仿宋" w:eastAsia="仿宋" w:hAnsi="仿宋" w:cs="仿宋" w:hint="eastAsia"/>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38EBD196" w14:textId="77777777" w:rsidR="001B1D92" w:rsidRPr="009B6D73" w:rsidRDefault="001B1D92">
            <w:pPr>
              <w:autoSpaceDN w:val="0"/>
              <w:spacing w:line="320" w:lineRule="exact"/>
              <w:rPr>
                <w:rFonts w:ascii="仿宋" w:eastAsia="仿宋" w:hAnsi="仿宋" w:cs="仿宋" w:hint="eastAsia"/>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9D44381" w14:textId="77777777" w:rsidR="001B1D92" w:rsidRPr="009B6D73" w:rsidRDefault="001B1D92">
            <w:pPr>
              <w:autoSpaceDN w:val="0"/>
              <w:spacing w:line="320" w:lineRule="exact"/>
              <w:rPr>
                <w:rFonts w:ascii="仿宋" w:eastAsia="仿宋" w:hAnsi="仿宋" w:cs="仿宋" w:hint="eastAsia"/>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F2E87CC" w14:textId="77777777" w:rsidR="001B1D92" w:rsidRPr="009B6D73" w:rsidRDefault="001B1D92">
            <w:pPr>
              <w:autoSpaceDN w:val="0"/>
              <w:spacing w:line="320" w:lineRule="exact"/>
              <w:rPr>
                <w:rFonts w:ascii="仿宋" w:eastAsia="仿宋" w:hAnsi="仿宋" w:cs="仿宋" w:hint="eastAsia"/>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671C9870"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4F11004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人工费</w:t>
            </w:r>
          </w:p>
        </w:tc>
        <w:tc>
          <w:tcPr>
            <w:tcW w:w="1089" w:type="dxa"/>
            <w:tcBorders>
              <w:top w:val="single" w:sz="4" w:space="0" w:color="auto"/>
              <w:left w:val="single" w:sz="4" w:space="0" w:color="auto"/>
              <w:bottom w:val="single" w:sz="4" w:space="0" w:color="auto"/>
              <w:right w:val="single" w:sz="4" w:space="0" w:color="auto"/>
            </w:tcBorders>
            <w:vAlign w:val="center"/>
          </w:tcPr>
          <w:p w14:paraId="5A44FD8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材料费</w:t>
            </w:r>
          </w:p>
        </w:tc>
        <w:tc>
          <w:tcPr>
            <w:tcW w:w="1089" w:type="dxa"/>
            <w:tcBorders>
              <w:top w:val="single" w:sz="4" w:space="0" w:color="auto"/>
              <w:left w:val="single" w:sz="4" w:space="0" w:color="auto"/>
              <w:bottom w:val="single" w:sz="4" w:space="0" w:color="auto"/>
              <w:right w:val="single" w:sz="4" w:space="0" w:color="auto"/>
            </w:tcBorders>
            <w:vAlign w:val="center"/>
          </w:tcPr>
          <w:p w14:paraId="23BF44C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机械费</w:t>
            </w:r>
          </w:p>
        </w:tc>
        <w:tc>
          <w:tcPr>
            <w:tcW w:w="1089" w:type="dxa"/>
            <w:tcBorders>
              <w:top w:val="single" w:sz="4" w:space="0" w:color="auto"/>
              <w:left w:val="single" w:sz="4" w:space="0" w:color="auto"/>
              <w:bottom w:val="single" w:sz="4" w:space="0" w:color="auto"/>
              <w:right w:val="single" w:sz="4" w:space="0" w:color="auto"/>
            </w:tcBorders>
            <w:vAlign w:val="center"/>
          </w:tcPr>
          <w:p w14:paraId="7BBDDE6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管理费</w:t>
            </w:r>
          </w:p>
        </w:tc>
        <w:tc>
          <w:tcPr>
            <w:tcW w:w="909" w:type="dxa"/>
            <w:tcBorders>
              <w:top w:val="single" w:sz="4" w:space="0" w:color="auto"/>
              <w:left w:val="single" w:sz="4" w:space="0" w:color="auto"/>
              <w:bottom w:val="single" w:sz="4" w:space="0" w:color="auto"/>
              <w:right w:val="single" w:sz="4" w:space="0" w:color="auto"/>
            </w:tcBorders>
            <w:vAlign w:val="center"/>
          </w:tcPr>
          <w:p w14:paraId="3E0B09E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利润</w:t>
            </w:r>
          </w:p>
        </w:tc>
        <w:tc>
          <w:tcPr>
            <w:tcW w:w="995" w:type="dxa"/>
            <w:tcBorders>
              <w:top w:val="single" w:sz="4" w:space="0" w:color="auto"/>
              <w:left w:val="single" w:sz="4" w:space="0" w:color="auto"/>
              <w:bottom w:val="single" w:sz="4" w:space="0" w:color="auto"/>
              <w:right w:val="single" w:sz="4" w:space="0" w:color="auto"/>
            </w:tcBorders>
            <w:vAlign w:val="center"/>
          </w:tcPr>
          <w:p w14:paraId="488720E8"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风险费用</w:t>
            </w:r>
          </w:p>
        </w:tc>
        <w:tc>
          <w:tcPr>
            <w:tcW w:w="909" w:type="dxa"/>
            <w:tcBorders>
              <w:top w:val="single" w:sz="4" w:space="0" w:color="auto"/>
              <w:left w:val="single" w:sz="4" w:space="0" w:color="auto"/>
              <w:bottom w:val="single" w:sz="4" w:space="0" w:color="auto"/>
              <w:right w:val="single" w:sz="4" w:space="0" w:color="auto"/>
            </w:tcBorders>
            <w:vAlign w:val="center"/>
          </w:tcPr>
          <w:p w14:paraId="03063D2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小计</w:t>
            </w:r>
          </w:p>
        </w:tc>
        <w:tc>
          <w:tcPr>
            <w:tcW w:w="1653" w:type="dxa"/>
            <w:vMerge/>
            <w:tcBorders>
              <w:top w:val="single" w:sz="4" w:space="0" w:color="auto"/>
              <w:left w:val="single" w:sz="4" w:space="0" w:color="auto"/>
              <w:bottom w:val="single" w:sz="4" w:space="0" w:color="auto"/>
              <w:right w:val="single" w:sz="4" w:space="0" w:color="auto"/>
            </w:tcBorders>
            <w:vAlign w:val="center"/>
          </w:tcPr>
          <w:p w14:paraId="21649E9E"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A6987C0" w14:textId="77777777">
        <w:trPr>
          <w:trHeight w:val="602"/>
        </w:trPr>
        <w:tc>
          <w:tcPr>
            <w:tcW w:w="724" w:type="dxa"/>
            <w:tcBorders>
              <w:top w:val="single" w:sz="4" w:space="0" w:color="auto"/>
              <w:left w:val="single" w:sz="4" w:space="0" w:color="auto"/>
              <w:bottom w:val="single" w:sz="4" w:space="0" w:color="auto"/>
              <w:right w:val="single" w:sz="4" w:space="0" w:color="auto"/>
            </w:tcBorders>
            <w:vAlign w:val="center"/>
          </w:tcPr>
          <w:p w14:paraId="4281AE93"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4" w:space="0" w:color="auto"/>
              <w:left w:val="single" w:sz="4" w:space="0" w:color="auto"/>
              <w:bottom w:val="single" w:sz="4" w:space="0" w:color="auto"/>
              <w:right w:val="single" w:sz="4" w:space="0" w:color="auto"/>
            </w:tcBorders>
            <w:vAlign w:val="center"/>
          </w:tcPr>
          <w:p w14:paraId="0413078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1634" w:type="dxa"/>
            <w:tcBorders>
              <w:top w:val="single" w:sz="4" w:space="0" w:color="auto"/>
              <w:left w:val="single" w:sz="4" w:space="0" w:color="auto"/>
              <w:bottom w:val="single" w:sz="4" w:space="0" w:color="auto"/>
              <w:right w:val="single" w:sz="4" w:space="0" w:color="auto"/>
            </w:tcBorders>
            <w:vAlign w:val="center"/>
          </w:tcPr>
          <w:p w14:paraId="6913D25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909" w:type="dxa"/>
            <w:tcBorders>
              <w:top w:val="single" w:sz="4" w:space="0" w:color="auto"/>
              <w:left w:val="single" w:sz="4" w:space="0" w:color="auto"/>
              <w:bottom w:val="single" w:sz="4" w:space="0" w:color="auto"/>
              <w:right w:val="single" w:sz="4" w:space="0" w:color="auto"/>
            </w:tcBorders>
            <w:vAlign w:val="center"/>
          </w:tcPr>
          <w:p w14:paraId="3879B58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909" w:type="dxa"/>
            <w:tcBorders>
              <w:top w:val="single" w:sz="4" w:space="0" w:color="auto"/>
              <w:left w:val="single" w:sz="4" w:space="0" w:color="auto"/>
              <w:bottom w:val="single" w:sz="4" w:space="0" w:color="auto"/>
              <w:right w:val="single" w:sz="4" w:space="0" w:color="auto"/>
            </w:tcBorders>
            <w:vAlign w:val="center"/>
          </w:tcPr>
          <w:p w14:paraId="3035553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1089" w:type="dxa"/>
            <w:tcBorders>
              <w:top w:val="single" w:sz="4" w:space="0" w:color="auto"/>
              <w:left w:val="single" w:sz="4" w:space="0" w:color="auto"/>
              <w:bottom w:val="single" w:sz="4" w:space="0" w:color="auto"/>
              <w:right w:val="single" w:sz="4" w:space="0" w:color="auto"/>
            </w:tcBorders>
            <w:vAlign w:val="center"/>
          </w:tcPr>
          <w:p w14:paraId="09138ED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1089" w:type="dxa"/>
            <w:tcBorders>
              <w:top w:val="single" w:sz="4" w:space="0" w:color="auto"/>
              <w:left w:val="single" w:sz="4" w:space="0" w:color="auto"/>
              <w:bottom w:val="single" w:sz="4" w:space="0" w:color="auto"/>
              <w:right w:val="single" w:sz="4" w:space="0" w:color="auto"/>
            </w:tcBorders>
            <w:vAlign w:val="center"/>
          </w:tcPr>
          <w:p w14:paraId="4E5B1F0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(6)</w:t>
            </w:r>
          </w:p>
        </w:tc>
        <w:tc>
          <w:tcPr>
            <w:tcW w:w="1089" w:type="dxa"/>
            <w:tcBorders>
              <w:top w:val="single" w:sz="4" w:space="0" w:color="auto"/>
              <w:left w:val="single" w:sz="4" w:space="0" w:color="auto"/>
              <w:bottom w:val="single" w:sz="4" w:space="0" w:color="auto"/>
              <w:right w:val="single" w:sz="4" w:space="0" w:color="auto"/>
            </w:tcBorders>
            <w:vAlign w:val="center"/>
          </w:tcPr>
          <w:p w14:paraId="18C30CD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(7)</w:t>
            </w:r>
          </w:p>
        </w:tc>
        <w:tc>
          <w:tcPr>
            <w:tcW w:w="1089" w:type="dxa"/>
            <w:tcBorders>
              <w:top w:val="single" w:sz="4" w:space="0" w:color="auto"/>
              <w:left w:val="single" w:sz="4" w:space="0" w:color="auto"/>
              <w:bottom w:val="single" w:sz="4" w:space="0" w:color="auto"/>
              <w:right w:val="single" w:sz="4" w:space="0" w:color="auto"/>
            </w:tcBorders>
            <w:vAlign w:val="center"/>
          </w:tcPr>
          <w:p w14:paraId="0DD15DA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(8)</w:t>
            </w:r>
          </w:p>
        </w:tc>
        <w:tc>
          <w:tcPr>
            <w:tcW w:w="909" w:type="dxa"/>
            <w:tcBorders>
              <w:top w:val="single" w:sz="4" w:space="0" w:color="auto"/>
              <w:left w:val="single" w:sz="4" w:space="0" w:color="auto"/>
              <w:bottom w:val="single" w:sz="4" w:space="0" w:color="auto"/>
              <w:right w:val="single" w:sz="4" w:space="0" w:color="auto"/>
            </w:tcBorders>
            <w:vAlign w:val="center"/>
          </w:tcPr>
          <w:p w14:paraId="340230E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tcPr>
          <w:p w14:paraId="5319C21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（10）</w:t>
            </w:r>
          </w:p>
        </w:tc>
        <w:tc>
          <w:tcPr>
            <w:tcW w:w="909" w:type="dxa"/>
            <w:tcBorders>
              <w:top w:val="single" w:sz="4" w:space="0" w:color="auto"/>
              <w:left w:val="single" w:sz="4" w:space="0" w:color="auto"/>
              <w:bottom w:val="single" w:sz="4" w:space="0" w:color="auto"/>
              <w:right w:val="single" w:sz="4" w:space="0" w:color="auto"/>
            </w:tcBorders>
            <w:vAlign w:val="center"/>
          </w:tcPr>
          <w:p w14:paraId="1E38A9F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(11)</w:t>
            </w:r>
          </w:p>
        </w:tc>
        <w:tc>
          <w:tcPr>
            <w:tcW w:w="1353" w:type="dxa"/>
            <w:tcBorders>
              <w:top w:val="single" w:sz="4" w:space="0" w:color="auto"/>
              <w:left w:val="single" w:sz="4" w:space="0" w:color="auto"/>
              <w:bottom w:val="single" w:sz="4" w:space="0" w:color="auto"/>
              <w:right w:val="single" w:sz="4" w:space="0" w:color="auto"/>
            </w:tcBorders>
            <w:vAlign w:val="center"/>
          </w:tcPr>
          <w:p w14:paraId="7EDDB4A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(4）*(11）</w:t>
            </w:r>
          </w:p>
        </w:tc>
      </w:tr>
      <w:tr w:rsidR="009B6D73" w:rsidRPr="009B6D73" w14:paraId="2F5CCF24" w14:textId="77777777">
        <w:trPr>
          <w:trHeight w:val="696"/>
        </w:trPr>
        <w:tc>
          <w:tcPr>
            <w:tcW w:w="724" w:type="dxa"/>
            <w:tcBorders>
              <w:top w:val="single" w:sz="4" w:space="0" w:color="auto"/>
              <w:left w:val="single" w:sz="4" w:space="0" w:color="auto"/>
              <w:bottom w:val="single" w:sz="4" w:space="0" w:color="auto"/>
              <w:right w:val="single" w:sz="4" w:space="0" w:color="auto"/>
            </w:tcBorders>
            <w:vAlign w:val="center"/>
          </w:tcPr>
          <w:p w14:paraId="5D89930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1634" w:type="dxa"/>
            <w:tcBorders>
              <w:top w:val="single" w:sz="4" w:space="0" w:color="auto"/>
              <w:left w:val="single" w:sz="4" w:space="0" w:color="auto"/>
              <w:bottom w:val="single" w:sz="4" w:space="0" w:color="auto"/>
              <w:right w:val="single" w:sz="4" w:space="0" w:color="auto"/>
            </w:tcBorders>
            <w:vAlign w:val="center"/>
          </w:tcPr>
          <w:p w14:paraId="01DB9D2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（清单编码）</w:t>
            </w:r>
          </w:p>
        </w:tc>
        <w:tc>
          <w:tcPr>
            <w:tcW w:w="1634" w:type="dxa"/>
            <w:tcBorders>
              <w:top w:val="single" w:sz="4" w:space="0" w:color="auto"/>
              <w:left w:val="single" w:sz="4" w:space="0" w:color="auto"/>
              <w:bottom w:val="single" w:sz="4" w:space="0" w:color="auto"/>
              <w:right w:val="single" w:sz="4" w:space="0" w:color="auto"/>
            </w:tcBorders>
            <w:vAlign w:val="center"/>
          </w:tcPr>
          <w:p w14:paraId="612816C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(清单名称)</w:t>
            </w:r>
          </w:p>
        </w:tc>
        <w:tc>
          <w:tcPr>
            <w:tcW w:w="909" w:type="dxa"/>
            <w:tcBorders>
              <w:top w:val="single" w:sz="4" w:space="0" w:color="auto"/>
              <w:left w:val="single" w:sz="4" w:space="0" w:color="auto"/>
              <w:bottom w:val="single" w:sz="4" w:space="0" w:color="auto"/>
              <w:right w:val="single" w:sz="4" w:space="0" w:color="auto"/>
            </w:tcBorders>
          </w:tcPr>
          <w:p w14:paraId="59FE28E2"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0673421E"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0EBC2E7A"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644FACEC"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5FA9D930"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11FDDF28"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5366B767" w14:textId="77777777" w:rsidR="001B1D92" w:rsidRPr="009B6D73" w:rsidRDefault="001B1D92">
            <w:pPr>
              <w:autoSpaceDN w:val="0"/>
              <w:spacing w:line="320" w:lineRule="exact"/>
              <w:rPr>
                <w:rFonts w:ascii="仿宋" w:eastAsia="仿宋" w:hAnsi="仿宋" w:cs="仿宋"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2696DB43"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046661F3" w14:textId="77777777" w:rsidR="001B1D92" w:rsidRPr="009B6D73" w:rsidRDefault="001B1D92">
            <w:pPr>
              <w:autoSpaceDN w:val="0"/>
              <w:spacing w:line="320" w:lineRule="exact"/>
              <w:rPr>
                <w:rFonts w:ascii="仿宋" w:eastAsia="仿宋" w:hAnsi="仿宋" w:cs="仿宋" w:hint="eastAsia"/>
                <w:sz w:val="24"/>
                <w:szCs w:val="24"/>
              </w:rPr>
            </w:pPr>
          </w:p>
        </w:tc>
        <w:tc>
          <w:tcPr>
            <w:tcW w:w="1353" w:type="dxa"/>
            <w:tcBorders>
              <w:top w:val="single" w:sz="4" w:space="0" w:color="auto"/>
              <w:left w:val="single" w:sz="4" w:space="0" w:color="auto"/>
              <w:bottom w:val="single" w:sz="4" w:space="0" w:color="auto"/>
              <w:right w:val="single" w:sz="4" w:space="0" w:color="auto"/>
            </w:tcBorders>
          </w:tcPr>
          <w:p w14:paraId="66C85B20"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9B9D187" w14:textId="77777777">
        <w:trPr>
          <w:trHeight w:val="454"/>
        </w:trPr>
        <w:tc>
          <w:tcPr>
            <w:tcW w:w="724" w:type="dxa"/>
            <w:tcBorders>
              <w:top w:val="single" w:sz="4" w:space="0" w:color="auto"/>
              <w:left w:val="single" w:sz="4" w:space="0" w:color="auto"/>
              <w:bottom w:val="single" w:sz="4" w:space="0" w:color="auto"/>
              <w:right w:val="single" w:sz="4" w:space="0" w:color="auto"/>
            </w:tcBorders>
            <w:vAlign w:val="center"/>
          </w:tcPr>
          <w:p w14:paraId="16835CDD"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4" w:space="0" w:color="auto"/>
              <w:left w:val="single" w:sz="4" w:space="0" w:color="auto"/>
              <w:bottom w:val="single" w:sz="4" w:space="0" w:color="auto"/>
              <w:right w:val="single" w:sz="4" w:space="0" w:color="auto"/>
            </w:tcBorders>
            <w:vAlign w:val="center"/>
          </w:tcPr>
          <w:p w14:paraId="488E5A6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（定额编号）</w:t>
            </w:r>
          </w:p>
        </w:tc>
        <w:tc>
          <w:tcPr>
            <w:tcW w:w="1634" w:type="dxa"/>
            <w:tcBorders>
              <w:top w:val="single" w:sz="4" w:space="0" w:color="auto"/>
              <w:left w:val="single" w:sz="4" w:space="0" w:color="auto"/>
              <w:bottom w:val="single" w:sz="4" w:space="0" w:color="auto"/>
              <w:right w:val="single" w:sz="4" w:space="0" w:color="auto"/>
            </w:tcBorders>
            <w:vAlign w:val="center"/>
          </w:tcPr>
          <w:p w14:paraId="182E421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（定额名称）</w:t>
            </w:r>
          </w:p>
        </w:tc>
        <w:tc>
          <w:tcPr>
            <w:tcW w:w="909" w:type="dxa"/>
            <w:tcBorders>
              <w:top w:val="single" w:sz="4" w:space="0" w:color="auto"/>
              <w:left w:val="single" w:sz="4" w:space="0" w:color="auto"/>
              <w:bottom w:val="single" w:sz="4" w:space="0" w:color="auto"/>
              <w:right w:val="single" w:sz="4" w:space="0" w:color="auto"/>
            </w:tcBorders>
          </w:tcPr>
          <w:p w14:paraId="41AB0436"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58CD75DD"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5D2F8EDA"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04882CCC"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772B3B4A"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508E7407"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04060AFC" w14:textId="77777777" w:rsidR="001B1D92" w:rsidRPr="009B6D73" w:rsidRDefault="001B1D92">
            <w:pPr>
              <w:autoSpaceDN w:val="0"/>
              <w:spacing w:line="320" w:lineRule="exact"/>
              <w:rPr>
                <w:rFonts w:ascii="仿宋" w:eastAsia="仿宋" w:hAnsi="仿宋" w:cs="仿宋"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76E0223C"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0F8E5CF3" w14:textId="77777777" w:rsidR="001B1D92" w:rsidRPr="009B6D73" w:rsidRDefault="001B1D92">
            <w:pPr>
              <w:autoSpaceDN w:val="0"/>
              <w:spacing w:line="320" w:lineRule="exact"/>
              <w:rPr>
                <w:rFonts w:ascii="仿宋" w:eastAsia="仿宋" w:hAnsi="仿宋" w:cs="仿宋" w:hint="eastAsia"/>
                <w:sz w:val="24"/>
                <w:szCs w:val="24"/>
              </w:rPr>
            </w:pPr>
          </w:p>
        </w:tc>
        <w:tc>
          <w:tcPr>
            <w:tcW w:w="1353" w:type="dxa"/>
            <w:tcBorders>
              <w:top w:val="single" w:sz="4" w:space="0" w:color="auto"/>
              <w:left w:val="single" w:sz="4" w:space="0" w:color="auto"/>
              <w:bottom w:val="single" w:sz="4" w:space="0" w:color="auto"/>
              <w:right w:val="single" w:sz="4" w:space="0" w:color="auto"/>
            </w:tcBorders>
          </w:tcPr>
          <w:p w14:paraId="63908136"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27F6E223" w14:textId="77777777">
        <w:trPr>
          <w:trHeight w:val="331"/>
        </w:trPr>
        <w:tc>
          <w:tcPr>
            <w:tcW w:w="724" w:type="dxa"/>
            <w:tcBorders>
              <w:top w:val="single" w:sz="4" w:space="0" w:color="auto"/>
              <w:left w:val="single" w:sz="4" w:space="0" w:color="auto"/>
              <w:bottom w:val="single" w:sz="4" w:space="0" w:color="auto"/>
              <w:right w:val="single" w:sz="4" w:space="0" w:color="auto"/>
            </w:tcBorders>
            <w:vAlign w:val="center"/>
          </w:tcPr>
          <w:p w14:paraId="28A80AE0"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4" w:space="0" w:color="auto"/>
              <w:left w:val="single" w:sz="4" w:space="0" w:color="auto"/>
              <w:bottom w:val="single" w:sz="4" w:space="0" w:color="auto"/>
              <w:right w:val="single" w:sz="4" w:space="0" w:color="auto"/>
            </w:tcBorders>
            <w:vAlign w:val="center"/>
          </w:tcPr>
          <w:p w14:paraId="51B5FD4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w:t>
            </w:r>
          </w:p>
        </w:tc>
        <w:tc>
          <w:tcPr>
            <w:tcW w:w="1634" w:type="dxa"/>
            <w:tcBorders>
              <w:top w:val="single" w:sz="4" w:space="0" w:color="auto"/>
              <w:left w:val="single" w:sz="4" w:space="0" w:color="auto"/>
              <w:bottom w:val="single" w:sz="4" w:space="0" w:color="auto"/>
              <w:right w:val="single" w:sz="4" w:space="0" w:color="auto"/>
            </w:tcBorders>
            <w:vAlign w:val="center"/>
          </w:tcPr>
          <w:p w14:paraId="4DC1843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w:t>
            </w:r>
          </w:p>
        </w:tc>
        <w:tc>
          <w:tcPr>
            <w:tcW w:w="909" w:type="dxa"/>
            <w:tcBorders>
              <w:top w:val="single" w:sz="4" w:space="0" w:color="auto"/>
              <w:left w:val="single" w:sz="4" w:space="0" w:color="auto"/>
              <w:bottom w:val="single" w:sz="4" w:space="0" w:color="auto"/>
              <w:right w:val="single" w:sz="4" w:space="0" w:color="auto"/>
            </w:tcBorders>
          </w:tcPr>
          <w:p w14:paraId="13F96D59"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62E4BA7C"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7BD30800"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69E6E9D9"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5AA621CA"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326B3B2B"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56C9B2F7" w14:textId="77777777" w:rsidR="001B1D92" w:rsidRPr="009B6D73" w:rsidRDefault="001B1D92">
            <w:pPr>
              <w:autoSpaceDN w:val="0"/>
              <w:spacing w:line="320" w:lineRule="exact"/>
              <w:rPr>
                <w:rFonts w:ascii="仿宋" w:eastAsia="仿宋" w:hAnsi="仿宋" w:cs="仿宋"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12E39F7A"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4169B475" w14:textId="77777777" w:rsidR="001B1D92" w:rsidRPr="009B6D73" w:rsidRDefault="001B1D92">
            <w:pPr>
              <w:autoSpaceDN w:val="0"/>
              <w:spacing w:line="320" w:lineRule="exact"/>
              <w:rPr>
                <w:rFonts w:ascii="仿宋" w:eastAsia="仿宋" w:hAnsi="仿宋" w:cs="仿宋" w:hint="eastAsia"/>
                <w:sz w:val="24"/>
                <w:szCs w:val="24"/>
              </w:rPr>
            </w:pPr>
          </w:p>
        </w:tc>
        <w:tc>
          <w:tcPr>
            <w:tcW w:w="1353" w:type="dxa"/>
            <w:tcBorders>
              <w:top w:val="single" w:sz="4" w:space="0" w:color="auto"/>
              <w:left w:val="single" w:sz="4" w:space="0" w:color="auto"/>
              <w:bottom w:val="single" w:sz="4" w:space="0" w:color="auto"/>
              <w:right w:val="single" w:sz="4" w:space="0" w:color="auto"/>
            </w:tcBorders>
          </w:tcPr>
          <w:p w14:paraId="0F3CBBA2"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29EB1325" w14:textId="77777777">
        <w:trPr>
          <w:trHeight w:val="454"/>
        </w:trPr>
        <w:tc>
          <w:tcPr>
            <w:tcW w:w="724" w:type="dxa"/>
            <w:tcBorders>
              <w:top w:val="single" w:sz="4" w:space="0" w:color="auto"/>
              <w:left w:val="single" w:sz="4" w:space="0" w:color="auto"/>
              <w:bottom w:val="single" w:sz="4" w:space="0" w:color="auto"/>
              <w:right w:val="single" w:sz="4" w:space="0" w:color="auto"/>
            </w:tcBorders>
            <w:vAlign w:val="center"/>
          </w:tcPr>
          <w:p w14:paraId="454E199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1634" w:type="dxa"/>
            <w:tcBorders>
              <w:top w:val="single" w:sz="4" w:space="0" w:color="auto"/>
              <w:left w:val="single" w:sz="4" w:space="0" w:color="auto"/>
              <w:bottom w:val="single" w:sz="4" w:space="0" w:color="auto"/>
              <w:right w:val="single" w:sz="4" w:space="0" w:color="auto"/>
            </w:tcBorders>
            <w:vAlign w:val="center"/>
          </w:tcPr>
          <w:p w14:paraId="60390E5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（清单编码）</w:t>
            </w:r>
          </w:p>
        </w:tc>
        <w:tc>
          <w:tcPr>
            <w:tcW w:w="1634" w:type="dxa"/>
            <w:tcBorders>
              <w:top w:val="single" w:sz="4" w:space="0" w:color="auto"/>
              <w:left w:val="single" w:sz="4" w:space="0" w:color="auto"/>
              <w:bottom w:val="single" w:sz="4" w:space="0" w:color="auto"/>
              <w:right w:val="single" w:sz="4" w:space="0" w:color="auto"/>
            </w:tcBorders>
            <w:vAlign w:val="center"/>
          </w:tcPr>
          <w:p w14:paraId="07E756C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(清单名称)</w:t>
            </w:r>
          </w:p>
        </w:tc>
        <w:tc>
          <w:tcPr>
            <w:tcW w:w="909" w:type="dxa"/>
            <w:tcBorders>
              <w:top w:val="single" w:sz="4" w:space="0" w:color="auto"/>
              <w:left w:val="single" w:sz="4" w:space="0" w:color="auto"/>
              <w:bottom w:val="single" w:sz="4" w:space="0" w:color="auto"/>
              <w:right w:val="single" w:sz="4" w:space="0" w:color="auto"/>
            </w:tcBorders>
          </w:tcPr>
          <w:p w14:paraId="50F8D4DA"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750A90C0"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3160029F"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4B5164C1"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0C931589"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01ADDEF2"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064EA9E8" w14:textId="77777777" w:rsidR="001B1D92" w:rsidRPr="009B6D73" w:rsidRDefault="001B1D92">
            <w:pPr>
              <w:autoSpaceDN w:val="0"/>
              <w:spacing w:line="320" w:lineRule="exact"/>
              <w:rPr>
                <w:rFonts w:ascii="仿宋" w:eastAsia="仿宋" w:hAnsi="仿宋" w:cs="仿宋"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12D8E168"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254C1F20" w14:textId="77777777" w:rsidR="001B1D92" w:rsidRPr="009B6D73" w:rsidRDefault="001B1D92">
            <w:pPr>
              <w:autoSpaceDN w:val="0"/>
              <w:spacing w:line="320" w:lineRule="exact"/>
              <w:rPr>
                <w:rFonts w:ascii="仿宋" w:eastAsia="仿宋" w:hAnsi="仿宋" w:cs="仿宋" w:hint="eastAsia"/>
                <w:sz w:val="24"/>
                <w:szCs w:val="24"/>
              </w:rPr>
            </w:pPr>
          </w:p>
        </w:tc>
        <w:tc>
          <w:tcPr>
            <w:tcW w:w="1353" w:type="dxa"/>
            <w:tcBorders>
              <w:top w:val="single" w:sz="4" w:space="0" w:color="auto"/>
              <w:left w:val="single" w:sz="4" w:space="0" w:color="auto"/>
              <w:bottom w:val="single" w:sz="4" w:space="0" w:color="auto"/>
              <w:right w:val="single" w:sz="4" w:space="0" w:color="auto"/>
            </w:tcBorders>
          </w:tcPr>
          <w:p w14:paraId="7452DCBC"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00054E3" w14:textId="77777777">
        <w:trPr>
          <w:trHeight w:val="454"/>
        </w:trPr>
        <w:tc>
          <w:tcPr>
            <w:tcW w:w="724" w:type="dxa"/>
            <w:tcBorders>
              <w:top w:val="single" w:sz="4" w:space="0" w:color="auto"/>
              <w:left w:val="single" w:sz="4" w:space="0" w:color="auto"/>
              <w:bottom w:val="single" w:sz="4" w:space="0" w:color="auto"/>
              <w:right w:val="single" w:sz="4" w:space="0" w:color="auto"/>
            </w:tcBorders>
            <w:vAlign w:val="center"/>
          </w:tcPr>
          <w:p w14:paraId="3A4A3175"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4" w:space="0" w:color="auto"/>
              <w:left w:val="single" w:sz="4" w:space="0" w:color="auto"/>
              <w:bottom w:val="single" w:sz="4" w:space="0" w:color="auto"/>
              <w:right w:val="single" w:sz="4" w:space="0" w:color="auto"/>
            </w:tcBorders>
            <w:vAlign w:val="center"/>
          </w:tcPr>
          <w:p w14:paraId="4B58262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（定额编号）</w:t>
            </w:r>
          </w:p>
        </w:tc>
        <w:tc>
          <w:tcPr>
            <w:tcW w:w="1634" w:type="dxa"/>
            <w:tcBorders>
              <w:top w:val="single" w:sz="4" w:space="0" w:color="auto"/>
              <w:left w:val="single" w:sz="4" w:space="0" w:color="auto"/>
              <w:bottom w:val="single" w:sz="4" w:space="0" w:color="auto"/>
              <w:right w:val="single" w:sz="4" w:space="0" w:color="auto"/>
            </w:tcBorders>
            <w:vAlign w:val="center"/>
          </w:tcPr>
          <w:p w14:paraId="0FBB848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（定额名称）</w:t>
            </w:r>
          </w:p>
        </w:tc>
        <w:tc>
          <w:tcPr>
            <w:tcW w:w="909" w:type="dxa"/>
            <w:tcBorders>
              <w:top w:val="single" w:sz="4" w:space="0" w:color="auto"/>
              <w:left w:val="single" w:sz="4" w:space="0" w:color="auto"/>
              <w:bottom w:val="single" w:sz="4" w:space="0" w:color="auto"/>
              <w:right w:val="single" w:sz="4" w:space="0" w:color="auto"/>
            </w:tcBorders>
          </w:tcPr>
          <w:p w14:paraId="27D8D06B"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43C05F61"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4617E328"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1D7243FC"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43A6D4D7"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72402215"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216861A3" w14:textId="77777777" w:rsidR="001B1D92" w:rsidRPr="009B6D73" w:rsidRDefault="001B1D92">
            <w:pPr>
              <w:autoSpaceDN w:val="0"/>
              <w:spacing w:line="320" w:lineRule="exact"/>
              <w:rPr>
                <w:rFonts w:ascii="仿宋" w:eastAsia="仿宋" w:hAnsi="仿宋" w:cs="仿宋"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3C76742B"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27537A2D" w14:textId="77777777" w:rsidR="001B1D92" w:rsidRPr="009B6D73" w:rsidRDefault="001B1D92">
            <w:pPr>
              <w:autoSpaceDN w:val="0"/>
              <w:spacing w:line="320" w:lineRule="exact"/>
              <w:rPr>
                <w:rFonts w:ascii="仿宋" w:eastAsia="仿宋" w:hAnsi="仿宋" w:cs="仿宋" w:hint="eastAsia"/>
                <w:sz w:val="24"/>
                <w:szCs w:val="24"/>
              </w:rPr>
            </w:pPr>
          </w:p>
        </w:tc>
        <w:tc>
          <w:tcPr>
            <w:tcW w:w="1353" w:type="dxa"/>
            <w:tcBorders>
              <w:top w:val="single" w:sz="4" w:space="0" w:color="auto"/>
              <w:left w:val="single" w:sz="4" w:space="0" w:color="auto"/>
              <w:bottom w:val="single" w:sz="4" w:space="0" w:color="auto"/>
              <w:right w:val="single" w:sz="4" w:space="0" w:color="auto"/>
            </w:tcBorders>
          </w:tcPr>
          <w:p w14:paraId="4882E10C"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C92426C" w14:textId="77777777">
        <w:trPr>
          <w:trHeight w:val="454"/>
        </w:trPr>
        <w:tc>
          <w:tcPr>
            <w:tcW w:w="724" w:type="dxa"/>
            <w:tcBorders>
              <w:top w:val="single" w:sz="4" w:space="0" w:color="auto"/>
              <w:left w:val="single" w:sz="4" w:space="0" w:color="auto"/>
              <w:bottom w:val="single" w:sz="4" w:space="0" w:color="auto"/>
              <w:right w:val="single" w:sz="4" w:space="0" w:color="auto"/>
            </w:tcBorders>
            <w:vAlign w:val="center"/>
          </w:tcPr>
          <w:p w14:paraId="07C565E7"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4" w:space="0" w:color="auto"/>
              <w:left w:val="single" w:sz="4" w:space="0" w:color="auto"/>
              <w:bottom w:val="single" w:sz="4" w:space="0" w:color="auto"/>
              <w:right w:val="single" w:sz="4" w:space="0" w:color="auto"/>
            </w:tcBorders>
            <w:vAlign w:val="center"/>
          </w:tcPr>
          <w:p w14:paraId="3AE315C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w:t>
            </w:r>
          </w:p>
        </w:tc>
        <w:tc>
          <w:tcPr>
            <w:tcW w:w="1634" w:type="dxa"/>
            <w:tcBorders>
              <w:top w:val="single" w:sz="4" w:space="0" w:color="auto"/>
              <w:left w:val="single" w:sz="4" w:space="0" w:color="auto"/>
              <w:bottom w:val="single" w:sz="4" w:space="0" w:color="auto"/>
              <w:right w:val="single" w:sz="4" w:space="0" w:color="auto"/>
            </w:tcBorders>
            <w:vAlign w:val="center"/>
          </w:tcPr>
          <w:p w14:paraId="34C82CD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w:t>
            </w:r>
          </w:p>
        </w:tc>
        <w:tc>
          <w:tcPr>
            <w:tcW w:w="909" w:type="dxa"/>
            <w:tcBorders>
              <w:top w:val="single" w:sz="4" w:space="0" w:color="auto"/>
              <w:left w:val="single" w:sz="4" w:space="0" w:color="auto"/>
              <w:bottom w:val="single" w:sz="4" w:space="0" w:color="auto"/>
              <w:right w:val="single" w:sz="4" w:space="0" w:color="auto"/>
            </w:tcBorders>
          </w:tcPr>
          <w:p w14:paraId="7E6E20DA"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61EF5416"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3579CACD"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1C65E926"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0CAE2602" w14:textId="77777777" w:rsidR="001B1D92" w:rsidRPr="009B6D73" w:rsidRDefault="001B1D92">
            <w:pPr>
              <w:autoSpaceDN w:val="0"/>
              <w:spacing w:line="320" w:lineRule="exact"/>
              <w:rPr>
                <w:rFonts w:ascii="仿宋" w:eastAsia="仿宋" w:hAnsi="仿宋" w:cs="仿宋" w:hint="eastAsia"/>
                <w:sz w:val="24"/>
                <w:szCs w:val="24"/>
              </w:rPr>
            </w:pPr>
          </w:p>
        </w:tc>
        <w:tc>
          <w:tcPr>
            <w:tcW w:w="1089" w:type="dxa"/>
            <w:tcBorders>
              <w:top w:val="single" w:sz="4" w:space="0" w:color="auto"/>
              <w:left w:val="single" w:sz="4" w:space="0" w:color="auto"/>
              <w:bottom w:val="single" w:sz="4" w:space="0" w:color="auto"/>
              <w:right w:val="single" w:sz="4" w:space="0" w:color="auto"/>
            </w:tcBorders>
          </w:tcPr>
          <w:p w14:paraId="0FF4CDFB"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3D8ED2F3" w14:textId="77777777" w:rsidR="001B1D92" w:rsidRPr="009B6D73" w:rsidRDefault="001B1D92">
            <w:pPr>
              <w:autoSpaceDN w:val="0"/>
              <w:spacing w:line="320" w:lineRule="exact"/>
              <w:rPr>
                <w:rFonts w:ascii="仿宋" w:eastAsia="仿宋" w:hAnsi="仿宋" w:cs="仿宋" w:hint="eastAsia"/>
                <w:sz w:val="24"/>
                <w:szCs w:val="24"/>
              </w:rPr>
            </w:pPr>
          </w:p>
        </w:tc>
        <w:tc>
          <w:tcPr>
            <w:tcW w:w="995" w:type="dxa"/>
            <w:tcBorders>
              <w:top w:val="single" w:sz="4" w:space="0" w:color="auto"/>
              <w:left w:val="single" w:sz="4" w:space="0" w:color="auto"/>
              <w:bottom w:val="single" w:sz="4" w:space="0" w:color="auto"/>
              <w:right w:val="single" w:sz="4" w:space="0" w:color="auto"/>
            </w:tcBorders>
          </w:tcPr>
          <w:p w14:paraId="2B3F9A08" w14:textId="77777777" w:rsidR="001B1D92" w:rsidRPr="009B6D73" w:rsidRDefault="001B1D92">
            <w:pPr>
              <w:autoSpaceDN w:val="0"/>
              <w:spacing w:line="320" w:lineRule="exact"/>
              <w:rPr>
                <w:rFonts w:ascii="仿宋" w:eastAsia="仿宋" w:hAnsi="仿宋" w:cs="仿宋" w:hint="eastAsia"/>
                <w:sz w:val="24"/>
                <w:szCs w:val="24"/>
              </w:rPr>
            </w:pPr>
          </w:p>
        </w:tc>
        <w:tc>
          <w:tcPr>
            <w:tcW w:w="909" w:type="dxa"/>
            <w:tcBorders>
              <w:top w:val="single" w:sz="4" w:space="0" w:color="auto"/>
              <w:left w:val="single" w:sz="4" w:space="0" w:color="auto"/>
              <w:bottom w:val="single" w:sz="4" w:space="0" w:color="auto"/>
              <w:right w:val="single" w:sz="4" w:space="0" w:color="auto"/>
            </w:tcBorders>
          </w:tcPr>
          <w:p w14:paraId="4204F202" w14:textId="77777777" w:rsidR="001B1D92" w:rsidRPr="009B6D73" w:rsidRDefault="001B1D92">
            <w:pPr>
              <w:autoSpaceDN w:val="0"/>
              <w:spacing w:line="320" w:lineRule="exact"/>
              <w:rPr>
                <w:rFonts w:ascii="仿宋" w:eastAsia="仿宋" w:hAnsi="仿宋" w:cs="仿宋" w:hint="eastAsia"/>
                <w:sz w:val="24"/>
                <w:szCs w:val="24"/>
              </w:rPr>
            </w:pPr>
          </w:p>
        </w:tc>
        <w:tc>
          <w:tcPr>
            <w:tcW w:w="1353" w:type="dxa"/>
            <w:tcBorders>
              <w:top w:val="single" w:sz="4" w:space="0" w:color="auto"/>
              <w:left w:val="single" w:sz="4" w:space="0" w:color="auto"/>
              <w:bottom w:val="single" w:sz="4" w:space="0" w:color="auto"/>
              <w:right w:val="single" w:sz="4" w:space="0" w:color="auto"/>
            </w:tcBorders>
          </w:tcPr>
          <w:p w14:paraId="52C50D0B"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7FF617A" w14:textId="77777777">
        <w:trPr>
          <w:cantSplit/>
          <w:trHeight w:val="525"/>
        </w:trPr>
        <w:tc>
          <w:tcPr>
            <w:tcW w:w="12979" w:type="dxa"/>
            <w:gridSpan w:val="12"/>
            <w:tcBorders>
              <w:top w:val="single" w:sz="4" w:space="0" w:color="auto"/>
              <w:left w:val="single" w:sz="4" w:space="0" w:color="auto"/>
              <w:bottom w:val="single" w:sz="4" w:space="0" w:color="auto"/>
              <w:right w:val="single" w:sz="4" w:space="0" w:color="auto"/>
            </w:tcBorders>
            <w:vAlign w:val="center"/>
          </w:tcPr>
          <w:p w14:paraId="420B2ADC" w14:textId="77777777" w:rsidR="001B1D92" w:rsidRPr="009B6D73" w:rsidRDefault="00000000">
            <w:pPr>
              <w:widowControl/>
              <w:tabs>
                <w:tab w:val="center" w:pos="4755"/>
                <w:tab w:val="right" w:pos="9070"/>
              </w:tabs>
              <w:autoSpaceDN w:val="0"/>
              <w:spacing w:before="156" w:beforeAutospacing="1" w:after="156" w:afterAutospacing="1"/>
              <w:ind w:firstLine="480"/>
              <w:jc w:val="center"/>
              <w:rPr>
                <w:rFonts w:ascii="仿宋" w:eastAsia="仿宋" w:hAnsi="仿宋" w:cs="仿宋" w:hint="eastAsia"/>
                <w:sz w:val="24"/>
                <w:szCs w:val="24"/>
              </w:rPr>
            </w:pPr>
            <w:r w:rsidRPr="009B6D73">
              <w:rPr>
                <w:rFonts w:ascii="仿宋" w:eastAsia="仿宋" w:hAnsi="仿宋" w:cs="仿宋" w:hint="eastAsia"/>
                <w:sz w:val="24"/>
                <w:szCs w:val="24"/>
              </w:rPr>
              <w:t>合  计</w:t>
            </w:r>
          </w:p>
        </w:tc>
        <w:tc>
          <w:tcPr>
            <w:tcW w:w="1353" w:type="dxa"/>
            <w:tcBorders>
              <w:top w:val="single" w:sz="4" w:space="0" w:color="auto"/>
              <w:left w:val="single" w:sz="4" w:space="0" w:color="auto"/>
              <w:bottom w:val="single" w:sz="4" w:space="0" w:color="auto"/>
              <w:right w:val="single" w:sz="4" w:space="0" w:color="auto"/>
            </w:tcBorders>
          </w:tcPr>
          <w:p w14:paraId="41781D0D" w14:textId="77777777" w:rsidR="001B1D92" w:rsidRPr="009B6D73" w:rsidRDefault="001B1D92">
            <w:pPr>
              <w:widowControl/>
              <w:tabs>
                <w:tab w:val="center" w:pos="4755"/>
                <w:tab w:val="right" w:pos="9070"/>
              </w:tabs>
              <w:autoSpaceDN w:val="0"/>
              <w:spacing w:before="156" w:beforeAutospacing="1" w:after="156" w:afterAutospacing="1"/>
              <w:ind w:firstLine="480"/>
              <w:rPr>
                <w:rFonts w:ascii="仿宋" w:eastAsia="仿宋" w:hAnsi="仿宋" w:cs="仿宋" w:hint="eastAsia"/>
                <w:sz w:val="24"/>
                <w:szCs w:val="24"/>
              </w:rPr>
            </w:pPr>
          </w:p>
        </w:tc>
      </w:tr>
    </w:tbl>
    <w:p w14:paraId="5B4B526C" w14:textId="77777777" w:rsidR="001B1D92" w:rsidRPr="009B6D73" w:rsidRDefault="00000000">
      <w:pPr>
        <w:keepNext/>
        <w:keepLines/>
        <w:autoSpaceDN w:val="0"/>
        <w:spacing w:before="156" w:after="156" w:line="374" w:lineRule="auto"/>
        <w:ind w:firstLine="480"/>
        <w:jc w:val="center"/>
        <w:outlineLvl w:val="3"/>
        <w:rPr>
          <w:rFonts w:ascii="仿宋" w:eastAsia="仿宋" w:hAnsi="仿宋" w:cs="Times New Roman" w:hint="eastAsia"/>
          <w:bCs/>
          <w:kern w:val="0"/>
          <w:sz w:val="22"/>
        </w:rPr>
      </w:pPr>
      <w:r w:rsidRPr="009B6D73">
        <w:rPr>
          <w:rFonts w:ascii="仿宋" w:eastAsia="仿宋" w:hAnsi="仿宋" w:cs="仿宋" w:hint="eastAsia"/>
          <w:kern w:val="0"/>
          <w:sz w:val="24"/>
          <w:szCs w:val="24"/>
        </w:rPr>
        <w:t>注：表（1）～（4）栏中的清单编号、清单名称、清单计量单位和数量由采购人按需要提出。</w:t>
      </w:r>
      <w:r w:rsidRPr="009B6D73">
        <w:rPr>
          <w:rFonts w:ascii="仿宋" w:eastAsia="仿宋" w:hAnsi="仿宋" w:cs="仿宋" w:hint="eastAsia"/>
          <w:b/>
          <w:bCs/>
          <w:kern w:val="0"/>
          <w:sz w:val="24"/>
          <w:szCs w:val="24"/>
        </w:rPr>
        <w:br w:type="page"/>
      </w:r>
      <w:r w:rsidRPr="009B6D73">
        <w:rPr>
          <w:rFonts w:ascii="仿宋" w:eastAsia="仿宋" w:hAnsi="仿宋" w:cs="Times New Roman" w:hint="eastAsia"/>
          <w:b/>
          <w:bCs/>
          <w:kern w:val="0"/>
          <w:sz w:val="28"/>
          <w:szCs w:val="28"/>
        </w:rPr>
        <w:lastRenderedPageBreak/>
        <w:t>表2-2  措施项目清单分析表</w:t>
      </w:r>
    </w:p>
    <w:p w14:paraId="73A5CF8D"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项目名称：</w:t>
      </w:r>
    </w:p>
    <w:p w14:paraId="3B1837A7"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单位项目名称：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4"/>
        <w:gridCol w:w="1634"/>
        <w:gridCol w:w="1634"/>
        <w:gridCol w:w="857"/>
        <w:gridCol w:w="857"/>
        <w:gridCol w:w="1190"/>
        <w:gridCol w:w="1124"/>
        <w:gridCol w:w="1238"/>
        <w:gridCol w:w="1172"/>
        <w:gridCol w:w="820"/>
        <w:gridCol w:w="972"/>
        <w:gridCol w:w="843"/>
        <w:gridCol w:w="1267"/>
      </w:tblGrid>
      <w:tr w:rsidR="009B6D73" w:rsidRPr="009B6D73" w14:paraId="1AE84D25" w14:textId="77777777">
        <w:trPr>
          <w:trHeight w:val="600"/>
        </w:trPr>
        <w:tc>
          <w:tcPr>
            <w:tcW w:w="724" w:type="dxa"/>
            <w:vMerge w:val="restart"/>
            <w:tcBorders>
              <w:top w:val="single" w:sz="8" w:space="0" w:color="auto"/>
              <w:left w:val="single" w:sz="8" w:space="0" w:color="auto"/>
              <w:bottom w:val="single" w:sz="6" w:space="0" w:color="auto"/>
              <w:right w:val="single" w:sz="6" w:space="0" w:color="auto"/>
            </w:tcBorders>
            <w:vAlign w:val="center"/>
          </w:tcPr>
          <w:p w14:paraId="2B1BDD0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1634" w:type="dxa"/>
            <w:vMerge w:val="restart"/>
            <w:tcBorders>
              <w:top w:val="single" w:sz="8" w:space="0" w:color="auto"/>
              <w:left w:val="single" w:sz="6" w:space="0" w:color="auto"/>
              <w:bottom w:val="single" w:sz="6" w:space="0" w:color="auto"/>
              <w:right w:val="single" w:sz="6" w:space="0" w:color="auto"/>
            </w:tcBorders>
            <w:vAlign w:val="center"/>
          </w:tcPr>
          <w:p w14:paraId="66FA594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编号</w:t>
            </w:r>
          </w:p>
        </w:tc>
        <w:tc>
          <w:tcPr>
            <w:tcW w:w="1634" w:type="dxa"/>
            <w:vMerge w:val="restart"/>
            <w:tcBorders>
              <w:top w:val="single" w:sz="8" w:space="0" w:color="auto"/>
              <w:left w:val="single" w:sz="6" w:space="0" w:color="auto"/>
              <w:bottom w:val="single" w:sz="6" w:space="0" w:color="auto"/>
              <w:right w:val="single" w:sz="6" w:space="0" w:color="auto"/>
            </w:tcBorders>
            <w:vAlign w:val="center"/>
          </w:tcPr>
          <w:p w14:paraId="2D4125C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名称</w:t>
            </w:r>
          </w:p>
        </w:tc>
        <w:tc>
          <w:tcPr>
            <w:tcW w:w="857" w:type="dxa"/>
            <w:vMerge w:val="restart"/>
            <w:tcBorders>
              <w:top w:val="single" w:sz="8" w:space="0" w:color="auto"/>
              <w:left w:val="single" w:sz="6" w:space="0" w:color="auto"/>
              <w:bottom w:val="single" w:sz="6" w:space="0" w:color="auto"/>
              <w:right w:val="single" w:sz="6" w:space="0" w:color="auto"/>
            </w:tcBorders>
            <w:vAlign w:val="center"/>
          </w:tcPr>
          <w:p w14:paraId="3752593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计量</w:t>
            </w:r>
          </w:p>
          <w:p w14:paraId="6D34A53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857" w:type="dxa"/>
            <w:vMerge w:val="restart"/>
            <w:tcBorders>
              <w:top w:val="single" w:sz="8" w:space="0" w:color="auto"/>
              <w:left w:val="single" w:sz="6" w:space="0" w:color="auto"/>
              <w:bottom w:val="single" w:sz="6" w:space="0" w:color="auto"/>
              <w:right w:val="single" w:sz="6" w:space="0" w:color="auto"/>
            </w:tcBorders>
            <w:vAlign w:val="center"/>
          </w:tcPr>
          <w:p w14:paraId="17B2DE7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7359" w:type="dxa"/>
            <w:gridSpan w:val="7"/>
            <w:tcBorders>
              <w:top w:val="single" w:sz="8" w:space="0" w:color="auto"/>
              <w:left w:val="single" w:sz="6" w:space="0" w:color="auto"/>
              <w:bottom w:val="single" w:sz="6" w:space="0" w:color="auto"/>
              <w:right w:val="single" w:sz="4" w:space="0" w:color="auto"/>
            </w:tcBorders>
            <w:vAlign w:val="center"/>
          </w:tcPr>
          <w:p w14:paraId="440E1B2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综 合 单 价（元）</w:t>
            </w:r>
          </w:p>
        </w:tc>
        <w:tc>
          <w:tcPr>
            <w:tcW w:w="1267" w:type="dxa"/>
            <w:vMerge w:val="restart"/>
            <w:tcBorders>
              <w:top w:val="single" w:sz="8" w:space="0" w:color="auto"/>
              <w:left w:val="single" w:sz="4" w:space="0" w:color="auto"/>
              <w:bottom w:val="single" w:sz="6" w:space="0" w:color="auto"/>
              <w:right w:val="single" w:sz="8" w:space="0" w:color="auto"/>
            </w:tcBorders>
            <w:vAlign w:val="center"/>
          </w:tcPr>
          <w:p w14:paraId="6C358F4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合计</w:t>
            </w:r>
          </w:p>
          <w:p w14:paraId="5DC648E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（元）</w:t>
            </w:r>
          </w:p>
        </w:tc>
      </w:tr>
      <w:tr w:rsidR="009B6D73" w:rsidRPr="009B6D73" w14:paraId="46FE4522" w14:textId="77777777">
        <w:trPr>
          <w:trHeight w:val="590"/>
        </w:trPr>
        <w:tc>
          <w:tcPr>
            <w:tcW w:w="300" w:type="dxa"/>
            <w:vMerge/>
            <w:tcBorders>
              <w:top w:val="single" w:sz="8" w:space="0" w:color="auto"/>
              <w:left w:val="single" w:sz="8" w:space="0" w:color="auto"/>
              <w:bottom w:val="single" w:sz="6" w:space="0" w:color="auto"/>
              <w:right w:val="single" w:sz="6" w:space="0" w:color="auto"/>
            </w:tcBorders>
            <w:vAlign w:val="center"/>
          </w:tcPr>
          <w:p w14:paraId="5CE43BE3" w14:textId="77777777" w:rsidR="001B1D92" w:rsidRPr="009B6D73" w:rsidRDefault="001B1D92">
            <w:pPr>
              <w:autoSpaceDN w:val="0"/>
              <w:spacing w:line="320" w:lineRule="exact"/>
              <w:rPr>
                <w:rFonts w:ascii="仿宋" w:eastAsia="仿宋" w:hAnsi="仿宋" w:cs="仿宋" w:hint="eastAsia"/>
                <w:sz w:val="24"/>
                <w:szCs w:val="24"/>
              </w:rPr>
            </w:pPr>
          </w:p>
        </w:tc>
        <w:tc>
          <w:tcPr>
            <w:tcW w:w="300" w:type="dxa"/>
            <w:vMerge/>
            <w:tcBorders>
              <w:top w:val="single" w:sz="8" w:space="0" w:color="auto"/>
              <w:left w:val="single" w:sz="6" w:space="0" w:color="auto"/>
              <w:bottom w:val="single" w:sz="6" w:space="0" w:color="auto"/>
              <w:right w:val="single" w:sz="6" w:space="0" w:color="auto"/>
            </w:tcBorders>
            <w:vAlign w:val="center"/>
          </w:tcPr>
          <w:p w14:paraId="3ADA5D30" w14:textId="77777777" w:rsidR="001B1D92" w:rsidRPr="009B6D73" w:rsidRDefault="001B1D92">
            <w:pPr>
              <w:autoSpaceDN w:val="0"/>
              <w:spacing w:line="320" w:lineRule="exact"/>
              <w:rPr>
                <w:rFonts w:ascii="仿宋" w:eastAsia="仿宋" w:hAnsi="仿宋" w:cs="仿宋" w:hint="eastAsia"/>
                <w:sz w:val="24"/>
                <w:szCs w:val="24"/>
              </w:rPr>
            </w:pPr>
          </w:p>
        </w:tc>
        <w:tc>
          <w:tcPr>
            <w:tcW w:w="300" w:type="dxa"/>
            <w:vMerge/>
            <w:tcBorders>
              <w:top w:val="single" w:sz="8" w:space="0" w:color="auto"/>
              <w:left w:val="single" w:sz="6" w:space="0" w:color="auto"/>
              <w:bottom w:val="single" w:sz="6" w:space="0" w:color="auto"/>
              <w:right w:val="single" w:sz="6" w:space="0" w:color="auto"/>
            </w:tcBorders>
            <w:vAlign w:val="center"/>
          </w:tcPr>
          <w:p w14:paraId="6635DF97" w14:textId="77777777" w:rsidR="001B1D92" w:rsidRPr="009B6D73" w:rsidRDefault="001B1D92">
            <w:pPr>
              <w:autoSpaceDN w:val="0"/>
              <w:spacing w:line="320" w:lineRule="exact"/>
              <w:rPr>
                <w:rFonts w:ascii="仿宋" w:eastAsia="仿宋" w:hAnsi="仿宋" w:cs="仿宋" w:hint="eastAsia"/>
                <w:sz w:val="24"/>
                <w:szCs w:val="24"/>
              </w:rPr>
            </w:pPr>
          </w:p>
        </w:tc>
        <w:tc>
          <w:tcPr>
            <w:tcW w:w="300" w:type="dxa"/>
            <w:vMerge/>
            <w:tcBorders>
              <w:top w:val="single" w:sz="8" w:space="0" w:color="auto"/>
              <w:left w:val="single" w:sz="6" w:space="0" w:color="auto"/>
              <w:bottom w:val="single" w:sz="6" w:space="0" w:color="auto"/>
              <w:right w:val="single" w:sz="6" w:space="0" w:color="auto"/>
            </w:tcBorders>
            <w:vAlign w:val="center"/>
          </w:tcPr>
          <w:p w14:paraId="3BCF85F0" w14:textId="77777777" w:rsidR="001B1D92" w:rsidRPr="009B6D73" w:rsidRDefault="001B1D92">
            <w:pPr>
              <w:autoSpaceDN w:val="0"/>
              <w:spacing w:line="320" w:lineRule="exact"/>
              <w:rPr>
                <w:rFonts w:ascii="仿宋" w:eastAsia="仿宋" w:hAnsi="仿宋" w:cs="仿宋" w:hint="eastAsia"/>
                <w:sz w:val="24"/>
                <w:szCs w:val="24"/>
              </w:rPr>
            </w:pPr>
          </w:p>
        </w:tc>
        <w:tc>
          <w:tcPr>
            <w:tcW w:w="300" w:type="dxa"/>
            <w:vMerge/>
            <w:tcBorders>
              <w:top w:val="single" w:sz="8" w:space="0" w:color="auto"/>
              <w:left w:val="single" w:sz="6" w:space="0" w:color="auto"/>
              <w:bottom w:val="single" w:sz="6" w:space="0" w:color="auto"/>
              <w:right w:val="single" w:sz="6" w:space="0" w:color="auto"/>
            </w:tcBorders>
            <w:vAlign w:val="center"/>
          </w:tcPr>
          <w:p w14:paraId="2352191D" w14:textId="77777777" w:rsidR="001B1D92" w:rsidRPr="009B6D73" w:rsidRDefault="001B1D92">
            <w:pPr>
              <w:autoSpaceDN w:val="0"/>
              <w:spacing w:line="320" w:lineRule="exact"/>
              <w:rPr>
                <w:rFonts w:ascii="仿宋" w:eastAsia="仿宋" w:hAnsi="仿宋" w:cs="仿宋" w:hint="eastAsia"/>
                <w:sz w:val="24"/>
                <w:szCs w:val="24"/>
              </w:rPr>
            </w:pPr>
          </w:p>
        </w:tc>
        <w:tc>
          <w:tcPr>
            <w:tcW w:w="1190" w:type="dxa"/>
            <w:tcBorders>
              <w:top w:val="single" w:sz="6" w:space="0" w:color="auto"/>
              <w:left w:val="single" w:sz="6" w:space="0" w:color="auto"/>
              <w:bottom w:val="single" w:sz="6" w:space="0" w:color="auto"/>
              <w:right w:val="single" w:sz="6" w:space="0" w:color="auto"/>
            </w:tcBorders>
            <w:vAlign w:val="center"/>
          </w:tcPr>
          <w:p w14:paraId="1F9A279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人工费</w:t>
            </w:r>
          </w:p>
        </w:tc>
        <w:tc>
          <w:tcPr>
            <w:tcW w:w="1124" w:type="dxa"/>
            <w:tcBorders>
              <w:top w:val="single" w:sz="6" w:space="0" w:color="auto"/>
              <w:left w:val="single" w:sz="6" w:space="0" w:color="auto"/>
              <w:bottom w:val="single" w:sz="6" w:space="0" w:color="auto"/>
              <w:right w:val="single" w:sz="6" w:space="0" w:color="auto"/>
            </w:tcBorders>
            <w:vAlign w:val="center"/>
          </w:tcPr>
          <w:p w14:paraId="77EE366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材料费</w:t>
            </w:r>
          </w:p>
        </w:tc>
        <w:tc>
          <w:tcPr>
            <w:tcW w:w="1238" w:type="dxa"/>
            <w:tcBorders>
              <w:top w:val="single" w:sz="6" w:space="0" w:color="auto"/>
              <w:left w:val="single" w:sz="6" w:space="0" w:color="auto"/>
              <w:bottom w:val="single" w:sz="6" w:space="0" w:color="auto"/>
              <w:right w:val="single" w:sz="6" w:space="0" w:color="auto"/>
            </w:tcBorders>
            <w:vAlign w:val="center"/>
          </w:tcPr>
          <w:p w14:paraId="08A9159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机械费</w:t>
            </w:r>
          </w:p>
        </w:tc>
        <w:tc>
          <w:tcPr>
            <w:tcW w:w="1172" w:type="dxa"/>
            <w:tcBorders>
              <w:top w:val="single" w:sz="6" w:space="0" w:color="auto"/>
              <w:left w:val="single" w:sz="6" w:space="0" w:color="auto"/>
              <w:bottom w:val="single" w:sz="6" w:space="0" w:color="auto"/>
              <w:right w:val="single" w:sz="6" w:space="0" w:color="auto"/>
            </w:tcBorders>
            <w:vAlign w:val="center"/>
          </w:tcPr>
          <w:p w14:paraId="59AECA9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管理费</w:t>
            </w:r>
          </w:p>
        </w:tc>
        <w:tc>
          <w:tcPr>
            <w:tcW w:w="820" w:type="dxa"/>
            <w:tcBorders>
              <w:top w:val="single" w:sz="6" w:space="0" w:color="auto"/>
              <w:left w:val="single" w:sz="6" w:space="0" w:color="auto"/>
              <w:bottom w:val="single" w:sz="6" w:space="0" w:color="auto"/>
              <w:right w:val="single" w:sz="6" w:space="0" w:color="auto"/>
            </w:tcBorders>
            <w:vAlign w:val="center"/>
          </w:tcPr>
          <w:p w14:paraId="219E5F7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利润</w:t>
            </w:r>
          </w:p>
        </w:tc>
        <w:tc>
          <w:tcPr>
            <w:tcW w:w="972" w:type="dxa"/>
            <w:tcBorders>
              <w:top w:val="single" w:sz="6" w:space="0" w:color="auto"/>
              <w:left w:val="single" w:sz="6" w:space="0" w:color="auto"/>
              <w:bottom w:val="single" w:sz="6" w:space="0" w:color="auto"/>
              <w:right w:val="single" w:sz="6" w:space="0" w:color="auto"/>
            </w:tcBorders>
            <w:vAlign w:val="center"/>
          </w:tcPr>
          <w:p w14:paraId="53C2227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风险</w:t>
            </w:r>
          </w:p>
          <w:p w14:paraId="59B00F5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费用</w:t>
            </w:r>
          </w:p>
        </w:tc>
        <w:tc>
          <w:tcPr>
            <w:tcW w:w="843" w:type="dxa"/>
            <w:tcBorders>
              <w:top w:val="single" w:sz="6" w:space="0" w:color="auto"/>
              <w:left w:val="single" w:sz="6" w:space="0" w:color="auto"/>
              <w:bottom w:val="single" w:sz="6" w:space="0" w:color="auto"/>
              <w:right w:val="single" w:sz="4" w:space="0" w:color="auto"/>
            </w:tcBorders>
            <w:vAlign w:val="center"/>
          </w:tcPr>
          <w:p w14:paraId="5249184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小计</w:t>
            </w:r>
          </w:p>
        </w:tc>
        <w:tc>
          <w:tcPr>
            <w:tcW w:w="1567" w:type="dxa"/>
            <w:vMerge/>
            <w:tcBorders>
              <w:top w:val="single" w:sz="8" w:space="0" w:color="auto"/>
              <w:left w:val="single" w:sz="4" w:space="0" w:color="auto"/>
              <w:bottom w:val="single" w:sz="6" w:space="0" w:color="auto"/>
              <w:right w:val="single" w:sz="8" w:space="0" w:color="auto"/>
            </w:tcBorders>
            <w:vAlign w:val="center"/>
          </w:tcPr>
          <w:p w14:paraId="5934506D"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B905C38" w14:textId="77777777">
        <w:trPr>
          <w:trHeight w:val="546"/>
        </w:trPr>
        <w:tc>
          <w:tcPr>
            <w:tcW w:w="724" w:type="dxa"/>
            <w:tcBorders>
              <w:top w:val="single" w:sz="6" w:space="0" w:color="auto"/>
              <w:left w:val="single" w:sz="8" w:space="0" w:color="auto"/>
              <w:bottom w:val="single" w:sz="6" w:space="0" w:color="auto"/>
              <w:right w:val="single" w:sz="6" w:space="0" w:color="auto"/>
            </w:tcBorders>
            <w:vAlign w:val="center"/>
          </w:tcPr>
          <w:p w14:paraId="23AEF388"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6" w:space="0" w:color="auto"/>
              <w:left w:val="single" w:sz="6" w:space="0" w:color="auto"/>
              <w:bottom w:val="single" w:sz="6" w:space="0" w:color="auto"/>
              <w:right w:val="single" w:sz="6" w:space="0" w:color="auto"/>
            </w:tcBorders>
            <w:vAlign w:val="center"/>
          </w:tcPr>
          <w:p w14:paraId="09C17B8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1634" w:type="dxa"/>
            <w:tcBorders>
              <w:top w:val="single" w:sz="6" w:space="0" w:color="auto"/>
              <w:left w:val="single" w:sz="6" w:space="0" w:color="auto"/>
              <w:bottom w:val="single" w:sz="6" w:space="0" w:color="auto"/>
              <w:right w:val="single" w:sz="6" w:space="0" w:color="auto"/>
            </w:tcBorders>
            <w:vAlign w:val="center"/>
          </w:tcPr>
          <w:p w14:paraId="5EABC83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857" w:type="dxa"/>
            <w:tcBorders>
              <w:top w:val="single" w:sz="6" w:space="0" w:color="auto"/>
              <w:left w:val="single" w:sz="6" w:space="0" w:color="auto"/>
              <w:bottom w:val="single" w:sz="6" w:space="0" w:color="auto"/>
              <w:right w:val="single" w:sz="6" w:space="0" w:color="auto"/>
            </w:tcBorders>
            <w:vAlign w:val="center"/>
          </w:tcPr>
          <w:p w14:paraId="7F2C192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857" w:type="dxa"/>
            <w:tcBorders>
              <w:top w:val="single" w:sz="6" w:space="0" w:color="auto"/>
              <w:left w:val="single" w:sz="6" w:space="0" w:color="auto"/>
              <w:bottom w:val="single" w:sz="6" w:space="0" w:color="auto"/>
              <w:right w:val="single" w:sz="6" w:space="0" w:color="auto"/>
            </w:tcBorders>
            <w:vAlign w:val="center"/>
          </w:tcPr>
          <w:p w14:paraId="59CECC9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1190" w:type="dxa"/>
            <w:tcBorders>
              <w:top w:val="single" w:sz="6" w:space="0" w:color="auto"/>
              <w:left w:val="single" w:sz="6" w:space="0" w:color="auto"/>
              <w:bottom w:val="single" w:sz="6" w:space="0" w:color="auto"/>
              <w:right w:val="single" w:sz="6" w:space="0" w:color="auto"/>
            </w:tcBorders>
            <w:vAlign w:val="center"/>
          </w:tcPr>
          <w:p w14:paraId="6D8B461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1124" w:type="dxa"/>
            <w:tcBorders>
              <w:top w:val="single" w:sz="6" w:space="0" w:color="auto"/>
              <w:left w:val="single" w:sz="6" w:space="0" w:color="auto"/>
              <w:bottom w:val="single" w:sz="6" w:space="0" w:color="auto"/>
              <w:right w:val="single" w:sz="6" w:space="0" w:color="auto"/>
            </w:tcBorders>
            <w:vAlign w:val="center"/>
          </w:tcPr>
          <w:p w14:paraId="130C077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(6)</w:t>
            </w:r>
          </w:p>
        </w:tc>
        <w:tc>
          <w:tcPr>
            <w:tcW w:w="1238" w:type="dxa"/>
            <w:tcBorders>
              <w:top w:val="single" w:sz="6" w:space="0" w:color="auto"/>
              <w:left w:val="single" w:sz="6" w:space="0" w:color="auto"/>
              <w:bottom w:val="single" w:sz="6" w:space="0" w:color="auto"/>
              <w:right w:val="single" w:sz="6" w:space="0" w:color="auto"/>
            </w:tcBorders>
            <w:vAlign w:val="center"/>
          </w:tcPr>
          <w:p w14:paraId="4F88366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(7)</w:t>
            </w:r>
          </w:p>
        </w:tc>
        <w:tc>
          <w:tcPr>
            <w:tcW w:w="1172" w:type="dxa"/>
            <w:tcBorders>
              <w:top w:val="single" w:sz="6" w:space="0" w:color="auto"/>
              <w:left w:val="single" w:sz="6" w:space="0" w:color="auto"/>
              <w:bottom w:val="single" w:sz="6" w:space="0" w:color="auto"/>
              <w:right w:val="single" w:sz="6" w:space="0" w:color="auto"/>
            </w:tcBorders>
            <w:vAlign w:val="center"/>
          </w:tcPr>
          <w:p w14:paraId="379CE2A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(8)</w:t>
            </w:r>
          </w:p>
        </w:tc>
        <w:tc>
          <w:tcPr>
            <w:tcW w:w="820" w:type="dxa"/>
            <w:tcBorders>
              <w:top w:val="single" w:sz="6" w:space="0" w:color="auto"/>
              <w:left w:val="single" w:sz="6" w:space="0" w:color="auto"/>
              <w:bottom w:val="single" w:sz="6" w:space="0" w:color="auto"/>
              <w:right w:val="single" w:sz="6" w:space="0" w:color="auto"/>
            </w:tcBorders>
            <w:vAlign w:val="center"/>
          </w:tcPr>
          <w:p w14:paraId="18AF8EC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(9)</w:t>
            </w:r>
          </w:p>
        </w:tc>
        <w:tc>
          <w:tcPr>
            <w:tcW w:w="972" w:type="dxa"/>
            <w:tcBorders>
              <w:top w:val="single" w:sz="6" w:space="0" w:color="auto"/>
              <w:left w:val="single" w:sz="6" w:space="0" w:color="auto"/>
              <w:bottom w:val="single" w:sz="6" w:space="0" w:color="auto"/>
              <w:right w:val="single" w:sz="6" w:space="0" w:color="auto"/>
            </w:tcBorders>
            <w:vAlign w:val="center"/>
          </w:tcPr>
          <w:p w14:paraId="220498D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（10）</w:t>
            </w:r>
          </w:p>
        </w:tc>
        <w:tc>
          <w:tcPr>
            <w:tcW w:w="843" w:type="dxa"/>
            <w:tcBorders>
              <w:top w:val="single" w:sz="6" w:space="0" w:color="auto"/>
              <w:left w:val="single" w:sz="6" w:space="0" w:color="auto"/>
              <w:bottom w:val="single" w:sz="6" w:space="0" w:color="auto"/>
              <w:right w:val="single" w:sz="4" w:space="0" w:color="auto"/>
            </w:tcBorders>
            <w:vAlign w:val="center"/>
          </w:tcPr>
          <w:p w14:paraId="2569682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(11)</w:t>
            </w:r>
          </w:p>
        </w:tc>
        <w:tc>
          <w:tcPr>
            <w:tcW w:w="1267" w:type="dxa"/>
            <w:tcBorders>
              <w:top w:val="single" w:sz="6" w:space="0" w:color="auto"/>
              <w:left w:val="single" w:sz="4" w:space="0" w:color="auto"/>
              <w:bottom w:val="single" w:sz="6" w:space="0" w:color="auto"/>
              <w:right w:val="single" w:sz="8" w:space="0" w:color="auto"/>
            </w:tcBorders>
            <w:vAlign w:val="center"/>
          </w:tcPr>
          <w:p w14:paraId="57CE2C8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(4）*(11）</w:t>
            </w:r>
          </w:p>
        </w:tc>
      </w:tr>
      <w:tr w:rsidR="009B6D73" w:rsidRPr="009B6D73" w14:paraId="1189B3FA" w14:textId="77777777">
        <w:trPr>
          <w:trHeight w:val="546"/>
        </w:trPr>
        <w:tc>
          <w:tcPr>
            <w:tcW w:w="724" w:type="dxa"/>
            <w:tcBorders>
              <w:top w:val="single" w:sz="6" w:space="0" w:color="auto"/>
              <w:left w:val="single" w:sz="8" w:space="0" w:color="auto"/>
              <w:bottom w:val="single" w:sz="6" w:space="0" w:color="auto"/>
              <w:right w:val="single" w:sz="6" w:space="0" w:color="auto"/>
            </w:tcBorders>
            <w:vAlign w:val="center"/>
          </w:tcPr>
          <w:p w14:paraId="0C2E83E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1634" w:type="dxa"/>
            <w:tcBorders>
              <w:top w:val="single" w:sz="6" w:space="0" w:color="auto"/>
              <w:left w:val="single" w:sz="6" w:space="0" w:color="auto"/>
              <w:bottom w:val="single" w:sz="6" w:space="0" w:color="auto"/>
              <w:right w:val="single" w:sz="6" w:space="0" w:color="auto"/>
            </w:tcBorders>
            <w:vAlign w:val="center"/>
          </w:tcPr>
          <w:p w14:paraId="6F86C0D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（清单编码）</w:t>
            </w:r>
          </w:p>
        </w:tc>
        <w:tc>
          <w:tcPr>
            <w:tcW w:w="1634" w:type="dxa"/>
            <w:tcBorders>
              <w:top w:val="single" w:sz="6" w:space="0" w:color="auto"/>
              <w:left w:val="single" w:sz="6" w:space="0" w:color="auto"/>
              <w:bottom w:val="single" w:sz="6" w:space="0" w:color="auto"/>
              <w:right w:val="single" w:sz="6" w:space="0" w:color="auto"/>
            </w:tcBorders>
            <w:vAlign w:val="center"/>
          </w:tcPr>
          <w:p w14:paraId="1FA080A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（清单名称）</w:t>
            </w:r>
          </w:p>
        </w:tc>
        <w:tc>
          <w:tcPr>
            <w:tcW w:w="857" w:type="dxa"/>
            <w:tcBorders>
              <w:top w:val="single" w:sz="6" w:space="0" w:color="auto"/>
              <w:left w:val="single" w:sz="6" w:space="0" w:color="auto"/>
              <w:bottom w:val="single" w:sz="6" w:space="0" w:color="auto"/>
              <w:right w:val="single" w:sz="6" w:space="0" w:color="auto"/>
            </w:tcBorders>
            <w:vAlign w:val="center"/>
          </w:tcPr>
          <w:p w14:paraId="6B742F0D" w14:textId="77777777" w:rsidR="001B1D92" w:rsidRPr="009B6D73" w:rsidRDefault="001B1D92">
            <w:pPr>
              <w:autoSpaceDN w:val="0"/>
              <w:spacing w:line="320" w:lineRule="exact"/>
              <w:rPr>
                <w:rFonts w:ascii="仿宋" w:eastAsia="仿宋" w:hAnsi="仿宋" w:cs="仿宋" w:hint="eastAsia"/>
                <w:sz w:val="24"/>
                <w:szCs w:val="24"/>
              </w:rPr>
            </w:pPr>
          </w:p>
        </w:tc>
        <w:tc>
          <w:tcPr>
            <w:tcW w:w="857" w:type="dxa"/>
            <w:tcBorders>
              <w:top w:val="single" w:sz="6" w:space="0" w:color="auto"/>
              <w:left w:val="single" w:sz="6" w:space="0" w:color="auto"/>
              <w:bottom w:val="single" w:sz="6" w:space="0" w:color="auto"/>
              <w:right w:val="single" w:sz="6" w:space="0" w:color="auto"/>
            </w:tcBorders>
            <w:vAlign w:val="center"/>
          </w:tcPr>
          <w:p w14:paraId="633E0240" w14:textId="77777777" w:rsidR="001B1D92" w:rsidRPr="009B6D73" w:rsidRDefault="001B1D92">
            <w:pPr>
              <w:autoSpaceDN w:val="0"/>
              <w:spacing w:line="320" w:lineRule="exact"/>
              <w:rPr>
                <w:rFonts w:ascii="仿宋" w:eastAsia="仿宋" w:hAnsi="仿宋" w:cs="仿宋" w:hint="eastAsia"/>
                <w:sz w:val="24"/>
                <w:szCs w:val="24"/>
              </w:rPr>
            </w:pPr>
          </w:p>
        </w:tc>
        <w:tc>
          <w:tcPr>
            <w:tcW w:w="1190" w:type="dxa"/>
            <w:tcBorders>
              <w:top w:val="single" w:sz="6" w:space="0" w:color="auto"/>
              <w:left w:val="single" w:sz="6" w:space="0" w:color="auto"/>
              <w:bottom w:val="single" w:sz="6" w:space="0" w:color="auto"/>
              <w:right w:val="single" w:sz="6" w:space="0" w:color="auto"/>
            </w:tcBorders>
            <w:vAlign w:val="center"/>
          </w:tcPr>
          <w:p w14:paraId="5CE94D41" w14:textId="77777777" w:rsidR="001B1D92" w:rsidRPr="009B6D73" w:rsidRDefault="001B1D92">
            <w:pPr>
              <w:autoSpaceDN w:val="0"/>
              <w:spacing w:line="320" w:lineRule="exact"/>
              <w:rPr>
                <w:rFonts w:ascii="仿宋" w:eastAsia="仿宋" w:hAnsi="仿宋" w:cs="仿宋" w:hint="eastAsia"/>
                <w:sz w:val="24"/>
                <w:szCs w:val="24"/>
              </w:rPr>
            </w:pPr>
          </w:p>
        </w:tc>
        <w:tc>
          <w:tcPr>
            <w:tcW w:w="1124" w:type="dxa"/>
            <w:tcBorders>
              <w:top w:val="single" w:sz="6" w:space="0" w:color="auto"/>
              <w:left w:val="single" w:sz="6" w:space="0" w:color="auto"/>
              <w:bottom w:val="single" w:sz="6" w:space="0" w:color="auto"/>
              <w:right w:val="single" w:sz="6" w:space="0" w:color="auto"/>
            </w:tcBorders>
            <w:vAlign w:val="center"/>
          </w:tcPr>
          <w:p w14:paraId="7D45A80D" w14:textId="77777777" w:rsidR="001B1D92" w:rsidRPr="009B6D73" w:rsidRDefault="001B1D92">
            <w:pPr>
              <w:autoSpaceDN w:val="0"/>
              <w:spacing w:line="320" w:lineRule="exact"/>
              <w:rPr>
                <w:rFonts w:ascii="仿宋" w:eastAsia="仿宋" w:hAnsi="仿宋" w:cs="仿宋" w:hint="eastAsia"/>
                <w:sz w:val="24"/>
                <w:szCs w:val="24"/>
              </w:rPr>
            </w:pPr>
          </w:p>
        </w:tc>
        <w:tc>
          <w:tcPr>
            <w:tcW w:w="1238" w:type="dxa"/>
            <w:tcBorders>
              <w:top w:val="single" w:sz="6" w:space="0" w:color="auto"/>
              <w:left w:val="single" w:sz="6" w:space="0" w:color="auto"/>
              <w:bottom w:val="single" w:sz="6" w:space="0" w:color="auto"/>
              <w:right w:val="single" w:sz="6" w:space="0" w:color="auto"/>
            </w:tcBorders>
            <w:vAlign w:val="center"/>
          </w:tcPr>
          <w:p w14:paraId="744CFB12" w14:textId="77777777" w:rsidR="001B1D92" w:rsidRPr="009B6D73" w:rsidRDefault="001B1D92">
            <w:pPr>
              <w:autoSpaceDN w:val="0"/>
              <w:spacing w:line="320" w:lineRule="exact"/>
              <w:rPr>
                <w:rFonts w:ascii="仿宋" w:eastAsia="仿宋" w:hAnsi="仿宋" w:cs="仿宋" w:hint="eastAsia"/>
                <w:sz w:val="24"/>
                <w:szCs w:val="24"/>
              </w:rPr>
            </w:pPr>
          </w:p>
        </w:tc>
        <w:tc>
          <w:tcPr>
            <w:tcW w:w="1172" w:type="dxa"/>
            <w:tcBorders>
              <w:top w:val="single" w:sz="6" w:space="0" w:color="auto"/>
              <w:left w:val="single" w:sz="6" w:space="0" w:color="auto"/>
              <w:bottom w:val="single" w:sz="6" w:space="0" w:color="auto"/>
              <w:right w:val="single" w:sz="6" w:space="0" w:color="auto"/>
            </w:tcBorders>
            <w:vAlign w:val="center"/>
          </w:tcPr>
          <w:p w14:paraId="4848E796" w14:textId="77777777" w:rsidR="001B1D92" w:rsidRPr="009B6D73" w:rsidRDefault="001B1D92">
            <w:pPr>
              <w:autoSpaceDN w:val="0"/>
              <w:spacing w:line="320" w:lineRule="exact"/>
              <w:rPr>
                <w:rFonts w:ascii="仿宋" w:eastAsia="仿宋" w:hAnsi="仿宋" w:cs="仿宋" w:hint="eastAsia"/>
                <w:sz w:val="24"/>
                <w:szCs w:val="24"/>
              </w:rPr>
            </w:pPr>
          </w:p>
        </w:tc>
        <w:tc>
          <w:tcPr>
            <w:tcW w:w="820" w:type="dxa"/>
            <w:tcBorders>
              <w:top w:val="single" w:sz="6" w:space="0" w:color="auto"/>
              <w:left w:val="single" w:sz="6" w:space="0" w:color="auto"/>
              <w:bottom w:val="single" w:sz="6" w:space="0" w:color="auto"/>
              <w:right w:val="single" w:sz="6" w:space="0" w:color="auto"/>
            </w:tcBorders>
            <w:vAlign w:val="center"/>
          </w:tcPr>
          <w:p w14:paraId="2FE93DAF" w14:textId="77777777" w:rsidR="001B1D92" w:rsidRPr="009B6D73" w:rsidRDefault="001B1D92">
            <w:pPr>
              <w:autoSpaceDN w:val="0"/>
              <w:spacing w:line="320" w:lineRule="exact"/>
              <w:rPr>
                <w:rFonts w:ascii="仿宋" w:eastAsia="仿宋" w:hAnsi="仿宋" w:cs="仿宋" w:hint="eastAsia"/>
                <w:sz w:val="24"/>
                <w:szCs w:val="24"/>
              </w:rPr>
            </w:pPr>
          </w:p>
        </w:tc>
        <w:tc>
          <w:tcPr>
            <w:tcW w:w="972" w:type="dxa"/>
            <w:tcBorders>
              <w:top w:val="single" w:sz="6" w:space="0" w:color="auto"/>
              <w:left w:val="single" w:sz="6" w:space="0" w:color="auto"/>
              <w:bottom w:val="single" w:sz="6" w:space="0" w:color="auto"/>
              <w:right w:val="single" w:sz="6" w:space="0" w:color="auto"/>
            </w:tcBorders>
            <w:vAlign w:val="center"/>
          </w:tcPr>
          <w:p w14:paraId="21F03466" w14:textId="77777777" w:rsidR="001B1D92" w:rsidRPr="009B6D73" w:rsidRDefault="001B1D92">
            <w:pPr>
              <w:autoSpaceDN w:val="0"/>
              <w:spacing w:line="320" w:lineRule="exact"/>
              <w:rPr>
                <w:rFonts w:ascii="仿宋" w:eastAsia="仿宋" w:hAnsi="仿宋" w:cs="仿宋" w:hint="eastAsia"/>
                <w:sz w:val="24"/>
                <w:szCs w:val="24"/>
              </w:rPr>
            </w:pPr>
          </w:p>
        </w:tc>
        <w:tc>
          <w:tcPr>
            <w:tcW w:w="843" w:type="dxa"/>
            <w:tcBorders>
              <w:top w:val="single" w:sz="6" w:space="0" w:color="auto"/>
              <w:left w:val="single" w:sz="6" w:space="0" w:color="auto"/>
              <w:bottom w:val="single" w:sz="6" w:space="0" w:color="auto"/>
              <w:right w:val="single" w:sz="4" w:space="0" w:color="auto"/>
            </w:tcBorders>
            <w:vAlign w:val="center"/>
          </w:tcPr>
          <w:p w14:paraId="1716EE05" w14:textId="77777777" w:rsidR="001B1D92" w:rsidRPr="009B6D73" w:rsidRDefault="001B1D92">
            <w:pPr>
              <w:autoSpaceDN w:val="0"/>
              <w:spacing w:line="320" w:lineRule="exact"/>
              <w:rPr>
                <w:rFonts w:ascii="仿宋" w:eastAsia="仿宋" w:hAnsi="仿宋" w:cs="仿宋" w:hint="eastAsia"/>
                <w:sz w:val="24"/>
                <w:szCs w:val="24"/>
              </w:rPr>
            </w:pPr>
          </w:p>
        </w:tc>
        <w:tc>
          <w:tcPr>
            <w:tcW w:w="1267" w:type="dxa"/>
            <w:tcBorders>
              <w:top w:val="single" w:sz="6" w:space="0" w:color="auto"/>
              <w:left w:val="single" w:sz="4" w:space="0" w:color="auto"/>
              <w:bottom w:val="single" w:sz="6" w:space="0" w:color="auto"/>
              <w:right w:val="single" w:sz="8" w:space="0" w:color="auto"/>
            </w:tcBorders>
            <w:vAlign w:val="center"/>
          </w:tcPr>
          <w:p w14:paraId="65B5FBCC"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0D5572E1" w14:textId="77777777">
        <w:trPr>
          <w:trHeight w:val="440"/>
        </w:trPr>
        <w:tc>
          <w:tcPr>
            <w:tcW w:w="724" w:type="dxa"/>
            <w:tcBorders>
              <w:top w:val="single" w:sz="6" w:space="0" w:color="auto"/>
              <w:left w:val="single" w:sz="8" w:space="0" w:color="auto"/>
              <w:bottom w:val="single" w:sz="6" w:space="0" w:color="auto"/>
              <w:right w:val="single" w:sz="6" w:space="0" w:color="auto"/>
            </w:tcBorders>
            <w:vAlign w:val="center"/>
          </w:tcPr>
          <w:p w14:paraId="6ACA42C1"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6" w:space="0" w:color="auto"/>
              <w:left w:val="single" w:sz="6" w:space="0" w:color="auto"/>
              <w:bottom w:val="single" w:sz="6" w:space="0" w:color="auto"/>
              <w:right w:val="single" w:sz="6" w:space="0" w:color="auto"/>
            </w:tcBorders>
            <w:vAlign w:val="center"/>
          </w:tcPr>
          <w:p w14:paraId="6C6FC42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（定额编号）</w:t>
            </w:r>
          </w:p>
        </w:tc>
        <w:tc>
          <w:tcPr>
            <w:tcW w:w="1634" w:type="dxa"/>
            <w:tcBorders>
              <w:top w:val="single" w:sz="6" w:space="0" w:color="auto"/>
              <w:left w:val="single" w:sz="6" w:space="0" w:color="auto"/>
              <w:bottom w:val="single" w:sz="6" w:space="0" w:color="auto"/>
              <w:right w:val="single" w:sz="6" w:space="0" w:color="auto"/>
            </w:tcBorders>
            <w:vAlign w:val="center"/>
          </w:tcPr>
          <w:p w14:paraId="16C4BE2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（定额名称）</w:t>
            </w:r>
          </w:p>
        </w:tc>
        <w:tc>
          <w:tcPr>
            <w:tcW w:w="857" w:type="dxa"/>
            <w:tcBorders>
              <w:top w:val="single" w:sz="6" w:space="0" w:color="auto"/>
              <w:left w:val="single" w:sz="6" w:space="0" w:color="auto"/>
              <w:bottom w:val="single" w:sz="6" w:space="0" w:color="auto"/>
              <w:right w:val="single" w:sz="6" w:space="0" w:color="auto"/>
            </w:tcBorders>
            <w:vAlign w:val="center"/>
          </w:tcPr>
          <w:p w14:paraId="14BF7147" w14:textId="77777777" w:rsidR="001B1D92" w:rsidRPr="009B6D73" w:rsidRDefault="001B1D92">
            <w:pPr>
              <w:autoSpaceDN w:val="0"/>
              <w:spacing w:line="320" w:lineRule="exact"/>
              <w:rPr>
                <w:rFonts w:ascii="仿宋" w:eastAsia="仿宋" w:hAnsi="仿宋" w:cs="仿宋" w:hint="eastAsia"/>
                <w:sz w:val="24"/>
                <w:szCs w:val="24"/>
              </w:rPr>
            </w:pPr>
          </w:p>
        </w:tc>
        <w:tc>
          <w:tcPr>
            <w:tcW w:w="857" w:type="dxa"/>
            <w:tcBorders>
              <w:top w:val="single" w:sz="6" w:space="0" w:color="auto"/>
              <w:left w:val="single" w:sz="6" w:space="0" w:color="auto"/>
              <w:bottom w:val="single" w:sz="6" w:space="0" w:color="auto"/>
              <w:right w:val="single" w:sz="6" w:space="0" w:color="auto"/>
            </w:tcBorders>
            <w:vAlign w:val="center"/>
          </w:tcPr>
          <w:p w14:paraId="0F69707C" w14:textId="77777777" w:rsidR="001B1D92" w:rsidRPr="009B6D73" w:rsidRDefault="001B1D92">
            <w:pPr>
              <w:autoSpaceDN w:val="0"/>
              <w:spacing w:line="320" w:lineRule="exact"/>
              <w:rPr>
                <w:rFonts w:ascii="仿宋" w:eastAsia="仿宋" w:hAnsi="仿宋" w:cs="仿宋" w:hint="eastAsia"/>
                <w:sz w:val="24"/>
                <w:szCs w:val="24"/>
              </w:rPr>
            </w:pPr>
          </w:p>
        </w:tc>
        <w:tc>
          <w:tcPr>
            <w:tcW w:w="1190" w:type="dxa"/>
            <w:tcBorders>
              <w:top w:val="single" w:sz="6" w:space="0" w:color="auto"/>
              <w:left w:val="single" w:sz="6" w:space="0" w:color="auto"/>
              <w:bottom w:val="single" w:sz="6" w:space="0" w:color="auto"/>
              <w:right w:val="single" w:sz="6" w:space="0" w:color="auto"/>
            </w:tcBorders>
            <w:vAlign w:val="center"/>
          </w:tcPr>
          <w:p w14:paraId="5B0D07A8" w14:textId="77777777" w:rsidR="001B1D92" w:rsidRPr="009B6D73" w:rsidRDefault="001B1D92">
            <w:pPr>
              <w:autoSpaceDN w:val="0"/>
              <w:spacing w:line="320" w:lineRule="exact"/>
              <w:rPr>
                <w:rFonts w:ascii="仿宋" w:eastAsia="仿宋" w:hAnsi="仿宋" w:cs="仿宋" w:hint="eastAsia"/>
                <w:sz w:val="24"/>
                <w:szCs w:val="24"/>
              </w:rPr>
            </w:pPr>
          </w:p>
        </w:tc>
        <w:tc>
          <w:tcPr>
            <w:tcW w:w="1124" w:type="dxa"/>
            <w:tcBorders>
              <w:top w:val="single" w:sz="6" w:space="0" w:color="auto"/>
              <w:left w:val="single" w:sz="6" w:space="0" w:color="auto"/>
              <w:bottom w:val="single" w:sz="6" w:space="0" w:color="auto"/>
              <w:right w:val="single" w:sz="6" w:space="0" w:color="auto"/>
            </w:tcBorders>
            <w:vAlign w:val="center"/>
          </w:tcPr>
          <w:p w14:paraId="1DEBA43B" w14:textId="77777777" w:rsidR="001B1D92" w:rsidRPr="009B6D73" w:rsidRDefault="001B1D92">
            <w:pPr>
              <w:autoSpaceDN w:val="0"/>
              <w:spacing w:line="320" w:lineRule="exact"/>
              <w:rPr>
                <w:rFonts w:ascii="仿宋" w:eastAsia="仿宋" w:hAnsi="仿宋" w:cs="仿宋" w:hint="eastAsia"/>
                <w:sz w:val="24"/>
                <w:szCs w:val="24"/>
              </w:rPr>
            </w:pPr>
          </w:p>
        </w:tc>
        <w:tc>
          <w:tcPr>
            <w:tcW w:w="1238" w:type="dxa"/>
            <w:tcBorders>
              <w:top w:val="single" w:sz="6" w:space="0" w:color="auto"/>
              <w:left w:val="single" w:sz="6" w:space="0" w:color="auto"/>
              <w:bottom w:val="single" w:sz="6" w:space="0" w:color="auto"/>
              <w:right w:val="single" w:sz="6" w:space="0" w:color="auto"/>
            </w:tcBorders>
            <w:vAlign w:val="center"/>
          </w:tcPr>
          <w:p w14:paraId="740829FF" w14:textId="77777777" w:rsidR="001B1D92" w:rsidRPr="009B6D73" w:rsidRDefault="001B1D92">
            <w:pPr>
              <w:autoSpaceDN w:val="0"/>
              <w:spacing w:line="320" w:lineRule="exact"/>
              <w:rPr>
                <w:rFonts w:ascii="仿宋" w:eastAsia="仿宋" w:hAnsi="仿宋" w:cs="仿宋" w:hint="eastAsia"/>
                <w:sz w:val="24"/>
                <w:szCs w:val="24"/>
              </w:rPr>
            </w:pPr>
          </w:p>
        </w:tc>
        <w:tc>
          <w:tcPr>
            <w:tcW w:w="1172" w:type="dxa"/>
            <w:tcBorders>
              <w:top w:val="single" w:sz="6" w:space="0" w:color="auto"/>
              <w:left w:val="single" w:sz="6" w:space="0" w:color="auto"/>
              <w:bottom w:val="single" w:sz="6" w:space="0" w:color="auto"/>
              <w:right w:val="single" w:sz="6" w:space="0" w:color="auto"/>
            </w:tcBorders>
            <w:vAlign w:val="center"/>
          </w:tcPr>
          <w:p w14:paraId="78400F2C" w14:textId="77777777" w:rsidR="001B1D92" w:rsidRPr="009B6D73" w:rsidRDefault="001B1D92">
            <w:pPr>
              <w:autoSpaceDN w:val="0"/>
              <w:spacing w:line="320" w:lineRule="exact"/>
              <w:rPr>
                <w:rFonts w:ascii="仿宋" w:eastAsia="仿宋" w:hAnsi="仿宋" w:cs="仿宋" w:hint="eastAsia"/>
                <w:sz w:val="24"/>
                <w:szCs w:val="24"/>
              </w:rPr>
            </w:pPr>
          </w:p>
        </w:tc>
        <w:tc>
          <w:tcPr>
            <w:tcW w:w="820" w:type="dxa"/>
            <w:tcBorders>
              <w:top w:val="single" w:sz="6" w:space="0" w:color="auto"/>
              <w:left w:val="single" w:sz="6" w:space="0" w:color="auto"/>
              <w:bottom w:val="single" w:sz="6" w:space="0" w:color="auto"/>
              <w:right w:val="single" w:sz="6" w:space="0" w:color="auto"/>
            </w:tcBorders>
            <w:vAlign w:val="center"/>
          </w:tcPr>
          <w:p w14:paraId="4C930EC8" w14:textId="77777777" w:rsidR="001B1D92" w:rsidRPr="009B6D73" w:rsidRDefault="001B1D92">
            <w:pPr>
              <w:autoSpaceDN w:val="0"/>
              <w:spacing w:line="320" w:lineRule="exact"/>
              <w:rPr>
                <w:rFonts w:ascii="仿宋" w:eastAsia="仿宋" w:hAnsi="仿宋" w:cs="仿宋" w:hint="eastAsia"/>
                <w:sz w:val="24"/>
                <w:szCs w:val="24"/>
              </w:rPr>
            </w:pPr>
          </w:p>
        </w:tc>
        <w:tc>
          <w:tcPr>
            <w:tcW w:w="972" w:type="dxa"/>
            <w:tcBorders>
              <w:top w:val="single" w:sz="6" w:space="0" w:color="auto"/>
              <w:left w:val="single" w:sz="6" w:space="0" w:color="auto"/>
              <w:bottom w:val="single" w:sz="6" w:space="0" w:color="auto"/>
              <w:right w:val="single" w:sz="6" w:space="0" w:color="auto"/>
            </w:tcBorders>
            <w:vAlign w:val="center"/>
          </w:tcPr>
          <w:p w14:paraId="40AAFBFA" w14:textId="77777777" w:rsidR="001B1D92" w:rsidRPr="009B6D73" w:rsidRDefault="001B1D92">
            <w:pPr>
              <w:autoSpaceDN w:val="0"/>
              <w:spacing w:line="320" w:lineRule="exact"/>
              <w:rPr>
                <w:rFonts w:ascii="仿宋" w:eastAsia="仿宋" w:hAnsi="仿宋" w:cs="仿宋" w:hint="eastAsia"/>
                <w:sz w:val="24"/>
                <w:szCs w:val="24"/>
              </w:rPr>
            </w:pPr>
          </w:p>
        </w:tc>
        <w:tc>
          <w:tcPr>
            <w:tcW w:w="843" w:type="dxa"/>
            <w:tcBorders>
              <w:top w:val="single" w:sz="6" w:space="0" w:color="auto"/>
              <w:left w:val="single" w:sz="6" w:space="0" w:color="auto"/>
              <w:bottom w:val="single" w:sz="6" w:space="0" w:color="auto"/>
              <w:right w:val="single" w:sz="6" w:space="0" w:color="auto"/>
            </w:tcBorders>
            <w:vAlign w:val="center"/>
          </w:tcPr>
          <w:p w14:paraId="7A91802E" w14:textId="77777777" w:rsidR="001B1D92" w:rsidRPr="009B6D73" w:rsidRDefault="001B1D92">
            <w:pPr>
              <w:autoSpaceDN w:val="0"/>
              <w:spacing w:line="320" w:lineRule="exact"/>
              <w:rPr>
                <w:rFonts w:ascii="仿宋" w:eastAsia="仿宋" w:hAnsi="仿宋" w:cs="仿宋" w:hint="eastAsia"/>
                <w:sz w:val="24"/>
                <w:szCs w:val="24"/>
              </w:rPr>
            </w:pPr>
          </w:p>
        </w:tc>
        <w:tc>
          <w:tcPr>
            <w:tcW w:w="1267" w:type="dxa"/>
            <w:tcBorders>
              <w:top w:val="single" w:sz="6" w:space="0" w:color="auto"/>
              <w:left w:val="single" w:sz="6" w:space="0" w:color="auto"/>
              <w:bottom w:val="single" w:sz="6" w:space="0" w:color="auto"/>
              <w:right w:val="single" w:sz="8" w:space="0" w:color="auto"/>
            </w:tcBorders>
            <w:vAlign w:val="center"/>
          </w:tcPr>
          <w:p w14:paraId="3AEF6729"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86039D6" w14:textId="77777777">
        <w:trPr>
          <w:trHeight w:val="460"/>
        </w:trPr>
        <w:tc>
          <w:tcPr>
            <w:tcW w:w="724" w:type="dxa"/>
            <w:tcBorders>
              <w:top w:val="single" w:sz="6" w:space="0" w:color="auto"/>
              <w:left w:val="single" w:sz="8" w:space="0" w:color="auto"/>
              <w:bottom w:val="single" w:sz="6" w:space="0" w:color="auto"/>
              <w:right w:val="single" w:sz="6" w:space="0" w:color="auto"/>
            </w:tcBorders>
            <w:vAlign w:val="center"/>
          </w:tcPr>
          <w:p w14:paraId="2224D331"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6" w:space="0" w:color="auto"/>
              <w:left w:val="single" w:sz="6" w:space="0" w:color="auto"/>
              <w:bottom w:val="single" w:sz="6" w:space="0" w:color="auto"/>
              <w:right w:val="single" w:sz="6" w:space="0" w:color="auto"/>
            </w:tcBorders>
            <w:vAlign w:val="center"/>
          </w:tcPr>
          <w:p w14:paraId="79C6D42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w:t>
            </w:r>
          </w:p>
        </w:tc>
        <w:tc>
          <w:tcPr>
            <w:tcW w:w="1634" w:type="dxa"/>
            <w:tcBorders>
              <w:top w:val="single" w:sz="6" w:space="0" w:color="auto"/>
              <w:left w:val="single" w:sz="6" w:space="0" w:color="auto"/>
              <w:bottom w:val="single" w:sz="6" w:space="0" w:color="auto"/>
              <w:right w:val="single" w:sz="6" w:space="0" w:color="auto"/>
            </w:tcBorders>
            <w:vAlign w:val="center"/>
          </w:tcPr>
          <w:p w14:paraId="5BC5650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w:t>
            </w:r>
          </w:p>
        </w:tc>
        <w:tc>
          <w:tcPr>
            <w:tcW w:w="857" w:type="dxa"/>
            <w:tcBorders>
              <w:top w:val="single" w:sz="6" w:space="0" w:color="auto"/>
              <w:left w:val="single" w:sz="6" w:space="0" w:color="auto"/>
              <w:bottom w:val="single" w:sz="6" w:space="0" w:color="auto"/>
              <w:right w:val="single" w:sz="6" w:space="0" w:color="auto"/>
            </w:tcBorders>
            <w:vAlign w:val="center"/>
          </w:tcPr>
          <w:p w14:paraId="3EC0E85A" w14:textId="77777777" w:rsidR="001B1D92" w:rsidRPr="009B6D73" w:rsidRDefault="001B1D92">
            <w:pPr>
              <w:autoSpaceDN w:val="0"/>
              <w:spacing w:line="320" w:lineRule="exact"/>
              <w:rPr>
                <w:rFonts w:ascii="仿宋" w:eastAsia="仿宋" w:hAnsi="仿宋" w:cs="仿宋" w:hint="eastAsia"/>
                <w:sz w:val="24"/>
                <w:szCs w:val="24"/>
              </w:rPr>
            </w:pPr>
          </w:p>
        </w:tc>
        <w:tc>
          <w:tcPr>
            <w:tcW w:w="857" w:type="dxa"/>
            <w:tcBorders>
              <w:top w:val="single" w:sz="6" w:space="0" w:color="auto"/>
              <w:left w:val="single" w:sz="6" w:space="0" w:color="auto"/>
              <w:bottom w:val="single" w:sz="6" w:space="0" w:color="auto"/>
              <w:right w:val="single" w:sz="6" w:space="0" w:color="auto"/>
            </w:tcBorders>
            <w:vAlign w:val="center"/>
          </w:tcPr>
          <w:p w14:paraId="099E8A62" w14:textId="77777777" w:rsidR="001B1D92" w:rsidRPr="009B6D73" w:rsidRDefault="001B1D92">
            <w:pPr>
              <w:autoSpaceDN w:val="0"/>
              <w:spacing w:line="320" w:lineRule="exact"/>
              <w:rPr>
                <w:rFonts w:ascii="仿宋" w:eastAsia="仿宋" w:hAnsi="仿宋" w:cs="仿宋" w:hint="eastAsia"/>
                <w:sz w:val="24"/>
                <w:szCs w:val="24"/>
              </w:rPr>
            </w:pPr>
          </w:p>
        </w:tc>
        <w:tc>
          <w:tcPr>
            <w:tcW w:w="1190" w:type="dxa"/>
            <w:tcBorders>
              <w:top w:val="single" w:sz="6" w:space="0" w:color="auto"/>
              <w:left w:val="single" w:sz="6" w:space="0" w:color="auto"/>
              <w:bottom w:val="single" w:sz="6" w:space="0" w:color="auto"/>
              <w:right w:val="single" w:sz="6" w:space="0" w:color="auto"/>
            </w:tcBorders>
            <w:vAlign w:val="center"/>
          </w:tcPr>
          <w:p w14:paraId="222F823B" w14:textId="77777777" w:rsidR="001B1D92" w:rsidRPr="009B6D73" w:rsidRDefault="001B1D92">
            <w:pPr>
              <w:autoSpaceDN w:val="0"/>
              <w:spacing w:line="320" w:lineRule="exact"/>
              <w:rPr>
                <w:rFonts w:ascii="仿宋" w:eastAsia="仿宋" w:hAnsi="仿宋" w:cs="仿宋" w:hint="eastAsia"/>
                <w:sz w:val="24"/>
                <w:szCs w:val="24"/>
              </w:rPr>
            </w:pPr>
          </w:p>
        </w:tc>
        <w:tc>
          <w:tcPr>
            <w:tcW w:w="1124" w:type="dxa"/>
            <w:tcBorders>
              <w:top w:val="single" w:sz="6" w:space="0" w:color="auto"/>
              <w:left w:val="single" w:sz="6" w:space="0" w:color="auto"/>
              <w:bottom w:val="single" w:sz="6" w:space="0" w:color="auto"/>
              <w:right w:val="single" w:sz="6" w:space="0" w:color="auto"/>
            </w:tcBorders>
            <w:vAlign w:val="center"/>
          </w:tcPr>
          <w:p w14:paraId="13A3E6DB" w14:textId="77777777" w:rsidR="001B1D92" w:rsidRPr="009B6D73" w:rsidRDefault="001B1D92">
            <w:pPr>
              <w:autoSpaceDN w:val="0"/>
              <w:spacing w:line="320" w:lineRule="exact"/>
              <w:rPr>
                <w:rFonts w:ascii="仿宋" w:eastAsia="仿宋" w:hAnsi="仿宋" w:cs="仿宋" w:hint="eastAsia"/>
                <w:sz w:val="24"/>
                <w:szCs w:val="24"/>
              </w:rPr>
            </w:pPr>
          </w:p>
        </w:tc>
        <w:tc>
          <w:tcPr>
            <w:tcW w:w="1238" w:type="dxa"/>
            <w:tcBorders>
              <w:top w:val="single" w:sz="6" w:space="0" w:color="auto"/>
              <w:left w:val="single" w:sz="6" w:space="0" w:color="auto"/>
              <w:bottom w:val="single" w:sz="6" w:space="0" w:color="auto"/>
              <w:right w:val="single" w:sz="6" w:space="0" w:color="auto"/>
            </w:tcBorders>
            <w:vAlign w:val="center"/>
          </w:tcPr>
          <w:p w14:paraId="11DC15BC" w14:textId="77777777" w:rsidR="001B1D92" w:rsidRPr="009B6D73" w:rsidRDefault="001B1D92">
            <w:pPr>
              <w:autoSpaceDN w:val="0"/>
              <w:spacing w:line="320" w:lineRule="exact"/>
              <w:rPr>
                <w:rFonts w:ascii="仿宋" w:eastAsia="仿宋" w:hAnsi="仿宋" w:cs="仿宋" w:hint="eastAsia"/>
                <w:sz w:val="24"/>
                <w:szCs w:val="24"/>
              </w:rPr>
            </w:pPr>
          </w:p>
        </w:tc>
        <w:tc>
          <w:tcPr>
            <w:tcW w:w="1172" w:type="dxa"/>
            <w:tcBorders>
              <w:top w:val="single" w:sz="6" w:space="0" w:color="auto"/>
              <w:left w:val="single" w:sz="6" w:space="0" w:color="auto"/>
              <w:bottom w:val="single" w:sz="6" w:space="0" w:color="auto"/>
              <w:right w:val="single" w:sz="6" w:space="0" w:color="auto"/>
            </w:tcBorders>
            <w:vAlign w:val="center"/>
          </w:tcPr>
          <w:p w14:paraId="433A8D49" w14:textId="77777777" w:rsidR="001B1D92" w:rsidRPr="009B6D73" w:rsidRDefault="001B1D92">
            <w:pPr>
              <w:autoSpaceDN w:val="0"/>
              <w:spacing w:line="320" w:lineRule="exact"/>
              <w:rPr>
                <w:rFonts w:ascii="仿宋" w:eastAsia="仿宋" w:hAnsi="仿宋" w:cs="仿宋" w:hint="eastAsia"/>
                <w:sz w:val="24"/>
                <w:szCs w:val="24"/>
              </w:rPr>
            </w:pPr>
          </w:p>
        </w:tc>
        <w:tc>
          <w:tcPr>
            <w:tcW w:w="820" w:type="dxa"/>
            <w:tcBorders>
              <w:top w:val="single" w:sz="6" w:space="0" w:color="auto"/>
              <w:left w:val="single" w:sz="6" w:space="0" w:color="auto"/>
              <w:bottom w:val="single" w:sz="6" w:space="0" w:color="auto"/>
              <w:right w:val="single" w:sz="6" w:space="0" w:color="auto"/>
            </w:tcBorders>
            <w:vAlign w:val="center"/>
          </w:tcPr>
          <w:p w14:paraId="384B0801" w14:textId="77777777" w:rsidR="001B1D92" w:rsidRPr="009B6D73" w:rsidRDefault="001B1D92">
            <w:pPr>
              <w:autoSpaceDN w:val="0"/>
              <w:spacing w:line="320" w:lineRule="exact"/>
              <w:rPr>
                <w:rFonts w:ascii="仿宋" w:eastAsia="仿宋" w:hAnsi="仿宋" w:cs="仿宋" w:hint="eastAsia"/>
                <w:sz w:val="24"/>
                <w:szCs w:val="24"/>
              </w:rPr>
            </w:pPr>
          </w:p>
        </w:tc>
        <w:tc>
          <w:tcPr>
            <w:tcW w:w="972" w:type="dxa"/>
            <w:tcBorders>
              <w:top w:val="single" w:sz="6" w:space="0" w:color="auto"/>
              <w:left w:val="single" w:sz="6" w:space="0" w:color="auto"/>
              <w:bottom w:val="single" w:sz="6" w:space="0" w:color="auto"/>
              <w:right w:val="single" w:sz="6" w:space="0" w:color="auto"/>
            </w:tcBorders>
            <w:vAlign w:val="center"/>
          </w:tcPr>
          <w:p w14:paraId="317EEA14" w14:textId="77777777" w:rsidR="001B1D92" w:rsidRPr="009B6D73" w:rsidRDefault="001B1D92">
            <w:pPr>
              <w:autoSpaceDN w:val="0"/>
              <w:spacing w:line="320" w:lineRule="exact"/>
              <w:rPr>
                <w:rFonts w:ascii="仿宋" w:eastAsia="仿宋" w:hAnsi="仿宋" w:cs="仿宋" w:hint="eastAsia"/>
                <w:sz w:val="24"/>
                <w:szCs w:val="24"/>
              </w:rPr>
            </w:pPr>
          </w:p>
        </w:tc>
        <w:tc>
          <w:tcPr>
            <w:tcW w:w="843" w:type="dxa"/>
            <w:tcBorders>
              <w:top w:val="single" w:sz="6" w:space="0" w:color="auto"/>
              <w:left w:val="single" w:sz="6" w:space="0" w:color="auto"/>
              <w:bottom w:val="single" w:sz="6" w:space="0" w:color="auto"/>
              <w:right w:val="single" w:sz="6" w:space="0" w:color="auto"/>
            </w:tcBorders>
            <w:vAlign w:val="center"/>
          </w:tcPr>
          <w:p w14:paraId="6CE6C154" w14:textId="77777777" w:rsidR="001B1D92" w:rsidRPr="009B6D73" w:rsidRDefault="001B1D92">
            <w:pPr>
              <w:autoSpaceDN w:val="0"/>
              <w:spacing w:line="320" w:lineRule="exact"/>
              <w:rPr>
                <w:rFonts w:ascii="仿宋" w:eastAsia="仿宋" w:hAnsi="仿宋" w:cs="仿宋" w:hint="eastAsia"/>
                <w:sz w:val="24"/>
                <w:szCs w:val="24"/>
              </w:rPr>
            </w:pPr>
          </w:p>
        </w:tc>
        <w:tc>
          <w:tcPr>
            <w:tcW w:w="1267" w:type="dxa"/>
            <w:tcBorders>
              <w:top w:val="single" w:sz="6" w:space="0" w:color="auto"/>
              <w:left w:val="single" w:sz="6" w:space="0" w:color="auto"/>
              <w:bottom w:val="single" w:sz="6" w:space="0" w:color="auto"/>
              <w:right w:val="single" w:sz="8" w:space="0" w:color="auto"/>
            </w:tcBorders>
            <w:vAlign w:val="center"/>
          </w:tcPr>
          <w:p w14:paraId="6B9398F7"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4FBEBA5B" w14:textId="77777777">
        <w:trPr>
          <w:trHeight w:val="460"/>
        </w:trPr>
        <w:tc>
          <w:tcPr>
            <w:tcW w:w="724" w:type="dxa"/>
            <w:tcBorders>
              <w:top w:val="single" w:sz="6" w:space="0" w:color="auto"/>
              <w:left w:val="single" w:sz="8" w:space="0" w:color="auto"/>
              <w:bottom w:val="single" w:sz="6" w:space="0" w:color="auto"/>
              <w:right w:val="single" w:sz="6" w:space="0" w:color="auto"/>
            </w:tcBorders>
            <w:vAlign w:val="center"/>
          </w:tcPr>
          <w:p w14:paraId="3E97953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1634" w:type="dxa"/>
            <w:tcBorders>
              <w:top w:val="single" w:sz="6" w:space="0" w:color="auto"/>
              <w:left w:val="single" w:sz="6" w:space="0" w:color="auto"/>
              <w:bottom w:val="single" w:sz="6" w:space="0" w:color="auto"/>
              <w:right w:val="single" w:sz="6" w:space="0" w:color="auto"/>
            </w:tcBorders>
            <w:vAlign w:val="center"/>
          </w:tcPr>
          <w:p w14:paraId="5843597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（清单编码）</w:t>
            </w:r>
          </w:p>
        </w:tc>
        <w:tc>
          <w:tcPr>
            <w:tcW w:w="1634" w:type="dxa"/>
            <w:tcBorders>
              <w:top w:val="single" w:sz="6" w:space="0" w:color="auto"/>
              <w:left w:val="single" w:sz="6" w:space="0" w:color="auto"/>
              <w:bottom w:val="single" w:sz="6" w:space="0" w:color="auto"/>
              <w:right w:val="single" w:sz="6" w:space="0" w:color="auto"/>
            </w:tcBorders>
            <w:vAlign w:val="center"/>
          </w:tcPr>
          <w:p w14:paraId="2ACBC37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（清单名称）</w:t>
            </w:r>
          </w:p>
        </w:tc>
        <w:tc>
          <w:tcPr>
            <w:tcW w:w="857" w:type="dxa"/>
            <w:tcBorders>
              <w:top w:val="single" w:sz="6" w:space="0" w:color="auto"/>
              <w:left w:val="single" w:sz="6" w:space="0" w:color="auto"/>
              <w:bottom w:val="single" w:sz="6" w:space="0" w:color="auto"/>
              <w:right w:val="single" w:sz="6" w:space="0" w:color="auto"/>
            </w:tcBorders>
            <w:vAlign w:val="center"/>
          </w:tcPr>
          <w:p w14:paraId="661727B0" w14:textId="77777777" w:rsidR="001B1D92" w:rsidRPr="009B6D73" w:rsidRDefault="001B1D92">
            <w:pPr>
              <w:autoSpaceDN w:val="0"/>
              <w:spacing w:line="320" w:lineRule="exact"/>
              <w:rPr>
                <w:rFonts w:ascii="仿宋" w:eastAsia="仿宋" w:hAnsi="仿宋" w:cs="仿宋" w:hint="eastAsia"/>
                <w:sz w:val="24"/>
                <w:szCs w:val="24"/>
              </w:rPr>
            </w:pPr>
          </w:p>
        </w:tc>
        <w:tc>
          <w:tcPr>
            <w:tcW w:w="857" w:type="dxa"/>
            <w:tcBorders>
              <w:top w:val="single" w:sz="6" w:space="0" w:color="auto"/>
              <w:left w:val="single" w:sz="6" w:space="0" w:color="auto"/>
              <w:bottom w:val="single" w:sz="6" w:space="0" w:color="auto"/>
              <w:right w:val="single" w:sz="6" w:space="0" w:color="auto"/>
            </w:tcBorders>
            <w:vAlign w:val="center"/>
          </w:tcPr>
          <w:p w14:paraId="215A7B42" w14:textId="77777777" w:rsidR="001B1D92" w:rsidRPr="009B6D73" w:rsidRDefault="001B1D92">
            <w:pPr>
              <w:autoSpaceDN w:val="0"/>
              <w:spacing w:line="320" w:lineRule="exact"/>
              <w:rPr>
                <w:rFonts w:ascii="仿宋" w:eastAsia="仿宋" w:hAnsi="仿宋" w:cs="仿宋" w:hint="eastAsia"/>
                <w:sz w:val="24"/>
                <w:szCs w:val="24"/>
              </w:rPr>
            </w:pPr>
          </w:p>
        </w:tc>
        <w:tc>
          <w:tcPr>
            <w:tcW w:w="1190" w:type="dxa"/>
            <w:tcBorders>
              <w:top w:val="single" w:sz="6" w:space="0" w:color="auto"/>
              <w:left w:val="single" w:sz="6" w:space="0" w:color="auto"/>
              <w:bottom w:val="single" w:sz="6" w:space="0" w:color="auto"/>
              <w:right w:val="single" w:sz="6" w:space="0" w:color="auto"/>
            </w:tcBorders>
            <w:vAlign w:val="center"/>
          </w:tcPr>
          <w:p w14:paraId="2737512B" w14:textId="77777777" w:rsidR="001B1D92" w:rsidRPr="009B6D73" w:rsidRDefault="001B1D92">
            <w:pPr>
              <w:autoSpaceDN w:val="0"/>
              <w:spacing w:line="320" w:lineRule="exact"/>
              <w:rPr>
                <w:rFonts w:ascii="仿宋" w:eastAsia="仿宋" w:hAnsi="仿宋" w:cs="仿宋" w:hint="eastAsia"/>
                <w:sz w:val="24"/>
                <w:szCs w:val="24"/>
              </w:rPr>
            </w:pPr>
          </w:p>
        </w:tc>
        <w:tc>
          <w:tcPr>
            <w:tcW w:w="1124" w:type="dxa"/>
            <w:tcBorders>
              <w:top w:val="single" w:sz="6" w:space="0" w:color="auto"/>
              <w:left w:val="single" w:sz="6" w:space="0" w:color="auto"/>
              <w:bottom w:val="single" w:sz="6" w:space="0" w:color="auto"/>
              <w:right w:val="single" w:sz="6" w:space="0" w:color="auto"/>
            </w:tcBorders>
            <w:vAlign w:val="center"/>
          </w:tcPr>
          <w:p w14:paraId="1031AF52" w14:textId="77777777" w:rsidR="001B1D92" w:rsidRPr="009B6D73" w:rsidRDefault="001B1D92">
            <w:pPr>
              <w:autoSpaceDN w:val="0"/>
              <w:spacing w:line="320" w:lineRule="exact"/>
              <w:rPr>
                <w:rFonts w:ascii="仿宋" w:eastAsia="仿宋" w:hAnsi="仿宋" w:cs="仿宋" w:hint="eastAsia"/>
                <w:sz w:val="24"/>
                <w:szCs w:val="24"/>
              </w:rPr>
            </w:pPr>
          </w:p>
        </w:tc>
        <w:tc>
          <w:tcPr>
            <w:tcW w:w="1238" w:type="dxa"/>
            <w:tcBorders>
              <w:top w:val="single" w:sz="6" w:space="0" w:color="auto"/>
              <w:left w:val="single" w:sz="6" w:space="0" w:color="auto"/>
              <w:bottom w:val="single" w:sz="6" w:space="0" w:color="auto"/>
              <w:right w:val="single" w:sz="6" w:space="0" w:color="auto"/>
            </w:tcBorders>
            <w:vAlign w:val="center"/>
          </w:tcPr>
          <w:p w14:paraId="5D1FA851" w14:textId="77777777" w:rsidR="001B1D92" w:rsidRPr="009B6D73" w:rsidRDefault="001B1D92">
            <w:pPr>
              <w:autoSpaceDN w:val="0"/>
              <w:spacing w:line="320" w:lineRule="exact"/>
              <w:rPr>
                <w:rFonts w:ascii="仿宋" w:eastAsia="仿宋" w:hAnsi="仿宋" w:cs="仿宋" w:hint="eastAsia"/>
                <w:sz w:val="24"/>
                <w:szCs w:val="24"/>
              </w:rPr>
            </w:pPr>
          </w:p>
        </w:tc>
        <w:tc>
          <w:tcPr>
            <w:tcW w:w="1172" w:type="dxa"/>
            <w:tcBorders>
              <w:top w:val="single" w:sz="6" w:space="0" w:color="auto"/>
              <w:left w:val="single" w:sz="6" w:space="0" w:color="auto"/>
              <w:bottom w:val="single" w:sz="6" w:space="0" w:color="auto"/>
              <w:right w:val="single" w:sz="6" w:space="0" w:color="auto"/>
            </w:tcBorders>
            <w:vAlign w:val="center"/>
          </w:tcPr>
          <w:p w14:paraId="228908DD" w14:textId="77777777" w:rsidR="001B1D92" w:rsidRPr="009B6D73" w:rsidRDefault="001B1D92">
            <w:pPr>
              <w:autoSpaceDN w:val="0"/>
              <w:spacing w:line="320" w:lineRule="exact"/>
              <w:rPr>
                <w:rFonts w:ascii="仿宋" w:eastAsia="仿宋" w:hAnsi="仿宋" w:cs="仿宋" w:hint="eastAsia"/>
                <w:sz w:val="24"/>
                <w:szCs w:val="24"/>
              </w:rPr>
            </w:pPr>
          </w:p>
        </w:tc>
        <w:tc>
          <w:tcPr>
            <w:tcW w:w="820" w:type="dxa"/>
            <w:tcBorders>
              <w:top w:val="single" w:sz="6" w:space="0" w:color="auto"/>
              <w:left w:val="single" w:sz="6" w:space="0" w:color="auto"/>
              <w:bottom w:val="single" w:sz="6" w:space="0" w:color="auto"/>
              <w:right w:val="single" w:sz="6" w:space="0" w:color="auto"/>
            </w:tcBorders>
            <w:vAlign w:val="center"/>
          </w:tcPr>
          <w:p w14:paraId="7E25CD2A" w14:textId="77777777" w:rsidR="001B1D92" w:rsidRPr="009B6D73" w:rsidRDefault="001B1D92">
            <w:pPr>
              <w:autoSpaceDN w:val="0"/>
              <w:spacing w:line="320" w:lineRule="exact"/>
              <w:rPr>
                <w:rFonts w:ascii="仿宋" w:eastAsia="仿宋" w:hAnsi="仿宋" w:cs="仿宋" w:hint="eastAsia"/>
                <w:sz w:val="24"/>
                <w:szCs w:val="24"/>
              </w:rPr>
            </w:pPr>
          </w:p>
        </w:tc>
        <w:tc>
          <w:tcPr>
            <w:tcW w:w="972" w:type="dxa"/>
            <w:tcBorders>
              <w:top w:val="single" w:sz="6" w:space="0" w:color="auto"/>
              <w:left w:val="single" w:sz="6" w:space="0" w:color="auto"/>
              <w:bottom w:val="single" w:sz="6" w:space="0" w:color="auto"/>
              <w:right w:val="single" w:sz="6" w:space="0" w:color="auto"/>
            </w:tcBorders>
            <w:vAlign w:val="center"/>
          </w:tcPr>
          <w:p w14:paraId="0B3CBE05" w14:textId="77777777" w:rsidR="001B1D92" w:rsidRPr="009B6D73" w:rsidRDefault="001B1D92">
            <w:pPr>
              <w:autoSpaceDN w:val="0"/>
              <w:spacing w:line="320" w:lineRule="exact"/>
              <w:rPr>
                <w:rFonts w:ascii="仿宋" w:eastAsia="仿宋" w:hAnsi="仿宋" w:cs="仿宋" w:hint="eastAsia"/>
                <w:sz w:val="24"/>
                <w:szCs w:val="24"/>
              </w:rPr>
            </w:pPr>
          </w:p>
        </w:tc>
        <w:tc>
          <w:tcPr>
            <w:tcW w:w="843" w:type="dxa"/>
            <w:tcBorders>
              <w:top w:val="single" w:sz="6" w:space="0" w:color="auto"/>
              <w:left w:val="single" w:sz="6" w:space="0" w:color="auto"/>
              <w:bottom w:val="single" w:sz="6" w:space="0" w:color="auto"/>
              <w:right w:val="single" w:sz="6" w:space="0" w:color="auto"/>
            </w:tcBorders>
            <w:vAlign w:val="center"/>
          </w:tcPr>
          <w:p w14:paraId="34527FBD" w14:textId="77777777" w:rsidR="001B1D92" w:rsidRPr="009B6D73" w:rsidRDefault="001B1D92">
            <w:pPr>
              <w:autoSpaceDN w:val="0"/>
              <w:spacing w:line="320" w:lineRule="exact"/>
              <w:rPr>
                <w:rFonts w:ascii="仿宋" w:eastAsia="仿宋" w:hAnsi="仿宋" w:cs="仿宋" w:hint="eastAsia"/>
                <w:sz w:val="24"/>
                <w:szCs w:val="24"/>
              </w:rPr>
            </w:pPr>
          </w:p>
        </w:tc>
        <w:tc>
          <w:tcPr>
            <w:tcW w:w="1267" w:type="dxa"/>
            <w:tcBorders>
              <w:top w:val="single" w:sz="6" w:space="0" w:color="auto"/>
              <w:left w:val="single" w:sz="6" w:space="0" w:color="auto"/>
              <w:bottom w:val="single" w:sz="6" w:space="0" w:color="auto"/>
              <w:right w:val="single" w:sz="8" w:space="0" w:color="auto"/>
            </w:tcBorders>
            <w:vAlign w:val="center"/>
          </w:tcPr>
          <w:p w14:paraId="5BFB38CB"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5B5F1F0" w14:textId="77777777">
        <w:trPr>
          <w:trHeight w:val="615"/>
        </w:trPr>
        <w:tc>
          <w:tcPr>
            <w:tcW w:w="724" w:type="dxa"/>
            <w:tcBorders>
              <w:top w:val="single" w:sz="6" w:space="0" w:color="auto"/>
              <w:left w:val="single" w:sz="8" w:space="0" w:color="auto"/>
              <w:bottom w:val="single" w:sz="6" w:space="0" w:color="auto"/>
              <w:right w:val="single" w:sz="6" w:space="0" w:color="auto"/>
            </w:tcBorders>
            <w:vAlign w:val="center"/>
          </w:tcPr>
          <w:p w14:paraId="63002380"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6" w:space="0" w:color="auto"/>
              <w:left w:val="single" w:sz="6" w:space="0" w:color="auto"/>
              <w:bottom w:val="single" w:sz="6" w:space="0" w:color="auto"/>
              <w:right w:val="single" w:sz="6" w:space="0" w:color="auto"/>
            </w:tcBorders>
            <w:vAlign w:val="center"/>
          </w:tcPr>
          <w:p w14:paraId="175EDBA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（定额编号）</w:t>
            </w:r>
          </w:p>
        </w:tc>
        <w:tc>
          <w:tcPr>
            <w:tcW w:w="1634" w:type="dxa"/>
            <w:tcBorders>
              <w:top w:val="single" w:sz="6" w:space="0" w:color="auto"/>
              <w:left w:val="single" w:sz="6" w:space="0" w:color="auto"/>
              <w:bottom w:val="single" w:sz="6" w:space="0" w:color="auto"/>
              <w:right w:val="single" w:sz="6" w:space="0" w:color="auto"/>
            </w:tcBorders>
            <w:vAlign w:val="center"/>
          </w:tcPr>
          <w:p w14:paraId="2D1DCD6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（定额名称）</w:t>
            </w:r>
          </w:p>
        </w:tc>
        <w:tc>
          <w:tcPr>
            <w:tcW w:w="857" w:type="dxa"/>
            <w:tcBorders>
              <w:top w:val="single" w:sz="6" w:space="0" w:color="auto"/>
              <w:left w:val="single" w:sz="6" w:space="0" w:color="auto"/>
              <w:bottom w:val="single" w:sz="6" w:space="0" w:color="auto"/>
              <w:right w:val="single" w:sz="6" w:space="0" w:color="auto"/>
            </w:tcBorders>
            <w:vAlign w:val="center"/>
          </w:tcPr>
          <w:p w14:paraId="6B5D5DDA" w14:textId="77777777" w:rsidR="001B1D92" w:rsidRPr="009B6D73" w:rsidRDefault="001B1D92">
            <w:pPr>
              <w:autoSpaceDN w:val="0"/>
              <w:spacing w:line="320" w:lineRule="exact"/>
              <w:rPr>
                <w:rFonts w:ascii="仿宋" w:eastAsia="仿宋" w:hAnsi="仿宋" w:cs="仿宋" w:hint="eastAsia"/>
                <w:sz w:val="24"/>
                <w:szCs w:val="24"/>
              </w:rPr>
            </w:pPr>
          </w:p>
        </w:tc>
        <w:tc>
          <w:tcPr>
            <w:tcW w:w="857" w:type="dxa"/>
            <w:tcBorders>
              <w:top w:val="single" w:sz="6" w:space="0" w:color="auto"/>
              <w:left w:val="single" w:sz="6" w:space="0" w:color="auto"/>
              <w:bottom w:val="single" w:sz="6" w:space="0" w:color="auto"/>
              <w:right w:val="single" w:sz="6" w:space="0" w:color="auto"/>
            </w:tcBorders>
            <w:vAlign w:val="center"/>
          </w:tcPr>
          <w:p w14:paraId="77E65CF1" w14:textId="77777777" w:rsidR="001B1D92" w:rsidRPr="009B6D73" w:rsidRDefault="001B1D92">
            <w:pPr>
              <w:autoSpaceDN w:val="0"/>
              <w:spacing w:line="320" w:lineRule="exact"/>
              <w:rPr>
                <w:rFonts w:ascii="仿宋" w:eastAsia="仿宋" w:hAnsi="仿宋" w:cs="仿宋" w:hint="eastAsia"/>
                <w:sz w:val="24"/>
                <w:szCs w:val="24"/>
              </w:rPr>
            </w:pPr>
          </w:p>
        </w:tc>
        <w:tc>
          <w:tcPr>
            <w:tcW w:w="1190" w:type="dxa"/>
            <w:tcBorders>
              <w:top w:val="single" w:sz="6" w:space="0" w:color="auto"/>
              <w:left w:val="single" w:sz="6" w:space="0" w:color="auto"/>
              <w:bottom w:val="single" w:sz="6" w:space="0" w:color="auto"/>
              <w:right w:val="single" w:sz="6" w:space="0" w:color="auto"/>
            </w:tcBorders>
            <w:vAlign w:val="center"/>
          </w:tcPr>
          <w:p w14:paraId="5B88875B" w14:textId="77777777" w:rsidR="001B1D92" w:rsidRPr="009B6D73" w:rsidRDefault="001B1D92">
            <w:pPr>
              <w:autoSpaceDN w:val="0"/>
              <w:spacing w:line="320" w:lineRule="exact"/>
              <w:rPr>
                <w:rFonts w:ascii="仿宋" w:eastAsia="仿宋" w:hAnsi="仿宋" w:cs="仿宋" w:hint="eastAsia"/>
                <w:sz w:val="24"/>
                <w:szCs w:val="24"/>
              </w:rPr>
            </w:pPr>
          </w:p>
        </w:tc>
        <w:tc>
          <w:tcPr>
            <w:tcW w:w="1124" w:type="dxa"/>
            <w:tcBorders>
              <w:top w:val="single" w:sz="6" w:space="0" w:color="auto"/>
              <w:left w:val="single" w:sz="6" w:space="0" w:color="auto"/>
              <w:bottom w:val="single" w:sz="6" w:space="0" w:color="auto"/>
              <w:right w:val="single" w:sz="6" w:space="0" w:color="auto"/>
            </w:tcBorders>
            <w:vAlign w:val="center"/>
          </w:tcPr>
          <w:p w14:paraId="1FBD8700" w14:textId="77777777" w:rsidR="001B1D92" w:rsidRPr="009B6D73" w:rsidRDefault="001B1D92">
            <w:pPr>
              <w:autoSpaceDN w:val="0"/>
              <w:spacing w:line="320" w:lineRule="exact"/>
              <w:rPr>
                <w:rFonts w:ascii="仿宋" w:eastAsia="仿宋" w:hAnsi="仿宋" w:cs="仿宋" w:hint="eastAsia"/>
                <w:sz w:val="24"/>
                <w:szCs w:val="24"/>
              </w:rPr>
            </w:pPr>
          </w:p>
        </w:tc>
        <w:tc>
          <w:tcPr>
            <w:tcW w:w="1238" w:type="dxa"/>
            <w:tcBorders>
              <w:top w:val="single" w:sz="6" w:space="0" w:color="auto"/>
              <w:left w:val="single" w:sz="6" w:space="0" w:color="auto"/>
              <w:bottom w:val="single" w:sz="6" w:space="0" w:color="auto"/>
              <w:right w:val="single" w:sz="6" w:space="0" w:color="auto"/>
            </w:tcBorders>
            <w:vAlign w:val="center"/>
          </w:tcPr>
          <w:p w14:paraId="44F0D5C7" w14:textId="77777777" w:rsidR="001B1D92" w:rsidRPr="009B6D73" w:rsidRDefault="001B1D92">
            <w:pPr>
              <w:autoSpaceDN w:val="0"/>
              <w:spacing w:line="320" w:lineRule="exact"/>
              <w:rPr>
                <w:rFonts w:ascii="仿宋" w:eastAsia="仿宋" w:hAnsi="仿宋" w:cs="仿宋" w:hint="eastAsia"/>
                <w:sz w:val="24"/>
                <w:szCs w:val="24"/>
              </w:rPr>
            </w:pPr>
          </w:p>
        </w:tc>
        <w:tc>
          <w:tcPr>
            <w:tcW w:w="1172" w:type="dxa"/>
            <w:tcBorders>
              <w:top w:val="single" w:sz="6" w:space="0" w:color="auto"/>
              <w:left w:val="single" w:sz="6" w:space="0" w:color="auto"/>
              <w:bottom w:val="single" w:sz="6" w:space="0" w:color="auto"/>
              <w:right w:val="single" w:sz="6" w:space="0" w:color="auto"/>
            </w:tcBorders>
            <w:vAlign w:val="center"/>
          </w:tcPr>
          <w:p w14:paraId="664617C5" w14:textId="77777777" w:rsidR="001B1D92" w:rsidRPr="009B6D73" w:rsidRDefault="001B1D92">
            <w:pPr>
              <w:autoSpaceDN w:val="0"/>
              <w:spacing w:line="320" w:lineRule="exact"/>
              <w:rPr>
                <w:rFonts w:ascii="仿宋" w:eastAsia="仿宋" w:hAnsi="仿宋" w:cs="仿宋" w:hint="eastAsia"/>
                <w:sz w:val="24"/>
                <w:szCs w:val="24"/>
              </w:rPr>
            </w:pPr>
          </w:p>
        </w:tc>
        <w:tc>
          <w:tcPr>
            <w:tcW w:w="820" w:type="dxa"/>
            <w:tcBorders>
              <w:top w:val="single" w:sz="6" w:space="0" w:color="auto"/>
              <w:left w:val="single" w:sz="6" w:space="0" w:color="auto"/>
              <w:bottom w:val="single" w:sz="6" w:space="0" w:color="auto"/>
              <w:right w:val="single" w:sz="6" w:space="0" w:color="auto"/>
            </w:tcBorders>
            <w:vAlign w:val="center"/>
          </w:tcPr>
          <w:p w14:paraId="2A0AD0A9" w14:textId="77777777" w:rsidR="001B1D92" w:rsidRPr="009B6D73" w:rsidRDefault="001B1D92">
            <w:pPr>
              <w:autoSpaceDN w:val="0"/>
              <w:spacing w:line="320" w:lineRule="exact"/>
              <w:rPr>
                <w:rFonts w:ascii="仿宋" w:eastAsia="仿宋" w:hAnsi="仿宋" w:cs="仿宋" w:hint="eastAsia"/>
                <w:sz w:val="24"/>
                <w:szCs w:val="24"/>
              </w:rPr>
            </w:pPr>
          </w:p>
        </w:tc>
        <w:tc>
          <w:tcPr>
            <w:tcW w:w="972" w:type="dxa"/>
            <w:tcBorders>
              <w:top w:val="single" w:sz="6" w:space="0" w:color="auto"/>
              <w:left w:val="single" w:sz="6" w:space="0" w:color="auto"/>
              <w:bottom w:val="single" w:sz="6" w:space="0" w:color="auto"/>
              <w:right w:val="single" w:sz="6" w:space="0" w:color="auto"/>
            </w:tcBorders>
            <w:vAlign w:val="center"/>
          </w:tcPr>
          <w:p w14:paraId="7BF3B30A" w14:textId="77777777" w:rsidR="001B1D92" w:rsidRPr="009B6D73" w:rsidRDefault="001B1D92">
            <w:pPr>
              <w:autoSpaceDN w:val="0"/>
              <w:spacing w:line="320" w:lineRule="exact"/>
              <w:rPr>
                <w:rFonts w:ascii="仿宋" w:eastAsia="仿宋" w:hAnsi="仿宋" w:cs="仿宋" w:hint="eastAsia"/>
                <w:sz w:val="24"/>
                <w:szCs w:val="24"/>
              </w:rPr>
            </w:pPr>
          </w:p>
        </w:tc>
        <w:tc>
          <w:tcPr>
            <w:tcW w:w="843" w:type="dxa"/>
            <w:tcBorders>
              <w:top w:val="single" w:sz="6" w:space="0" w:color="auto"/>
              <w:left w:val="single" w:sz="6" w:space="0" w:color="auto"/>
              <w:bottom w:val="single" w:sz="6" w:space="0" w:color="auto"/>
              <w:right w:val="single" w:sz="6" w:space="0" w:color="auto"/>
            </w:tcBorders>
            <w:vAlign w:val="center"/>
          </w:tcPr>
          <w:p w14:paraId="4F288A0E" w14:textId="77777777" w:rsidR="001B1D92" w:rsidRPr="009B6D73" w:rsidRDefault="001B1D92">
            <w:pPr>
              <w:autoSpaceDN w:val="0"/>
              <w:spacing w:line="320" w:lineRule="exact"/>
              <w:rPr>
                <w:rFonts w:ascii="仿宋" w:eastAsia="仿宋" w:hAnsi="仿宋" w:cs="仿宋" w:hint="eastAsia"/>
                <w:sz w:val="24"/>
                <w:szCs w:val="24"/>
              </w:rPr>
            </w:pPr>
          </w:p>
        </w:tc>
        <w:tc>
          <w:tcPr>
            <w:tcW w:w="1267" w:type="dxa"/>
            <w:tcBorders>
              <w:top w:val="single" w:sz="6" w:space="0" w:color="auto"/>
              <w:left w:val="single" w:sz="6" w:space="0" w:color="auto"/>
              <w:bottom w:val="single" w:sz="6" w:space="0" w:color="auto"/>
              <w:right w:val="single" w:sz="8" w:space="0" w:color="auto"/>
            </w:tcBorders>
            <w:vAlign w:val="center"/>
          </w:tcPr>
          <w:p w14:paraId="61452C00"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D38599C" w14:textId="77777777">
        <w:trPr>
          <w:trHeight w:val="314"/>
        </w:trPr>
        <w:tc>
          <w:tcPr>
            <w:tcW w:w="724" w:type="dxa"/>
            <w:tcBorders>
              <w:top w:val="single" w:sz="6" w:space="0" w:color="auto"/>
              <w:left w:val="single" w:sz="8" w:space="0" w:color="auto"/>
              <w:bottom w:val="single" w:sz="6" w:space="0" w:color="auto"/>
              <w:right w:val="single" w:sz="6" w:space="0" w:color="auto"/>
            </w:tcBorders>
            <w:vAlign w:val="center"/>
          </w:tcPr>
          <w:p w14:paraId="200F5A48" w14:textId="77777777" w:rsidR="001B1D92" w:rsidRPr="009B6D73" w:rsidRDefault="001B1D92">
            <w:pPr>
              <w:autoSpaceDN w:val="0"/>
              <w:spacing w:line="320" w:lineRule="exact"/>
              <w:rPr>
                <w:rFonts w:ascii="仿宋" w:eastAsia="仿宋" w:hAnsi="仿宋" w:cs="仿宋" w:hint="eastAsia"/>
                <w:sz w:val="24"/>
                <w:szCs w:val="24"/>
              </w:rPr>
            </w:pPr>
          </w:p>
        </w:tc>
        <w:tc>
          <w:tcPr>
            <w:tcW w:w="1634" w:type="dxa"/>
            <w:tcBorders>
              <w:top w:val="single" w:sz="6" w:space="0" w:color="auto"/>
              <w:left w:val="single" w:sz="6" w:space="0" w:color="auto"/>
              <w:bottom w:val="single" w:sz="6" w:space="0" w:color="auto"/>
              <w:right w:val="single" w:sz="6" w:space="0" w:color="auto"/>
            </w:tcBorders>
            <w:vAlign w:val="center"/>
          </w:tcPr>
          <w:p w14:paraId="08074AA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w:t>
            </w:r>
          </w:p>
        </w:tc>
        <w:tc>
          <w:tcPr>
            <w:tcW w:w="1634" w:type="dxa"/>
            <w:tcBorders>
              <w:top w:val="single" w:sz="6" w:space="0" w:color="auto"/>
              <w:left w:val="single" w:sz="6" w:space="0" w:color="auto"/>
              <w:bottom w:val="single" w:sz="6" w:space="0" w:color="auto"/>
              <w:right w:val="single" w:sz="6" w:space="0" w:color="auto"/>
            </w:tcBorders>
            <w:vAlign w:val="center"/>
          </w:tcPr>
          <w:p w14:paraId="1AC8DCD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w:t>
            </w:r>
          </w:p>
        </w:tc>
        <w:tc>
          <w:tcPr>
            <w:tcW w:w="857" w:type="dxa"/>
            <w:tcBorders>
              <w:top w:val="single" w:sz="6" w:space="0" w:color="auto"/>
              <w:left w:val="single" w:sz="6" w:space="0" w:color="auto"/>
              <w:bottom w:val="single" w:sz="6" w:space="0" w:color="auto"/>
              <w:right w:val="single" w:sz="6" w:space="0" w:color="auto"/>
            </w:tcBorders>
            <w:vAlign w:val="center"/>
          </w:tcPr>
          <w:p w14:paraId="26CCDF9A" w14:textId="77777777" w:rsidR="001B1D92" w:rsidRPr="009B6D73" w:rsidRDefault="001B1D92">
            <w:pPr>
              <w:autoSpaceDN w:val="0"/>
              <w:spacing w:line="320" w:lineRule="exact"/>
              <w:rPr>
                <w:rFonts w:ascii="仿宋" w:eastAsia="仿宋" w:hAnsi="仿宋" w:cs="仿宋" w:hint="eastAsia"/>
                <w:sz w:val="24"/>
                <w:szCs w:val="24"/>
              </w:rPr>
            </w:pPr>
          </w:p>
        </w:tc>
        <w:tc>
          <w:tcPr>
            <w:tcW w:w="857" w:type="dxa"/>
            <w:tcBorders>
              <w:top w:val="single" w:sz="6" w:space="0" w:color="auto"/>
              <w:left w:val="single" w:sz="6" w:space="0" w:color="auto"/>
              <w:bottom w:val="single" w:sz="6" w:space="0" w:color="auto"/>
              <w:right w:val="single" w:sz="6" w:space="0" w:color="auto"/>
            </w:tcBorders>
            <w:vAlign w:val="center"/>
          </w:tcPr>
          <w:p w14:paraId="1CAAD2F7" w14:textId="77777777" w:rsidR="001B1D92" w:rsidRPr="009B6D73" w:rsidRDefault="001B1D92">
            <w:pPr>
              <w:autoSpaceDN w:val="0"/>
              <w:spacing w:line="320" w:lineRule="exact"/>
              <w:rPr>
                <w:rFonts w:ascii="仿宋" w:eastAsia="仿宋" w:hAnsi="仿宋" w:cs="仿宋" w:hint="eastAsia"/>
                <w:sz w:val="24"/>
                <w:szCs w:val="24"/>
              </w:rPr>
            </w:pPr>
          </w:p>
        </w:tc>
        <w:tc>
          <w:tcPr>
            <w:tcW w:w="1190" w:type="dxa"/>
            <w:tcBorders>
              <w:top w:val="single" w:sz="6" w:space="0" w:color="auto"/>
              <w:left w:val="single" w:sz="6" w:space="0" w:color="auto"/>
              <w:bottom w:val="single" w:sz="6" w:space="0" w:color="auto"/>
              <w:right w:val="single" w:sz="6" w:space="0" w:color="auto"/>
            </w:tcBorders>
            <w:vAlign w:val="center"/>
          </w:tcPr>
          <w:p w14:paraId="606C1429" w14:textId="77777777" w:rsidR="001B1D92" w:rsidRPr="009B6D73" w:rsidRDefault="001B1D92">
            <w:pPr>
              <w:autoSpaceDN w:val="0"/>
              <w:spacing w:line="320" w:lineRule="exact"/>
              <w:rPr>
                <w:rFonts w:ascii="仿宋" w:eastAsia="仿宋" w:hAnsi="仿宋" w:cs="仿宋" w:hint="eastAsia"/>
                <w:sz w:val="24"/>
                <w:szCs w:val="24"/>
              </w:rPr>
            </w:pPr>
          </w:p>
        </w:tc>
        <w:tc>
          <w:tcPr>
            <w:tcW w:w="1124" w:type="dxa"/>
            <w:tcBorders>
              <w:top w:val="single" w:sz="6" w:space="0" w:color="auto"/>
              <w:left w:val="single" w:sz="6" w:space="0" w:color="auto"/>
              <w:bottom w:val="single" w:sz="6" w:space="0" w:color="auto"/>
              <w:right w:val="single" w:sz="6" w:space="0" w:color="auto"/>
            </w:tcBorders>
            <w:vAlign w:val="center"/>
          </w:tcPr>
          <w:p w14:paraId="2D4E5F35" w14:textId="77777777" w:rsidR="001B1D92" w:rsidRPr="009B6D73" w:rsidRDefault="001B1D92">
            <w:pPr>
              <w:autoSpaceDN w:val="0"/>
              <w:spacing w:line="320" w:lineRule="exact"/>
              <w:rPr>
                <w:rFonts w:ascii="仿宋" w:eastAsia="仿宋" w:hAnsi="仿宋" w:cs="仿宋" w:hint="eastAsia"/>
                <w:sz w:val="24"/>
                <w:szCs w:val="24"/>
              </w:rPr>
            </w:pPr>
          </w:p>
        </w:tc>
        <w:tc>
          <w:tcPr>
            <w:tcW w:w="1238" w:type="dxa"/>
            <w:tcBorders>
              <w:top w:val="single" w:sz="6" w:space="0" w:color="auto"/>
              <w:left w:val="single" w:sz="6" w:space="0" w:color="auto"/>
              <w:bottom w:val="single" w:sz="6" w:space="0" w:color="auto"/>
              <w:right w:val="single" w:sz="6" w:space="0" w:color="auto"/>
            </w:tcBorders>
            <w:vAlign w:val="center"/>
          </w:tcPr>
          <w:p w14:paraId="32A746D3" w14:textId="77777777" w:rsidR="001B1D92" w:rsidRPr="009B6D73" w:rsidRDefault="001B1D92">
            <w:pPr>
              <w:autoSpaceDN w:val="0"/>
              <w:spacing w:line="320" w:lineRule="exact"/>
              <w:rPr>
                <w:rFonts w:ascii="仿宋" w:eastAsia="仿宋" w:hAnsi="仿宋" w:cs="仿宋" w:hint="eastAsia"/>
                <w:sz w:val="24"/>
                <w:szCs w:val="24"/>
              </w:rPr>
            </w:pPr>
          </w:p>
        </w:tc>
        <w:tc>
          <w:tcPr>
            <w:tcW w:w="1172" w:type="dxa"/>
            <w:tcBorders>
              <w:top w:val="single" w:sz="6" w:space="0" w:color="auto"/>
              <w:left w:val="single" w:sz="6" w:space="0" w:color="auto"/>
              <w:bottom w:val="single" w:sz="6" w:space="0" w:color="auto"/>
              <w:right w:val="single" w:sz="6" w:space="0" w:color="auto"/>
            </w:tcBorders>
            <w:vAlign w:val="center"/>
          </w:tcPr>
          <w:p w14:paraId="5654ECEF" w14:textId="77777777" w:rsidR="001B1D92" w:rsidRPr="009B6D73" w:rsidRDefault="001B1D92">
            <w:pPr>
              <w:autoSpaceDN w:val="0"/>
              <w:spacing w:line="320" w:lineRule="exact"/>
              <w:rPr>
                <w:rFonts w:ascii="仿宋" w:eastAsia="仿宋" w:hAnsi="仿宋" w:cs="仿宋" w:hint="eastAsia"/>
                <w:sz w:val="24"/>
                <w:szCs w:val="24"/>
              </w:rPr>
            </w:pPr>
          </w:p>
        </w:tc>
        <w:tc>
          <w:tcPr>
            <w:tcW w:w="820" w:type="dxa"/>
            <w:tcBorders>
              <w:top w:val="single" w:sz="6" w:space="0" w:color="auto"/>
              <w:left w:val="single" w:sz="6" w:space="0" w:color="auto"/>
              <w:bottom w:val="single" w:sz="6" w:space="0" w:color="auto"/>
              <w:right w:val="single" w:sz="6" w:space="0" w:color="auto"/>
            </w:tcBorders>
            <w:vAlign w:val="center"/>
          </w:tcPr>
          <w:p w14:paraId="13127654" w14:textId="77777777" w:rsidR="001B1D92" w:rsidRPr="009B6D73" w:rsidRDefault="001B1D92">
            <w:pPr>
              <w:autoSpaceDN w:val="0"/>
              <w:spacing w:line="320" w:lineRule="exact"/>
              <w:rPr>
                <w:rFonts w:ascii="仿宋" w:eastAsia="仿宋" w:hAnsi="仿宋" w:cs="仿宋" w:hint="eastAsia"/>
                <w:sz w:val="24"/>
                <w:szCs w:val="24"/>
              </w:rPr>
            </w:pPr>
          </w:p>
        </w:tc>
        <w:tc>
          <w:tcPr>
            <w:tcW w:w="972" w:type="dxa"/>
            <w:tcBorders>
              <w:top w:val="single" w:sz="6" w:space="0" w:color="auto"/>
              <w:left w:val="single" w:sz="6" w:space="0" w:color="auto"/>
              <w:bottom w:val="single" w:sz="6" w:space="0" w:color="auto"/>
              <w:right w:val="single" w:sz="6" w:space="0" w:color="auto"/>
            </w:tcBorders>
            <w:vAlign w:val="center"/>
          </w:tcPr>
          <w:p w14:paraId="46521E67" w14:textId="77777777" w:rsidR="001B1D92" w:rsidRPr="009B6D73" w:rsidRDefault="001B1D92">
            <w:pPr>
              <w:autoSpaceDN w:val="0"/>
              <w:spacing w:line="320" w:lineRule="exact"/>
              <w:rPr>
                <w:rFonts w:ascii="仿宋" w:eastAsia="仿宋" w:hAnsi="仿宋" w:cs="仿宋" w:hint="eastAsia"/>
                <w:sz w:val="24"/>
                <w:szCs w:val="24"/>
              </w:rPr>
            </w:pPr>
          </w:p>
        </w:tc>
        <w:tc>
          <w:tcPr>
            <w:tcW w:w="843" w:type="dxa"/>
            <w:tcBorders>
              <w:top w:val="single" w:sz="6" w:space="0" w:color="auto"/>
              <w:left w:val="single" w:sz="6" w:space="0" w:color="auto"/>
              <w:bottom w:val="single" w:sz="6" w:space="0" w:color="auto"/>
              <w:right w:val="single" w:sz="6" w:space="0" w:color="auto"/>
            </w:tcBorders>
            <w:vAlign w:val="center"/>
          </w:tcPr>
          <w:p w14:paraId="57651D7F" w14:textId="77777777" w:rsidR="001B1D92" w:rsidRPr="009B6D73" w:rsidRDefault="001B1D92">
            <w:pPr>
              <w:autoSpaceDN w:val="0"/>
              <w:spacing w:line="320" w:lineRule="exact"/>
              <w:rPr>
                <w:rFonts w:ascii="仿宋" w:eastAsia="仿宋" w:hAnsi="仿宋" w:cs="仿宋" w:hint="eastAsia"/>
                <w:sz w:val="24"/>
                <w:szCs w:val="24"/>
              </w:rPr>
            </w:pPr>
          </w:p>
        </w:tc>
        <w:tc>
          <w:tcPr>
            <w:tcW w:w="1267" w:type="dxa"/>
            <w:tcBorders>
              <w:top w:val="single" w:sz="6" w:space="0" w:color="auto"/>
              <w:left w:val="single" w:sz="6" w:space="0" w:color="auto"/>
              <w:bottom w:val="single" w:sz="6" w:space="0" w:color="auto"/>
              <w:right w:val="single" w:sz="8" w:space="0" w:color="auto"/>
            </w:tcBorders>
            <w:vAlign w:val="center"/>
          </w:tcPr>
          <w:p w14:paraId="5D29874C" w14:textId="77777777" w:rsidR="001B1D92" w:rsidRPr="009B6D73" w:rsidRDefault="001B1D92">
            <w:pPr>
              <w:autoSpaceDN w:val="0"/>
              <w:spacing w:line="320" w:lineRule="exact"/>
              <w:rPr>
                <w:rFonts w:ascii="仿宋" w:eastAsia="仿宋" w:hAnsi="仿宋" w:cs="仿宋" w:hint="eastAsia"/>
                <w:sz w:val="24"/>
                <w:szCs w:val="24"/>
              </w:rPr>
            </w:pPr>
          </w:p>
        </w:tc>
      </w:tr>
      <w:tr w:rsidR="001B1D92" w:rsidRPr="009B6D73" w14:paraId="6EED3C47" w14:textId="77777777">
        <w:trPr>
          <w:trHeight w:val="404"/>
        </w:trPr>
        <w:tc>
          <w:tcPr>
            <w:tcW w:w="13065" w:type="dxa"/>
            <w:gridSpan w:val="12"/>
            <w:tcBorders>
              <w:top w:val="single" w:sz="6" w:space="0" w:color="auto"/>
              <w:left w:val="single" w:sz="8" w:space="0" w:color="auto"/>
              <w:bottom w:val="single" w:sz="8" w:space="0" w:color="auto"/>
              <w:right w:val="single" w:sz="6" w:space="0" w:color="auto"/>
            </w:tcBorders>
            <w:vAlign w:val="center"/>
          </w:tcPr>
          <w:p w14:paraId="15D277D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  计：</w:t>
            </w:r>
          </w:p>
        </w:tc>
        <w:tc>
          <w:tcPr>
            <w:tcW w:w="1267" w:type="dxa"/>
            <w:tcBorders>
              <w:top w:val="single" w:sz="6" w:space="0" w:color="auto"/>
              <w:left w:val="single" w:sz="6" w:space="0" w:color="auto"/>
              <w:bottom w:val="single" w:sz="8" w:space="0" w:color="auto"/>
              <w:right w:val="single" w:sz="8" w:space="0" w:color="auto"/>
            </w:tcBorders>
            <w:vAlign w:val="center"/>
          </w:tcPr>
          <w:p w14:paraId="464C0F21" w14:textId="77777777" w:rsidR="001B1D92" w:rsidRPr="009B6D73" w:rsidRDefault="001B1D92">
            <w:pPr>
              <w:autoSpaceDN w:val="0"/>
              <w:spacing w:line="320" w:lineRule="exact"/>
              <w:rPr>
                <w:rFonts w:ascii="仿宋" w:eastAsia="仿宋" w:hAnsi="仿宋" w:cs="仿宋" w:hint="eastAsia"/>
                <w:sz w:val="24"/>
                <w:szCs w:val="24"/>
              </w:rPr>
            </w:pPr>
          </w:p>
        </w:tc>
      </w:tr>
    </w:tbl>
    <w:p w14:paraId="1E2E6116" w14:textId="77777777" w:rsidR="001B1D92" w:rsidRPr="009B6D73" w:rsidRDefault="001B1D92">
      <w:pPr>
        <w:widowControl/>
        <w:tabs>
          <w:tab w:val="center" w:pos="4755"/>
          <w:tab w:val="right" w:pos="9070"/>
        </w:tabs>
        <w:autoSpaceDN w:val="0"/>
        <w:spacing w:before="156" w:after="156"/>
        <w:ind w:firstLine="480"/>
        <w:rPr>
          <w:rFonts w:ascii="仿宋" w:eastAsia="仿宋" w:hAnsi="仿宋" w:cs="仿宋" w:hint="eastAsia"/>
          <w:sz w:val="24"/>
          <w:szCs w:val="24"/>
        </w:rPr>
      </w:pPr>
    </w:p>
    <w:p w14:paraId="744F550B" w14:textId="77777777" w:rsidR="001B1D92" w:rsidRPr="009B6D73" w:rsidRDefault="00000000">
      <w:pPr>
        <w:widowControl/>
        <w:tabs>
          <w:tab w:val="center" w:pos="4755"/>
          <w:tab w:val="right" w:pos="9070"/>
        </w:tabs>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注：表（1）、（2）栏中清单编号和措施项目清单名称由采购人按需要提出。</w:t>
      </w:r>
    </w:p>
    <w:p w14:paraId="227E6ED9" w14:textId="77777777" w:rsidR="001B1D92" w:rsidRPr="009B6D73" w:rsidRDefault="001B1D92">
      <w:pPr>
        <w:widowControl/>
        <w:spacing w:before="156" w:beforeAutospacing="1" w:after="156" w:afterAutospacing="1"/>
        <w:ind w:firstLine="480"/>
        <w:jc w:val="left"/>
        <w:rPr>
          <w:rFonts w:ascii="仿宋" w:eastAsia="仿宋" w:hAnsi="仿宋" w:cs="仿宋" w:hint="eastAsia"/>
          <w:sz w:val="24"/>
          <w:szCs w:val="24"/>
        </w:rPr>
        <w:sectPr w:rsidR="001B1D92" w:rsidRPr="009B6D73">
          <w:pgSz w:w="16838" w:h="11906" w:orient="landscape"/>
          <w:pgMar w:top="1418" w:right="1440" w:bottom="1418" w:left="1440" w:header="851" w:footer="1077" w:gutter="0"/>
          <w:cols w:space="720"/>
          <w:docGrid w:type="linesAndChars" w:linePitch="312"/>
        </w:sectPr>
      </w:pPr>
    </w:p>
    <w:p w14:paraId="676F4B61" w14:textId="77777777" w:rsidR="001B1D92" w:rsidRPr="009B6D73" w:rsidRDefault="001B1D92">
      <w:pPr>
        <w:widowControl/>
        <w:tabs>
          <w:tab w:val="center" w:pos="4755"/>
          <w:tab w:val="right" w:pos="9070"/>
        </w:tabs>
        <w:autoSpaceDN w:val="0"/>
        <w:spacing w:before="156" w:after="156"/>
        <w:ind w:firstLine="480"/>
        <w:rPr>
          <w:rFonts w:ascii="仿宋" w:eastAsia="仿宋" w:hAnsi="仿宋" w:cs="仿宋" w:hint="eastAsia"/>
          <w:sz w:val="24"/>
          <w:szCs w:val="24"/>
        </w:rPr>
      </w:pPr>
    </w:p>
    <w:p w14:paraId="33ABAC32" w14:textId="77777777" w:rsidR="001B1D92" w:rsidRPr="009B6D73" w:rsidRDefault="001B1D92">
      <w:pPr>
        <w:widowControl/>
        <w:spacing w:before="156" w:beforeAutospacing="1" w:after="156" w:afterAutospacing="1"/>
        <w:ind w:firstLine="482"/>
        <w:jc w:val="left"/>
        <w:rPr>
          <w:rFonts w:ascii="仿宋" w:eastAsia="仿宋" w:hAnsi="仿宋" w:cs="Times New Roman" w:hint="eastAsia"/>
          <w:b/>
          <w:bCs/>
          <w:kern w:val="0"/>
          <w:sz w:val="24"/>
          <w:szCs w:val="24"/>
        </w:rPr>
        <w:sectPr w:rsidR="001B1D92" w:rsidRPr="009B6D73">
          <w:type w:val="continuous"/>
          <w:pgSz w:w="16838" w:h="11906" w:orient="landscape"/>
          <w:pgMar w:top="1418" w:right="1440" w:bottom="1418" w:left="1440" w:header="851" w:footer="992" w:gutter="0"/>
          <w:cols w:space="720"/>
          <w:docGrid w:type="linesAndChars" w:linePitch="312"/>
        </w:sectPr>
      </w:pPr>
    </w:p>
    <w:p w14:paraId="5BF9B97A" w14:textId="77777777" w:rsidR="001B1D92" w:rsidRPr="009B6D73" w:rsidRDefault="00000000">
      <w:pPr>
        <w:keepNext/>
        <w:keepLines/>
        <w:autoSpaceDN w:val="0"/>
        <w:spacing w:before="156" w:after="156" w:line="374" w:lineRule="auto"/>
        <w:ind w:firstLine="562"/>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表2-3  综合单价</w:t>
      </w:r>
      <w:proofErr w:type="gramStart"/>
      <w:r w:rsidRPr="009B6D73">
        <w:rPr>
          <w:rFonts w:ascii="仿宋" w:eastAsia="仿宋" w:hAnsi="仿宋" w:cs="Times New Roman" w:hint="eastAsia"/>
          <w:b/>
          <w:bCs/>
          <w:kern w:val="0"/>
          <w:sz w:val="28"/>
          <w:szCs w:val="28"/>
        </w:rPr>
        <w:t>工料机</w:t>
      </w:r>
      <w:proofErr w:type="gramEnd"/>
      <w:r w:rsidRPr="009B6D73">
        <w:rPr>
          <w:rFonts w:ascii="仿宋" w:eastAsia="仿宋" w:hAnsi="仿宋" w:cs="Times New Roman" w:hint="eastAsia"/>
          <w:b/>
          <w:bCs/>
          <w:kern w:val="0"/>
          <w:sz w:val="28"/>
          <w:szCs w:val="28"/>
        </w:rPr>
        <w:t>分析表</w:t>
      </w:r>
    </w:p>
    <w:p w14:paraId="164D69D2"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项目编码:                                             计量单位：</w:t>
      </w:r>
    </w:p>
    <w:p w14:paraId="32E1515E"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77"/>
        <w:gridCol w:w="1226"/>
        <w:gridCol w:w="1471"/>
        <w:gridCol w:w="1751"/>
        <w:gridCol w:w="1404"/>
        <w:gridCol w:w="1751"/>
      </w:tblGrid>
      <w:tr w:rsidR="009B6D73" w:rsidRPr="009B6D73" w14:paraId="33ED2C9F" w14:textId="77777777">
        <w:trPr>
          <w:cantSplit/>
          <w:trHeight w:val="459"/>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08FB3FD8"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2103" w:type="dxa"/>
            <w:gridSpan w:val="2"/>
            <w:vMerge w:val="restart"/>
            <w:tcBorders>
              <w:top w:val="single" w:sz="4" w:space="0" w:color="auto"/>
              <w:left w:val="single" w:sz="4" w:space="0" w:color="auto"/>
              <w:bottom w:val="single" w:sz="4" w:space="0" w:color="auto"/>
              <w:right w:val="single" w:sz="4" w:space="0" w:color="auto"/>
            </w:tcBorders>
            <w:vAlign w:val="center"/>
          </w:tcPr>
          <w:p w14:paraId="29CCF9E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名称及规格</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14:paraId="379B710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1751" w:type="dxa"/>
            <w:vMerge w:val="restart"/>
            <w:tcBorders>
              <w:top w:val="single" w:sz="4" w:space="0" w:color="auto"/>
              <w:left w:val="single" w:sz="4" w:space="0" w:color="auto"/>
              <w:bottom w:val="single" w:sz="4" w:space="0" w:color="auto"/>
              <w:right w:val="single" w:sz="4" w:space="0" w:color="auto"/>
            </w:tcBorders>
            <w:vAlign w:val="center"/>
          </w:tcPr>
          <w:p w14:paraId="614CD5A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5BADC1B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金额(元)</w:t>
            </w:r>
          </w:p>
        </w:tc>
      </w:tr>
      <w:tr w:rsidR="009B6D73" w:rsidRPr="009B6D73" w14:paraId="1E5C8745" w14:textId="77777777">
        <w:trPr>
          <w:cantSplit/>
          <w:trHeight w:val="452"/>
        </w:trPr>
        <w:tc>
          <w:tcPr>
            <w:tcW w:w="806" w:type="dxa"/>
            <w:vMerge/>
            <w:tcBorders>
              <w:top w:val="single" w:sz="4" w:space="0" w:color="auto"/>
              <w:left w:val="single" w:sz="4" w:space="0" w:color="auto"/>
              <w:bottom w:val="single" w:sz="4" w:space="0" w:color="auto"/>
              <w:right w:val="single" w:sz="4" w:space="0" w:color="auto"/>
            </w:tcBorders>
            <w:vAlign w:val="center"/>
          </w:tcPr>
          <w:p w14:paraId="2CD5B0DF" w14:textId="77777777" w:rsidR="001B1D92" w:rsidRPr="009B6D73" w:rsidRDefault="001B1D92">
            <w:pPr>
              <w:autoSpaceDN w:val="0"/>
              <w:spacing w:line="320" w:lineRule="exact"/>
              <w:rPr>
                <w:rFonts w:ascii="仿宋" w:eastAsia="仿宋" w:hAnsi="仿宋" w:cs="仿宋" w:hint="eastAsia"/>
                <w:sz w:val="24"/>
                <w:szCs w:val="24"/>
              </w:rPr>
            </w:pPr>
          </w:p>
        </w:tc>
        <w:tc>
          <w:tcPr>
            <w:tcW w:w="7955" w:type="dxa"/>
            <w:gridSpan w:val="2"/>
            <w:vMerge/>
            <w:tcBorders>
              <w:top w:val="single" w:sz="4" w:space="0" w:color="auto"/>
              <w:left w:val="single" w:sz="4" w:space="0" w:color="auto"/>
              <w:bottom w:val="single" w:sz="4" w:space="0" w:color="auto"/>
              <w:right w:val="single" w:sz="4" w:space="0" w:color="auto"/>
            </w:tcBorders>
            <w:vAlign w:val="center"/>
          </w:tcPr>
          <w:p w14:paraId="1CEF1E13" w14:textId="77777777" w:rsidR="001B1D92" w:rsidRPr="009B6D73" w:rsidRDefault="001B1D92">
            <w:pPr>
              <w:autoSpaceDN w:val="0"/>
              <w:spacing w:line="320" w:lineRule="exact"/>
              <w:rPr>
                <w:rFonts w:ascii="仿宋" w:eastAsia="仿宋" w:hAnsi="仿宋" w:cs="仿宋" w:hint="eastAsia"/>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tcPr>
          <w:p w14:paraId="1C61882F"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vMerge/>
            <w:tcBorders>
              <w:top w:val="single" w:sz="4" w:space="0" w:color="auto"/>
              <w:left w:val="single" w:sz="4" w:space="0" w:color="auto"/>
              <w:bottom w:val="single" w:sz="4" w:space="0" w:color="auto"/>
              <w:right w:val="single" w:sz="4" w:space="0" w:color="auto"/>
            </w:tcBorders>
            <w:vAlign w:val="center"/>
          </w:tcPr>
          <w:p w14:paraId="64B23F46"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25325638"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单价</w:t>
            </w:r>
          </w:p>
        </w:tc>
        <w:tc>
          <w:tcPr>
            <w:tcW w:w="1751" w:type="dxa"/>
            <w:tcBorders>
              <w:top w:val="single" w:sz="4" w:space="0" w:color="auto"/>
              <w:left w:val="single" w:sz="4" w:space="0" w:color="auto"/>
              <w:bottom w:val="single" w:sz="4" w:space="0" w:color="auto"/>
              <w:right w:val="single" w:sz="4" w:space="0" w:color="auto"/>
            </w:tcBorders>
            <w:vAlign w:val="center"/>
          </w:tcPr>
          <w:p w14:paraId="17226A8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合价</w:t>
            </w:r>
          </w:p>
        </w:tc>
      </w:tr>
      <w:tr w:rsidR="009B6D73" w:rsidRPr="009B6D73" w14:paraId="55555F6D" w14:textId="77777777">
        <w:trPr>
          <w:cantSplit/>
          <w:trHeight w:val="454"/>
        </w:trPr>
        <w:tc>
          <w:tcPr>
            <w:tcW w:w="806" w:type="dxa"/>
            <w:vMerge w:val="restart"/>
            <w:tcBorders>
              <w:top w:val="single" w:sz="4" w:space="0" w:color="auto"/>
              <w:left w:val="single" w:sz="4" w:space="0" w:color="auto"/>
              <w:bottom w:val="single" w:sz="4" w:space="0" w:color="auto"/>
              <w:right w:val="single" w:sz="4" w:space="0" w:color="auto"/>
            </w:tcBorders>
          </w:tcPr>
          <w:p w14:paraId="5EBE2294" w14:textId="77777777" w:rsidR="001B1D92" w:rsidRPr="009B6D73" w:rsidRDefault="001B1D92">
            <w:pPr>
              <w:autoSpaceDN w:val="0"/>
              <w:spacing w:line="320" w:lineRule="exact"/>
              <w:rPr>
                <w:rFonts w:ascii="仿宋" w:eastAsia="仿宋" w:hAnsi="仿宋" w:cs="仿宋" w:hint="eastAsia"/>
                <w:sz w:val="24"/>
                <w:szCs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3F4170A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人工</w:t>
            </w:r>
          </w:p>
        </w:tc>
        <w:tc>
          <w:tcPr>
            <w:tcW w:w="1226" w:type="dxa"/>
            <w:tcBorders>
              <w:top w:val="single" w:sz="4" w:space="0" w:color="auto"/>
              <w:left w:val="single" w:sz="4" w:space="0" w:color="auto"/>
              <w:bottom w:val="single" w:sz="4" w:space="0" w:color="auto"/>
              <w:right w:val="single" w:sz="4" w:space="0" w:color="auto"/>
            </w:tcBorders>
            <w:vAlign w:val="center"/>
          </w:tcPr>
          <w:p w14:paraId="4C8C0EF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一类</w:t>
            </w:r>
          </w:p>
        </w:tc>
        <w:tc>
          <w:tcPr>
            <w:tcW w:w="1471" w:type="dxa"/>
            <w:tcBorders>
              <w:top w:val="single" w:sz="4" w:space="0" w:color="auto"/>
              <w:left w:val="single" w:sz="4" w:space="0" w:color="auto"/>
              <w:bottom w:val="single" w:sz="4" w:space="0" w:color="auto"/>
              <w:right w:val="single" w:sz="4" w:space="0" w:color="auto"/>
            </w:tcBorders>
            <w:vAlign w:val="center"/>
          </w:tcPr>
          <w:p w14:paraId="3427C29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工日</w:t>
            </w:r>
          </w:p>
        </w:tc>
        <w:tc>
          <w:tcPr>
            <w:tcW w:w="1751" w:type="dxa"/>
            <w:tcBorders>
              <w:top w:val="single" w:sz="4" w:space="0" w:color="auto"/>
              <w:left w:val="single" w:sz="4" w:space="0" w:color="auto"/>
              <w:bottom w:val="single" w:sz="4" w:space="0" w:color="auto"/>
              <w:right w:val="single" w:sz="4" w:space="0" w:color="auto"/>
            </w:tcBorders>
          </w:tcPr>
          <w:p w14:paraId="74613461"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tcPr>
          <w:p w14:paraId="50237469"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7B35ADB1"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0356A5C" w14:textId="77777777">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473AC9D0" w14:textId="77777777" w:rsidR="001B1D92" w:rsidRPr="009B6D73" w:rsidRDefault="001B1D92">
            <w:pPr>
              <w:autoSpaceDN w:val="0"/>
              <w:spacing w:line="320" w:lineRule="exact"/>
              <w:rPr>
                <w:rFonts w:ascii="仿宋" w:eastAsia="仿宋" w:hAnsi="仿宋" w:cs="仿宋" w:hint="eastAsia"/>
                <w:sz w:val="24"/>
                <w:szCs w:val="24"/>
              </w:rPr>
            </w:pPr>
          </w:p>
        </w:tc>
        <w:tc>
          <w:tcPr>
            <w:tcW w:w="6729" w:type="dxa"/>
            <w:vMerge/>
            <w:tcBorders>
              <w:top w:val="single" w:sz="4" w:space="0" w:color="auto"/>
              <w:left w:val="single" w:sz="4" w:space="0" w:color="auto"/>
              <w:bottom w:val="single" w:sz="4" w:space="0" w:color="auto"/>
              <w:right w:val="single" w:sz="4" w:space="0" w:color="auto"/>
            </w:tcBorders>
            <w:vAlign w:val="center"/>
          </w:tcPr>
          <w:p w14:paraId="355D1C03"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500864B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二类</w:t>
            </w:r>
          </w:p>
        </w:tc>
        <w:tc>
          <w:tcPr>
            <w:tcW w:w="1471" w:type="dxa"/>
            <w:tcBorders>
              <w:top w:val="single" w:sz="4" w:space="0" w:color="auto"/>
              <w:left w:val="single" w:sz="4" w:space="0" w:color="auto"/>
              <w:bottom w:val="single" w:sz="4" w:space="0" w:color="auto"/>
              <w:right w:val="single" w:sz="4" w:space="0" w:color="auto"/>
            </w:tcBorders>
            <w:vAlign w:val="center"/>
          </w:tcPr>
          <w:p w14:paraId="6D0BF70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工日</w:t>
            </w:r>
          </w:p>
        </w:tc>
        <w:tc>
          <w:tcPr>
            <w:tcW w:w="1751" w:type="dxa"/>
            <w:tcBorders>
              <w:top w:val="single" w:sz="4" w:space="0" w:color="auto"/>
              <w:left w:val="single" w:sz="4" w:space="0" w:color="auto"/>
              <w:bottom w:val="single" w:sz="4" w:space="0" w:color="auto"/>
              <w:right w:val="single" w:sz="4" w:space="0" w:color="auto"/>
            </w:tcBorders>
          </w:tcPr>
          <w:p w14:paraId="7F118742"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tcPr>
          <w:p w14:paraId="5E7EF193"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47068552"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1F3D2BF" w14:textId="77777777">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7C3E47E0" w14:textId="77777777" w:rsidR="001B1D92" w:rsidRPr="009B6D73" w:rsidRDefault="001B1D92">
            <w:pPr>
              <w:autoSpaceDN w:val="0"/>
              <w:spacing w:line="320" w:lineRule="exact"/>
              <w:rPr>
                <w:rFonts w:ascii="仿宋" w:eastAsia="仿宋" w:hAnsi="仿宋" w:cs="仿宋" w:hint="eastAsia"/>
                <w:sz w:val="24"/>
                <w:szCs w:val="24"/>
              </w:rPr>
            </w:pPr>
          </w:p>
        </w:tc>
        <w:tc>
          <w:tcPr>
            <w:tcW w:w="6729" w:type="dxa"/>
            <w:vMerge/>
            <w:tcBorders>
              <w:top w:val="single" w:sz="4" w:space="0" w:color="auto"/>
              <w:left w:val="single" w:sz="4" w:space="0" w:color="auto"/>
              <w:bottom w:val="single" w:sz="4" w:space="0" w:color="auto"/>
              <w:right w:val="single" w:sz="4" w:space="0" w:color="auto"/>
            </w:tcBorders>
            <w:vAlign w:val="center"/>
          </w:tcPr>
          <w:p w14:paraId="7C585143"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63325EF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三类</w:t>
            </w:r>
          </w:p>
        </w:tc>
        <w:tc>
          <w:tcPr>
            <w:tcW w:w="1471" w:type="dxa"/>
            <w:tcBorders>
              <w:top w:val="single" w:sz="4" w:space="0" w:color="auto"/>
              <w:left w:val="single" w:sz="4" w:space="0" w:color="auto"/>
              <w:bottom w:val="single" w:sz="4" w:space="0" w:color="auto"/>
              <w:right w:val="single" w:sz="4" w:space="0" w:color="auto"/>
            </w:tcBorders>
            <w:vAlign w:val="center"/>
          </w:tcPr>
          <w:p w14:paraId="1E720BA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工日</w:t>
            </w:r>
          </w:p>
        </w:tc>
        <w:tc>
          <w:tcPr>
            <w:tcW w:w="1751" w:type="dxa"/>
            <w:tcBorders>
              <w:top w:val="single" w:sz="4" w:space="0" w:color="auto"/>
              <w:left w:val="single" w:sz="4" w:space="0" w:color="auto"/>
              <w:bottom w:val="single" w:sz="4" w:space="0" w:color="auto"/>
              <w:right w:val="single" w:sz="4" w:space="0" w:color="auto"/>
            </w:tcBorders>
          </w:tcPr>
          <w:p w14:paraId="18363BBF"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tcPr>
          <w:p w14:paraId="739ED0B2"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2EB9335A"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79B52568" w14:textId="77777777">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51E8B51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6777122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人工费小计</w:t>
            </w:r>
          </w:p>
        </w:tc>
        <w:tc>
          <w:tcPr>
            <w:tcW w:w="1751" w:type="dxa"/>
            <w:tcBorders>
              <w:top w:val="single" w:sz="4" w:space="0" w:color="auto"/>
              <w:left w:val="single" w:sz="4" w:space="0" w:color="auto"/>
              <w:bottom w:val="single" w:sz="4" w:space="0" w:color="auto"/>
              <w:right w:val="single" w:sz="4" w:space="0" w:color="auto"/>
            </w:tcBorders>
          </w:tcPr>
          <w:p w14:paraId="5E017A13"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4F740E93" w14:textId="77777777">
        <w:trPr>
          <w:cantSplit/>
          <w:trHeight w:val="454"/>
        </w:trPr>
        <w:tc>
          <w:tcPr>
            <w:tcW w:w="806" w:type="dxa"/>
            <w:vMerge w:val="restart"/>
            <w:tcBorders>
              <w:top w:val="single" w:sz="4" w:space="0" w:color="auto"/>
              <w:left w:val="single" w:sz="4" w:space="0" w:color="auto"/>
              <w:bottom w:val="single" w:sz="4" w:space="0" w:color="auto"/>
              <w:right w:val="single" w:sz="4" w:space="0" w:color="auto"/>
            </w:tcBorders>
          </w:tcPr>
          <w:p w14:paraId="3569064F" w14:textId="77777777" w:rsidR="001B1D92" w:rsidRPr="009B6D73" w:rsidRDefault="001B1D92">
            <w:pPr>
              <w:autoSpaceDN w:val="0"/>
              <w:spacing w:line="320" w:lineRule="exact"/>
              <w:rPr>
                <w:rFonts w:ascii="仿宋" w:eastAsia="仿宋" w:hAnsi="仿宋" w:cs="仿宋" w:hint="eastAsia"/>
                <w:sz w:val="24"/>
                <w:szCs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1923E48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主要</w:t>
            </w:r>
          </w:p>
          <w:p w14:paraId="11031B7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材料</w:t>
            </w:r>
          </w:p>
        </w:tc>
        <w:tc>
          <w:tcPr>
            <w:tcW w:w="1226" w:type="dxa"/>
            <w:tcBorders>
              <w:top w:val="single" w:sz="4" w:space="0" w:color="auto"/>
              <w:left w:val="single" w:sz="4" w:space="0" w:color="auto"/>
              <w:bottom w:val="single" w:sz="4" w:space="0" w:color="auto"/>
              <w:right w:val="single" w:sz="4" w:space="0" w:color="auto"/>
            </w:tcBorders>
          </w:tcPr>
          <w:p w14:paraId="3F41407B" w14:textId="77777777" w:rsidR="001B1D92" w:rsidRPr="009B6D73" w:rsidRDefault="001B1D92">
            <w:pPr>
              <w:autoSpaceDN w:val="0"/>
              <w:spacing w:line="320" w:lineRule="exact"/>
              <w:rPr>
                <w:rFonts w:ascii="仿宋" w:eastAsia="仿宋" w:hAnsi="仿宋" w:cs="仿宋" w:hint="eastAsia"/>
                <w:sz w:val="24"/>
                <w:szCs w:val="24"/>
              </w:rPr>
            </w:pPr>
          </w:p>
        </w:tc>
        <w:tc>
          <w:tcPr>
            <w:tcW w:w="1471" w:type="dxa"/>
            <w:tcBorders>
              <w:top w:val="single" w:sz="4" w:space="0" w:color="auto"/>
              <w:left w:val="single" w:sz="4" w:space="0" w:color="auto"/>
              <w:bottom w:val="single" w:sz="4" w:space="0" w:color="auto"/>
              <w:right w:val="single" w:sz="4" w:space="0" w:color="auto"/>
            </w:tcBorders>
          </w:tcPr>
          <w:p w14:paraId="45537484"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2DA9D0E2"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tcPr>
          <w:p w14:paraId="66BF3B47"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5151F014"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2F93CDA6" w14:textId="77777777">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325FF90A" w14:textId="77777777" w:rsidR="001B1D92" w:rsidRPr="009B6D73" w:rsidRDefault="001B1D92">
            <w:pPr>
              <w:autoSpaceDN w:val="0"/>
              <w:spacing w:line="320" w:lineRule="exact"/>
              <w:rPr>
                <w:rFonts w:ascii="仿宋" w:eastAsia="仿宋" w:hAnsi="仿宋" w:cs="仿宋" w:hint="eastAsia"/>
                <w:sz w:val="24"/>
                <w:szCs w:val="24"/>
              </w:rPr>
            </w:pPr>
          </w:p>
        </w:tc>
        <w:tc>
          <w:tcPr>
            <w:tcW w:w="6729" w:type="dxa"/>
            <w:vMerge/>
            <w:tcBorders>
              <w:top w:val="single" w:sz="4" w:space="0" w:color="auto"/>
              <w:left w:val="single" w:sz="4" w:space="0" w:color="auto"/>
              <w:bottom w:val="single" w:sz="4" w:space="0" w:color="auto"/>
              <w:right w:val="single" w:sz="4" w:space="0" w:color="auto"/>
            </w:tcBorders>
            <w:vAlign w:val="center"/>
          </w:tcPr>
          <w:p w14:paraId="26E1D418"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tcPr>
          <w:p w14:paraId="40925FEE" w14:textId="77777777" w:rsidR="001B1D92" w:rsidRPr="009B6D73" w:rsidRDefault="001B1D92">
            <w:pPr>
              <w:autoSpaceDN w:val="0"/>
              <w:spacing w:line="320" w:lineRule="exact"/>
              <w:rPr>
                <w:rFonts w:ascii="仿宋" w:eastAsia="仿宋" w:hAnsi="仿宋" w:cs="仿宋" w:hint="eastAsia"/>
                <w:sz w:val="24"/>
                <w:szCs w:val="24"/>
              </w:rPr>
            </w:pPr>
          </w:p>
        </w:tc>
        <w:tc>
          <w:tcPr>
            <w:tcW w:w="1471" w:type="dxa"/>
            <w:tcBorders>
              <w:top w:val="single" w:sz="4" w:space="0" w:color="auto"/>
              <w:left w:val="single" w:sz="4" w:space="0" w:color="auto"/>
              <w:bottom w:val="single" w:sz="4" w:space="0" w:color="auto"/>
              <w:right w:val="single" w:sz="4" w:space="0" w:color="auto"/>
            </w:tcBorders>
          </w:tcPr>
          <w:p w14:paraId="4A7704AD"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52FB4B2C"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tcPr>
          <w:p w14:paraId="0D7FA729"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753C9101"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2E417F5" w14:textId="77777777">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54451D90" w14:textId="77777777" w:rsidR="001B1D92" w:rsidRPr="009B6D73" w:rsidRDefault="001B1D92">
            <w:pPr>
              <w:autoSpaceDN w:val="0"/>
              <w:spacing w:line="320" w:lineRule="exact"/>
              <w:rPr>
                <w:rFonts w:ascii="仿宋" w:eastAsia="仿宋" w:hAnsi="仿宋" w:cs="仿宋" w:hint="eastAsia"/>
                <w:sz w:val="24"/>
                <w:szCs w:val="24"/>
              </w:rPr>
            </w:pPr>
          </w:p>
        </w:tc>
        <w:tc>
          <w:tcPr>
            <w:tcW w:w="6729" w:type="dxa"/>
            <w:vMerge/>
            <w:tcBorders>
              <w:top w:val="single" w:sz="4" w:space="0" w:color="auto"/>
              <w:left w:val="single" w:sz="4" w:space="0" w:color="auto"/>
              <w:bottom w:val="single" w:sz="4" w:space="0" w:color="auto"/>
              <w:right w:val="single" w:sz="4" w:space="0" w:color="auto"/>
            </w:tcBorders>
            <w:vAlign w:val="center"/>
          </w:tcPr>
          <w:p w14:paraId="7A8C095B"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tcPr>
          <w:p w14:paraId="694FE569" w14:textId="77777777" w:rsidR="001B1D92" w:rsidRPr="009B6D73" w:rsidRDefault="001B1D92">
            <w:pPr>
              <w:autoSpaceDN w:val="0"/>
              <w:spacing w:line="320" w:lineRule="exact"/>
              <w:rPr>
                <w:rFonts w:ascii="仿宋" w:eastAsia="仿宋" w:hAnsi="仿宋" w:cs="仿宋" w:hint="eastAsia"/>
                <w:sz w:val="24"/>
                <w:szCs w:val="24"/>
              </w:rPr>
            </w:pPr>
          </w:p>
        </w:tc>
        <w:tc>
          <w:tcPr>
            <w:tcW w:w="1471" w:type="dxa"/>
            <w:tcBorders>
              <w:top w:val="single" w:sz="4" w:space="0" w:color="auto"/>
              <w:left w:val="single" w:sz="4" w:space="0" w:color="auto"/>
              <w:bottom w:val="single" w:sz="4" w:space="0" w:color="auto"/>
              <w:right w:val="single" w:sz="4" w:space="0" w:color="auto"/>
            </w:tcBorders>
          </w:tcPr>
          <w:p w14:paraId="3920E900"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3E978881"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tcPr>
          <w:p w14:paraId="565C9F18"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3A503A94"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9EAF0FE" w14:textId="77777777">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7377E3D3" w14:textId="77777777" w:rsidR="001B1D92" w:rsidRPr="009B6D73" w:rsidRDefault="001B1D92">
            <w:pPr>
              <w:autoSpaceDN w:val="0"/>
              <w:spacing w:line="320" w:lineRule="exact"/>
              <w:rPr>
                <w:rFonts w:ascii="仿宋" w:eastAsia="仿宋" w:hAnsi="仿宋" w:cs="仿宋" w:hint="eastAsia"/>
                <w:sz w:val="24"/>
                <w:szCs w:val="24"/>
              </w:rPr>
            </w:pP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596BFCF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其他材料费</w:t>
            </w:r>
          </w:p>
        </w:tc>
        <w:tc>
          <w:tcPr>
            <w:tcW w:w="1751" w:type="dxa"/>
            <w:tcBorders>
              <w:top w:val="single" w:sz="4" w:space="0" w:color="auto"/>
              <w:left w:val="single" w:sz="4" w:space="0" w:color="auto"/>
              <w:bottom w:val="single" w:sz="4" w:space="0" w:color="auto"/>
              <w:right w:val="single" w:sz="4" w:space="0" w:color="auto"/>
            </w:tcBorders>
          </w:tcPr>
          <w:p w14:paraId="1ED4EF3E"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41672A42" w14:textId="77777777">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752C277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39F2453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材料费小计</w:t>
            </w:r>
          </w:p>
        </w:tc>
        <w:tc>
          <w:tcPr>
            <w:tcW w:w="1751" w:type="dxa"/>
            <w:tcBorders>
              <w:top w:val="single" w:sz="4" w:space="0" w:color="auto"/>
              <w:left w:val="single" w:sz="4" w:space="0" w:color="auto"/>
              <w:bottom w:val="single" w:sz="4" w:space="0" w:color="auto"/>
              <w:right w:val="single" w:sz="4" w:space="0" w:color="auto"/>
            </w:tcBorders>
          </w:tcPr>
          <w:p w14:paraId="1E55172F"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C33F4BE" w14:textId="77777777">
        <w:trPr>
          <w:cantSplit/>
          <w:trHeight w:val="454"/>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2DCD0B0E" w14:textId="77777777" w:rsidR="001B1D92" w:rsidRPr="009B6D73" w:rsidRDefault="001B1D92">
            <w:pPr>
              <w:autoSpaceDN w:val="0"/>
              <w:spacing w:line="320" w:lineRule="exact"/>
              <w:rPr>
                <w:rFonts w:ascii="仿宋" w:eastAsia="仿宋" w:hAnsi="仿宋" w:cs="仿宋" w:hint="eastAsia"/>
                <w:sz w:val="24"/>
                <w:szCs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2E2DF33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主要</w:t>
            </w:r>
          </w:p>
          <w:p w14:paraId="33D7C09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机械</w:t>
            </w:r>
          </w:p>
        </w:tc>
        <w:tc>
          <w:tcPr>
            <w:tcW w:w="1226" w:type="dxa"/>
            <w:tcBorders>
              <w:top w:val="single" w:sz="4" w:space="0" w:color="auto"/>
              <w:left w:val="single" w:sz="4" w:space="0" w:color="auto"/>
              <w:bottom w:val="single" w:sz="4" w:space="0" w:color="auto"/>
              <w:right w:val="single" w:sz="4" w:space="0" w:color="auto"/>
            </w:tcBorders>
            <w:vAlign w:val="center"/>
          </w:tcPr>
          <w:p w14:paraId="77038118" w14:textId="77777777" w:rsidR="001B1D92" w:rsidRPr="009B6D73" w:rsidRDefault="001B1D92">
            <w:pPr>
              <w:autoSpaceDN w:val="0"/>
              <w:spacing w:line="320" w:lineRule="exact"/>
              <w:rPr>
                <w:rFonts w:ascii="仿宋" w:eastAsia="仿宋" w:hAnsi="仿宋" w:cs="仿宋" w:hint="eastAsia"/>
                <w:sz w:val="24"/>
                <w:szCs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5C7C70AD"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2CFB7989"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6724AB2"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29A864E9"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17A9CD8" w14:textId="77777777">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3040FC69" w14:textId="77777777" w:rsidR="001B1D92" w:rsidRPr="009B6D73" w:rsidRDefault="001B1D92">
            <w:pPr>
              <w:autoSpaceDN w:val="0"/>
              <w:spacing w:line="320" w:lineRule="exact"/>
              <w:rPr>
                <w:rFonts w:ascii="仿宋" w:eastAsia="仿宋" w:hAnsi="仿宋" w:cs="仿宋" w:hint="eastAsia"/>
                <w:sz w:val="24"/>
                <w:szCs w:val="24"/>
              </w:rPr>
            </w:pPr>
          </w:p>
        </w:tc>
        <w:tc>
          <w:tcPr>
            <w:tcW w:w="6729" w:type="dxa"/>
            <w:vMerge/>
            <w:tcBorders>
              <w:top w:val="single" w:sz="4" w:space="0" w:color="auto"/>
              <w:left w:val="single" w:sz="4" w:space="0" w:color="auto"/>
              <w:bottom w:val="single" w:sz="4" w:space="0" w:color="auto"/>
              <w:right w:val="single" w:sz="4" w:space="0" w:color="auto"/>
            </w:tcBorders>
            <w:vAlign w:val="center"/>
          </w:tcPr>
          <w:p w14:paraId="48200463"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0F55254E" w14:textId="77777777" w:rsidR="001B1D92" w:rsidRPr="009B6D73" w:rsidRDefault="001B1D92">
            <w:pPr>
              <w:autoSpaceDN w:val="0"/>
              <w:spacing w:line="320" w:lineRule="exact"/>
              <w:rPr>
                <w:rFonts w:ascii="仿宋" w:eastAsia="仿宋" w:hAnsi="仿宋" w:cs="仿宋" w:hint="eastAsia"/>
                <w:sz w:val="24"/>
                <w:szCs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5084E4EC"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154F056F"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39022AF"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1B8F3F43"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047ACA7" w14:textId="77777777">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37DFEA74" w14:textId="77777777" w:rsidR="001B1D92" w:rsidRPr="009B6D73" w:rsidRDefault="001B1D92">
            <w:pPr>
              <w:autoSpaceDN w:val="0"/>
              <w:spacing w:line="320" w:lineRule="exact"/>
              <w:rPr>
                <w:rFonts w:ascii="仿宋" w:eastAsia="仿宋" w:hAnsi="仿宋" w:cs="仿宋" w:hint="eastAsia"/>
                <w:sz w:val="24"/>
                <w:szCs w:val="24"/>
              </w:rPr>
            </w:pPr>
          </w:p>
        </w:tc>
        <w:tc>
          <w:tcPr>
            <w:tcW w:w="6729" w:type="dxa"/>
            <w:vMerge/>
            <w:tcBorders>
              <w:top w:val="single" w:sz="4" w:space="0" w:color="auto"/>
              <w:left w:val="single" w:sz="4" w:space="0" w:color="auto"/>
              <w:bottom w:val="single" w:sz="4" w:space="0" w:color="auto"/>
              <w:right w:val="single" w:sz="4" w:space="0" w:color="auto"/>
            </w:tcBorders>
            <w:vAlign w:val="center"/>
          </w:tcPr>
          <w:p w14:paraId="243231C5"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34AC0CF0" w14:textId="77777777" w:rsidR="001B1D92" w:rsidRPr="009B6D73" w:rsidRDefault="001B1D92">
            <w:pPr>
              <w:autoSpaceDN w:val="0"/>
              <w:spacing w:line="320" w:lineRule="exact"/>
              <w:rPr>
                <w:rFonts w:ascii="仿宋" w:eastAsia="仿宋" w:hAnsi="仿宋" w:cs="仿宋" w:hint="eastAsia"/>
                <w:sz w:val="24"/>
                <w:szCs w:val="24"/>
              </w:rPr>
            </w:pPr>
          </w:p>
        </w:tc>
        <w:tc>
          <w:tcPr>
            <w:tcW w:w="1471" w:type="dxa"/>
            <w:tcBorders>
              <w:top w:val="single" w:sz="4" w:space="0" w:color="auto"/>
              <w:left w:val="single" w:sz="4" w:space="0" w:color="auto"/>
              <w:bottom w:val="single" w:sz="4" w:space="0" w:color="auto"/>
              <w:right w:val="single" w:sz="4" w:space="0" w:color="auto"/>
            </w:tcBorders>
            <w:vAlign w:val="center"/>
          </w:tcPr>
          <w:p w14:paraId="477919C5"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0BDE7874" w14:textId="77777777" w:rsidR="001B1D92" w:rsidRPr="009B6D73" w:rsidRDefault="001B1D92">
            <w:pPr>
              <w:autoSpaceDN w:val="0"/>
              <w:spacing w:line="320" w:lineRule="exact"/>
              <w:rPr>
                <w:rFonts w:ascii="仿宋" w:eastAsia="仿宋" w:hAnsi="仿宋" w:cs="仿宋" w:hint="eastAsi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70BFC478"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tcPr>
          <w:p w14:paraId="07E110A1"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10B2328" w14:textId="77777777">
        <w:trPr>
          <w:cantSplit/>
          <w:trHeight w:val="454"/>
        </w:trPr>
        <w:tc>
          <w:tcPr>
            <w:tcW w:w="806" w:type="dxa"/>
            <w:vMerge/>
            <w:tcBorders>
              <w:top w:val="single" w:sz="4" w:space="0" w:color="auto"/>
              <w:left w:val="single" w:sz="4" w:space="0" w:color="auto"/>
              <w:bottom w:val="single" w:sz="4" w:space="0" w:color="auto"/>
              <w:right w:val="single" w:sz="4" w:space="0" w:color="auto"/>
            </w:tcBorders>
            <w:vAlign w:val="center"/>
          </w:tcPr>
          <w:p w14:paraId="38B77D67" w14:textId="77777777" w:rsidR="001B1D92" w:rsidRPr="009B6D73" w:rsidRDefault="001B1D92">
            <w:pPr>
              <w:autoSpaceDN w:val="0"/>
              <w:spacing w:line="320" w:lineRule="exact"/>
              <w:rPr>
                <w:rFonts w:ascii="仿宋" w:eastAsia="仿宋" w:hAnsi="仿宋" w:cs="仿宋" w:hint="eastAsia"/>
                <w:sz w:val="24"/>
                <w:szCs w:val="24"/>
              </w:rPr>
            </w:pP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7252A01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其他机械费</w:t>
            </w:r>
          </w:p>
        </w:tc>
        <w:tc>
          <w:tcPr>
            <w:tcW w:w="1751" w:type="dxa"/>
            <w:tcBorders>
              <w:top w:val="single" w:sz="4" w:space="0" w:color="auto"/>
              <w:left w:val="single" w:sz="4" w:space="0" w:color="auto"/>
              <w:bottom w:val="single" w:sz="4" w:space="0" w:color="auto"/>
              <w:right w:val="single" w:sz="4" w:space="0" w:color="auto"/>
            </w:tcBorders>
          </w:tcPr>
          <w:p w14:paraId="66D5BEF1"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1686B4F" w14:textId="77777777">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135075D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10C4CD4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机械费小计</w:t>
            </w:r>
          </w:p>
        </w:tc>
        <w:tc>
          <w:tcPr>
            <w:tcW w:w="1751" w:type="dxa"/>
            <w:tcBorders>
              <w:top w:val="single" w:sz="4" w:space="0" w:color="auto"/>
              <w:left w:val="single" w:sz="4" w:space="0" w:color="auto"/>
              <w:bottom w:val="single" w:sz="4" w:space="0" w:color="auto"/>
              <w:right w:val="single" w:sz="4" w:space="0" w:color="auto"/>
            </w:tcBorders>
          </w:tcPr>
          <w:p w14:paraId="690434BF"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66BCA4B" w14:textId="77777777">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7DE9B36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099554D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直接工程费(1+2+3)</w:t>
            </w:r>
          </w:p>
        </w:tc>
        <w:tc>
          <w:tcPr>
            <w:tcW w:w="1751" w:type="dxa"/>
            <w:tcBorders>
              <w:top w:val="single" w:sz="4" w:space="0" w:color="auto"/>
              <w:left w:val="single" w:sz="4" w:space="0" w:color="auto"/>
              <w:bottom w:val="single" w:sz="4" w:space="0" w:color="auto"/>
              <w:right w:val="single" w:sz="4" w:space="0" w:color="auto"/>
            </w:tcBorders>
          </w:tcPr>
          <w:p w14:paraId="40E543EE"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5B1F5ACC" w14:textId="77777777">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603C680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086EB02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管理费</w:t>
            </w:r>
          </w:p>
        </w:tc>
        <w:tc>
          <w:tcPr>
            <w:tcW w:w="1751" w:type="dxa"/>
            <w:tcBorders>
              <w:top w:val="single" w:sz="4" w:space="0" w:color="auto"/>
              <w:left w:val="single" w:sz="4" w:space="0" w:color="auto"/>
              <w:bottom w:val="single" w:sz="4" w:space="0" w:color="auto"/>
              <w:right w:val="single" w:sz="4" w:space="0" w:color="auto"/>
            </w:tcBorders>
          </w:tcPr>
          <w:p w14:paraId="19688E14"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F4DE3BF" w14:textId="77777777">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5CEB338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6</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46249FB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利润</w:t>
            </w:r>
          </w:p>
        </w:tc>
        <w:tc>
          <w:tcPr>
            <w:tcW w:w="1751" w:type="dxa"/>
            <w:tcBorders>
              <w:top w:val="single" w:sz="4" w:space="0" w:color="auto"/>
              <w:left w:val="single" w:sz="4" w:space="0" w:color="auto"/>
              <w:bottom w:val="single" w:sz="4" w:space="0" w:color="auto"/>
              <w:right w:val="single" w:sz="4" w:space="0" w:color="auto"/>
            </w:tcBorders>
          </w:tcPr>
          <w:p w14:paraId="060F982F"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5D9A2931" w14:textId="77777777">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0A26D15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7</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0E3A680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风险费用</w:t>
            </w:r>
          </w:p>
        </w:tc>
        <w:tc>
          <w:tcPr>
            <w:tcW w:w="1751" w:type="dxa"/>
            <w:tcBorders>
              <w:top w:val="single" w:sz="4" w:space="0" w:color="auto"/>
              <w:left w:val="single" w:sz="4" w:space="0" w:color="auto"/>
              <w:bottom w:val="single" w:sz="4" w:space="0" w:color="auto"/>
              <w:right w:val="single" w:sz="4" w:space="0" w:color="auto"/>
            </w:tcBorders>
          </w:tcPr>
          <w:p w14:paraId="71B59175" w14:textId="77777777" w:rsidR="001B1D92" w:rsidRPr="009B6D73" w:rsidRDefault="001B1D92">
            <w:pPr>
              <w:autoSpaceDN w:val="0"/>
              <w:spacing w:line="320" w:lineRule="exact"/>
              <w:rPr>
                <w:rFonts w:ascii="仿宋" w:eastAsia="仿宋" w:hAnsi="仿宋" w:cs="仿宋" w:hint="eastAsia"/>
                <w:sz w:val="24"/>
                <w:szCs w:val="24"/>
              </w:rPr>
            </w:pPr>
          </w:p>
        </w:tc>
      </w:tr>
      <w:tr w:rsidR="001B1D92" w:rsidRPr="009B6D73" w14:paraId="4D0F3B96" w14:textId="77777777">
        <w:trPr>
          <w:cantSplit/>
          <w:trHeight w:val="454"/>
        </w:trPr>
        <w:tc>
          <w:tcPr>
            <w:tcW w:w="806" w:type="dxa"/>
            <w:tcBorders>
              <w:top w:val="single" w:sz="4" w:space="0" w:color="auto"/>
              <w:left w:val="single" w:sz="4" w:space="0" w:color="auto"/>
              <w:bottom w:val="single" w:sz="4" w:space="0" w:color="auto"/>
              <w:right w:val="single" w:sz="4" w:space="0" w:color="auto"/>
            </w:tcBorders>
            <w:vAlign w:val="center"/>
          </w:tcPr>
          <w:p w14:paraId="7E2B2805"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8</w:t>
            </w:r>
          </w:p>
        </w:tc>
        <w:tc>
          <w:tcPr>
            <w:tcW w:w="6729" w:type="dxa"/>
            <w:gridSpan w:val="5"/>
            <w:tcBorders>
              <w:top w:val="single" w:sz="4" w:space="0" w:color="auto"/>
              <w:left w:val="single" w:sz="4" w:space="0" w:color="auto"/>
              <w:bottom w:val="single" w:sz="4" w:space="0" w:color="auto"/>
              <w:right w:val="single" w:sz="4" w:space="0" w:color="auto"/>
            </w:tcBorders>
            <w:vAlign w:val="center"/>
          </w:tcPr>
          <w:p w14:paraId="58AB453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综合单价（4+5+6+7）</w:t>
            </w:r>
          </w:p>
        </w:tc>
        <w:tc>
          <w:tcPr>
            <w:tcW w:w="1751" w:type="dxa"/>
            <w:tcBorders>
              <w:top w:val="single" w:sz="4" w:space="0" w:color="auto"/>
              <w:left w:val="single" w:sz="4" w:space="0" w:color="auto"/>
              <w:bottom w:val="single" w:sz="4" w:space="0" w:color="auto"/>
              <w:right w:val="single" w:sz="4" w:space="0" w:color="auto"/>
            </w:tcBorders>
          </w:tcPr>
          <w:p w14:paraId="3D8C5E6C" w14:textId="77777777" w:rsidR="001B1D92" w:rsidRPr="009B6D73" w:rsidRDefault="001B1D92">
            <w:pPr>
              <w:autoSpaceDN w:val="0"/>
              <w:spacing w:line="320" w:lineRule="exact"/>
              <w:rPr>
                <w:rFonts w:ascii="仿宋" w:eastAsia="仿宋" w:hAnsi="仿宋" w:cs="仿宋" w:hint="eastAsia"/>
                <w:sz w:val="24"/>
                <w:szCs w:val="24"/>
              </w:rPr>
            </w:pPr>
          </w:p>
        </w:tc>
      </w:tr>
    </w:tbl>
    <w:p w14:paraId="5C6DC7FA" w14:textId="77777777" w:rsidR="001B1D92" w:rsidRPr="009B6D73" w:rsidRDefault="001B1D92">
      <w:pPr>
        <w:widowControl/>
        <w:tabs>
          <w:tab w:val="center" w:pos="4755"/>
          <w:tab w:val="right" w:pos="9070"/>
        </w:tabs>
        <w:autoSpaceDN w:val="0"/>
        <w:spacing w:before="156" w:after="156"/>
        <w:ind w:firstLine="480"/>
        <w:jc w:val="left"/>
        <w:rPr>
          <w:rFonts w:ascii="仿宋" w:eastAsia="仿宋" w:hAnsi="仿宋" w:cs="仿宋" w:hint="eastAsia"/>
          <w:sz w:val="24"/>
          <w:szCs w:val="24"/>
        </w:rPr>
      </w:pPr>
    </w:p>
    <w:p w14:paraId="7A9D9D87" w14:textId="77777777" w:rsidR="001B1D92" w:rsidRPr="009B6D73" w:rsidRDefault="00000000">
      <w:pPr>
        <w:widowControl/>
        <w:tabs>
          <w:tab w:val="center" w:pos="4755"/>
          <w:tab w:val="right" w:pos="9070"/>
        </w:tabs>
        <w:autoSpaceDN w:val="0"/>
        <w:spacing w:before="156" w:after="156"/>
        <w:ind w:firstLine="480"/>
        <w:jc w:val="left"/>
        <w:rPr>
          <w:rFonts w:ascii="仿宋" w:eastAsia="仿宋" w:hAnsi="仿宋" w:cs="仿宋" w:hint="eastAsia"/>
          <w:sz w:val="24"/>
          <w:szCs w:val="24"/>
        </w:rPr>
      </w:pPr>
      <w:r w:rsidRPr="009B6D73">
        <w:rPr>
          <w:rFonts w:ascii="仿宋" w:eastAsia="仿宋" w:hAnsi="仿宋" w:cs="仿宋" w:hint="eastAsia"/>
          <w:sz w:val="24"/>
          <w:szCs w:val="24"/>
        </w:rPr>
        <w:t>注:本表由采购人按需要提出</w:t>
      </w:r>
    </w:p>
    <w:p w14:paraId="0BB150D6" w14:textId="77777777" w:rsidR="001B1D92" w:rsidRPr="009B6D73" w:rsidRDefault="00000000">
      <w:pPr>
        <w:keepNext/>
        <w:keepLines/>
        <w:autoSpaceDN w:val="0"/>
        <w:spacing w:before="156" w:after="156" w:line="374" w:lineRule="auto"/>
        <w:ind w:firstLine="480"/>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kern w:val="0"/>
          <w:sz w:val="24"/>
          <w:szCs w:val="28"/>
        </w:rPr>
        <w:br w:type="page"/>
      </w:r>
      <w:r w:rsidRPr="009B6D73">
        <w:rPr>
          <w:rFonts w:ascii="仿宋" w:eastAsia="仿宋" w:hAnsi="仿宋" w:cs="Times New Roman" w:hint="eastAsia"/>
          <w:b/>
          <w:bCs/>
          <w:kern w:val="0"/>
          <w:sz w:val="28"/>
          <w:szCs w:val="28"/>
        </w:rPr>
        <w:lastRenderedPageBreak/>
        <w:t>表2-4  措施项目</w:t>
      </w:r>
      <w:proofErr w:type="gramStart"/>
      <w:r w:rsidRPr="009B6D73">
        <w:rPr>
          <w:rFonts w:ascii="仿宋" w:eastAsia="仿宋" w:hAnsi="仿宋" w:cs="Times New Roman" w:hint="eastAsia"/>
          <w:b/>
          <w:bCs/>
          <w:kern w:val="0"/>
          <w:sz w:val="28"/>
          <w:szCs w:val="28"/>
        </w:rPr>
        <w:t>工料机</w:t>
      </w:r>
      <w:proofErr w:type="gramEnd"/>
      <w:r w:rsidRPr="009B6D73">
        <w:rPr>
          <w:rFonts w:ascii="仿宋" w:eastAsia="仿宋" w:hAnsi="仿宋" w:cs="Times New Roman" w:hint="eastAsia"/>
          <w:b/>
          <w:bCs/>
          <w:kern w:val="0"/>
          <w:sz w:val="28"/>
          <w:szCs w:val="28"/>
        </w:rPr>
        <w:t>分析表</w:t>
      </w:r>
    </w:p>
    <w:p w14:paraId="2C76E0E9" w14:textId="77777777" w:rsidR="001B1D92" w:rsidRPr="009B6D73" w:rsidRDefault="00000000">
      <w:pPr>
        <w:autoSpaceDN w:val="0"/>
        <w:spacing w:before="156" w:after="156"/>
        <w:ind w:firstLine="480"/>
        <w:rPr>
          <w:rFonts w:ascii="仿宋" w:eastAsia="仿宋" w:hAnsi="仿宋" w:cs="新宋体" w:hint="eastAsia"/>
          <w:sz w:val="24"/>
          <w:szCs w:val="24"/>
        </w:rPr>
      </w:pPr>
      <w:r w:rsidRPr="009B6D73">
        <w:rPr>
          <w:rFonts w:ascii="仿宋" w:eastAsia="仿宋" w:hAnsi="仿宋" w:cs="新宋体" w:hint="eastAsia"/>
          <w:sz w:val="24"/>
          <w:szCs w:val="24"/>
        </w:rPr>
        <w:t>项目编码:                                            计量单位：</w:t>
      </w:r>
    </w:p>
    <w:p w14:paraId="679F02D7" w14:textId="77777777" w:rsidR="001B1D92" w:rsidRPr="009B6D73" w:rsidRDefault="00000000">
      <w:pPr>
        <w:autoSpaceDN w:val="0"/>
        <w:spacing w:before="156" w:after="156"/>
        <w:ind w:firstLine="480"/>
        <w:rPr>
          <w:rFonts w:ascii="仿宋" w:eastAsia="仿宋" w:hAnsi="仿宋" w:cs="新宋体" w:hint="eastAsia"/>
          <w:sz w:val="24"/>
          <w:szCs w:val="24"/>
        </w:rPr>
      </w:pPr>
      <w:r w:rsidRPr="009B6D73">
        <w:rPr>
          <w:rFonts w:ascii="仿宋" w:eastAsia="仿宋" w:hAnsi="仿宋" w:cs="新宋体" w:hint="eastAsia"/>
          <w:sz w:val="24"/>
          <w:szCs w:val="24"/>
        </w:rPr>
        <w:t xml:space="preserve">项目名称:                                            第 </w:t>
      </w:r>
      <w:proofErr w:type="gramStart"/>
      <w:r w:rsidRPr="009B6D73">
        <w:rPr>
          <w:rFonts w:ascii="仿宋" w:eastAsia="仿宋" w:hAnsi="仿宋" w:cs="新宋体" w:hint="eastAsia"/>
          <w:sz w:val="24"/>
          <w:szCs w:val="24"/>
        </w:rPr>
        <w:t>页共</w:t>
      </w:r>
      <w:proofErr w:type="gramEnd"/>
      <w:r w:rsidRPr="009B6D73">
        <w:rPr>
          <w:rFonts w:ascii="仿宋" w:eastAsia="仿宋" w:hAnsi="仿宋" w:cs="新宋体" w:hint="eastAsia"/>
          <w:sz w:val="24"/>
          <w:szCs w:val="24"/>
        </w:rPr>
        <w:t xml:space="preserve"> 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77"/>
        <w:gridCol w:w="1226"/>
        <w:gridCol w:w="1577"/>
        <w:gridCol w:w="1751"/>
        <w:gridCol w:w="1402"/>
        <w:gridCol w:w="1647"/>
      </w:tblGrid>
      <w:tr w:rsidR="009B6D73" w:rsidRPr="009B6D73" w14:paraId="7D095300" w14:textId="77777777">
        <w:trPr>
          <w:cantSplit/>
          <w:trHeight w:val="459"/>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5A3CD4C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2103" w:type="dxa"/>
            <w:gridSpan w:val="2"/>
            <w:vMerge w:val="restart"/>
            <w:tcBorders>
              <w:top w:val="single" w:sz="4" w:space="0" w:color="auto"/>
              <w:left w:val="single" w:sz="4" w:space="0" w:color="auto"/>
              <w:bottom w:val="single" w:sz="4" w:space="0" w:color="auto"/>
              <w:right w:val="single" w:sz="4" w:space="0" w:color="auto"/>
            </w:tcBorders>
            <w:vAlign w:val="center"/>
          </w:tcPr>
          <w:p w14:paraId="6ABC055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名称及规格</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4A2526F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1751" w:type="dxa"/>
            <w:vMerge w:val="restart"/>
            <w:tcBorders>
              <w:top w:val="single" w:sz="4" w:space="0" w:color="auto"/>
              <w:left w:val="single" w:sz="4" w:space="0" w:color="auto"/>
              <w:bottom w:val="single" w:sz="4" w:space="0" w:color="auto"/>
              <w:right w:val="single" w:sz="4" w:space="0" w:color="auto"/>
            </w:tcBorders>
            <w:vAlign w:val="center"/>
          </w:tcPr>
          <w:p w14:paraId="0E553F4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3049" w:type="dxa"/>
            <w:gridSpan w:val="2"/>
            <w:tcBorders>
              <w:top w:val="single" w:sz="4" w:space="0" w:color="auto"/>
              <w:left w:val="single" w:sz="4" w:space="0" w:color="auto"/>
              <w:bottom w:val="single" w:sz="4" w:space="0" w:color="auto"/>
              <w:right w:val="single" w:sz="4" w:space="0" w:color="auto"/>
            </w:tcBorders>
            <w:vAlign w:val="center"/>
          </w:tcPr>
          <w:p w14:paraId="776872CE"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金额(元)</w:t>
            </w:r>
          </w:p>
        </w:tc>
      </w:tr>
      <w:tr w:rsidR="009B6D73" w:rsidRPr="009B6D73" w14:paraId="5FC85AE7" w14:textId="77777777">
        <w:trPr>
          <w:cantSplit/>
          <w:trHeight w:val="452"/>
        </w:trPr>
        <w:tc>
          <w:tcPr>
            <w:tcW w:w="806" w:type="dxa"/>
            <w:vMerge/>
            <w:tcBorders>
              <w:top w:val="single" w:sz="4" w:space="0" w:color="auto"/>
              <w:left w:val="single" w:sz="4" w:space="0" w:color="auto"/>
              <w:bottom w:val="single" w:sz="4" w:space="0" w:color="auto"/>
              <w:right w:val="single" w:sz="4" w:space="0" w:color="auto"/>
            </w:tcBorders>
            <w:vAlign w:val="center"/>
          </w:tcPr>
          <w:p w14:paraId="69C2251A" w14:textId="77777777" w:rsidR="001B1D92" w:rsidRPr="009B6D73" w:rsidRDefault="001B1D92">
            <w:pPr>
              <w:autoSpaceDN w:val="0"/>
              <w:spacing w:line="320" w:lineRule="exact"/>
              <w:rPr>
                <w:rFonts w:ascii="仿宋" w:eastAsia="仿宋" w:hAnsi="仿宋" w:cs="仿宋" w:hint="eastAsia"/>
                <w:sz w:val="24"/>
                <w:szCs w:val="24"/>
              </w:rPr>
            </w:pPr>
          </w:p>
        </w:tc>
        <w:tc>
          <w:tcPr>
            <w:tcW w:w="8059" w:type="dxa"/>
            <w:gridSpan w:val="2"/>
            <w:vMerge/>
            <w:tcBorders>
              <w:top w:val="single" w:sz="4" w:space="0" w:color="auto"/>
              <w:left w:val="single" w:sz="4" w:space="0" w:color="auto"/>
              <w:bottom w:val="single" w:sz="4" w:space="0" w:color="auto"/>
              <w:right w:val="single" w:sz="4" w:space="0" w:color="auto"/>
            </w:tcBorders>
            <w:vAlign w:val="center"/>
          </w:tcPr>
          <w:p w14:paraId="58164B42" w14:textId="77777777" w:rsidR="001B1D92" w:rsidRPr="009B6D73" w:rsidRDefault="001B1D92">
            <w:pPr>
              <w:autoSpaceDN w:val="0"/>
              <w:spacing w:line="320" w:lineRule="exact"/>
              <w:rPr>
                <w:rFonts w:ascii="仿宋" w:eastAsia="仿宋" w:hAnsi="仿宋" w:cs="仿宋" w:hint="eastAsia"/>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6A5203A2"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vMerge/>
            <w:tcBorders>
              <w:top w:val="single" w:sz="4" w:space="0" w:color="auto"/>
              <w:left w:val="single" w:sz="4" w:space="0" w:color="auto"/>
              <w:bottom w:val="single" w:sz="4" w:space="0" w:color="auto"/>
              <w:right w:val="single" w:sz="4" w:space="0" w:color="auto"/>
            </w:tcBorders>
            <w:vAlign w:val="center"/>
          </w:tcPr>
          <w:p w14:paraId="676243D4"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FD0FE0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单价</w:t>
            </w:r>
          </w:p>
        </w:tc>
        <w:tc>
          <w:tcPr>
            <w:tcW w:w="1647" w:type="dxa"/>
            <w:tcBorders>
              <w:top w:val="single" w:sz="4" w:space="0" w:color="auto"/>
              <w:left w:val="single" w:sz="4" w:space="0" w:color="auto"/>
              <w:bottom w:val="single" w:sz="4" w:space="0" w:color="auto"/>
              <w:right w:val="single" w:sz="4" w:space="0" w:color="auto"/>
            </w:tcBorders>
            <w:vAlign w:val="center"/>
          </w:tcPr>
          <w:p w14:paraId="4FADF62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合价</w:t>
            </w:r>
          </w:p>
        </w:tc>
      </w:tr>
      <w:tr w:rsidR="009B6D73" w:rsidRPr="009B6D73" w14:paraId="213488BD" w14:textId="77777777">
        <w:trPr>
          <w:cantSplit/>
          <w:trHeight w:hRule="exact" w:val="454"/>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245446FB" w14:textId="77777777" w:rsidR="001B1D92" w:rsidRPr="009B6D73" w:rsidRDefault="001B1D92">
            <w:pPr>
              <w:autoSpaceDN w:val="0"/>
              <w:spacing w:line="320" w:lineRule="exact"/>
              <w:rPr>
                <w:rFonts w:ascii="仿宋" w:eastAsia="仿宋" w:hAnsi="仿宋" w:cs="仿宋" w:hint="eastAsia"/>
                <w:sz w:val="24"/>
                <w:szCs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5033D6B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人工</w:t>
            </w:r>
          </w:p>
        </w:tc>
        <w:tc>
          <w:tcPr>
            <w:tcW w:w="1226" w:type="dxa"/>
            <w:tcBorders>
              <w:top w:val="single" w:sz="4" w:space="0" w:color="auto"/>
              <w:left w:val="single" w:sz="4" w:space="0" w:color="auto"/>
              <w:bottom w:val="single" w:sz="4" w:space="0" w:color="auto"/>
              <w:right w:val="single" w:sz="4" w:space="0" w:color="auto"/>
            </w:tcBorders>
            <w:vAlign w:val="center"/>
          </w:tcPr>
          <w:p w14:paraId="6FC0E18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一类</w:t>
            </w:r>
          </w:p>
        </w:tc>
        <w:tc>
          <w:tcPr>
            <w:tcW w:w="1577" w:type="dxa"/>
            <w:tcBorders>
              <w:top w:val="single" w:sz="4" w:space="0" w:color="auto"/>
              <w:left w:val="single" w:sz="4" w:space="0" w:color="auto"/>
              <w:bottom w:val="single" w:sz="4" w:space="0" w:color="auto"/>
              <w:right w:val="single" w:sz="4" w:space="0" w:color="auto"/>
            </w:tcBorders>
            <w:vAlign w:val="center"/>
          </w:tcPr>
          <w:p w14:paraId="5599CB78"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工日</w:t>
            </w:r>
          </w:p>
        </w:tc>
        <w:tc>
          <w:tcPr>
            <w:tcW w:w="1751" w:type="dxa"/>
            <w:tcBorders>
              <w:top w:val="single" w:sz="4" w:space="0" w:color="auto"/>
              <w:left w:val="single" w:sz="4" w:space="0" w:color="auto"/>
              <w:bottom w:val="single" w:sz="4" w:space="0" w:color="auto"/>
              <w:right w:val="single" w:sz="4" w:space="0" w:color="auto"/>
            </w:tcBorders>
            <w:vAlign w:val="center"/>
          </w:tcPr>
          <w:p w14:paraId="081F8E24"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3D9CC2DC" w14:textId="77777777" w:rsidR="001B1D92" w:rsidRPr="009B6D73" w:rsidRDefault="001B1D92">
            <w:pPr>
              <w:autoSpaceDN w:val="0"/>
              <w:spacing w:line="320" w:lineRule="exact"/>
              <w:rPr>
                <w:rFonts w:ascii="仿宋" w:eastAsia="仿宋" w:hAnsi="仿宋" w:cs="仿宋" w:hint="eastAsia"/>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41EC4C36"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20F6B8F" w14:textId="77777777">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776E7B52" w14:textId="77777777" w:rsidR="001B1D92" w:rsidRPr="009B6D73" w:rsidRDefault="001B1D92">
            <w:pPr>
              <w:autoSpaceDN w:val="0"/>
              <w:spacing w:line="320" w:lineRule="exact"/>
              <w:rPr>
                <w:rFonts w:ascii="仿宋" w:eastAsia="仿宋" w:hAnsi="仿宋" w:cs="仿宋" w:hint="eastAsia"/>
                <w:sz w:val="24"/>
                <w:szCs w:val="24"/>
              </w:rPr>
            </w:pPr>
          </w:p>
        </w:tc>
        <w:tc>
          <w:tcPr>
            <w:tcW w:w="6833" w:type="dxa"/>
            <w:vMerge/>
            <w:tcBorders>
              <w:top w:val="single" w:sz="4" w:space="0" w:color="auto"/>
              <w:left w:val="single" w:sz="4" w:space="0" w:color="auto"/>
              <w:bottom w:val="single" w:sz="4" w:space="0" w:color="auto"/>
              <w:right w:val="single" w:sz="4" w:space="0" w:color="auto"/>
            </w:tcBorders>
            <w:vAlign w:val="center"/>
          </w:tcPr>
          <w:p w14:paraId="647DEFA0"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4E5EAA4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二类</w:t>
            </w:r>
          </w:p>
        </w:tc>
        <w:tc>
          <w:tcPr>
            <w:tcW w:w="1577" w:type="dxa"/>
            <w:tcBorders>
              <w:top w:val="single" w:sz="4" w:space="0" w:color="auto"/>
              <w:left w:val="single" w:sz="4" w:space="0" w:color="auto"/>
              <w:bottom w:val="single" w:sz="4" w:space="0" w:color="auto"/>
              <w:right w:val="single" w:sz="4" w:space="0" w:color="auto"/>
            </w:tcBorders>
            <w:vAlign w:val="center"/>
          </w:tcPr>
          <w:p w14:paraId="20B69DB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工日</w:t>
            </w:r>
          </w:p>
        </w:tc>
        <w:tc>
          <w:tcPr>
            <w:tcW w:w="1751" w:type="dxa"/>
            <w:tcBorders>
              <w:top w:val="single" w:sz="4" w:space="0" w:color="auto"/>
              <w:left w:val="single" w:sz="4" w:space="0" w:color="auto"/>
              <w:bottom w:val="single" w:sz="4" w:space="0" w:color="auto"/>
              <w:right w:val="single" w:sz="4" w:space="0" w:color="auto"/>
            </w:tcBorders>
            <w:vAlign w:val="center"/>
          </w:tcPr>
          <w:p w14:paraId="18CD3300"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132A3F59" w14:textId="77777777" w:rsidR="001B1D92" w:rsidRPr="009B6D73" w:rsidRDefault="001B1D92">
            <w:pPr>
              <w:autoSpaceDN w:val="0"/>
              <w:spacing w:line="320" w:lineRule="exact"/>
              <w:rPr>
                <w:rFonts w:ascii="仿宋" w:eastAsia="仿宋" w:hAnsi="仿宋" w:cs="仿宋" w:hint="eastAsia"/>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56CD0396"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79185A5" w14:textId="77777777">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749E0D29" w14:textId="77777777" w:rsidR="001B1D92" w:rsidRPr="009B6D73" w:rsidRDefault="001B1D92">
            <w:pPr>
              <w:autoSpaceDN w:val="0"/>
              <w:spacing w:line="320" w:lineRule="exact"/>
              <w:rPr>
                <w:rFonts w:ascii="仿宋" w:eastAsia="仿宋" w:hAnsi="仿宋" w:cs="仿宋" w:hint="eastAsia"/>
                <w:sz w:val="24"/>
                <w:szCs w:val="24"/>
              </w:rPr>
            </w:pPr>
          </w:p>
        </w:tc>
        <w:tc>
          <w:tcPr>
            <w:tcW w:w="6833" w:type="dxa"/>
            <w:vMerge/>
            <w:tcBorders>
              <w:top w:val="single" w:sz="4" w:space="0" w:color="auto"/>
              <w:left w:val="single" w:sz="4" w:space="0" w:color="auto"/>
              <w:bottom w:val="single" w:sz="4" w:space="0" w:color="auto"/>
              <w:right w:val="single" w:sz="4" w:space="0" w:color="auto"/>
            </w:tcBorders>
            <w:vAlign w:val="center"/>
          </w:tcPr>
          <w:p w14:paraId="6E6BD148"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3948ACD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三类</w:t>
            </w:r>
          </w:p>
        </w:tc>
        <w:tc>
          <w:tcPr>
            <w:tcW w:w="1577" w:type="dxa"/>
            <w:tcBorders>
              <w:top w:val="single" w:sz="4" w:space="0" w:color="auto"/>
              <w:left w:val="single" w:sz="4" w:space="0" w:color="auto"/>
              <w:bottom w:val="single" w:sz="4" w:space="0" w:color="auto"/>
              <w:right w:val="single" w:sz="4" w:space="0" w:color="auto"/>
            </w:tcBorders>
            <w:vAlign w:val="center"/>
          </w:tcPr>
          <w:p w14:paraId="341CA846"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工日</w:t>
            </w:r>
          </w:p>
        </w:tc>
        <w:tc>
          <w:tcPr>
            <w:tcW w:w="1751" w:type="dxa"/>
            <w:tcBorders>
              <w:top w:val="single" w:sz="4" w:space="0" w:color="auto"/>
              <w:left w:val="single" w:sz="4" w:space="0" w:color="auto"/>
              <w:bottom w:val="single" w:sz="4" w:space="0" w:color="auto"/>
              <w:right w:val="single" w:sz="4" w:space="0" w:color="auto"/>
            </w:tcBorders>
            <w:vAlign w:val="center"/>
          </w:tcPr>
          <w:p w14:paraId="4A706749"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55373DE6" w14:textId="77777777" w:rsidR="001B1D92" w:rsidRPr="009B6D73" w:rsidRDefault="001B1D92">
            <w:pPr>
              <w:autoSpaceDN w:val="0"/>
              <w:spacing w:line="320" w:lineRule="exact"/>
              <w:rPr>
                <w:rFonts w:ascii="仿宋" w:eastAsia="仿宋" w:hAnsi="仿宋" w:cs="仿宋" w:hint="eastAsia"/>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434E8D5A"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19B8FD7" w14:textId="77777777">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64C0DD8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1</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55FECADF"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人工费小计</w:t>
            </w:r>
          </w:p>
        </w:tc>
        <w:tc>
          <w:tcPr>
            <w:tcW w:w="1647" w:type="dxa"/>
            <w:tcBorders>
              <w:top w:val="single" w:sz="4" w:space="0" w:color="auto"/>
              <w:left w:val="single" w:sz="4" w:space="0" w:color="auto"/>
              <w:bottom w:val="single" w:sz="4" w:space="0" w:color="auto"/>
              <w:right w:val="single" w:sz="4" w:space="0" w:color="auto"/>
            </w:tcBorders>
            <w:vAlign w:val="center"/>
          </w:tcPr>
          <w:p w14:paraId="2AB9B683"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5262C7B" w14:textId="77777777">
        <w:trPr>
          <w:cantSplit/>
          <w:trHeight w:hRule="exact" w:val="454"/>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37E9F330" w14:textId="77777777" w:rsidR="001B1D92" w:rsidRPr="009B6D73" w:rsidRDefault="001B1D92">
            <w:pPr>
              <w:autoSpaceDN w:val="0"/>
              <w:spacing w:line="320" w:lineRule="exact"/>
              <w:rPr>
                <w:rFonts w:ascii="仿宋" w:eastAsia="仿宋" w:hAnsi="仿宋" w:cs="仿宋" w:hint="eastAsia"/>
                <w:sz w:val="24"/>
                <w:szCs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2523483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主要材料</w:t>
            </w:r>
          </w:p>
        </w:tc>
        <w:tc>
          <w:tcPr>
            <w:tcW w:w="1226" w:type="dxa"/>
            <w:tcBorders>
              <w:top w:val="single" w:sz="4" w:space="0" w:color="auto"/>
              <w:left w:val="single" w:sz="4" w:space="0" w:color="auto"/>
              <w:bottom w:val="single" w:sz="4" w:space="0" w:color="auto"/>
              <w:right w:val="single" w:sz="4" w:space="0" w:color="auto"/>
            </w:tcBorders>
            <w:vAlign w:val="center"/>
          </w:tcPr>
          <w:p w14:paraId="559710CB" w14:textId="77777777" w:rsidR="001B1D92" w:rsidRPr="009B6D73" w:rsidRDefault="001B1D92">
            <w:pPr>
              <w:autoSpaceDN w:val="0"/>
              <w:spacing w:line="320" w:lineRule="exact"/>
              <w:rPr>
                <w:rFonts w:ascii="仿宋" w:eastAsia="仿宋" w:hAnsi="仿宋" w:cs="仿宋" w:hint="eastAsia"/>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1F6C2446"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12B853D2"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44745038" w14:textId="77777777" w:rsidR="001B1D92" w:rsidRPr="009B6D73" w:rsidRDefault="001B1D92">
            <w:pPr>
              <w:autoSpaceDN w:val="0"/>
              <w:spacing w:line="320" w:lineRule="exact"/>
              <w:rPr>
                <w:rFonts w:ascii="仿宋" w:eastAsia="仿宋" w:hAnsi="仿宋" w:cs="仿宋" w:hint="eastAsia"/>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3D363F46"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6777704" w14:textId="77777777">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0485528A" w14:textId="77777777" w:rsidR="001B1D92" w:rsidRPr="009B6D73" w:rsidRDefault="001B1D92">
            <w:pPr>
              <w:autoSpaceDN w:val="0"/>
              <w:spacing w:line="320" w:lineRule="exact"/>
              <w:rPr>
                <w:rFonts w:ascii="仿宋" w:eastAsia="仿宋" w:hAnsi="仿宋" w:cs="仿宋" w:hint="eastAsia"/>
                <w:sz w:val="24"/>
                <w:szCs w:val="24"/>
              </w:rPr>
            </w:pPr>
          </w:p>
        </w:tc>
        <w:tc>
          <w:tcPr>
            <w:tcW w:w="6833" w:type="dxa"/>
            <w:vMerge/>
            <w:tcBorders>
              <w:top w:val="single" w:sz="4" w:space="0" w:color="auto"/>
              <w:left w:val="single" w:sz="4" w:space="0" w:color="auto"/>
              <w:bottom w:val="single" w:sz="4" w:space="0" w:color="auto"/>
              <w:right w:val="single" w:sz="4" w:space="0" w:color="auto"/>
            </w:tcBorders>
            <w:vAlign w:val="center"/>
          </w:tcPr>
          <w:p w14:paraId="09BC222C"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1177A1A4" w14:textId="77777777" w:rsidR="001B1D92" w:rsidRPr="009B6D73" w:rsidRDefault="001B1D92">
            <w:pPr>
              <w:autoSpaceDN w:val="0"/>
              <w:spacing w:line="320" w:lineRule="exact"/>
              <w:rPr>
                <w:rFonts w:ascii="仿宋" w:eastAsia="仿宋" w:hAnsi="仿宋" w:cs="仿宋" w:hint="eastAsia"/>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3580D823"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2AF07C1A"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66D5AC90" w14:textId="77777777" w:rsidR="001B1D92" w:rsidRPr="009B6D73" w:rsidRDefault="001B1D92">
            <w:pPr>
              <w:autoSpaceDN w:val="0"/>
              <w:spacing w:line="320" w:lineRule="exact"/>
              <w:rPr>
                <w:rFonts w:ascii="仿宋" w:eastAsia="仿宋" w:hAnsi="仿宋" w:cs="仿宋" w:hint="eastAsia"/>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2E49F637"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4656A43" w14:textId="77777777">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101DC8E5" w14:textId="77777777" w:rsidR="001B1D92" w:rsidRPr="009B6D73" w:rsidRDefault="001B1D92">
            <w:pPr>
              <w:autoSpaceDN w:val="0"/>
              <w:spacing w:line="320" w:lineRule="exact"/>
              <w:rPr>
                <w:rFonts w:ascii="仿宋" w:eastAsia="仿宋" w:hAnsi="仿宋" w:cs="仿宋" w:hint="eastAsia"/>
                <w:sz w:val="24"/>
                <w:szCs w:val="24"/>
              </w:rPr>
            </w:pPr>
          </w:p>
        </w:tc>
        <w:tc>
          <w:tcPr>
            <w:tcW w:w="6833" w:type="dxa"/>
            <w:vMerge/>
            <w:tcBorders>
              <w:top w:val="single" w:sz="4" w:space="0" w:color="auto"/>
              <w:left w:val="single" w:sz="4" w:space="0" w:color="auto"/>
              <w:bottom w:val="single" w:sz="4" w:space="0" w:color="auto"/>
              <w:right w:val="single" w:sz="4" w:space="0" w:color="auto"/>
            </w:tcBorders>
            <w:vAlign w:val="center"/>
          </w:tcPr>
          <w:p w14:paraId="61B0B701"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53699BF2" w14:textId="77777777" w:rsidR="001B1D92" w:rsidRPr="009B6D73" w:rsidRDefault="001B1D92">
            <w:pPr>
              <w:autoSpaceDN w:val="0"/>
              <w:spacing w:line="320" w:lineRule="exact"/>
              <w:rPr>
                <w:rFonts w:ascii="仿宋" w:eastAsia="仿宋" w:hAnsi="仿宋" w:cs="仿宋" w:hint="eastAsia"/>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1590730D"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619A6EEC"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7C9E2C39" w14:textId="77777777" w:rsidR="001B1D92" w:rsidRPr="009B6D73" w:rsidRDefault="001B1D92">
            <w:pPr>
              <w:autoSpaceDN w:val="0"/>
              <w:spacing w:line="320" w:lineRule="exact"/>
              <w:rPr>
                <w:rFonts w:ascii="仿宋" w:eastAsia="仿宋" w:hAnsi="仿宋" w:cs="仿宋" w:hint="eastAsia"/>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5B137467"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063668D3" w14:textId="77777777">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11AA53D3" w14:textId="77777777" w:rsidR="001B1D92" w:rsidRPr="009B6D73" w:rsidRDefault="001B1D92">
            <w:pPr>
              <w:autoSpaceDN w:val="0"/>
              <w:spacing w:line="320" w:lineRule="exact"/>
              <w:rPr>
                <w:rFonts w:ascii="仿宋" w:eastAsia="仿宋" w:hAnsi="仿宋" w:cs="仿宋" w:hint="eastAsia"/>
                <w:sz w:val="24"/>
                <w:szCs w:val="24"/>
              </w:rPr>
            </w:pP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4E5E8411"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其他材料费</w:t>
            </w:r>
          </w:p>
        </w:tc>
        <w:tc>
          <w:tcPr>
            <w:tcW w:w="1647" w:type="dxa"/>
            <w:tcBorders>
              <w:top w:val="single" w:sz="4" w:space="0" w:color="auto"/>
              <w:left w:val="single" w:sz="4" w:space="0" w:color="auto"/>
              <w:bottom w:val="single" w:sz="4" w:space="0" w:color="auto"/>
              <w:right w:val="single" w:sz="4" w:space="0" w:color="auto"/>
            </w:tcBorders>
            <w:vAlign w:val="center"/>
          </w:tcPr>
          <w:p w14:paraId="1AFD65C8"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017522E5" w14:textId="77777777">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70601ED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2</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328C4D84"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材料费小计</w:t>
            </w:r>
          </w:p>
        </w:tc>
        <w:tc>
          <w:tcPr>
            <w:tcW w:w="1647" w:type="dxa"/>
            <w:tcBorders>
              <w:top w:val="single" w:sz="4" w:space="0" w:color="auto"/>
              <w:left w:val="single" w:sz="4" w:space="0" w:color="auto"/>
              <w:bottom w:val="single" w:sz="4" w:space="0" w:color="auto"/>
              <w:right w:val="single" w:sz="4" w:space="0" w:color="auto"/>
            </w:tcBorders>
            <w:vAlign w:val="center"/>
          </w:tcPr>
          <w:p w14:paraId="4B867CF8"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A7F6137" w14:textId="77777777">
        <w:trPr>
          <w:cantSplit/>
          <w:trHeight w:hRule="exact" w:val="454"/>
        </w:trPr>
        <w:tc>
          <w:tcPr>
            <w:tcW w:w="806" w:type="dxa"/>
            <w:vMerge w:val="restart"/>
            <w:tcBorders>
              <w:top w:val="single" w:sz="4" w:space="0" w:color="auto"/>
              <w:left w:val="single" w:sz="4" w:space="0" w:color="auto"/>
              <w:bottom w:val="single" w:sz="4" w:space="0" w:color="auto"/>
              <w:right w:val="single" w:sz="4" w:space="0" w:color="auto"/>
            </w:tcBorders>
            <w:vAlign w:val="center"/>
          </w:tcPr>
          <w:p w14:paraId="05C854C8" w14:textId="77777777" w:rsidR="001B1D92" w:rsidRPr="009B6D73" w:rsidRDefault="001B1D92">
            <w:pPr>
              <w:autoSpaceDN w:val="0"/>
              <w:spacing w:line="320" w:lineRule="exact"/>
              <w:rPr>
                <w:rFonts w:ascii="仿宋" w:eastAsia="仿宋" w:hAnsi="仿宋" w:cs="仿宋" w:hint="eastAsia"/>
                <w:sz w:val="24"/>
                <w:szCs w:val="24"/>
              </w:rPr>
            </w:pPr>
          </w:p>
        </w:tc>
        <w:tc>
          <w:tcPr>
            <w:tcW w:w="877" w:type="dxa"/>
            <w:vMerge w:val="restart"/>
            <w:tcBorders>
              <w:top w:val="single" w:sz="4" w:space="0" w:color="auto"/>
              <w:left w:val="single" w:sz="4" w:space="0" w:color="auto"/>
              <w:bottom w:val="single" w:sz="4" w:space="0" w:color="auto"/>
              <w:right w:val="single" w:sz="4" w:space="0" w:color="auto"/>
            </w:tcBorders>
            <w:vAlign w:val="center"/>
          </w:tcPr>
          <w:p w14:paraId="716928DD"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主要机械</w:t>
            </w:r>
          </w:p>
        </w:tc>
        <w:tc>
          <w:tcPr>
            <w:tcW w:w="1226" w:type="dxa"/>
            <w:tcBorders>
              <w:top w:val="single" w:sz="4" w:space="0" w:color="auto"/>
              <w:left w:val="single" w:sz="4" w:space="0" w:color="auto"/>
              <w:bottom w:val="single" w:sz="4" w:space="0" w:color="auto"/>
              <w:right w:val="single" w:sz="4" w:space="0" w:color="auto"/>
            </w:tcBorders>
            <w:vAlign w:val="center"/>
          </w:tcPr>
          <w:p w14:paraId="6A519210" w14:textId="77777777" w:rsidR="001B1D92" w:rsidRPr="009B6D73" w:rsidRDefault="001B1D92">
            <w:pPr>
              <w:autoSpaceDN w:val="0"/>
              <w:spacing w:line="320" w:lineRule="exact"/>
              <w:rPr>
                <w:rFonts w:ascii="仿宋" w:eastAsia="仿宋" w:hAnsi="仿宋" w:cs="仿宋" w:hint="eastAsia"/>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565D606E"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57493606"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2EAA6AC2" w14:textId="77777777" w:rsidR="001B1D92" w:rsidRPr="009B6D73" w:rsidRDefault="001B1D92">
            <w:pPr>
              <w:autoSpaceDN w:val="0"/>
              <w:spacing w:line="320" w:lineRule="exact"/>
              <w:rPr>
                <w:rFonts w:ascii="仿宋" w:eastAsia="仿宋" w:hAnsi="仿宋" w:cs="仿宋" w:hint="eastAsia"/>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5ACE6180"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29200536" w14:textId="77777777">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43C13C2B" w14:textId="77777777" w:rsidR="001B1D92" w:rsidRPr="009B6D73" w:rsidRDefault="001B1D92">
            <w:pPr>
              <w:autoSpaceDN w:val="0"/>
              <w:spacing w:line="320" w:lineRule="exact"/>
              <w:rPr>
                <w:rFonts w:ascii="仿宋" w:eastAsia="仿宋" w:hAnsi="仿宋" w:cs="仿宋" w:hint="eastAsia"/>
                <w:sz w:val="24"/>
                <w:szCs w:val="24"/>
              </w:rPr>
            </w:pPr>
          </w:p>
        </w:tc>
        <w:tc>
          <w:tcPr>
            <w:tcW w:w="6833" w:type="dxa"/>
            <w:vMerge/>
            <w:tcBorders>
              <w:top w:val="single" w:sz="4" w:space="0" w:color="auto"/>
              <w:left w:val="single" w:sz="4" w:space="0" w:color="auto"/>
              <w:bottom w:val="single" w:sz="4" w:space="0" w:color="auto"/>
              <w:right w:val="single" w:sz="4" w:space="0" w:color="auto"/>
            </w:tcBorders>
            <w:vAlign w:val="center"/>
          </w:tcPr>
          <w:p w14:paraId="672E1882"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6E6F19BA" w14:textId="77777777" w:rsidR="001B1D92" w:rsidRPr="009B6D73" w:rsidRDefault="001B1D92">
            <w:pPr>
              <w:autoSpaceDN w:val="0"/>
              <w:spacing w:line="320" w:lineRule="exact"/>
              <w:rPr>
                <w:rFonts w:ascii="仿宋" w:eastAsia="仿宋" w:hAnsi="仿宋" w:cs="仿宋" w:hint="eastAsia"/>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373AE0FE"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68D643D1"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7EF49711" w14:textId="77777777" w:rsidR="001B1D92" w:rsidRPr="009B6D73" w:rsidRDefault="001B1D92">
            <w:pPr>
              <w:autoSpaceDN w:val="0"/>
              <w:spacing w:line="320" w:lineRule="exact"/>
              <w:rPr>
                <w:rFonts w:ascii="仿宋" w:eastAsia="仿宋" w:hAnsi="仿宋" w:cs="仿宋" w:hint="eastAsia"/>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085467D5"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5F2517B0" w14:textId="77777777">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4C74B040" w14:textId="77777777" w:rsidR="001B1D92" w:rsidRPr="009B6D73" w:rsidRDefault="001B1D92">
            <w:pPr>
              <w:autoSpaceDN w:val="0"/>
              <w:spacing w:line="320" w:lineRule="exact"/>
              <w:rPr>
                <w:rFonts w:ascii="仿宋" w:eastAsia="仿宋" w:hAnsi="仿宋" w:cs="仿宋" w:hint="eastAsia"/>
                <w:sz w:val="24"/>
                <w:szCs w:val="24"/>
              </w:rPr>
            </w:pPr>
          </w:p>
        </w:tc>
        <w:tc>
          <w:tcPr>
            <w:tcW w:w="6833" w:type="dxa"/>
            <w:vMerge/>
            <w:tcBorders>
              <w:top w:val="single" w:sz="4" w:space="0" w:color="auto"/>
              <w:left w:val="single" w:sz="4" w:space="0" w:color="auto"/>
              <w:bottom w:val="single" w:sz="4" w:space="0" w:color="auto"/>
              <w:right w:val="single" w:sz="4" w:space="0" w:color="auto"/>
            </w:tcBorders>
            <w:vAlign w:val="center"/>
          </w:tcPr>
          <w:p w14:paraId="339A539A" w14:textId="77777777" w:rsidR="001B1D92" w:rsidRPr="009B6D73" w:rsidRDefault="001B1D92">
            <w:pPr>
              <w:autoSpaceDN w:val="0"/>
              <w:spacing w:line="320" w:lineRule="exact"/>
              <w:rPr>
                <w:rFonts w:ascii="仿宋" w:eastAsia="仿宋" w:hAnsi="仿宋" w:cs="仿宋" w:hint="eastAsia"/>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4286184E" w14:textId="77777777" w:rsidR="001B1D92" w:rsidRPr="009B6D73" w:rsidRDefault="001B1D92">
            <w:pPr>
              <w:autoSpaceDN w:val="0"/>
              <w:spacing w:line="320" w:lineRule="exact"/>
              <w:rPr>
                <w:rFonts w:ascii="仿宋" w:eastAsia="仿宋" w:hAnsi="仿宋" w:cs="仿宋" w:hint="eastAsia"/>
                <w:sz w:val="24"/>
                <w:szCs w:val="24"/>
              </w:rPr>
            </w:pPr>
          </w:p>
        </w:tc>
        <w:tc>
          <w:tcPr>
            <w:tcW w:w="1577" w:type="dxa"/>
            <w:tcBorders>
              <w:top w:val="single" w:sz="4" w:space="0" w:color="auto"/>
              <w:left w:val="single" w:sz="4" w:space="0" w:color="auto"/>
              <w:bottom w:val="single" w:sz="4" w:space="0" w:color="auto"/>
              <w:right w:val="single" w:sz="4" w:space="0" w:color="auto"/>
            </w:tcBorders>
            <w:vAlign w:val="center"/>
          </w:tcPr>
          <w:p w14:paraId="2D5F4E9D" w14:textId="77777777" w:rsidR="001B1D92" w:rsidRPr="009B6D73" w:rsidRDefault="001B1D92">
            <w:pPr>
              <w:autoSpaceDN w:val="0"/>
              <w:spacing w:line="320" w:lineRule="exact"/>
              <w:rPr>
                <w:rFonts w:ascii="仿宋" w:eastAsia="仿宋" w:hAnsi="仿宋" w:cs="仿宋" w:hint="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3C57B48D" w14:textId="77777777" w:rsidR="001B1D92" w:rsidRPr="009B6D73" w:rsidRDefault="001B1D92">
            <w:pPr>
              <w:autoSpaceDN w:val="0"/>
              <w:spacing w:line="320" w:lineRule="exact"/>
              <w:rPr>
                <w:rFonts w:ascii="仿宋" w:eastAsia="仿宋" w:hAnsi="仿宋" w:cs="仿宋" w:hint="eastAsia"/>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14:paraId="0BB6650F" w14:textId="77777777" w:rsidR="001B1D92" w:rsidRPr="009B6D73" w:rsidRDefault="001B1D92">
            <w:pPr>
              <w:autoSpaceDN w:val="0"/>
              <w:spacing w:line="320" w:lineRule="exact"/>
              <w:rPr>
                <w:rFonts w:ascii="仿宋" w:eastAsia="仿宋" w:hAnsi="仿宋" w:cs="仿宋" w:hint="eastAsia"/>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14:paraId="6F4FB023"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AF7AD5F" w14:textId="77777777">
        <w:trPr>
          <w:cantSplit/>
          <w:trHeight w:hRule="exact" w:val="454"/>
        </w:trPr>
        <w:tc>
          <w:tcPr>
            <w:tcW w:w="806" w:type="dxa"/>
            <w:vMerge/>
            <w:tcBorders>
              <w:top w:val="single" w:sz="4" w:space="0" w:color="auto"/>
              <w:left w:val="single" w:sz="4" w:space="0" w:color="auto"/>
              <w:bottom w:val="single" w:sz="4" w:space="0" w:color="auto"/>
              <w:right w:val="single" w:sz="4" w:space="0" w:color="auto"/>
            </w:tcBorders>
            <w:vAlign w:val="center"/>
          </w:tcPr>
          <w:p w14:paraId="2D0AA736" w14:textId="77777777" w:rsidR="001B1D92" w:rsidRPr="009B6D73" w:rsidRDefault="001B1D92">
            <w:pPr>
              <w:autoSpaceDN w:val="0"/>
              <w:spacing w:line="320" w:lineRule="exact"/>
              <w:rPr>
                <w:rFonts w:ascii="仿宋" w:eastAsia="仿宋" w:hAnsi="仿宋" w:cs="仿宋" w:hint="eastAsia"/>
                <w:sz w:val="24"/>
                <w:szCs w:val="24"/>
              </w:rPr>
            </w:pP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0CBD882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其他机械费</w:t>
            </w:r>
          </w:p>
        </w:tc>
        <w:tc>
          <w:tcPr>
            <w:tcW w:w="1647" w:type="dxa"/>
            <w:tcBorders>
              <w:top w:val="single" w:sz="4" w:space="0" w:color="auto"/>
              <w:left w:val="single" w:sz="4" w:space="0" w:color="auto"/>
              <w:bottom w:val="single" w:sz="4" w:space="0" w:color="auto"/>
              <w:right w:val="single" w:sz="4" w:space="0" w:color="auto"/>
            </w:tcBorders>
            <w:vAlign w:val="center"/>
          </w:tcPr>
          <w:p w14:paraId="5E1D0939"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3347F5D1" w14:textId="77777777">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2AC2CAF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3</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0DF02039"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机械费小计</w:t>
            </w:r>
          </w:p>
        </w:tc>
        <w:tc>
          <w:tcPr>
            <w:tcW w:w="1647" w:type="dxa"/>
            <w:tcBorders>
              <w:top w:val="single" w:sz="4" w:space="0" w:color="auto"/>
              <w:left w:val="single" w:sz="4" w:space="0" w:color="auto"/>
              <w:bottom w:val="single" w:sz="4" w:space="0" w:color="auto"/>
              <w:right w:val="single" w:sz="4" w:space="0" w:color="auto"/>
            </w:tcBorders>
            <w:vAlign w:val="center"/>
          </w:tcPr>
          <w:p w14:paraId="5010E5AD"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B084D2A" w14:textId="77777777">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6AAE0FD7"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4</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32A29EC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直接工程费(1+2+3)</w:t>
            </w:r>
          </w:p>
        </w:tc>
        <w:tc>
          <w:tcPr>
            <w:tcW w:w="1647" w:type="dxa"/>
            <w:tcBorders>
              <w:top w:val="single" w:sz="4" w:space="0" w:color="auto"/>
              <w:left w:val="single" w:sz="4" w:space="0" w:color="auto"/>
              <w:bottom w:val="single" w:sz="4" w:space="0" w:color="auto"/>
              <w:right w:val="single" w:sz="4" w:space="0" w:color="auto"/>
            </w:tcBorders>
            <w:vAlign w:val="center"/>
          </w:tcPr>
          <w:p w14:paraId="23B2BCF8"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7267992A" w14:textId="77777777">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2884FA48"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5</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1082749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管理费</w:t>
            </w:r>
          </w:p>
        </w:tc>
        <w:tc>
          <w:tcPr>
            <w:tcW w:w="1647" w:type="dxa"/>
            <w:tcBorders>
              <w:top w:val="single" w:sz="4" w:space="0" w:color="auto"/>
              <w:left w:val="single" w:sz="4" w:space="0" w:color="auto"/>
              <w:bottom w:val="single" w:sz="4" w:space="0" w:color="auto"/>
              <w:right w:val="single" w:sz="4" w:space="0" w:color="auto"/>
            </w:tcBorders>
            <w:vAlign w:val="center"/>
          </w:tcPr>
          <w:p w14:paraId="77BEEBC3"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1C3F8583" w14:textId="77777777">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0B6BCDE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6</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41C600B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利润</w:t>
            </w:r>
          </w:p>
        </w:tc>
        <w:tc>
          <w:tcPr>
            <w:tcW w:w="1647" w:type="dxa"/>
            <w:tcBorders>
              <w:top w:val="single" w:sz="4" w:space="0" w:color="auto"/>
              <w:left w:val="single" w:sz="4" w:space="0" w:color="auto"/>
              <w:bottom w:val="single" w:sz="4" w:space="0" w:color="auto"/>
              <w:right w:val="single" w:sz="4" w:space="0" w:color="auto"/>
            </w:tcBorders>
            <w:vAlign w:val="center"/>
          </w:tcPr>
          <w:p w14:paraId="64153282"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78F33C4F" w14:textId="77777777">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4BF1B5B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7</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12D570D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风险费用</w:t>
            </w:r>
          </w:p>
        </w:tc>
        <w:tc>
          <w:tcPr>
            <w:tcW w:w="1647" w:type="dxa"/>
            <w:tcBorders>
              <w:top w:val="single" w:sz="4" w:space="0" w:color="auto"/>
              <w:left w:val="single" w:sz="4" w:space="0" w:color="auto"/>
              <w:bottom w:val="single" w:sz="4" w:space="0" w:color="auto"/>
              <w:right w:val="single" w:sz="4" w:space="0" w:color="auto"/>
            </w:tcBorders>
            <w:vAlign w:val="center"/>
          </w:tcPr>
          <w:p w14:paraId="2155F05F" w14:textId="77777777" w:rsidR="001B1D92" w:rsidRPr="009B6D73" w:rsidRDefault="001B1D92">
            <w:pPr>
              <w:autoSpaceDN w:val="0"/>
              <w:spacing w:line="320" w:lineRule="exact"/>
              <w:rPr>
                <w:rFonts w:ascii="仿宋" w:eastAsia="仿宋" w:hAnsi="仿宋" w:cs="仿宋" w:hint="eastAsia"/>
                <w:sz w:val="24"/>
                <w:szCs w:val="24"/>
              </w:rPr>
            </w:pPr>
          </w:p>
        </w:tc>
      </w:tr>
      <w:tr w:rsidR="001B1D92" w:rsidRPr="009B6D73" w14:paraId="304E38E1" w14:textId="77777777">
        <w:trPr>
          <w:cantSplit/>
          <w:trHeight w:hRule="exact" w:val="454"/>
        </w:trPr>
        <w:tc>
          <w:tcPr>
            <w:tcW w:w="806" w:type="dxa"/>
            <w:tcBorders>
              <w:top w:val="single" w:sz="4" w:space="0" w:color="auto"/>
              <w:left w:val="single" w:sz="4" w:space="0" w:color="auto"/>
              <w:bottom w:val="single" w:sz="4" w:space="0" w:color="auto"/>
              <w:right w:val="single" w:sz="4" w:space="0" w:color="auto"/>
            </w:tcBorders>
            <w:vAlign w:val="center"/>
          </w:tcPr>
          <w:p w14:paraId="265D8DB3"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8</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6E11CE30"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合计（4+5+6+7）</w:t>
            </w:r>
          </w:p>
        </w:tc>
        <w:tc>
          <w:tcPr>
            <w:tcW w:w="1647" w:type="dxa"/>
            <w:tcBorders>
              <w:top w:val="single" w:sz="4" w:space="0" w:color="auto"/>
              <w:left w:val="single" w:sz="4" w:space="0" w:color="auto"/>
              <w:bottom w:val="single" w:sz="4" w:space="0" w:color="auto"/>
              <w:right w:val="single" w:sz="4" w:space="0" w:color="auto"/>
            </w:tcBorders>
            <w:vAlign w:val="center"/>
          </w:tcPr>
          <w:p w14:paraId="3C1FF030" w14:textId="77777777" w:rsidR="001B1D92" w:rsidRPr="009B6D73" w:rsidRDefault="001B1D92">
            <w:pPr>
              <w:autoSpaceDN w:val="0"/>
              <w:spacing w:line="320" w:lineRule="exact"/>
              <w:rPr>
                <w:rFonts w:ascii="仿宋" w:eastAsia="仿宋" w:hAnsi="仿宋" w:cs="仿宋" w:hint="eastAsia"/>
                <w:sz w:val="24"/>
                <w:szCs w:val="24"/>
              </w:rPr>
            </w:pPr>
          </w:p>
        </w:tc>
      </w:tr>
    </w:tbl>
    <w:p w14:paraId="43E8E89A" w14:textId="77777777" w:rsidR="001B1D92" w:rsidRPr="009B6D73" w:rsidRDefault="001B1D92">
      <w:pPr>
        <w:widowControl/>
        <w:tabs>
          <w:tab w:val="center" w:pos="4755"/>
          <w:tab w:val="right" w:pos="9070"/>
        </w:tabs>
        <w:autoSpaceDN w:val="0"/>
        <w:spacing w:before="156" w:after="156"/>
        <w:ind w:firstLine="480"/>
        <w:jc w:val="left"/>
        <w:rPr>
          <w:rFonts w:ascii="仿宋" w:eastAsia="仿宋" w:hAnsi="仿宋" w:cs="新宋体" w:hint="eastAsia"/>
          <w:sz w:val="24"/>
          <w:szCs w:val="24"/>
        </w:rPr>
      </w:pPr>
    </w:p>
    <w:p w14:paraId="5930461E" w14:textId="77777777" w:rsidR="001B1D92" w:rsidRPr="009B6D73" w:rsidRDefault="00000000">
      <w:pPr>
        <w:autoSpaceDN w:val="0"/>
        <w:spacing w:before="156" w:after="156"/>
        <w:ind w:firstLine="480"/>
        <w:rPr>
          <w:rFonts w:ascii="仿宋" w:eastAsia="仿宋" w:hAnsi="仿宋" w:cs="Times New Roman" w:hint="eastAsia"/>
          <w:sz w:val="22"/>
        </w:rPr>
      </w:pPr>
      <w:r w:rsidRPr="009B6D73">
        <w:rPr>
          <w:rFonts w:ascii="仿宋" w:eastAsia="仿宋" w:hAnsi="仿宋" w:cs="新宋体" w:hint="eastAsia"/>
          <w:sz w:val="24"/>
          <w:szCs w:val="24"/>
        </w:rPr>
        <w:t>注:本表由采购人按需要提出</w:t>
      </w:r>
      <w:r w:rsidRPr="009B6D73">
        <w:rPr>
          <w:rFonts w:ascii="仿宋" w:eastAsia="仿宋" w:hAnsi="仿宋" w:cs="Times New Roman" w:hint="eastAsia"/>
          <w:sz w:val="22"/>
        </w:rPr>
        <w:br w:type="page"/>
      </w:r>
    </w:p>
    <w:p w14:paraId="2BFED580" w14:textId="77777777" w:rsidR="001B1D92" w:rsidRPr="009B6D73" w:rsidRDefault="00000000">
      <w:pPr>
        <w:keepNext/>
        <w:keepLines/>
        <w:autoSpaceDN w:val="0"/>
        <w:spacing w:before="156" w:after="156" w:line="374" w:lineRule="auto"/>
        <w:ind w:firstLine="562"/>
        <w:jc w:val="center"/>
        <w:outlineLvl w:val="3"/>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lastRenderedPageBreak/>
        <w:t>表2-5  现场监控、临时宿舍取暖降温费用分析表</w:t>
      </w:r>
    </w:p>
    <w:p w14:paraId="6A5158DA"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 xml:space="preserve">项目名称：                                             第 </w:t>
      </w:r>
      <w:proofErr w:type="gramStart"/>
      <w:r w:rsidRPr="009B6D73">
        <w:rPr>
          <w:rFonts w:ascii="仿宋" w:eastAsia="仿宋" w:hAnsi="仿宋" w:cs="仿宋" w:hint="eastAsia"/>
          <w:sz w:val="24"/>
          <w:szCs w:val="24"/>
        </w:rPr>
        <w:t>页共</w:t>
      </w:r>
      <w:proofErr w:type="gramEnd"/>
      <w:r w:rsidRPr="009B6D73">
        <w:rPr>
          <w:rFonts w:ascii="仿宋" w:eastAsia="仿宋" w:hAnsi="仿宋" w:cs="仿宋" w:hint="eastAsia"/>
          <w:sz w:val="24"/>
          <w:szCs w:val="24"/>
        </w:rPr>
        <w:t xml:space="preserve"> 页</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3365"/>
        <w:gridCol w:w="972"/>
        <w:gridCol w:w="1095"/>
        <w:gridCol w:w="1676"/>
        <w:gridCol w:w="1498"/>
      </w:tblGrid>
      <w:tr w:rsidR="009B6D73" w:rsidRPr="009B6D73" w14:paraId="4B2CCF33" w14:textId="77777777">
        <w:trPr>
          <w:trHeight w:val="569"/>
          <w:jc w:val="center"/>
        </w:trPr>
        <w:tc>
          <w:tcPr>
            <w:tcW w:w="1007" w:type="dxa"/>
            <w:tcBorders>
              <w:top w:val="single" w:sz="4" w:space="0" w:color="auto"/>
              <w:left w:val="single" w:sz="4" w:space="0" w:color="auto"/>
              <w:bottom w:val="single" w:sz="4" w:space="0" w:color="auto"/>
              <w:right w:val="single" w:sz="4" w:space="0" w:color="auto"/>
            </w:tcBorders>
            <w:noWrap/>
            <w:vAlign w:val="center"/>
          </w:tcPr>
          <w:p w14:paraId="4DCA9CBA"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序号</w:t>
            </w:r>
          </w:p>
        </w:tc>
        <w:tc>
          <w:tcPr>
            <w:tcW w:w="3365" w:type="dxa"/>
            <w:tcBorders>
              <w:top w:val="single" w:sz="4" w:space="0" w:color="auto"/>
              <w:left w:val="single" w:sz="4" w:space="0" w:color="auto"/>
              <w:bottom w:val="single" w:sz="4" w:space="0" w:color="auto"/>
              <w:right w:val="single" w:sz="4" w:space="0" w:color="auto"/>
            </w:tcBorders>
            <w:noWrap/>
            <w:vAlign w:val="center"/>
          </w:tcPr>
          <w:p w14:paraId="70EB7D3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费用名称</w:t>
            </w:r>
          </w:p>
        </w:tc>
        <w:tc>
          <w:tcPr>
            <w:tcW w:w="972" w:type="dxa"/>
            <w:tcBorders>
              <w:top w:val="single" w:sz="4" w:space="0" w:color="auto"/>
              <w:left w:val="single" w:sz="4" w:space="0" w:color="auto"/>
              <w:bottom w:val="single" w:sz="4" w:space="0" w:color="auto"/>
              <w:right w:val="single" w:sz="4" w:space="0" w:color="auto"/>
            </w:tcBorders>
            <w:noWrap/>
            <w:vAlign w:val="center"/>
          </w:tcPr>
          <w:p w14:paraId="153055B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单位</w:t>
            </w:r>
          </w:p>
        </w:tc>
        <w:tc>
          <w:tcPr>
            <w:tcW w:w="1095" w:type="dxa"/>
            <w:tcBorders>
              <w:top w:val="single" w:sz="4" w:space="0" w:color="auto"/>
              <w:left w:val="single" w:sz="4" w:space="0" w:color="auto"/>
              <w:bottom w:val="single" w:sz="4" w:space="0" w:color="auto"/>
              <w:right w:val="single" w:sz="4" w:space="0" w:color="auto"/>
            </w:tcBorders>
            <w:noWrap/>
            <w:vAlign w:val="center"/>
          </w:tcPr>
          <w:p w14:paraId="7A543A8B"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数量</w:t>
            </w:r>
          </w:p>
        </w:tc>
        <w:tc>
          <w:tcPr>
            <w:tcW w:w="1676" w:type="dxa"/>
            <w:tcBorders>
              <w:top w:val="single" w:sz="4" w:space="0" w:color="auto"/>
              <w:left w:val="single" w:sz="4" w:space="0" w:color="auto"/>
              <w:bottom w:val="single" w:sz="4" w:space="0" w:color="auto"/>
              <w:right w:val="single" w:sz="4" w:space="0" w:color="auto"/>
            </w:tcBorders>
            <w:noWrap/>
            <w:vAlign w:val="center"/>
          </w:tcPr>
          <w:p w14:paraId="0C56DF22"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单价（元）</w:t>
            </w:r>
          </w:p>
        </w:tc>
        <w:tc>
          <w:tcPr>
            <w:tcW w:w="1498" w:type="dxa"/>
            <w:tcBorders>
              <w:top w:val="single" w:sz="4" w:space="0" w:color="auto"/>
              <w:left w:val="single" w:sz="4" w:space="0" w:color="auto"/>
              <w:bottom w:val="single" w:sz="4" w:space="0" w:color="auto"/>
              <w:right w:val="single" w:sz="4" w:space="0" w:color="auto"/>
            </w:tcBorders>
            <w:noWrap/>
            <w:vAlign w:val="center"/>
          </w:tcPr>
          <w:p w14:paraId="7BBADFE8"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合价（元）</w:t>
            </w:r>
          </w:p>
        </w:tc>
      </w:tr>
      <w:tr w:rsidR="009B6D73" w:rsidRPr="009B6D73" w14:paraId="19A3F8F9" w14:textId="77777777">
        <w:trPr>
          <w:trHeight w:val="567"/>
          <w:jc w:val="center"/>
        </w:trPr>
        <w:tc>
          <w:tcPr>
            <w:tcW w:w="1007" w:type="dxa"/>
            <w:tcBorders>
              <w:top w:val="single" w:sz="4" w:space="0" w:color="auto"/>
              <w:left w:val="single" w:sz="4" w:space="0" w:color="auto"/>
              <w:bottom w:val="single" w:sz="4" w:space="0" w:color="auto"/>
              <w:right w:val="single" w:sz="4" w:space="0" w:color="auto"/>
            </w:tcBorders>
            <w:noWrap/>
            <w:vAlign w:val="center"/>
          </w:tcPr>
          <w:p w14:paraId="1115C48D" w14:textId="77777777" w:rsidR="001B1D92" w:rsidRPr="009B6D73" w:rsidRDefault="001B1D92">
            <w:pPr>
              <w:autoSpaceDN w:val="0"/>
              <w:spacing w:line="320" w:lineRule="exact"/>
              <w:rPr>
                <w:rFonts w:ascii="仿宋" w:eastAsia="仿宋" w:hAnsi="仿宋" w:cs="仿宋" w:hint="eastAsia"/>
                <w:sz w:val="24"/>
                <w:szCs w:val="24"/>
              </w:rPr>
            </w:pPr>
          </w:p>
        </w:tc>
        <w:tc>
          <w:tcPr>
            <w:tcW w:w="3365" w:type="dxa"/>
            <w:tcBorders>
              <w:top w:val="single" w:sz="4" w:space="0" w:color="auto"/>
              <w:left w:val="single" w:sz="4" w:space="0" w:color="auto"/>
              <w:bottom w:val="single" w:sz="4" w:space="0" w:color="auto"/>
              <w:right w:val="single" w:sz="4" w:space="0" w:color="auto"/>
            </w:tcBorders>
            <w:noWrap/>
            <w:vAlign w:val="center"/>
          </w:tcPr>
          <w:p w14:paraId="0B2213B7" w14:textId="77777777" w:rsidR="001B1D92" w:rsidRPr="009B6D73" w:rsidRDefault="001B1D92">
            <w:pPr>
              <w:autoSpaceDN w:val="0"/>
              <w:spacing w:line="320" w:lineRule="exact"/>
              <w:rPr>
                <w:rFonts w:ascii="仿宋" w:eastAsia="仿宋" w:hAnsi="仿宋" w:cs="仿宋" w:hint="eastAsia"/>
                <w:sz w:val="24"/>
                <w:szCs w:val="24"/>
              </w:rPr>
            </w:pPr>
          </w:p>
        </w:tc>
        <w:tc>
          <w:tcPr>
            <w:tcW w:w="972" w:type="dxa"/>
            <w:tcBorders>
              <w:top w:val="single" w:sz="4" w:space="0" w:color="auto"/>
              <w:left w:val="single" w:sz="4" w:space="0" w:color="auto"/>
              <w:bottom w:val="single" w:sz="4" w:space="0" w:color="auto"/>
              <w:right w:val="single" w:sz="4" w:space="0" w:color="auto"/>
            </w:tcBorders>
            <w:noWrap/>
            <w:vAlign w:val="center"/>
          </w:tcPr>
          <w:p w14:paraId="355B19B0" w14:textId="77777777" w:rsidR="001B1D92" w:rsidRPr="009B6D73" w:rsidRDefault="001B1D92">
            <w:pPr>
              <w:autoSpaceDN w:val="0"/>
              <w:spacing w:line="320" w:lineRule="exact"/>
              <w:rPr>
                <w:rFonts w:ascii="仿宋" w:eastAsia="仿宋" w:hAnsi="仿宋" w:cs="仿宋" w:hint="eastAsia"/>
                <w:sz w:val="24"/>
                <w:szCs w:val="24"/>
              </w:rPr>
            </w:pPr>
          </w:p>
        </w:tc>
        <w:tc>
          <w:tcPr>
            <w:tcW w:w="1095" w:type="dxa"/>
            <w:tcBorders>
              <w:top w:val="single" w:sz="4" w:space="0" w:color="auto"/>
              <w:left w:val="single" w:sz="4" w:space="0" w:color="auto"/>
              <w:bottom w:val="single" w:sz="4" w:space="0" w:color="auto"/>
              <w:right w:val="single" w:sz="4" w:space="0" w:color="auto"/>
            </w:tcBorders>
            <w:noWrap/>
          </w:tcPr>
          <w:p w14:paraId="02F55659" w14:textId="77777777" w:rsidR="001B1D92" w:rsidRPr="009B6D73" w:rsidRDefault="001B1D92">
            <w:pPr>
              <w:autoSpaceDN w:val="0"/>
              <w:spacing w:line="320" w:lineRule="exact"/>
              <w:rPr>
                <w:rFonts w:ascii="仿宋" w:eastAsia="仿宋" w:hAnsi="仿宋" w:cs="仿宋" w:hint="eastAsia"/>
                <w:sz w:val="24"/>
                <w:szCs w:val="24"/>
              </w:rPr>
            </w:pPr>
          </w:p>
        </w:tc>
        <w:tc>
          <w:tcPr>
            <w:tcW w:w="1676" w:type="dxa"/>
            <w:tcBorders>
              <w:top w:val="single" w:sz="4" w:space="0" w:color="auto"/>
              <w:left w:val="single" w:sz="4" w:space="0" w:color="auto"/>
              <w:bottom w:val="single" w:sz="4" w:space="0" w:color="auto"/>
              <w:right w:val="single" w:sz="4" w:space="0" w:color="auto"/>
            </w:tcBorders>
            <w:noWrap/>
          </w:tcPr>
          <w:p w14:paraId="18FE4CE8" w14:textId="77777777" w:rsidR="001B1D92" w:rsidRPr="009B6D73" w:rsidRDefault="001B1D92">
            <w:pPr>
              <w:autoSpaceDN w:val="0"/>
              <w:spacing w:line="320" w:lineRule="exact"/>
              <w:rPr>
                <w:rFonts w:ascii="仿宋" w:eastAsia="仿宋" w:hAnsi="仿宋" w:cs="仿宋" w:hint="eastAsia"/>
                <w:sz w:val="24"/>
                <w:szCs w:val="24"/>
              </w:rPr>
            </w:pPr>
          </w:p>
        </w:tc>
        <w:tc>
          <w:tcPr>
            <w:tcW w:w="1498" w:type="dxa"/>
            <w:tcBorders>
              <w:top w:val="single" w:sz="4" w:space="0" w:color="auto"/>
              <w:left w:val="single" w:sz="4" w:space="0" w:color="auto"/>
              <w:bottom w:val="single" w:sz="4" w:space="0" w:color="auto"/>
              <w:right w:val="single" w:sz="4" w:space="0" w:color="auto"/>
            </w:tcBorders>
            <w:noWrap/>
            <w:vAlign w:val="center"/>
          </w:tcPr>
          <w:p w14:paraId="6ED91914"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6F3DFC78" w14:textId="77777777">
        <w:trPr>
          <w:trHeight w:val="567"/>
          <w:jc w:val="center"/>
        </w:trPr>
        <w:tc>
          <w:tcPr>
            <w:tcW w:w="1007" w:type="dxa"/>
            <w:tcBorders>
              <w:top w:val="single" w:sz="4" w:space="0" w:color="auto"/>
              <w:left w:val="single" w:sz="4" w:space="0" w:color="auto"/>
              <w:bottom w:val="single" w:sz="4" w:space="0" w:color="auto"/>
              <w:right w:val="single" w:sz="4" w:space="0" w:color="auto"/>
            </w:tcBorders>
            <w:noWrap/>
          </w:tcPr>
          <w:p w14:paraId="429320BA" w14:textId="77777777" w:rsidR="001B1D92" w:rsidRPr="009B6D73" w:rsidRDefault="001B1D92">
            <w:pPr>
              <w:autoSpaceDN w:val="0"/>
              <w:spacing w:line="320" w:lineRule="exact"/>
              <w:rPr>
                <w:rFonts w:ascii="仿宋" w:eastAsia="仿宋" w:hAnsi="仿宋" w:cs="仿宋" w:hint="eastAsia"/>
                <w:sz w:val="24"/>
                <w:szCs w:val="24"/>
              </w:rPr>
            </w:pPr>
          </w:p>
        </w:tc>
        <w:tc>
          <w:tcPr>
            <w:tcW w:w="3365" w:type="dxa"/>
            <w:tcBorders>
              <w:top w:val="single" w:sz="4" w:space="0" w:color="auto"/>
              <w:left w:val="single" w:sz="4" w:space="0" w:color="auto"/>
              <w:bottom w:val="single" w:sz="4" w:space="0" w:color="auto"/>
              <w:right w:val="single" w:sz="4" w:space="0" w:color="auto"/>
            </w:tcBorders>
            <w:noWrap/>
          </w:tcPr>
          <w:p w14:paraId="215B6939" w14:textId="77777777" w:rsidR="001B1D92" w:rsidRPr="009B6D73" w:rsidRDefault="001B1D92">
            <w:pPr>
              <w:autoSpaceDN w:val="0"/>
              <w:spacing w:line="320" w:lineRule="exact"/>
              <w:rPr>
                <w:rFonts w:ascii="仿宋" w:eastAsia="仿宋" w:hAnsi="仿宋" w:cs="仿宋" w:hint="eastAsia"/>
                <w:sz w:val="24"/>
                <w:szCs w:val="24"/>
              </w:rPr>
            </w:pPr>
          </w:p>
        </w:tc>
        <w:tc>
          <w:tcPr>
            <w:tcW w:w="972" w:type="dxa"/>
            <w:tcBorders>
              <w:top w:val="single" w:sz="4" w:space="0" w:color="auto"/>
              <w:left w:val="single" w:sz="4" w:space="0" w:color="auto"/>
              <w:bottom w:val="single" w:sz="4" w:space="0" w:color="auto"/>
              <w:right w:val="single" w:sz="4" w:space="0" w:color="auto"/>
            </w:tcBorders>
            <w:noWrap/>
          </w:tcPr>
          <w:p w14:paraId="4AE06787" w14:textId="77777777" w:rsidR="001B1D92" w:rsidRPr="009B6D73" w:rsidRDefault="001B1D92">
            <w:pPr>
              <w:autoSpaceDN w:val="0"/>
              <w:spacing w:line="320" w:lineRule="exact"/>
              <w:rPr>
                <w:rFonts w:ascii="仿宋" w:eastAsia="仿宋" w:hAnsi="仿宋" w:cs="仿宋" w:hint="eastAsia"/>
                <w:sz w:val="24"/>
                <w:szCs w:val="24"/>
              </w:rPr>
            </w:pPr>
          </w:p>
        </w:tc>
        <w:tc>
          <w:tcPr>
            <w:tcW w:w="1095" w:type="dxa"/>
            <w:tcBorders>
              <w:top w:val="single" w:sz="4" w:space="0" w:color="auto"/>
              <w:left w:val="single" w:sz="4" w:space="0" w:color="auto"/>
              <w:bottom w:val="single" w:sz="4" w:space="0" w:color="auto"/>
              <w:right w:val="single" w:sz="4" w:space="0" w:color="auto"/>
            </w:tcBorders>
            <w:noWrap/>
          </w:tcPr>
          <w:p w14:paraId="1DF08C3F" w14:textId="77777777" w:rsidR="001B1D92" w:rsidRPr="009B6D73" w:rsidRDefault="001B1D92">
            <w:pPr>
              <w:autoSpaceDN w:val="0"/>
              <w:spacing w:line="320" w:lineRule="exact"/>
              <w:rPr>
                <w:rFonts w:ascii="仿宋" w:eastAsia="仿宋" w:hAnsi="仿宋" w:cs="仿宋" w:hint="eastAsia"/>
                <w:sz w:val="24"/>
                <w:szCs w:val="24"/>
              </w:rPr>
            </w:pPr>
          </w:p>
        </w:tc>
        <w:tc>
          <w:tcPr>
            <w:tcW w:w="1676" w:type="dxa"/>
            <w:tcBorders>
              <w:top w:val="single" w:sz="4" w:space="0" w:color="auto"/>
              <w:left w:val="single" w:sz="4" w:space="0" w:color="auto"/>
              <w:bottom w:val="single" w:sz="4" w:space="0" w:color="auto"/>
              <w:right w:val="single" w:sz="4" w:space="0" w:color="auto"/>
            </w:tcBorders>
            <w:noWrap/>
          </w:tcPr>
          <w:p w14:paraId="30411D70" w14:textId="77777777" w:rsidR="001B1D92" w:rsidRPr="009B6D73" w:rsidRDefault="001B1D92">
            <w:pPr>
              <w:autoSpaceDN w:val="0"/>
              <w:spacing w:line="320" w:lineRule="exact"/>
              <w:rPr>
                <w:rFonts w:ascii="仿宋" w:eastAsia="仿宋" w:hAnsi="仿宋" w:cs="仿宋" w:hint="eastAsia"/>
                <w:sz w:val="24"/>
                <w:szCs w:val="24"/>
              </w:rPr>
            </w:pPr>
          </w:p>
        </w:tc>
        <w:tc>
          <w:tcPr>
            <w:tcW w:w="1498" w:type="dxa"/>
            <w:tcBorders>
              <w:top w:val="single" w:sz="4" w:space="0" w:color="auto"/>
              <w:left w:val="single" w:sz="4" w:space="0" w:color="auto"/>
              <w:bottom w:val="single" w:sz="4" w:space="0" w:color="auto"/>
              <w:right w:val="single" w:sz="4" w:space="0" w:color="auto"/>
            </w:tcBorders>
            <w:noWrap/>
          </w:tcPr>
          <w:p w14:paraId="4D130F47" w14:textId="77777777" w:rsidR="001B1D92" w:rsidRPr="009B6D73" w:rsidRDefault="001B1D92">
            <w:pPr>
              <w:autoSpaceDN w:val="0"/>
              <w:spacing w:line="320" w:lineRule="exact"/>
              <w:rPr>
                <w:rFonts w:ascii="仿宋" w:eastAsia="仿宋" w:hAnsi="仿宋" w:cs="仿宋" w:hint="eastAsia"/>
                <w:sz w:val="24"/>
                <w:szCs w:val="24"/>
              </w:rPr>
            </w:pPr>
          </w:p>
        </w:tc>
      </w:tr>
      <w:tr w:rsidR="009B6D73" w:rsidRPr="009B6D73" w14:paraId="2DF3A28C" w14:textId="77777777">
        <w:trPr>
          <w:trHeight w:val="567"/>
          <w:jc w:val="center"/>
        </w:trPr>
        <w:tc>
          <w:tcPr>
            <w:tcW w:w="1007" w:type="dxa"/>
            <w:tcBorders>
              <w:top w:val="single" w:sz="4" w:space="0" w:color="auto"/>
              <w:left w:val="single" w:sz="4" w:space="0" w:color="auto"/>
              <w:bottom w:val="single" w:sz="4" w:space="0" w:color="auto"/>
              <w:right w:val="single" w:sz="4" w:space="0" w:color="auto"/>
            </w:tcBorders>
            <w:noWrap/>
          </w:tcPr>
          <w:p w14:paraId="380B7417" w14:textId="77777777" w:rsidR="001B1D92" w:rsidRPr="009B6D73" w:rsidRDefault="001B1D92">
            <w:pPr>
              <w:autoSpaceDN w:val="0"/>
              <w:spacing w:line="320" w:lineRule="exact"/>
              <w:rPr>
                <w:rFonts w:ascii="仿宋" w:eastAsia="仿宋" w:hAnsi="仿宋" w:cs="仿宋" w:hint="eastAsia"/>
                <w:sz w:val="24"/>
                <w:szCs w:val="24"/>
              </w:rPr>
            </w:pPr>
          </w:p>
        </w:tc>
        <w:tc>
          <w:tcPr>
            <w:tcW w:w="3365" w:type="dxa"/>
            <w:tcBorders>
              <w:top w:val="single" w:sz="4" w:space="0" w:color="auto"/>
              <w:left w:val="single" w:sz="4" w:space="0" w:color="auto"/>
              <w:bottom w:val="single" w:sz="4" w:space="0" w:color="auto"/>
              <w:right w:val="single" w:sz="4" w:space="0" w:color="auto"/>
            </w:tcBorders>
            <w:noWrap/>
            <w:vAlign w:val="center"/>
          </w:tcPr>
          <w:p w14:paraId="2A7170CC" w14:textId="77777777" w:rsidR="001B1D92" w:rsidRPr="009B6D73" w:rsidRDefault="00000000">
            <w:pPr>
              <w:autoSpaceDN w:val="0"/>
              <w:spacing w:line="320" w:lineRule="exact"/>
              <w:rPr>
                <w:rFonts w:ascii="仿宋" w:eastAsia="仿宋" w:hAnsi="仿宋" w:cs="仿宋" w:hint="eastAsia"/>
                <w:sz w:val="24"/>
                <w:szCs w:val="24"/>
              </w:rPr>
            </w:pPr>
            <w:r w:rsidRPr="009B6D73">
              <w:rPr>
                <w:rFonts w:ascii="仿宋" w:eastAsia="仿宋" w:hAnsi="仿宋" w:cs="仿宋" w:hint="eastAsia"/>
                <w:sz w:val="24"/>
                <w:szCs w:val="24"/>
              </w:rPr>
              <w:t>合计</w:t>
            </w:r>
          </w:p>
        </w:tc>
        <w:tc>
          <w:tcPr>
            <w:tcW w:w="972" w:type="dxa"/>
            <w:tcBorders>
              <w:top w:val="single" w:sz="4" w:space="0" w:color="auto"/>
              <w:left w:val="single" w:sz="4" w:space="0" w:color="auto"/>
              <w:bottom w:val="single" w:sz="4" w:space="0" w:color="auto"/>
              <w:right w:val="single" w:sz="4" w:space="0" w:color="auto"/>
            </w:tcBorders>
            <w:noWrap/>
          </w:tcPr>
          <w:p w14:paraId="5D00FECD" w14:textId="77777777" w:rsidR="001B1D92" w:rsidRPr="009B6D73" w:rsidRDefault="001B1D92">
            <w:pPr>
              <w:autoSpaceDN w:val="0"/>
              <w:spacing w:line="320" w:lineRule="exact"/>
              <w:rPr>
                <w:rFonts w:ascii="仿宋" w:eastAsia="仿宋" w:hAnsi="仿宋" w:cs="仿宋" w:hint="eastAsia"/>
                <w:sz w:val="24"/>
                <w:szCs w:val="24"/>
              </w:rPr>
            </w:pPr>
          </w:p>
        </w:tc>
        <w:tc>
          <w:tcPr>
            <w:tcW w:w="1095" w:type="dxa"/>
            <w:tcBorders>
              <w:top w:val="single" w:sz="4" w:space="0" w:color="auto"/>
              <w:left w:val="single" w:sz="4" w:space="0" w:color="auto"/>
              <w:bottom w:val="single" w:sz="4" w:space="0" w:color="auto"/>
              <w:right w:val="single" w:sz="4" w:space="0" w:color="auto"/>
            </w:tcBorders>
            <w:noWrap/>
          </w:tcPr>
          <w:p w14:paraId="0A3BDD43" w14:textId="77777777" w:rsidR="001B1D92" w:rsidRPr="009B6D73" w:rsidRDefault="001B1D92">
            <w:pPr>
              <w:autoSpaceDN w:val="0"/>
              <w:spacing w:line="320" w:lineRule="exact"/>
              <w:rPr>
                <w:rFonts w:ascii="仿宋" w:eastAsia="仿宋" w:hAnsi="仿宋" w:cs="仿宋" w:hint="eastAsia"/>
                <w:sz w:val="24"/>
                <w:szCs w:val="24"/>
              </w:rPr>
            </w:pPr>
          </w:p>
        </w:tc>
        <w:tc>
          <w:tcPr>
            <w:tcW w:w="1676" w:type="dxa"/>
            <w:tcBorders>
              <w:top w:val="single" w:sz="4" w:space="0" w:color="auto"/>
              <w:left w:val="single" w:sz="4" w:space="0" w:color="auto"/>
              <w:bottom w:val="single" w:sz="4" w:space="0" w:color="auto"/>
              <w:right w:val="single" w:sz="4" w:space="0" w:color="auto"/>
            </w:tcBorders>
            <w:noWrap/>
          </w:tcPr>
          <w:p w14:paraId="35A3FE33" w14:textId="77777777" w:rsidR="001B1D92" w:rsidRPr="009B6D73" w:rsidRDefault="001B1D92">
            <w:pPr>
              <w:autoSpaceDN w:val="0"/>
              <w:spacing w:line="320" w:lineRule="exact"/>
              <w:rPr>
                <w:rFonts w:ascii="仿宋" w:eastAsia="仿宋" w:hAnsi="仿宋" w:cs="仿宋" w:hint="eastAsia"/>
                <w:sz w:val="24"/>
                <w:szCs w:val="24"/>
              </w:rPr>
            </w:pPr>
          </w:p>
        </w:tc>
        <w:tc>
          <w:tcPr>
            <w:tcW w:w="1498" w:type="dxa"/>
            <w:tcBorders>
              <w:top w:val="single" w:sz="4" w:space="0" w:color="auto"/>
              <w:left w:val="single" w:sz="4" w:space="0" w:color="auto"/>
              <w:bottom w:val="single" w:sz="4" w:space="0" w:color="auto"/>
              <w:right w:val="single" w:sz="4" w:space="0" w:color="auto"/>
            </w:tcBorders>
            <w:noWrap/>
          </w:tcPr>
          <w:p w14:paraId="6F5BC078" w14:textId="77777777" w:rsidR="001B1D92" w:rsidRPr="009B6D73" w:rsidRDefault="001B1D92">
            <w:pPr>
              <w:autoSpaceDN w:val="0"/>
              <w:spacing w:line="320" w:lineRule="exact"/>
              <w:rPr>
                <w:rFonts w:ascii="仿宋" w:eastAsia="仿宋" w:hAnsi="仿宋" w:cs="仿宋" w:hint="eastAsia"/>
                <w:sz w:val="24"/>
                <w:szCs w:val="24"/>
              </w:rPr>
            </w:pPr>
          </w:p>
        </w:tc>
      </w:tr>
    </w:tbl>
    <w:p w14:paraId="76AF9E83" w14:textId="77777777" w:rsidR="001B1D92" w:rsidRPr="009B6D73" w:rsidRDefault="00000000">
      <w:pPr>
        <w:autoSpaceDN w:val="0"/>
        <w:spacing w:before="156" w:after="156"/>
        <w:ind w:firstLine="480"/>
        <w:rPr>
          <w:rFonts w:ascii="仿宋" w:eastAsia="仿宋" w:hAnsi="仿宋" w:cs="仿宋" w:hint="eastAsia"/>
          <w:sz w:val="24"/>
          <w:szCs w:val="24"/>
        </w:rPr>
      </w:pPr>
      <w:r w:rsidRPr="009B6D73">
        <w:rPr>
          <w:rFonts w:ascii="仿宋" w:eastAsia="仿宋" w:hAnsi="仿宋" w:cs="仿宋" w:hint="eastAsia"/>
          <w:sz w:val="24"/>
          <w:szCs w:val="24"/>
        </w:rPr>
        <w:t>注：本表为分析表，由磋商响应供应商根据市政府、市建设行政主管部门颁发的有关文件对于现场监控和现场民工宿舍空调的设置要求或标准规定进行相应数量和费用的报价。</w:t>
      </w:r>
    </w:p>
    <w:p w14:paraId="4A60F6A2" w14:textId="77777777" w:rsidR="001B1D92" w:rsidRPr="009B6D73" w:rsidRDefault="001B1D92">
      <w:pPr>
        <w:autoSpaceDN w:val="0"/>
        <w:spacing w:beforeLines="50" w:before="156" w:afterLines="50" w:after="156" w:line="400" w:lineRule="exact"/>
        <w:ind w:firstLine="480"/>
        <w:rPr>
          <w:rFonts w:ascii="仿宋" w:eastAsia="仿宋" w:hAnsi="仿宋" w:cs="Times New Roman" w:hint="eastAsia"/>
          <w:kern w:val="0"/>
          <w:sz w:val="24"/>
          <w:szCs w:val="24"/>
        </w:rPr>
      </w:pPr>
    </w:p>
    <w:p w14:paraId="04E28630" w14:textId="77777777" w:rsidR="001B1D92" w:rsidRPr="009B6D73" w:rsidRDefault="001B1D92">
      <w:pPr>
        <w:autoSpaceDN w:val="0"/>
        <w:spacing w:beforeLines="50" w:before="156" w:afterLines="50" w:after="156" w:line="400" w:lineRule="exact"/>
        <w:ind w:firstLine="480"/>
        <w:rPr>
          <w:rFonts w:ascii="仿宋" w:eastAsia="仿宋" w:hAnsi="仿宋" w:cs="Times New Roman" w:hint="eastAsia"/>
          <w:kern w:val="0"/>
          <w:sz w:val="24"/>
          <w:szCs w:val="24"/>
        </w:rPr>
      </w:pPr>
    </w:p>
    <w:p w14:paraId="0142910B" w14:textId="77777777" w:rsidR="001B1D92" w:rsidRPr="009B6D73" w:rsidRDefault="001B1D92">
      <w:pPr>
        <w:autoSpaceDN w:val="0"/>
        <w:spacing w:beforeLines="50" w:before="156" w:afterLines="50" w:after="156" w:line="400" w:lineRule="exact"/>
        <w:ind w:firstLine="480"/>
        <w:rPr>
          <w:rFonts w:ascii="仿宋" w:eastAsia="仿宋" w:hAnsi="仿宋" w:cs="Times New Roman" w:hint="eastAsia"/>
          <w:kern w:val="0"/>
          <w:sz w:val="24"/>
          <w:szCs w:val="24"/>
        </w:rPr>
      </w:pPr>
    </w:p>
    <w:p w14:paraId="71C30FE9" w14:textId="77777777" w:rsidR="001B1D92" w:rsidRPr="009B6D73" w:rsidRDefault="001B1D92">
      <w:pPr>
        <w:autoSpaceDN w:val="0"/>
        <w:spacing w:beforeLines="50" w:before="156" w:afterLines="50" w:after="156" w:line="400" w:lineRule="exact"/>
        <w:ind w:firstLine="480"/>
        <w:rPr>
          <w:rFonts w:ascii="仿宋" w:eastAsia="仿宋" w:hAnsi="仿宋" w:cs="Times New Roman" w:hint="eastAsia"/>
          <w:kern w:val="0"/>
          <w:sz w:val="24"/>
          <w:szCs w:val="24"/>
        </w:rPr>
      </w:pPr>
    </w:p>
    <w:p w14:paraId="63465155" w14:textId="77777777" w:rsidR="001B1D92" w:rsidRPr="009B6D73" w:rsidRDefault="001B1D92">
      <w:pPr>
        <w:autoSpaceDN w:val="0"/>
        <w:spacing w:beforeLines="50" w:before="156" w:afterLines="50" w:after="156" w:line="400" w:lineRule="exact"/>
        <w:ind w:firstLine="562"/>
        <w:rPr>
          <w:rFonts w:ascii="仿宋" w:eastAsia="仿宋" w:hAnsi="仿宋" w:cs="Times New Roman" w:hint="eastAsia"/>
          <w:b/>
          <w:bCs/>
          <w:kern w:val="0"/>
          <w:sz w:val="28"/>
          <w:szCs w:val="28"/>
        </w:rPr>
      </w:pPr>
    </w:p>
    <w:p w14:paraId="1BAB20A5" w14:textId="77777777" w:rsidR="001B1D92" w:rsidRPr="009B6D73" w:rsidRDefault="00000000">
      <w:pPr>
        <w:autoSpaceDN w:val="0"/>
        <w:spacing w:beforeLines="50" w:before="156" w:afterLines="50" w:after="156" w:line="400" w:lineRule="exact"/>
        <w:ind w:firstLine="562"/>
        <w:rPr>
          <w:rFonts w:ascii="仿宋" w:eastAsia="仿宋" w:hAnsi="仿宋" w:cs="Times New Roman" w:hint="eastAsia"/>
          <w:b/>
          <w:bCs/>
          <w:kern w:val="0"/>
          <w:sz w:val="28"/>
          <w:szCs w:val="28"/>
        </w:rPr>
      </w:pPr>
      <w:r w:rsidRPr="009B6D73">
        <w:rPr>
          <w:rFonts w:ascii="仿宋" w:eastAsia="仿宋" w:hAnsi="仿宋" w:cs="Times New Roman" w:hint="eastAsia"/>
          <w:b/>
          <w:bCs/>
          <w:kern w:val="0"/>
          <w:sz w:val="28"/>
          <w:szCs w:val="28"/>
        </w:rPr>
        <w:t>（3）供应商认为其他需要提供的资料（如有）</w:t>
      </w:r>
    </w:p>
    <w:p w14:paraId="0F100999" w14:textId="77777777" w:rsidR="001B1D92" w:rsidRPr="009B6D73" w:rsidRDefault="001B1D92">
      <w:pPr>
        <w:autoSpaceDN w:val="0"/>
        <w:spacing w:beforeLines="50" w:before="156" w:afterLines="50" w:after="156" w:line="400" w:lineRule="exact"/>
        <w:ind w:left="480" w:firstLine="480"/>
        <w:rPr>
          <w:rFonts w:ascii="仿宋" w:eastAsia="仿宋" w:hAnsi="仿宋" w:cs="Times New Roman" w:hint="eastAsia"/>
          <w:kern w:val="0"/>
          <w:sz w:val="24"/>
          <w:szCs w:val="24"/>
        </w:rPr>
      </w:pPr>
    </w:p>
    <w:p w14:paraId="754CFA23" w14:textId="77777777" w:rsidR="001B1D92" w:rsidRPr="009B6D73" w:rsidRDefault="00000000">
      <w:pPr>
        <w:autoSpaceDN w:val="0"/>
        <w:spacing w:beforeLines="50" w:before="156" w:afterLines="50" w:after="156" w:line="400" w:lineRule="exact"/>
        <w:ind w:firstLine="643"/>
        <w:jc w:val="center"/>
        <w:rPr>
          <w:rFonts w:ascii="仿宋" w:eastAsia="仿宋" w:hAnsi="仿宋" w:cs="Times New Roman" w:hint="eastAsia"/>
          <w:b/>
          <w:kern w:val="0"/>
          <w:sz w:val="32"/>
          <w:szCs w:val="32"/>
        </w:rPr>
      </w:pPr>
      <w:r w:rsidRPr="009B6D73">
        <w:rPr>
          <w:rFonts w:ascii="仿宋" w:eastAsia="仿宋" w:hAnsi="仿宋" w:cs="Times New Roman" w:hint="eastAsia"/>
          <w:b/>
          <w:kern w:val="0"/>
          <w:sz w:val="32"/>
          <w:szCs w:val="32"/>
        </w:rPr>
        <w:t>其他资料或说明</w:t>
      </w:r>
    </w:p>
    <w:tbl>
      <w:tblPr>
        <w:tblW w:w="9075"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9075"/>
      </w:tblGrid>
      <w:tr w:rsidR="001B1D92" w:rsidRPr="009B6D73" w14:paraId="16F61C80" w14:textId="77777777">
        <w:trPr>
          <w:trHeight w:val="3109"/>
        </w:trPr>
        <w:tc>
          <w:tcPr>
            <w:tcW w:w="9072" w:type="dxa"/>
            <w:tcBorders>
              <w:top w:val="dotDash" w:sz="4" w:space="0" w:color="000000"/>
              <w:left w:val="dotDash" w:sz="4" w:space="0" w:color="000000"/>
              <w:bottom w:val="dotDash" w:sz="4" w:space="0" w:color="000000"/>
              <w:right w:val="dotDash" w:sz="4" w:space="0" w:color="000000"/>
            </w:tcBorders>
            <w:vAlign w:val="center"/>
          </w:tcPr>
          <w:p w14:paraId="2524FC77" w14:textId="77777777" w:rsidR="001B1D92" w:rsidRPr="009B6D73" w:rsidRDefault="00000000">
            <w:pPr>
              <w:autoSpaceDN w:val="0"/>
              <w:spacing w:beforeLines="50" w:before="156" w:afterLines="50" w:after="156" w:line="400" w:lineRule="exact"/>
              <w:ind w:firstLine="482"/>
              <w:rPr>
                <w:rFonts w:ascii="仿宋" w:eastAsia="仿宋" w:hAnsi="仿宋" w:cs="Times New Roman" w:hint="eastAsia"/>
                <w:b/>
                <w:bCs/>
                <w:kern w:val="0"/>
                <w:sz w:val="24"/>
                <w:szCs w:val="24"/>
              </w:rPr>
            </w:pPr>
            <w:r w:rsidRPr="009B6D73">
              <w:rPr>
                <w:rFonts w:ascii="仿宋" w:eastAsia="仿宋" w:hAnsi="仿宋" w:cs="Times New Roman" w:hint="eastAsia"/>
                <w:b/>
                <w:bCs/>
                <w:kern w:val="0"/>
                <w:sz w:val="24"/>
                <w:szCs w:val="24"/>
              </w:rPr>
              <w:t>（加盖公章，否则视为未提供）</w:t>
            </w:r>
          </w:p>
        </w:tc>
      </w:tr>
    </w:tbl>
    <w:p w14:paraId="7AB027F9" w14:textId="77777777" w:rsidR="001B1D92" w:rsidRPr="009B6D73" w:rsidRDefault="001B1D92">
      <w:pPr>
        <w:autoSpaceDN w:val="0"/>
        <w:spacing w:before="156" w:after="156"/>
        <w:ind w:firstLine="480"/>
        <w:rPr>
          <w:rFonts w:ascii="仿宋" w:eastAsia="仿宋" w:hAnsi="仿宋" w:cs="Times New Roman" w:hint="eastAsia"/>
          <w:szCs w:val="24"/>
        </w:rPr>
      </w:pPr>
    </w:p>
    <w:p w14:paraId="52FA749E" w14:textId="77777777" w:rsidR="001B1D92" w:rsidRPr="009B6D73" w:rsidRDefault="001B1D92">
      <w:pPr>
        <w:autoSpaceDN w:val="0"/>
        <w:spacing w:before="156" w:after="156" w:line="200" w:lineRule="exact"/>
        <w:ind w:firstLine="344"/>
        <w:rPr>
          <w:rFonts w:ascii="仿宋" w:eastAsia="仿宋" w:hAnsi="仿宋" w:cs="Times New Roman" w:hint="eastAsia"/>
          <w:spacing w:val="-4"/>
          <w:kern w:val="0"/>
          <w:sz w:val="18"/>
          <w:szCs w:val="20"/>
        </w:rPr>
      </w:pPr>
    </w:p>
    <w:p w14:paraId="6D58A04C" w14:textId="77777777" w:rsidR="001B1D92" w:rsidRPr="009B6D73" w:rsidRDefault="001B1D92">
      <w:pPr>
        <w:autoSpaceDN w:val="0"/>
        <w:spacing w:before="156" w:after="156" w:line="200" w:lineRule="exact"/>
        <w:ind w:firstLine="344"/>
        <w:rPr>
          <w:rFonts w:ascii="仿宋" w:eastAsia="仿宋" w:hAnsi="仿宋" w:cs="Times New Roman" w:hint="eastAsia"/>
          <w:spacing w:val="-4"/>
          <w:kern w:val="0"/>
          <w:sz w:val="18"/>
          <w:szCs w:val="20"/>
        </w:rPr>
      </w:pPr>
    </w:p>
    <w:p w14:paraId="7C0A67B6" w14:textId="77777777" w:rsidR="001B1D92" w:rsidRPr="009B6D73" w:rsidRDefault="00000000">
      <w:pPr>
        <w:autoSpaceDN w:val="0"/>
        <w:snapToGrid w:val="0"/>
        <w:spacing w:before="156" w:after="156" w:line="360" w:lineRule="auto"/>
        <w:ind w:left="238" w:firstLine="643"/>
        <w:jc w:val="center"/>
        <w:outlineLvl w:val="0"/>
        <w:rPr>
          <w:rFonts w:ascii="仿宋" w:eastAsia="仿宋" w:hAnsi="仿宋" w:hint="eastAsia"/>
          <w:b/>
          <w:sz w:val="32"/>
          <w:szCs w:val="32"/>
        </w:rPr>
      </w:pPr>
      <w:bookmarkStart w:id="133" w:name="_Toc5995"/>
      <w:r w:rsidRPr="009B6D73">
        <w:rPr>
          <w:rFonts w:ascii="仿宋" w:eastAsia="仿宋" w:hAnsi="仿宋" w:hint="eastAsia"/>
          <w:b/>
          <w:sz w:val="32"/>
          <w:szCs w:val="32"/>
        </w:rPr>
        <w:lastRenderedPageBreak/>
        <w:t>第七章 附件</w:t>
      </w:r>
      <w:bookmarkEnd w:id="133"/>
    </w:p>
    <w:p w14:paraId="3639A4BC" w14:textId="77777777" w:rsidR="001B1D92" w:rsidRPr="009B6D73" w:rsidRDefault="00000000">
      <w:pPr>
        <w:autoSpaceDN w:val="0"/>
        <w:spacing w:line="400" w:lineRule="exact"/>
        <w:ind w:firstLine="480"/>
        <w:jc w:val="center"/>
        <w:rPr>
          <w:rFonts w:ascii="仿宋" w:eastAsia="仿宋" w:hAnsi="仿宋" w:hint="eastAsia"/>
          <w:sz w:val="24"/>
          <w:szCs w:val="24"/>
        </w:rPr>
      </w:pPr>
      <w:r w:rsidRPr="009B6D73">
        <w:rPr>
          <w:rFonts w:ascii="仿宋" w:eastAsia="仿宋" w:hAnsi="仿宋" w:hint="eastAsia"/>
          <w:sz w:val="24"/>
          <w:szCs w:val="24"/>
        </w:rPr>
        <w:t>（以下相关文件及规定如与最新规定不一致的，以最新发布的为准）</w:t>
      </w:r>
    </w:p>
    <w:p w14:paraId="5C717E43" w14:textId="77777777" w:rsidR="001B1D92" w:rsidRPr="009B6D73" w:rsidRDefault="00000000">
      <w:pPr>
        <w:keepNext/>
        <w:keepLines/>
        <w:autoSpaceDN w:val="0"/>
        <w:spacing w:line="400" w:lineRule="exact"/>
        <w:ind w:firstLine="482"/>
        <w:jc w:val="left"/>
        <w:outlineLvl w:val="2"/>
        <w:rPr>
          <w:rFonts w:ascii="仿宋" w:eastAsia="仿宋" w:hAnsi="仿宋" w:hint="eastAsia"/>
          <w:b/>
          <w:bCs/>
          <w:kern w:val="0"/>
          <w:sz w:val="24"/>
          <w:szCs w:val="24"/>
        </w:rPr>
      </w:pPr>
      <w:bookmarkStart w:id="134" w:name="_Toc4294377"/>
      <w:bookmarkStart w:id="135" w:name="_Toc7988418"/>
      <w:bookmarkStart w:id="136" w:name="_Toc20358289"/>
      <w:bookmarkStart w:id="137" w:name="_Toc17428346"/>
      <w:bookmarkStart w:id="138" w:name="_Toc7663594"/>
      <w:bookmarkStart w:id="139" w:name="_Toc17428251"/>
      <w:bookmarkStart w:id="140" w:name="_Toc10432455"/>
      <w:bookmarkStart w:id="141" w:name="_Toc7988472"/>
      <w:bookmarkStart w:id="142" w:name="_Toc7574702"/>
      <w:bookmarkStart w:id="143" w:name="_Toc7488756"/>
      <w:bookmarkStart w:id="144" w:name="_Toc24471815"/>
      <w:bookmarkStart w:id="145" w:name="_Toc25765007"/>
      <w:bookmarkStart w:id="146" w:name="_Toc7993638"/>
      <w:bookmarkStart w:id="147" w:name="_Toc7664194"/>
      <w:bookmarkStart w:id="148" w:name="_Toc7668947"/>
      <w:bookmarkStart w:id="149" w:name="_Toc8007002"/>
      <w:bookmarkStart w:id="150" w:name="_Toc7492525"/>
      <w:bookmarkStart w:id="151" w:name="_Toc7542913"/>
      <w:bookmarkStart w:id="152" w:name="_Toc522830351"/>
      <w:bookmarkStart w:id="153" w:name="_Toc522417531"/>
      <w:bookmarkStart w:id="154" w:name="_Toc532440701"/>
      <w:bookmarkStart w:id="155" w:name="_Toc2002574"/>
      <w:bookmarkStart w:id="156" w:name="_Toc4649580"/>
      <w:r w:rsidRPr="009B6D73">
        <w:rPr>
          <w:rFonts w:ascii="仿宋" w:eastAsia="仿宋" w:hAnsi="仿宋" w:hint="eastAsia"/>
          <w:b/>
          <w:bCs/>
          <w:kern w:val="0"/>
          <w:sz w:val="24"/>
          <w:szCs w:val="24"/>
        </w:rPr>
        <w:t>一、</w:t>
      </w:r>
      <w:bookmarkEnd w:id="134"/>
      <w:r w:rsidRPr="009B6D73">
        <w:rPr>
          <w:rFonts w:ascii="仿宋" w:eastAsia="仿宋" w:hAnsi="仿宋" w:hint="eastAsia"/>
          <w:b/>
          <w:bCs/>
          <w:kern w:val="0"/>
          <w:sz w:val="24"/>
          <w:szCs w:val="24"/>
        </w:rPr>
        <w:t>关于调整优化节能产品、环境标志产品政府采购执行机制的通知（财库[2019]9号）</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bl>
      <w:tblPr>
        <w:tblW w:w="9601" w:type="dxa"/>
        <w:jc w:val="center"/>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4A0" w:firstRow="1" w:lastRow="0" w:firstColumn="1" w:lastColumn="0" w:noHBand="0" w:noVBand="1"/>
      </w:tblPr>
      <w:tblGrid>
        <w:gridCol w:w="9601"/>
      </w:tblGrid>
      <w:tr w:rsidR="009B6D73" w:rsidRPr="009B6D73" w14:paraId="2BC1EAFC" w14:textId="77777777">
        <w:trPr>
          <w:jc w:val="center"/>
        </w:trPr>
        <w:tc>
          <w:tcPr>
            <w:tcW w:w="9601" w:type="dxa"/>
            <w:tcBorders>
              <w:top w:val="thinThickSmallGap" w:sz="18" w:space="0" w:color="0070C0"/>
              <w:left w:val="thinThickSmallGap" w:sz="18" w:space="0" w:color="0070C0"/>
              <w:bottom w:val="thinThickSmallGap" w:sz="18" w:space="0" w:color="0070C0"/>
              <w:right w:val="thinThickSmallGap" w:sz="18" w:space="0" w:color="0070C0"/>
            </w:tcBorders>
            <w:noWrap/>
          </w:tcPr>
          <w:p w14:paraId="0905B280" w14:textId="77777777" w:rsidR="001B1D92" w:rsidRPr="009B6D73" w:rsidRDefault="00000000">
            <w:pPr>
              <w:autoSpaceDN w:val="0"/>
              <w:spacing w:line="320" w:lineRule="exact"/>
              <w:ind w:firstLine="482"/>
              <w:jc w:val="center"/>
              <w:rPr>
                <w:rFonts w:ascii="仿宋" w:eastAsia="仿宋" w:hAnsi="仿宋" w:hint="eastAsia"/>
                <w:b/>
                <w:sz w:val="24"/>
                <w:szCs w:val="24"/>
              </w:rPr>
            </w:pPr>
            <w:r w:rsidRPr="009B6D73">
              <w:rPr>
                <w:rFonts w:ascii="仿宋" w:eastAsia="仿宋" w:hAnsi="仿宋" w:hint="eastAsia"/>
                <w:b/>
                <w:sz w:val="24"/>
                <w:szCs w:val="24"/>
              </w:rPr>
              <w:t>财政部 发展改革委 生态环境部 市场监管总局</w:t>
            </w:r>
          </w:p>
          <w:p w14:paraId="3A9D8A07" w14:textId="77777777" w:rsidR="001B1D92" w:rsidRPr="009B6D73" w:rsidRDefault="00000000">
            <w:pPr>
              <w:autoSpaceDN w:val="0"/>
              <w:spacing w:line="320" w:lineRule="exact"/>
              <w:ind w:firstLine="482"/>
              <w:jc w:val="center"/>
              <w:rPr>
                <w:rFonts w:ascii="仿宋" w:eastAsia="仿宋" w:hAnsi="仿宋" w:hint="eastAsia"/>
                <w:b/>
                <w:sz w:val="24"/>
                <w:szCs w:val="24"/>
              </w:rPr>
            </w:pPr>
            <w:r w:rsidRPr="009B6D73">
              <w:rPr>
                <w:rFonts w:ascii="仿宋" w:eastAsia="仿宋" w:hAnsi="仿宋" w:hint="eastAsia"/>
                <w:b/>
                <w:sz w:val="24"/>
                <w:szCs w:val="24"/>
              </w:rPr>
              <w:t>关于调整优化节能产品、环境标志产品政府采购执行机制的通知</w:t>
            </w:r>
          </w:p>
          <w:p w14:paraId="48C50ADB" w14:textId="77777777" w:rsidR="001B1D92" w:rsidRPr="009B6D73" w:rsidRDefault="00000000">
            <w:pPr>
              <w:autoSpaceDN w:val="0"/>
              <w:spacing w:line="320" w:lineRule="exact"/>
              <w:ind w:firstLine="482"/>
              <w:jc w:val="center"/>
              <w:rPr>
                <w:rFonts w:ascii="仿宋" w:eastAsia="仿宋" w:hAnsi="仿宋" w:hint="eastAsia"/>
                <w:b/>
                <w:sz w:val="24"/>
                <w:szCs w:val="24"/>
              </w:rPr>
            </w:pPr>
            <w:r w:rsidRPr="009B6D73">
              <w:rPr>
                <w:rFonts w:ascii="仿宋" w:eastAsia="仿宋" w:hAnsi="仿宋" w:hint="eastAsia"/>
                <w:b/>
                <w:sz w:val="24"/>
                <w:szCs w:val="24"/>
              </w:rPr>
              <w:t>财库〔2019〕9号</w:t>
            </w:r>
          </w:p>
          <w:p w14:paraId="4A3E4501" w14:textId="77777777" w:rsidR="001B1D92" w:rsidRPr="009B6D73" w:rsidRDefault="00000000">
            <w:pPr>
              <w:autoSpaceDN w:val="0"/>
              <w:spacing w:line="320" w:lineRule="exact"/>
              <w:ind w:firstLine="482"/>
              <w:rPr>
                <w:rFonts w:ascii="仿宋" w:eastAsia="仿宋" w:hAnsi="仿宋" w:hint="eastAsia"/>
                <w:b/>
                <w:sz w:val="24"/>
                <w:szCs w:val="24"/>
              </w:rPr>
            </w:pPr>
            <w:r w:rsidRPr="009B6D73">
              <w:rPr>
                <w:rFonts w:ascii="仿宋" w:eastAsia="仿宋" w:hAnsi="仿宋" w:hint="eastAsia"/>
                <w:b/>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51EA2236" w14:textId="77777777" w:rsidR="001B1D92" w:rsidRPr="009B6D73" w:rsidRDefault="00000000">
            <w:pPr>
              <w:autoSpaceDN w:val="0"/>
              <w:spacing w:line="320" w:lineRule="exact"/>
              <w:ind w:firstLineChars="177" w:firstLine="425"/>
              <w:rPr>
                <w:rFonts w:ascii="仿宋" w:eastAsia="仿宋" w:hAnsi="仿宋" w:hint="eastAsia"/>
                <w:sz w:val="24"/>
                <w:szCs w:val="24"/>
              </w:rPr>
            </w:pPr>
            <w:r w:rsidRPr="009B6D73">
              <w:rPr>
                <w:rFonts w:ascii="仿宋" w:eastAsia="仿宋" w:hAnsi="仿宋" w:hint="eastAsia"/>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1E2F4C35" w14:textId="77777777" w:rsidR="001B1D92" w:rsidRPr="009B6D73" w:rsidRDefault="00000000">
            <w:pPr>
              <w:autoSpaceDN w:val="0"/>
              <w:spacing w:line="320" w:lineRule="exact"/>
              <w:ind w:firstLineChars="177" w:firstLine="426"/>
              <w:rPr>
                <w:rFonts w:ascii="仿宋" w:eastAsia="仿宋" w:hAnsi="仿宋" w:hint="eastAsia"/>
                <w:sz w:val="24"/>
                <w:szCs w:val="24"/>
              </w:rPr>
            </w:pPr>
            <w:r w:rsidRPr="009B6D73">
              <w:rPr>
                <w:rFonts w:ascii="仿宋" w:eastAsia="仿宋" w:hAnsi="仿宋" w:hint="eastAsia"/>
                <w:b/>
                <w:sz w:val="24"/>
                <w:szCs w:val="24"/>
              </w:rPr>
              <w:t>一、对政府采购节能产品、环境标志产品实施品目清单管理。</w:t>
            </w:r>
            <w:r w:rsidRPr="009B6D73">
              <w:rPr>
                <w:rFonts w:ascii="仿宋" w:eastAsia="仿宋" w:hAnsi="仿宋" w:hint="eastAsia"/>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78B57E3" w14:textId="77777777" w:rsidR="001B1D92" w:rsidRPr="009B6D73" w:rsidRDefault="00000000">
            <w:pPr>
              <w:autoSpaceDN w:val="0"/>
              <w:spacing w:line="320" w:lineRule="exact"/>
              <w:ind w:firstLineChars="177" w:firstLine="426"/>
              <w:rPr>
                <w:rFonts w:ascii="仿宋" w:eastAsia="仿宋" w:hAnsi="仿宋" w:hint="eastAsia"/>
                <w:sz w:val="24"/>
                <w:szCs w:val="24"/>
              </w:rPr>
            </w:pPr>
            <w:r w:rsidRPr="009B6D73">
              <w:rPr>
                <w:rFonts w:ascii="仿宋" w:eastAsia="仿宋" w:hAnsi="仿宋" w:hint="eastAsia"/>
                <w:b/>
                <w:sz w:val="24"/>
                <w:szCs w:val="24"/>
              </w:rPr>
              <w:t>二、依据品目清单和认证证书实施政府优先采购和强制采购。</w:t>
            </w:r>
            <w:r w:rsidRPr="009B6D73">
              <w:rPr>
                <w:rFonts w:ascii="仿宋" w:eastAsia="仿宋" w:hAnsi="仿宋" w:hint="eastAsia"/>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7B74FA5" w14:textId="77777777" w:rsidR="001B1D92" w:rsidRPr="009B6D73" w:rsidRDefault="00000000">
            <w:pPr>
              <w:autoSpaceDN w:val="0"/>
              <w:spacing w:line="320" w:lineRule="exact"/>
              <w:ind w:firstLineChars="177" w:firstLine="426"/>
              <w:rPr>
                <w:rFonts w:ascii="仿宋" w:eastAsia="仿宋" w:hAnsi="仿宋" w:hint="eastAsia"/>
                <w:sz w:val="24"/>
                <w:szCs w:val="24"/>
              </w:rPr>
            </w:pPr>
            <w:r w:rsidRPr="009B6D73">
              <w:rPr>
                <w:rFonts w:ascii="仿宋" w:eastAsia="仿宋" w:hAnsi="仿宋" w:hint="eastAsia"/>
                <w:b/>
                <w:sz w:val="24"/>
                <w:szCs w:val="24"/>
              </w:rPr>
              <w:t>三、逐步扩大节能产品、环境标志产品认证机构范围。</w:t>
            </w:r>
            <w:r w:rsidRPr="009B6D73">
              <w:rPr>
                <w:rFonts w:ascii="仿宋" w:eastAsia="仿宋" w:hAnsi="仿宋" w:hint="eastAsia"/>
                <w:sz w:val="24"/>
                <w:szCs w:val="24"/>
              </w:rPr>
              <w:t>根据认证机构发展状况，市场监管总局商有关部门按照试点先行、逐步放开、有序竞争的原则，逐步增加实施节能产品、环境标志产品认证的机构。加强对相关认证市场监管力度，推行“双随机、</w:t>
            </w:r>
            <w:proofErr w:type="gramStart"/>
            <w:r w:rsidRPr="009B6D73">
              <w:rPr>
                <w:rFonts w:ascii="仿宋" w:eastAsia="仿宋" w:hAnsi="仿宋" w:hint="eastAsia"/>
                <w:sz w:val="24"/>
                <w:szCs w:val="24"/>
              </w:rPr>
              <w:t>一</w:t>
            </w:r>
            <w:proofErr w:type="gramEnd"/>
            <w:r w:rsidRPr="009B6D73">
              <w:rPr>
                <w:rFonts w:ascii="仿宋" w:eastAsia="仿宋" w:hAnsi="仿宋" w:hint="eastAsia"/>
                <w:sz w:val="24"/>
                <w:szCs w:val="24"/>
              </w:rPr>
              <w:t>公开”监管，建立认证机构信用监管机制，严厉打击认证违法行为。</w:t>
            </w:r>
          </w:p>
          <w:p w14:paraId="2E773EEA" w14:textId="77777777" w:rsidR="001B1D92" w:rsidRPr="009B6D73" w:rsidRDefault="00000000">
            <w:pPr>
              <w:autoSpaceDN w:val="0"/>
              <w:spacing w:line="320" w:lineRule="exact"/>
              <w:ind w:firstLineChars="177" w:firstLine="426"/>
              <w:rPr>
                <w:rFonts w:ascii="仿宋" w:eastAsia="仿宋" w:hAnsi="仿宋" w:hint="eastAsia"/>
                <w:sz w:val="24"/>
                <w:szCs w:val="24"/>
              </w:rPr>
            </w:pPr>
            <w:r w:rsidRPr="009B6D73">
              <w:rPr>
                <w:rFonts w:ascii="仿宋" w:eastAsia="仿宋" w:hAnsi="仿宋" w:hint="eastAsia"/>
                <w:b/>
                <w:sz w:val="24"/>
                <w:szCs w:val="24"/>
              </w:rPr>
              <w:t>四、发布认证机构和获证产品信息。</w:t>
            </w:r>
            <w:r w:rsidRPr="009B6D73">
              <w:rPr>
                <w:rFonts w:ascii="仿宋" w:eastAsia="仿宋" w:hAnsi="仿宋" w:hint="eastAsia"/>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2FB565E9" w14:textId="77777777" w:rsidR="001B1D92" w:rsidRPr="009B6D73" w:rsidRDefault="00000000">
            <w:pPr>
              <w:autoSpaceDN w:val="0"/>
              <w:spacing w:line="320" w:lineRule="exact"/>
              <w:ind w:firstLineChars="177" w:firstLine="426"/>
              <w:rPr>
                <w:rFonts w:ascii="仿宋" w:eastAsia="仿宋" w:hAnsi="仿宋" w:hint="eastAsia"/>
                <w:sz w:val="24"/>
                <w:szCs w:val="24"/>
              </w:rPr>
            </w:pPr>
            <w:r w:rsidRPr="009B6D73">
              <w:rPr>
                <w:rFonts w:ascii="仿宋" w:eastAsia="仿宋" w:hAnsi="仿宋" w:hint="eastAsia"/>
                <w:b/>
                <w:sz w:val="24"/>
                <w:szCs w:val="24"/>
              </w:rPr>
              <w:t>五、加大政府绿色采购力度。</w:t>
            </w:r>
            <w:r w:rsidRPr="009B6D73">
              <w:rPr>
                <w:rFonts w:ascii="仿宋" w:eastAsia="仿宋" w:hAnsi="仿宋" w:hint="eastAsia"/>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D135962" w14:textId="77777777" w:rsidR="001B1D92" w:rsidRPr="009B6D73" w:rsidRDefault="00000000">
            <w:pPr>
              <w:autoSpaceDN w:val="0"/>
              <w:spacing w:line="320" w:lineRule="exact"/>
              <w:ind w:firstLineChars="177" w:firstLine="426"/>
              <w:rPr>
                <w:rFonts w:ascii="仿宋" w:eastAsia="仿宋" w:hAnsi="仿宋" w:hint="eastAsia"/>
                <w:sz w:val="24"/>
                <w:szCs w:val="24"/>
              </w:rPr>
            </w:pPr>
            <w:r w:rsidRPr="009B6D73">
              <w:rPr>
                <w:rFonts w:ascii="仿宋" w:eastAsia="仿宋" w:hAnsi="仿宋" w:hint="eastAsia"/>
                <w:b/>
                <w:sz w:val="24"/>
                <w:szCs w:val="24"/>
              </w:rPr>
              <w:t>六、本通知自2019年4月1日起执行。</w:t>
            </w:r>
            <w:r w:rsidRPr="009B6D73">
              <w:rPr>
                <w:rFonts w:ascii="仿宋" w:eastAsia="仿宋" w:hAnsi="仿宋" w:hint="eastAsia"/>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4A58F837" w14:textId="77777777" w:rsidR="001B1D92" w:rsidRPr="009B6D73" w:rsidRDefault="00000000">
            <w:pPr>
              <w:autoSpaceDN w:val="0"/>
              <w:spacing w:line="320" w:lineRule="exact"/>
              <w:ind w:firstLine="480"/>
              <w:jc w:val="right"/>
              <w:rPr>
                <w:rFonts w:ascii="仿宋" w:eastAsia="仿宋" w:hAnsi="仿宋" w:hint="eastAsia"/>
                <w:sz w:val="24"/>
                <w:szCs w:val="24"/>
              </w:rPr>
            </w:pPr>
            <w:r w:rsidRPr="009B6D73">
              <w:rPr>
                <w:rFonts w:ascii="仿宋" w:eastAsia="仿宋" w:hAnsi="仿宋" w:hint="eastAsia"/>
                <w:sz w:val="24"/>
                <w:szCs w:val="24"/>
              </w:rPr>
              <w:t>财政部 发展改革委 生态环境部 市场监管总局</w:t>
            </w:r>
          </w:p>
          <w:p w14:paraId="52373A3C" w14:textId="77777777" w:rsidR="001B1D92" w:rsidRPr="009B6D73" w:rsidRDefault="00000000">
            <w:pPr>
              <w:autoSpaceDN w:val="0"/>
              <w:spacing w:line="320" w:lineRule="exact"/>
              <w:ind w:firstLine="480"/>
              <w:jc w:val="right"/>
              <w:rPr>
                <w:rFonts w:ascii="仿宋" w:eastAsia="仿宋" w:hAnsi="仿宋" w:hint="eastAsia"/>
                <w:kern w:val="0"/>
                <w:sz w:val="24"/>
                <w:szCs w:val="24"/>
              </w:rPr>
            </w:pPr>
            <w:r w:rsidRPr="009B6D73">
              <w:rPr>
                <w:rFonts w:ascii="仿宋" w:eastAsia="仿宋" w:hAnsi="仿宋" w:hint="eastAsia"/>
                <w:sz w:val="24"/>
                <w:szCs w:val="24"/>
              </w:rPr>
              <w:t>2019年2月1日</w:t>
            </w:r>
          </w:p>
        </w:tc>
      </w:tr>
    </w:tbl>
    <w:p w14:paraId="4960A18F" w14:textId="77777777" w:rsidR="001B1D92" w:rsidRPr="009B6D73" w:rsidRDefault="00000000">
      <w:pPr>
        <w:keepNext/>
        <w:keepLines/>
        <w:autoSpaceDN w:val="0"/>
        <w:spacing w:before="156" w:after="156" w:line="360" w:lineRule="auto"/>
        <w:ind w:firstLine="482"/>
        <w:jc w:val="left"/>
        <w:outlineLvl w:val="2"/>
        <w:rPr>
          <w:rFonts w:ascii="仿宋" w:eastAsia="仿宋" w:hAnsi="仿宋" w:hint="eastAsia"/>
          <w:b/>
          <w:bCs/>
          <w:kern w:val="0"/>
          <w:sz w:val="24"/>
          <w:szCs w:val="24"/>
        </w:rPr>
      </w:pPr>
      <w:bookmarkStart w:id="157" w:name="_Toc8007003"/>
      <w:bookmarkStart w:id="158" w:name="_Toc7492526"/>
      <w:bookmarkStart w:id="159" w:name="_Toc7574703"/>
      <w:bookmarkStart w:id="160" w:name="_Toc20358290"/>
      <w:bookmarkStart w:id="161" w:name="_Toc7664195"/>
      <w:bookmarkStart w:id="162" w:name="_Toc10432456"/>
      <w:bookmarkStart w:id="163" w:name="_Toc7988473"/>
      <w:bookmarkStart w:id="164" w:name="_Toc17428347"/>
      <w:bookmarkStart w:id="165" w:name="_Toc7663595"/>
      <w:bookmarkStart w:id="166" w:name="_Toc7542914"/>
      <w:bookmarkStart w:id="167" w:name="_Toc17428252"/>
      <w:bookmarkStart w:id="168" w:name="_Toc7668948"/>
      <w:bookmarkStart w:id="169" w:name="_Toc24471816"/>
      <w:bookmarkStart w:id="170" w:name="_Toc7488757"/>
      <w:bookmarkStart w:id="171" w:name="_Toc7988419"/>
      <w:bookmarkStart w:id="172" w:name="_Toc25765008"/>
      <w:bookmarkStart w:id="173" w:name="_Toc7993639"/>
      <w:r w:rsidRPr="009B6D73">
        <w:rPr>
          <w:rFonts w:ascii="仿宋" w:eastAsia="仿宋" w:hAnsi="仿宋" w:hint="eastAsia"/>
          <w:b/>
          <w:bCs/>
          <w:kern w:val="0"/>
          <w:sz w:val="24"/>
          <w:szCs w:val="24"/>
        </w:rPr>
        <w:lastRenderedPageBreak/>
        <w:t>二、关于印发节能产品政府采购品目清单的通知（财库〔2019〕19号）</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W w:w="8970" w:type="dxa"/>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4A0" w:firstRow="1" w:lastRow="0" w:firstColumn="1" w:lastColumn="0" w:noHBand="0" w:noVBand="1"/>
      </w:tblPr>
      <w:tblGrid>
        <w:gridCol w:w="8970"/>
      </w:tblGrid>
      <w:tr w:rsidR="009B6D73" w:rsidRPr="009B6D73" w14:paraId="511A417C" w14:textId="77777777">
        <w:tc>
          <w:tcPr>
            <w:tcW w:w="8969" w:type="dxa"/>
            <w:tcBorders>
              <w:top w:val="thinThickSmallGap" w:sz="18" w:space="0" w:color="0070C0"/>
              <w:left w:val="thinThickSmallGap" w:sz="18" w:space="0" w:color="0070C0"/>
              <w:bottom w:val="thinThickSmallGap" w:sz="18" w:space="0" w:color="0070C0"/>
              <w:right w:val="thinThickSmallGap" w:sz="18" w:space="0" w:color="0070C0"/>
            </w:tcBorders>
            <w:noWrap/>
          </w:tcPr>
          <w:p w14:paraId="1B22C6E4" w14:textId="77777777" w:rsidR="001B1D92" w:rsidRPr="009B6D73" w:rsidRDefault="00000000">
            <w:pPr>
              <w:widowControl/>
              <w:autoSpaceDN w:val="0"/>
              <w:spacing w:before="156" w:after="156" w:line="360" w:lineRule="auto"/>
              <w:ind w:firstLine="482"/>
              <w:jc w:val="center"/>
              <w:rPr>
                <w:rFonts w:ascii="仿宋" w:eastAsia="仿宋" w:hAnsi="仿宋" w:hint="eastAsia"/>
                <w:b/>
                <w:kern w:val="0"/>
                <w:sz w:val="24"/>
                <w:szCs w:val="24"/>
              </w:rPr>
            </w:pPr>
            <w:r w:rsidRPr="009B6D73">
              <w:rPr>
                <w:rFonts w:ascii="仿宋" w:eastAsia="仿宋" w:hAnsi="仿宋" w:hint="eastAsia"/>
                <w:b/>
                <w:kern w:val="0"/>
                <w:sz w:val="24"/>
                <w:szCs w:val="24"/>
              </w:rPr>
              <w:t>关于印发节能产品政府采购品目清单的通知</w:t>
            </w:r>
          </w:p>
          <w:p w14:paraId="2034C770" w14:textId="77777777" w:rsidR="001B1D92" w:rsidRPr="009B6D73" w:rsidRDefault="00000000">
            <w:pPr>
              <w:widowControl/>
              <w:autoSpaceDN w:val="0"/>
              <w:spacing w:before="156" w:after="156" w:line="360" w:lineRule="auto"/>
              <w:ind w:firstLine="482"/>
              <w:jc w:val="center"/>
              <w:rPr>
                <w:rFonts w:ascii="仿宋" w:eastAsia="仿宋" w:hAnsi="仿宋" w:hint="eastAsia"/>
                <w:kern w:val="0"/>
                <w:sz w:val="24"/>
                <w:szCs w:val="24"/>
              </w:rPr>
            </w:pPr>
            <w:r w:rsidRPr="009B6D73">
              <w:rPr>
                <w:rFonts w:ascii="仿宋" w:eastAsia="仿宋" w:hAnsi="仿宋" w:hint="eastAsia"/>
                <w:b/>
                <w:kern w:val="0"/>
                <w:sz w:val="24"/>
                <w:szCs w:val="24"/>
              </w:rPr>
              <w:t>财库〔2019〕19号</w:t>
            </w:r>
          </w:p>
          <w:p w14:paraId="23D3C66A" w14:textId="77777777" w:rsidR="001B1D92" w:rsidRPr="009B6D73" w:rsidRDefault="001B1D92">
            <w:pPr>
              <w:widowControl/>
              <w:autoSpaceDN w:val="0"/>
              <w:spacing w:before="156" w:after="156" w:line="360" w:lineRule="auto"/>
              <w:ind w:firstLine="480"/>
              <w:jc w:val="center"/>
              <w:rPr>
                <w:rFonts w:ascii="仿宋" w:eastAsia="仿宋" w:hAnsi="仿宋" w:hint="eastAsia"/>
                <w:kern w:val="0"/>
                <w:sz w:val="24"/>
                <w:szCs w:val="24"/>
              </w:rPr>
            </w:pPr>
          </w:p>
          <w:p w14:paraId="0E6FA93A" w14:textId="77777777" w:rsidR="001B1D92" w:rsidRPr="009B6D73" w:rsidRDefault="00000000">
            <w:pPr>
              <w:widowControl/>
              <w:autoSpaceDN w:val="0"/>
              <w:spacing w:before="156" w:after="156" w:line="360" w:lineRule="auto"/>
              <w:ind w:firstLine="480"/>
              <w:jc w:val="left"/>
              <w:rPr>
                <w:rFonts w:ascii="仿宋" w:eastAsia="仿宋" w:hAnsi="仿宋" w:hint="eastAsia"/>
                <w:kern w:val="0"/>
                <w:sz w:val="24"/>
                <w:szCs w:val="24"/>
              </w:rPr>
            </w:pPr>
            <w:r w:rsidRPr="009B6D73">
              <w:rPr>
                <w:rFonts w:ascii="仿宋" w:eastAsia="仿宋" w:hAnsi="仿宋" w:hint="eastAsia"/>
                <w:kern w:val="0"/>
                <w:sz w:val="24"/>
                <w:szCs w:val="24"/>
              </w:rPr>
              <w:t>有关中央预算单位，各省、自治区、直辖市、计划单列市财政厅（局）、发展改革委（经信委、工信委、工信厅、经信局），新疆生产建设兵团财政局、发展改革委：</w:t>
            </w:r>
          </w:p>
          <w:p w14:paraId="6CBBCBF1" w14:textId="77777777" w:rsidR="001B1D92" w:rsidRPr="009B6D73" w:rsidRDefault="001B1D92">
            <w:pPr>
              <w:widowControl/>
              <w:autoSpaceDN w:val="0"/>
              <w:spacing w:before="156" w:after="156" w:line="360" w:lineRule="auto"/>
              <w:ind w:firstLine="480"/>
              <w:jc w:val="left"/>
              <w:rPr>
                <w:rFonts w:ascii="仿宋" w:eastAsia="仿宋" w:hAnsi="仿宋" w:hint="eastAsia"/>
                <w:kern w:val="0"/>
                <w:sz w:val="24"/>
                <w:szCs w:val="24"/>
              </w:rPr>
            </w:pPr>
          </w:p>
          <w:p w14:paraId="7B8BCD64" w14:textId="77777777" w:rsidR="001B1D92" w:rsidRPr="009B6D73" w:rsidRDefault="00000000">
            <w:pPr>
              <w:widowControl/>
              <w:autoSpaceDN w:val="0"/>
              <w:spacing w:before="156" w:after="156" w:line="360" w:lineRule="auto"/>
              <w:ind w:firstLineChars="202" w:firstLine="485"/>
              <w:jc w:val="left"/>
              <w:rPr>
                <w:rFonts w:ascii="仿宋" w:eastAsia="仿宋" w:hAnsi="仿宋" w:hint="eastAsia"/>
                <w:kern w:val="0"/>
                <w:sz w:val="24"/>
                <w:szCs w:val="24"/>
              </w:rPr>
            </w:pPr>
            <w:r w:rsidRPr="009B6D73">
              <w:rPr>
                <w:rFonts w:ascii="仿宋" w:eastAsia="仿宋" w:hAnsi="仿宋" w:hint="eastAsia"/>
                <w:kern w:val="0"/>
                <w:sz w:val="24"/>
                <w:szCs w:val="24"/>
              </w:rPr>
              <w:t>根据《财政部发展改革委</w:t>
            </w:r>
            <w:r w:rsidRPr="009B6D73">
              <w:rPr>
                <w:rFonts w:ascii="Calibri" w:eastAsia="仿宋" w:hAnsi="Calibri" w:cs="Calibri"/>
                <w:kern w:val="0"/>
                <w:sz w:val="24"/>
                <w:szCs w:val="24"/>
              </w:rPr>
              <w:t> </w:t>
            </w:r>
            <w:r w:rsidRPr="009B6D73">
              <w:rPr>
                <w:rFonts w:ascii="仿宋" w:eastAsia="仿宋" w:hAnsi="仿宋" w:hint="eastAsia"/>
                <w:kern w:val="0"/>
                <w:sz w:val="24"/>
                <w:szCs w:val="24"/>
              </w:rPr>
              <w:t>生态环境部</w:t>
            </w:r>
            <w:r w:rsidRPr="009B6D73">
              <w:rPr>
                <w:rFonts w:ascii="Calibri" w:eastAsia="仿宋" w:hAnsi="Calibri" w:cs="Calibri"/>
                <w:kern w:val="0"/>
                <w:sz w:val="24"/>
                <w:szCs w:val="24"/>
              </w:rPr>
              <w:t> </w:t>
            </w:r>
            <w:r w:rsidRPr="009B6D73">
              <w:rPr>
                <w:rFonts w:ascii="仿宋" w:eastAsia="仿宋" w:hAnsi="仿宋" w:hint="eastAsia"/>
                <w:kern w:val="0"/>
                <w:sz w:val="24"/>
                <w:szCs w:val="24"/>
              </w:rPr>
              <w:t>市场监管总局关于调整优化节能产品</w:t>
            </w:r>
            <w:r w:rsidRPr="009B6D73">
              <w:rPr>
                <w:rFonts w:ascii="Calibri" w:eastAsia="仿宋" w:hAnsi="Calibri" w:cs="Calibri"/>
                <w:kern w:val="0"/>
                <w:sz w:val="24"/>
                <w:szCs w:val="24"/>
              </w:rPr>
              <w:t> </w:t>
            </w:r>
            <w:r w:rsidRPr="009B6D73">
              <w:rPr>
                <w:rFonts w:ascii="仿宋" w:eastAsia="仿宋" w:hAnsi="仿宋" w:hint="eastAsia"/>
                <w:kern w:val="0"/>
                <w:sz w:val="24"/>
                <w:szCs w:val="24"/>
              </w:rPr>
              <w:t>环境标志产品政府采购执行机制的通知》（财库〔2019〕9号），我们研究制定节能产品政府采购品目清单，现印发给你们，请遵照执行。</w:t>
            </w:r>
          </w:p>
          <w:p w14:paraId="3D536473" w14:textId="77777777" w:rsidR="001B1D92" w:rsidRPr="009B6D73" w:rsidRDefault="001B1D92">
            <w:pPr>
              <w:widowControl/>
              <w:autoSpaceDN w:val="0"/>
              <w:spacing w:before="156" w:after="156" w:line="360" w:lineRule="auto"/>
              <w:ind w:firstLine="480"/>
              <w:jc w:val="left"/>
              <w:rPr>
                <w:rFonts w:ascii="仿宋" w:eastAsia="仿宋" w:hAnsi="仿宋" w:hint="eastAsia"/>
                <w:kern w:val="0"/>
                <w:sz w:val="24"/>
                <w:szCs w:val="24"/>
              </w:rPr>
            </w:pPr>
          </w:p>
          <w:p w14:paraId="434151A4" w14:textId="77777777" w:rsidR="001B1D92" w:rsidRPr="009B6D73" w:rsidRDefault="001B1D92">
            <w:pPr>
              <w:widowControl/>
              <w:autoSpaceDN w:val="0"/>
              <w:spacing w:before="156" w:after="156" w:line="360" w:lineRule="auto"/>
              <w:ind w:firstLine="480"/>
              <w:jc w:val="left"/>
              <w:rPr>
                <w:rFonts w:ascii="仿宋" w:eastAsia="仿宋" w:hAnsi="仿宋" w:hint="eastAsia"/>
                <w:kern w:val="0"/>
                <w:sz w:val="24"/>
                <w:szCs w:val="24"/>
              </w:rPr>
            </w:pPr>
          </w:p>
          <w:p w14:paraId="3BE5CD75" w14:textId="77777777" w:rsidR="001B1D92" w:rsidRPr="009B6D73" w:rsidRDefault="001B1D92">
            <w:pPr>
              <w:widowControl/>
              <w:autoSpaceDN w:val="0"/>
              <w:spacing w:before="156" w:after="156" w:line="360" w:lineRule="auto"/>
              <w:ind w:firstLine="480"/>
              <w:jc w:val="left"/>
              <w:rPr>
                <w:rFonts w:ascii="仿宋" w:eastAsia="仿宋" w:hAnsi="仿宋" w:hint="eastAsia"/>
                <w:kern w:val="0"/>
                <w:sz w:val="24"/>
                <w:szCs w:val="24"/>
              </w:rPr>
            </w:pPr>
          </w:p>
          <w:p w14:paraId="7A07C2EA" w14:textId="77777777" w:rsidR="001B1D92" w:rsidRPr="009B6D73" w:rsidRDefault="001B1D92">
            <w:pPr>
              <w:widowControl/>
              <w:autoSpaceDN w:val="0"/>
              <w:spacing w:before="156" w:after="156" w:line="360" w:lineRule="auto"/>
              <w:ind w:firstLine="480"/>
              <w:jc w:val="left"/>
              <w:rPr>
                <w:rFonts w:ascii="仿宋" w:eastAsia="仿宋" w:hAnsi="仿宋" w:hint="eastAsia"/>
                <w:kern w:val="0"/>
                <w:sz w:val="24"/>
                <w:szCs w:val="24"/>
              </w:rPr>
            </w:pPr>
          </w:p>
          <w:p w14:paraId="16CD7ACE" w14:textId="77777777" w:rsidR="001B1D92" w:rsidRPr="009B6D73" w:rsidRDefault="00000000">
            <w:pPr>
              <w:widowControl/>
              <w:autoSpaceDN w:val="0"/>
              <w:spacing w:before="156" w:after="156" w:line="360" w:lineRule="auto"/>
              <w:ind w:firstLine="480"/>
              <w:jc w:val="left"/>
              <w:rPr>
                <w:rFonts w:ascii="仿宋" w:eastAsia="仿宋" w:hAnsi="仿宋" w:hint="eastAsia"/>
                <w:kern w:val="0"/>
                <w:sz w:val="24"/>
                <w:szCs w:val="24"/>
              </w:rPr>
            </w:pPr>
            <w:r w:rsidRPr="009B6D73">
              <w:rPr>
                <w:rFonts w:ascii="仿宋" w:eastAsia="仿宋" w:hAnsi="仿宋" w:hint="eastAsia"/>
                <w:kern w:val="0"/>
                <w:sz w:val="24"/>
                <w:szCs w:val="24"/>
              </w:rPr>
              <w:t>附件：节能产品政府采购品目清单</w:t>
            </w:r>
          </w:p>
          <w:p w14:paraId="63ECE49C" w14:textId="77777777" w:rsidR="001B1D92" w:rsidRPr="009B6D73" w:rsidRDefault="001B1D92">
            <w:pPr>
              <w:widowControl/>
              <w:autoSpaceDN w:val="0"/>
              <w:spacing w:before="156" w:after="156" w:line="360" w:lineRule="auto"/>
              <w:ind w:firstLine="480"/>
              <w:jc w:val="left"/>
              <w:rPr>
                <w:rFonts w:ascii="仿宋" w:eastAsia="仿宋" w:hAnsi="仿宋" w:hint="eastAsia"/>
                <w:kern w:val="0"/>
                <w:sz w:val="24"/>
                <w:szCs w:val="24"/>
              </w:rPr>
            </w:pPr>
          </w:p>
          <w:p w14:paraId="120B2238" w14:textId="77777777" w:rsidR="001B1D92" w:rsidRPr="009B6D73" w:rsidRDefault="001B1D92">
            <w:pPr>
              <w:widowControl/>
              <w:autoSpaceDN w:val="0"/>
              <w:spacing w:before="156" w:after="156" w:line="360" w:lineRule="auto"/>
              <w:ind w:firstLine="480"/>
              <w:jc w:val="left"/>
              <w:rPr>
                <w:rFonts w:ascii="仿宋" w:eastAsia="仿宋" w:hAnsi="仿宋" w:hint="eastAsia"/>
                <w:kern w:val="0"/>
                <w:sz w:val="24"/>
                <w:szCs w:val="24"/>
              </w:rPr>
            </w:pPr>
          </w:p>
          <w:p w14:paraId="502C8740" w14:textId="77777777" w:rsidR="001B1D92" w:rsidRPr="009B6D73" w:rsidRDefault="00000000">
            <w:pPr>
              <w:widowControl/>
              <w:autoSpaceDN w:val="0"/>
              <w:spacing w:before="156" w:after="156" w:line="360" w:lineRule="auto"/>
              <w:ind w:firstLine="480"/>
              <w:jc w:val="right"/>
              <w:rPr>
                <w:rFonts w:ascii="仿宋" w:eastAsia="仿宋" w:hAnsi="仿宋" w:hint="eastAsia"/>
                <w:kern w:val="0"/>
                <w:sz w:val="24"/>
                <w:szCs w:val="24"/>
              </w:rPr>
            </w:pPr>
            <w:r w:rsidRPr="009B6D73">
              <w:rPr>
                <w:rFonts w:ascii="仿宋" w:eastAsia="仿宋" w:hAnsi="仿宋" w:hint="eastAsia"/>
                <w:kern w:val="0"/>
                <w:sz w:val="24"/>
                <w:szCs w:val="24"/>
              </w:rPr>
              <w:t>财政部发展改革委</w:t>
            </w:r>
          </w:p>
          <w:p w14:paraId="574D71F9" w14:textId="77777777" w:rsidR="001B1D92" w:rsidRPr="009B6D73" w:rsidRDefault="00000000">
            <w:pPr>
              <w:widowControl/>
              <w:autoSpaceDN w:val="0"/>
              <w:spacing w:before="156" w:after="156" w:line="360" w:lineRule="auto"/>
              <w:ind w:firstLine="480"/>
              <w:jc w:val="right"/>
              <w:rPr>
                <w:rFonts w:ascii="仿宋" w:eastAsia="仿宋" w:hAnsi="仿宋" w:hint="eastAsia"/>
                <w:b/>
                <w:kern w:val="0"/>
                <w:sz w:val="24"/>
                <w:szCs w:val="24"/>
              </w:rPr>
            </w:pPr>
            <w:r w:rsidRPr="009B6D73">
              <w:rPr>
                <w:rFonts w:ascii="仿宋" w:eastAsia="仿宋" w:hAnsi="仿宋" w:hint="eastAsia"/>
                <w:kern w:val="0"/>
                <w:sz w:val="24"/>
                <w:szCs w:val="24"/>
              </w:rPr>
              <w:t>2019年4月2日</w:t>
            </w:r>
          </w:p>
        </w:tc>
      </w:tr>
    </w:tbl>
    <w:p w14:paraId="774F1EB1" w14:textId="77777777" w:rsidR="001B1D92" w:rsidRPr="009B6D73" w:rsidRDefault="00000000">
      <w:pPr>
        <w:keepNext/>
        <w:keepLines/>
        <w:autoSpaceDN w:val="0"/>
        <w:spacing w:before="156" w:after="156" w:line="360" w:lineRule="auto"/>
        <w:ind w:firstLine="482"/>
        <w:jc w:val="left"/>
        <w:outlineLvl w:val="3"/>
        <w:rPr>
          <w:rFonts w:ascii="仿宋" w:eastAsia="仿宋" w:hAnsi="仿宋" w:hint="eastAsia"/>
          <w:b/>
          <w:bCs/>
          <w:sz w:val="24"/>
          <w:szCs w:val="24"/>
        </w:rPr>
      </w:pPr>
      <w:r w:rsidRPr="009B6D73">
        <w:rPr>
          <w:rFonts w:ascii="仿宋" w:eastAsia="仿宋" w:hAnsi="仿宋" w:hint="eastAsia"/>
          <w:b/>
          <w:bCs/>
          <w:sz w:val="24"/>
          <w:szCs w:val="24"/>
        </w:rPr>
        <w:br w:type="page"/>
      </w:r>
      <w:r w:rsidRPr="009B6D73">
        <w:rPr>
          <w:rFonts w:ascii="仿宋" w:eastAsia="仿宋" w:hAnsi="仿宋" w:hint="eastAsia"/>
          <w:b/>
          <w:bCs/>
          <w:sz w:val="24"/>
          <w:szCs w:val="24"/>
        </w:rPr>
        <w:lastRenderedPageBreak/>
        <w:t>附：节能产品政府采购品目清单</w:t>
      </w:r>
    </w:p>
    <w:tbl>
      <w:tblPr>
        <w:tblW w:w="10027" w:type="dxa"/>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4A0" w:firstRow="1" w:lastRow="0" w:firstColumn="1" w:lastColumn="0" w:noHBand="0" w:noVBand="1"/>
      </w:tblPr>
      <w:tblGrid>
        <w:gridCol w:w="671"/>
        <w:gridCol w:w="1857"/>
        <w:gridCol w:w="2267"/>
        <w:gridCol w:w="1983"/>
        <w:gridCol w:w="3249"/>
      </w:tblGrid>
      <w:tr w:rsidR="009B6D73" w:rsidRPr="009B6D73" w14:paraId="797EEB87" w14:textId="77777777">
        <w:trPr>
          <w:trHeight w:val="454"/>
          <w:tblHeader/>
          <w:jc w:val="center"/>
        </w:trPr>
        <w:tc>
          <w:tcPr>
            <w:tcW w:w="671" w:type="dxa"/>
            <w:tcBorders>
              <w:top w:val="thinThickSmallGap" w:sz="18" w:space="0" w:color="0070C0"/>
              <w:left w:val="thinThickSmallGap" w:sz="18" w:space="0" w:color="0070C0"/>
              <w:bottom w:val="single" w:sz="6" w:space="0" w:color="0070C0"/>
              <w:right w:val="single" w:sz="6" w:space="0" w:color="0070C0"/>
            </w:tcBorders>
            <w:shd w:val="clear" w:color="auto" w:fill="DAEEF3"/>
            <w:noWrap/>
            <w:vAlign w:val="center"/>
          </w:tcPr>
          <w:p w14:paraId="315954AD" w14:textId="77777777" w:rsidR="001B1D92" w:rsidRPr="009B6D73" w:rsidRDefault="00000000">
            <w:pPr>
              <w:autoSpaceDN w:val="0"/>
              <w:spacing w:line="300" w:lineRule="exact"/>
              <w:rPr>
                <w:rFonts w:ascii="仿宋" w:eastAsia="仿宋" w:hAnsi="仿宋" w:hint="eastAsia"/>
                <w:b/>
                <w:w w:val="90"/>
                <w:sz w:val="24"/>
                <w:szCs w:val="24"/>
              </w:rPr>
            </w:pPr>
            <w:r w:rsidRPr="009B6D73">
              <w:rPr>
                <w:rFonts w:ascii="仿宋" w:eastAsia="仿宋" w:hAnsi="仿宋" w:hint="eastAsia"/>
                <w:b/>
                <w:w w:val="90"/>
                <w:sz w:val="24"/>
                <w:szCs w:val="24"/>
              </w:rPr>
              <w:t>品目序号</w:t>
            </w:r>
          </w:p>
        </w:tc>
        <w:tc>
          <w:tcPr>
            <w:tcW w:w="6107" w:type="dxa"/>
            <w:gridSpan w:val="3"/>
            <w:tcBorders>
              <w:top w:val="thinThickSmallGap" w:sz="18" w:space="0" w:color="0070C0"/>
              <w:left w:val="single" w:sz="6" w:space="0" w:color="0070C0"/>
              <w:bottom w:val="single" w:sz="6" w:space="0" w:color="0070C0"/>
              <w:right w:val="single" w:sz="6" w:space="0" w:color="0070C0"/>
            </w:tcBorders>
            <w:shd w:val="clear" w:color="auto" w:fill="DAEEF3"/>
            <w:noWrap/>
            <w:vAlign w:val="center"/>
          </w:tcPr>
          <w:p w14:paraId="4B124BBC" w14:textId="77777777" w:rsidR="001B1D92" w:rsidRPr="009B6D73" w:rsidRDefault="00000000">
            <w:pPr>
              <w:autoSpaceDN w:val="0"/>
              <w:spacing w:line="300" w:lineRule="exact"/>
              <w:ind w:firstLine="437"/>
              <w:jc w:val="center"/>
              <w:rPr>
                <w:rFonts w:ascii="仿宋" w:eastAsia="仿宋" w:hAnsi="仿宋" w:hint="eastAsia"/>
                <w:b/>
                <w:w w:val="90"/>
                <w:sz w:val="24"/>
                <w:szCs w:val="24"/>
              </w:rPr>
            </w:pPr>
            <w:r w:rsidRPr="009B6D73">
              <w:rPr>
                <w:rFonts w:ascii="仿宋" w:eastAsia="仿宋" w:hAnsi="仿宋" w:hint="eastAsia"/>
                <w:b/>
                <w:w w:val="90"/>
                <w:sz w:val="24"/>
                <w:szCs w:val="24"/>
              </w:rPr>
              <w:t>名称</w:t>
            </w:r>
          </w:p>
        </w:tc>
        <w:tc>
          <w:tcPr>
            <w:tcW w:w="3249" w:type="dxa"/>
            <w:tcBorders>
              <w:top w:val="thinThickSmallGap" w:sz="18" w:space="0" w:color="0070C0"/>
              <w:left w:val="single" w:sz="6" w:space="0" w:color="0070C0"/>
              <w:bottom w:val="single" w:sz="6" w:space="0" w:color="0070C0"/>
              <w:right w:val="thickThinSmallGap" w:sz="18" w:space="0" w:color="0070C0"/>
            </w:tcBorders>
            <w:shd w:val="clear" w:color="auto" w:fill="DAEEF3"/>
            <w:noWrap/>
            <w:vAlign w:val="center"/>
          </w:tcPr>
          <w:p w14:paraId="17F051CD" w14:textId="77777777" w:rsidR="001B1D92" w:rsidRPr="009B6D73" w:rsidRDefault="00000000">
            <w:pPr>
              <w:autoSpaceDN w:val="0"/>
              <w:spacing w:line="300" w:lineRule="exact"/>
              <w:ind w:firstLine="437"/>
              <w:jc w:val="center"/>
              <w:rPr>
                <w:rFonts w:ascii="仿宋" w:eastAsia="仿宋" w:hAnsi="仿宋" w:hint="eastAsia"/>
                <w:b/>
                <w:w w:val="90"/>
                <w:sz w:val="24"/>
                <w:szCs w:val="24"/>
              </w:rPr>
            </w:pPr>
            <w:r w:rsidRPr="009B6D73">
              <w:rPr>
                <w:rFonts w:ascii="仿宋" w:eastAsia="仿宋" w:hAnsi="仿宋" w:hint="eastAsia"/>
                <w:b/>
                <w:w w:val="90"/>
                <w:sz w:val="24"/>
                <w:szCs w:val="24"/>
              </w:rPr>
              <w:t>依据的标准</w:t>
            </w:r>
          </w:p>
        </w:tc>
      </w:tr>
      <w:tr w:rsidR="009B6D73" w:rsidRPr="009B6D73" w14:paraId="3D167D06" w14:textId="77777777">
        <w:trPr>
          <w:trHeight w:val="454"/>
          <w:jc w:val="center"/>
        </w:trPr>
        <w:tc>
          <w:tcPr>
            <w:tcW w:w="671"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151E93E1" w14:textId="77777777" w:rsidR="001B1D92" w:rsidRPr="009B6D73" w:rsidRDefault="00000000">
            <w:pPr>
              <w:autoSpaceDN w:val="0"/>
              <w:spacing w:line="300" w:lineRule="exact"/>
              <w:jc w:val="center"/>
              <w:rPr>
                <w:rFonts w:ascii="仿宋" w:eastAsia="仿宋" w:hAnsi="仿宋" w:hint="eastAsia"/>
                <w:w w:val="90"/>
                <w:sz w:val="24"/>
                <w:szCs w:val="24"/>
              </w:rPr>
            </w:pPr>
            <w:r w:rsidRPr="009B6D73">
              <w:rPr>
                <w:rFonts w:ascii="仿宋" w:eastAsia="仿宋" w:hAnsi="仿宋" w:hint="eastAsia"/>
                <w:w w:val="90"/>
                <w:sz w:val="24"/>
                <w:szCs w:val="24"/>
              </w:rPr>
              <w:t>1</w:t>
            </w:r>
          </w:p>
        </w:tc>
        <w:tc>
          <w:tcPr>
            <w:tcW w:w="1857" w:type="dxa"/>
            <w:vMerge w:val="restart"/>
            <w:tcBorders>
              <w:top w:val="single" w:sz="6" w:space="0" w:color="0070C0"/>
              <w:left w:val="single" w:sz="6" w:space="0" w:color="0070C0"/>
              <w:bottom w:val="single" w:sz="6" w:space="0" w:color="0070C0"/>
              <w:right w:val="single" w:sz="6" w:space="0" w:color="0070C0"/>
            </w:tcBorders>
            <w:noWrap/>
            <w:vAlign w:val="center"/>
          </w:tcPr>
          <w:p w14:paraId="511BDFB3"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A020101计算机设备</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3561C260"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A02010104台式计算机</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026AA962"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50F0B32C"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《微型计算机能效限定值及能效等级》（GB 28380）</w:t>
            </w:r>
          </w:p>
        </w:tc>
      </w:tr>
      <w:tr w:rsidR="009B6D73" w:rsidRPr="009B6D73" w14:paraId="0DFB89C8"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22C71816"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4AF3D3B7"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070DF783"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A02010105便携式计算</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3DDD22DF"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678FAD62"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《微型计算机能效限定值及能效等级》（GB 28380）</w:t>
            </w:r>
          </w:p>
        </w:tc>
      </w:tr>
      <w:tr w:rsidR="009B6D73" w:rsidRPr="009B6D73" w14:paraId="639E865E"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05E176D5"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35986D32"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33A1EA43"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A02010107平板式微型计算机</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65A4D0AC"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7EE6497F"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《微型计算机能效限定值及能效等级》（GB 28380）</w:t>
            </w:r>
          </w:p>
        </w:tc>
      </w:tr>
      <w:tr w:rsidR="009B6D73" w:rsidRPr="009B6D73" w14:paraId="559B3D30" w14:textId="77777777">
        <w:trPr>
          <w:trHeight w:val="454"/>
          <w:jc w:val="center"/>
        </w:trPr>
        <w:tc>
          <w:tcPr>
            <w:tcW w:w="671"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5395C074"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2</w:t>
            </w:r>
          </w:p>
        </w:tc>
        <w:tc>
          <w:tcPr>
            <w:tcW w:w="1857" w:type="dxa"/>
            <w:vMerge w:val="restart"/>
            <w:tcBorders>
              <w:top w:val="single" w:sz="6" w:space="0" w:color="0070C0"/>
              <w:left w:val="single" w:sz="6" w:space="0" w:color="0070C0"/>
              <w:bottom w:val="single" w:sz="6" w:space="0" w:color="0070C0"/>
              <w:right w:val="single" w:sz="6" w:space="0" w:color="0070C0"/>
            </w:tcBorders>
            <w:noWrap/>
            <w:vAlign w:val="center"/>
          </w:tcPr>
          <w:p w14:paraId="33050918"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A020106输入输出设备</w:t>
            </w:r>
          </w:p>
        </w:tc>
        <w:tc>
          <w:tcPr>
            <w:tcW w:w="2267" w:type="dxa"/>
            <w:vMerge w:val="restart"/>
            <w:tcBorders>
              <w:top w:val="single" w:sz="6" w:space="0" w:color="0070C0"/>
              <w:left w:val="single" w:sz="6" w:space="0" w:color="0070C0"/>
              <w:bottom w:val="single" w:sz="6" w:space="0" w:color="0070C0"/>
              <w:right w:val="single" w:sz="6" w:space="0" w:color="0070C0"/>
            </w:tcBorders>
            <w:noWrap/>
            <w:vAlign w:val="center"/>
          </w:tcPr>
          <w:p w14:paraId="633AA739"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A02010601打印设备</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5C2E16D0"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A0201060101喷墨打印机</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6F2E12FC"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《复印机、打印机和传真机能效限定值及能效等级》（GB 21521）</w:t>
            </w:r>
          </w:p>
        </w:tc>
      </w:tr>
      <w:tr w:rsidR="009B6D73" w:rsidRPr="009B6D73" w14:paraId="6BCC43AC"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3F874D27"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44A7AE87"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6FDF5751"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6625BC4E"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0201060102激光打印机</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50B5DC2B"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《复印机、打印机和传真机能效限定值及能效等级》（GB 21521）</w:t>
            </w:r>
          </w:p>
        </w:tc>
      </w:tr>
      <w:tr w:rsidR="009B6D73" w:rsidRPr="009B6D73" w14:paraId="5CF98350"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164D0676"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23FDA2C7"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545A71D3"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2CCD9B12"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0201060104针式打印机</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66C2DF33"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《复印机、打印机和传真机能效限定值及能效等级》（GB 21521）</w:t>
            </w:r>
          </w:p>
        </w:tc>
      </w:tr>
      <w:tr w:rsidR="009B6D73" w:rsidRPr="009B6D73" w14:paraId="1A909E63"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6B2F8175"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188646D7"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725857C8"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A02010604显示设备</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422C7DE8"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0201060401液晶显示器</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3FE6F6A3"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《计算机显示器能效限定值及能效等级》（GB 21520）</w:t>
            </w:r>
          </w:p>
        </w:tc>
      </w:tr>
      <w:tr w:rsidR="009B6D73" w:rsidRPr="009B6D73" w14:paraId="681DB8DD"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39190745"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1038AA9A"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68F582D3"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A02010609图形图像输入设备</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2DA8D14A"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A0201060901扫描仪</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4071C84B"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参照《复印机、打印机和传真机能效限定值及能效等级》（GB 21521中打印速度为 15 页/分的针式打印机相关要求</w:t>
            </w:r>
          </w:p>
        </w:tc>
      </w:tr>
      <w:tr w:rsidR="009B6D73" w:rsidRPr="009B6D73" w14:paraId="68B044A6"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5749EB66"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3</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49D87E39"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A020202投影仪</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116F2634" w14:textId="77777777" w:rsidR="001B1D92" w:rsidRPr="009B6D73" w:rsidRDefault="001B1D92">
            <w:pPr>
              <w:autoSpaceDN w:val="0"/>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70195608"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7065324" w14:textId="77777777" w:rsidR="001B1D92" w:rsidRPr="009B6D73" w:rsidRDefault="00000000">
            <w:pPr>
              <w:autoSpaceDN w:val="0"/>
              <w:spacing w:line="300" w:lineRule="exact"/>
              <w:ind w:firstLine="431"/>
              <w:jc w:val="left"/>
              <w:rPr>
                <w:rFonts w:ascii="仿宋" w:eastAsia="仿宋" w:hAnsi="仿宋" w:hint="eastAsia"/>
                <w:w w:val="90"/>
                <w:sz w:val="24"/>
                <w:szCs w:val="24"/>
              </w:rPr>
            </w:pPr>
            <w:proofErr w:type="gramStart"/>
            <w:r w:rsidRPr="009B6D73">
              <w:rPr>
                <w:rFonts w:ascii="仿宋" w:eastAsia="仿宋" w:hAnsi="仿宋" w:hint="eastAsia"/>
                <w:w w:val="90"/>
                <w:sz w:val="24"/>
                <w:szCs w:val="24"/>
              </w:rPr>
              <w:t>《</w:t>
            </w:r>
            <w:proofErr w:type="gramEnd"/>
            <w:r w:rsidRPr="009B6D73">
              <w:rPr>
                <w:rFonts w:ascii="仿宋" w:eastAsia="仿宋" w:hAnsi="仿宋" w:hint="eastAsia"/>
                <w:w w:val="90"/>
                <w:sz w:val="24"/>
                <w:szCs w:val="24"/>
              </w:rPr>
              <w:t>投影机能效限定值及能效等级（GB 32028）</w:t>
            </w:r>
          </w:p>
        </w:tc>
      </w:tr>
      <w:tr w:rsidR="009B6D73" w:rsidRPr="009B6D73" w14:paraId="76F8877C"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4D467377"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4</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22C869EF"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A020204多功能一体机</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7D94B729" w14:textId="77777777" w:rsidR="001B1D92" w:rsidRPr="009B6D73" w:rsidRDefault="001B1D92">
            <w:pPr>
              <w:autoSpaceDN w:val="0"/>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4D4388B8"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32E0D92E"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《复印机、打印机和传真机能效限定值及能效等级》（GB 21521）</w:t>
            </w:r>
          </w:p>
        </w:tc>
      </w:tr>
      <w:tr w:rsidR="009B6D73" w:rsidRPr="009B6D73" w14:paraId="64D11698"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37728EB8"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5</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40D9E742"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A020519泵</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0289B495"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A02051901离心泵</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77E1774A"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FAA56CF"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《清水离心泵能效限定值及节能评价值》（GB 19762）</w:t>
            </w:r>
          </w:p>
        </w:tc>
      </w:tr>
      <w:tr w:rsidR="009B6D73" w:rsidRPr="009B6D73" w14:paraId="211350E3" w14:textId="77777777">
        <w:trPr>
          <w:trHeight w:val="454"/>
          <w:jc w:val="center"/>
        </w:trPr>
        <w:tc>
          <w:tcPr>
            <w:tcW w:w="671"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445CA56D"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6</w:t>
            </w:r>
          </w:p>
        </w:tc>
        <w:tc>
          <w:tcPr>
            <w:tcW w:w="1857" w:type="dxa"/>
            <w:vMerge w:val="restart"/>
            <w:tcBorders>
              <w:top w:val="single" w:sz="6" w:space="0" w:color="0070C0"/>
              <w:left w:val="single" w:sz="6" w:space="0" w:color="0070C0"/>
              <w:bottom w:val="single" w:sz="6" w:space="0" w:color="0070C0"/>
              <w:right w:val="single" w:sz="6" w:space="0" w:color="0070C0"/>
            </w:tcBorders>
            <w:noWrap/>
            <w:vAlign w:val="center"/>
          </w:tcPr>
          <w:p w14:paraId="31432921"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A020523制冷空调设备</w:t>
            </w:r>
          </w:p>
        </w:tc>
        <w:tc>
          <w:tcPr>
            <w:tcW w:w="2267" w:type="dxa"/>
            <w:vMerge w:val="restart"/>
            <w:tcBorders>
              <w:top w:val="single" w:sz="6" w:space="0" w:color="0070C0"/>
              <w:left w:val="single" w:sz="6" w:space="0" w:color="0070C0"/>
              <w:bottom w:val="single" w:sz="6" w:space="0" w:color="0070C0"/>
              <w:right w:val="single" w:sz="6" w:space="0" w:color="0070C0"/>
            </w:tcBorders>
            <w:noWrap/>
            <w:vAlign w:val="center"/>
          </w:tcPr>
          <w:p w14:paraId="788DAB5B" w14:textId="77777777" w:rsidR="001B1D92" w:rsidRPr="009B6D73" w:rsidRDefault="00000000">
            <w:pPr>
              <w:autoSpaceDN w:val="0"/>
              <w:spacing w:line="300" w:lineRule="exact"/>
              <w:ind w:firstLine="431"/>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A02052301制冷压缩机</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6DF3B020"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冷水机组</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38B8B562"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《冷水机组能效限定值及能效等级》（GB 19577），《低环境温度空气源热泵（冷水）机组能效限定值及能效等级》（GB 37480）</w:t>
            </w:r>
          </w:p>
        </w:tc>
      </w:tr>
      <w:tr w:rsidR="009B6D73" w:rsidRPr="009B6D73" w14:paraId="282AFAC5"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7D12D799"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56E5FF31"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507BE952" w14:textId="77777777" w:rsidR="001B1D92" w:rsidRPr="009B6D73" w:rsidRDefault="001B1D92">
            <w:pPr>
              <w:widowControl/>
              <w:spacing w:line="300" w:lineRule="exact"/>
              <w:ind w:firstLine="437"/>
              <w:jc w:val="left"/>
              <w:rPr>
                <w:rFonts w:ascii="仿宋" w:eastAsia="仿宋" w:hAnsi="仿宋" w:hint="eastAsia"/>
                <w:b/>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3CB2C58E"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水源热泵机组</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3151BF77"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《水（地）源热泵机组能效限定值及能效等级》（GB 30721）</w:t>
            </w:r>
          </w:p>
        </w:tc>
      </w:tr>
      <w:tr w:rsidR="009B6D73" w:rsidRPr="009B6D73" w14:paraId="4BDB0A5A"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13E3166F"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09E06304"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004336E5" w14:textId="77777777" w:rsidR="001B1D92" w:rsidRPr="009B6D73" w:rsidRDefault="001B1D92">
            <w:pPr>
              <w:widowControl/>
              <w:spacing w:line="300" w:lineRule="exact"/>
              <w:ind w:firstLine="437"/>
              <w:jc w:val="left"/>
              <w:rPr>
                <w:rFonts w:ascii="仿宋" w:eastAsia="仿宋" w:hAnsi="仿宋" w:hint="eastAsia"/>
                <w:b/>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2D9DA9A3"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溴化</w:t>
            </w:r>
            <w:proofErr w:type="gramStart"/>
            <w:r w:rsidRPr="009B6D73">
              <w:rPr>
                <w:rFonts w:ascii="仿宋" w:eastAsia="仿宋" w:hAnsi="仿宋" w:hint="eastAsia"/>
                <w:b/>
                <w:w w:val="90"/>
                <w:sz w:val="24"/>
                <w:szCs w:val="24"/>
              </w:rPr>
              <w:t>锂</w:t>
            </w:r>
            <w:proofErr w:type="gramEnd"/>
            <w:r w:rsidRPr="009B6D73">
              <w:rPr>
                <w:rFonts w:ascii="仿宋" w:eastAsia="仿宋" w:hAnsi="仿宋" w:hint="eastAsia"/>
                <w:b/>
                <w:w w:val="90"/>
                <w:sz w:val="24"/>
                <w:szCs w:val="24"/>
              </w:rPr>
              <w:t>吸收式冷水机组</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4819FC5"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《溴化锂吸收式冷水机组能效限定值及能效等级》（GB 29540）</w:t>
            </w:r>
          </w:p>
        </w:tc>
      </w:tr>
      <w:tr w:rsidR="009B6D73" w:rsidRPr="009B6D73" w14:paraId="0B30F2D3"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2D290AF8"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1A9691A1"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val="restart"/>
            <w:tcBorders>
              <w:top w:val="single" w:sz="6" w:space="0" w:color="0070C0"/>
              <w:left w:val="single" w:sz="6" w:space="0" w:color="0070C0"/>
              <w:bottom w:val="single" w:sz="6" w:space="0" w:color="0070C0"/>
              <w:right w:val="single" w:sz="6" w:space="0" w:color="0070C0"/>
            </w:tcBorders>
            <w:noWrap/>
            <w:vAlign w:val="center"/>
          </w:tcPr>
          <w:p w14:paraId="1D5D968C" w14:textId="77777777" w:rsidR="001B1D92" w:rsidRPr="009B6D73" w:rsidRDefault="00000000">
            <w:pPr>
              <w:autoSpaceDN w:val="0"/>
              <w:spacing w:line="300" w:lineRule="exact"/>
              <w:ind w:firstLine="431"/>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A02052305 空调机组</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2A653028"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多联式空调（热泵）机组(制冷量&gt;14000W)</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06F54A52"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《多联式空调（热泵）机组能效限定值及能源效率等级》（GB 21454</w:t>
            </w:r>
          </w:p>
        </w:tc>
      </w:tr>
      <w:tr w:rsidR="009B6D73" w:rsidRPr="009B6D73" w14:paraId="2A149E9B"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6FE0439E"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098F02BB"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4E687D00" w14:textId="77777777" w:rsidR="001B1D92" w:rsidRPr="009B6D73" w:rsidRDefault="001B1D92">
            <w:pPr>
              <w:widowControl/>
              <w:spacing w:line="300" w:lineRule="exact"/>
              <w:ind w:firstLine="437"/>
              <w:jc w:val="left"/>
              <w:rPr>
                <w:rFonts w:ascii="仿宋" w:eastAsia="仿宋" w:hAnsi="仿宋" w:hint="eastAsia"/>
                <w:b/>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19904444"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b/>
                <w:w w:val="90"/>
                <w:sz w:val="24"/>
                <w:szCs w:val="24"/>
              </w:rPr>
              <w:t>单元式空气调节机(制冷量&gt;14000W)</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4E97A152"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《单元式空气调节机能效限定值及能效等级》（GB 19576）《风管送风式空调机组能效限定值及能效等级》（GB 37479）</w:t>
            </w:r>
          </w:p>
        </w:tc>
      </w:tr>
      <w:tr w:rsidR="009B6D73" w:rsidRPr="009B6D73" w14:paraId="43AD4E18"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741575A6"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764F5D3C"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5DB8B16B" w14:textId="77777777" w:rsidR="001B1D92" w:rsidRPr="009B6D73" w:rsidRDefault="00000000">
            <w:pPr>
              <w:autoSpaceDN w:val="0"/>
              <w:spacing w:line="300" w:lineRule="exact"/>
              <w:ind w:firstLine="431"/>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A02052309 专用制冷、空调设备</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117B41FF"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机房空调</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409F8B3C"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《单元式空气调节机能效限定值及能效等级》（GB 19576）</w:t>
            </w:r>
          </w:p>
        </w:tc>
      </w:tr>
      <w:tr w:rsidR="009B6D73" w:rsidRPr="009B6D73" w14:paraId="6469948B"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6A99CBA1"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2925C252"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289C8DAC"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A02052399 其他制冷空调设备</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18F3B6B6"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冷却塔</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58B51292"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《机械通风冷却塔 第 1 部分：中小型</w:t>
            </w:r>
            <w:proofErr w:type="gramStart"/>
            <w:r w:rsidRPr="009B6D73">
              <w:rPr>
                <w:rFonts w:ascii="仿宋" w:eastAsia="仿宋" w:hAnsi="仿宋" w:hint="eastAsia"/>
                <w:w w:val="90"/>
                <w:sz w:val="24"/>
                <w:szCs w:val="24"/>
              </w:rPr>
              <w:t>开式</w:t>
            </w:r>
            <w:proofErr w:type="gramEnd"/>
            <w:r w:rsidRPr="009B6D73">
              <w:rPr>
                <w:rFonts w:ascii="仿宋" w:eastAsia="仿宋" w:hAnsi="仿宋" w:hint="eastAsia"/>
                <w:w w:val="90"/>
                <w:sz w:val="24"/>
                <w:szCs w:val="24"/>
              </w:rPr>
              <w:t>冷却塔》（GB /T 7190.1）</w:t>
            </w:r>
          </w:p>
          <w:p w14:paraId="35965C8E"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《机械通风冷却塔 第 2 部分：大型</w:t>
            </w:r>
            <w:proofErr w:type="gramStart"/>
            <w:r w:rsidRPr="009B6D73">
              <w:rPr>
                <w:rFonts w:ascii="仿宋" w:eastAsia="仿宋" w:hAnsi="仿宋" w:hint="eastAsia"/>
                <w:w w:val="90"/>
                <w:sz w:val="24"/>
                <w:szCs w:val="24"/>
              </w:rPr>
              <w:t>开式</w:t>
            </w:r>
            <w:proofErr w:type="gramEnd"/>
            <w:r w:rsidRPr="009B6D73">
              <w:rPr>
                <w:rFonts w:ascii="仿宋" w:eastAsia="仿宋" w:hAnsi="仿宋" w:hint="eastAsia"/>
                <w:w w:val="90"/>
                <w:sz w:val="24"/>
                <w:szCs w:val="24"/>
              </w:rPr>
              <w:t>冷却塔》（GB /T 7190.2</w:t>
            </w:r>
          </w:p>
        </w:tc>
      </w:tr>
      <w:tr w:rsidR="009B6D73" w:rsidRPr="009B6D73" w14:paraId="3F5EB690"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417473FC"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7</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2B925C12"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A020601电机</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28E2E9FE" w14:textId="77777777" w:rsidR="001B1D92" w:rsidRPr="009B6D73" w:rsidRDefault="001B1D92">
            <w:pPr>
              <w:autoSpaceDN w:val="0"/>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24378BBE"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01F8C308"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《中小型三相异步电动机能效限定值及能效等级》（GB 18613）</w:t>
            </w:r>
          </w:p>
        </w:tc>
      </w:tr>
      <w:tr w:rsidR="009B6D73" w:rsidRPr="009B6D73" w14:paraId="045F1F32"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2F8E960C"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8</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0C1F0BC6"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A020602变压器</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1E13745D"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配电变压器</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6B63C78F"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6DEBA67E"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《三相配电变压器能效限定值及能效等级》（GB 20052）</w:t>
            </w:r>
          </w:p>
        </w:tc>
      </w:tr>
      <w:tr w:rsidR="009B6D73" w:rsidRPr="009B6D73" w14:paraId="2B39F7F8"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503C7889"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9</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3AE90287"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A020609 镇流器</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1812B7F5"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b/>
                <w:w w:val="90"/>
                <w:sz w:val="24"/>
                <w:szCs w:val="24"/>
              </w:rPr>
              <w:t>管型荧光灯镇流器</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2127ED59"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3C943C7"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《管形荧光灯镇流器能效限定值及能效等级》（GB 17896）</w:t>
            </w:r>
          </w:p>
        </w:tc>
      </w:tr>
      <w:tr w:rsidR="009B6D73" w:rsidRPr="009B6D73" w14:paraId="0AE58972" w14:textId="77777777">
        <w:trPr>
          <w:trHeight w:val="454"/>
          <w:jc w:val="center"/>
        </w:trPr>
        <w:tc>
          <w:tcPr>
            <w:tcW w:w="671"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69EAB44A"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10</w:t>
            </w:r>
          </w:p>
        </w:tc>
        <w:tc>
          <w:tcPr>
            <w:tcW w:w="1857" w:type="dxa"/>
            <w:vMerge w:val="restart"/>
            <w:tcBorders>
              <w:top w:val="single" w:sz="6" w:space="0" w:color="0070C0"/>
              <w:left w:val="single" w:sz="6" w:space="0" w:color="0070C0"/>
              <w:bottom w:val="single" w:sz="6" w:space="0" w:color="0070C0"/>
              <w:right w:val="single" w:sz="6" w:space="0" w:color="0070C0"/>
            </w:tcBorders>
            <w:noWrap/>
            <w:vAlign w:val="center"/>
          </w:tcPr>
          <w:p w14:paraId="6C137ADC"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A020618 生活用电器</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425D2D0D"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A0206180101 电冰箱</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0B96318E"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BF7C24B"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《家用电冰箱耗电量限定值及能效等级》（GB</w:t>
            </w:r>
            <w:r w:rsidRPr="009B6D73">
              <w:rPr>
                <w:rFonts w:ascii="仿宋" w:eastAsia="仿宋" w:hAnsi="仿宋" w:hint="eastAsia"/>
                <w:w w:val="90"/>
                <w:sz w:val="24"/>
                <w:szCs w:val="24"/>
              </w:rPr>
              <w:tab/>
              <w:t>12021.2）</w:t>
            </w:r>
          </w:p>
        </w:tc>
      </w:tr>
      <w:tr w:rsidR="009B6D73" w:rsidRPr="009B6D73" w14:paraId="204983A4"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22D697DB"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1D8C844D"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val="restart"/>
            <w:tcBorders>
              <w:top w:val="single" w:sz="6" w:space="0" w:color="0070C0"/>
              <w:left w:val="single" w:sz="6" w:space="0" w:color="0070C0"/>
              <w:bottom w:val="single" w:sz="6" w:space="0" w:color="0070C0"/>
              <w:right w:val="single" w:sz="6" w:space="0" w:color="0070C0"/>
            </w:tcBorders>
            <w:noWrap/>
            <w:vAlign w:val="center"/>
          </w:tcPr>
          <w:p w14:paraId="32BC4C59"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A0206180203 空调机</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7CC9CC05"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房间空气调节器</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64A4C5EA"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《转速可控型房间空气调节器能效限定值及能效等级》（GB21455-2013），待 2019 年修订发布后，按《房间空气调节器能效限定值及能效等级》（GB21455-2019实施。</w:t>
            </w:r>
          </w:p>
        </w:tc>
      </w:tr>
      <w:tr w:rsidR="009B6D73" w:rsidRPr="009B6D73" w14:paraId="4BCE6072"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3F4BF80E"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607803E1"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7739C3EC" w14:textId="77777777" w:rsidR="001B1D92" w:rsidRPr="009B6D73" w:rsidRDefault="001B1D92">
            <w:pPr>
              <w:widowControl/>
              <w:spacing w:line="300" w:lineRule="exact"/>
              <w:ind w:firstLine="437"/>
              <w:jc w:val="left"/>
              <w:rPr>
                <w:rFonts w:ascii="仿宋" w:eastAsia="仿宋" w:hAnsi="仿宋" w:hint="eastAsia"/>
                <w:b/>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7E1E383B"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多联式空调（热泵）机组（制冷量≤ 14000W）</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6860273E"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《多联式空调（热泵）机组能效限定值及能源效率等级》（GB 21454</w:t>
            </w:r>
          </w:p>
        </w:tc>
      </w:tr>
      <w:tr w:rsidR="009B6D73" w:rsidRPr="009B6D73" w14:paraId="29407B8C"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4756D6F8"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6981D4F6"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34D3DEA6" w14:textId="77777777" w:rsidR="001B1D92" w:rsidRPr="009B6D73" w:rsidRDefault="001B1D92">
            <w:pPr>
              <w:widowControl/>
              <w:spacing w:line="300" w:lineRule="exact"/>
              <w:ind w:firstLine="437"/>
              <w:jc w:val="left"/>
              <w:rPr>
                <w:rFonts w:ascii="仿宋" w:eastAsia="仿宋" w:hAnsi="仿宋" w:hint="eastAsia"/>
                <w:b/>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3F1154C1"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b/>
                <w:w w:val="90"/>
                <w:sz w:val="24"/>
                <w:szCs w:val="24"/>
              </w:rPr>
              <w:t>单元式空气调节机(制冷量≤14000W)</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6ED50C6"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《单元式空气调节机能效限定值及能源效率等级》（GB 19576）《风管送风式空调机组能效限定值及能效等级》（GB 37479）</w:t>
            </w:r>
          </w:p>
        </w:tc>
      </w:tr>
      <w:tr w:rsidR="009B6D73" w:rsidRPr="009B6D73" w14:paraId="31CC026D"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29D06581"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3AD2CFD1"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447B697B"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A0206180301洗衣机</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4D8A6462" w14:textId="77777777" w:rsidR="001B1D92" w:rsidRPr="009B6D73" w:rsidRDefault="001B1D92">
            <w:pPr>
              <w:autoSpaceDN w:val="0"/>
              <w:spacing w:line="300" w:lineRule="exact"/>
              <w:ind w:firstLine="431"/>
              <w:jc w:val="left"/>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5139CF21"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《电动洗衣机能效水效限定值及等级》（GB 12021.4）</w:t>
            </w:r>
          </w:p>
        </w:tc>
      </w:tr>
      <w:tr w:rsidR="009B6D73" w:rsidRPr="009B6D73" w14:paraId="2165EC75"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7A85D67A"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7B820013"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val="restart"/>
            <w:tcBorders>
              <w:top w:val="single" w:sz="6" w:space="0" w:color="0070C0"/>
              <w:left w:val="single" w:sz="6" w:space="0" w:color="0070C0"/>
              <w:bottom w:val="single" w:sz="6" w:space="0" w:color="0070C0"/>
              <w:right w:val="single" w:sz="6" w:space="0" w:color="0070C0"/>
            </w:tcBorders>
            <w:noWrap/>
            <w:vAlign w:val="center"/>
          </w:tcPr>
          <w:p w14:paraId="4549DF8C"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A02061808 热水器</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3E11E76F"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电热水器</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4FE8648A"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《储水式电热水器能效限定值及能效等级》（GB</w:t>
            </w:r>
            <w:r w:rsidRPr="009B6D73">
              <w:rPr>
                <w:rFonts w:ascii="仿宋" w:eastAsia="仿宋" w:hAnsi="仿宋" w:hint="eastAsia"/>
                <w:w w:val="90"/>
                <w:sz w:val="24"/>
                <w:szCs w:val="24"/>
              </w:rPr>
              <w:tab/>
              <w:t>21519）</w:t>
            </w:r>
          </w:p>
        </w:tc>
      </w:tr>
      <w:tr w:rsidR="009B6D73" w:rsidRPr="009B6D73" w14:paraId="2F246DD7"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5E2D14AD"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027F1854"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60D4FC12"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65D7292A"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燃气热水器</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0A530CF3" w14:textId="77777777" w:rsidR="001B1D92" w:rsidRPr="009B6D73" w:rsidRDefault="00000000">
            <w:pPr>
              <w:autoSpaceDN w:val="0"/>
              <w:spacing w:line="300" w:lineRule="exact"/>
              <w:ind w:firstLine="431"/>
              <w:jc w:val="left"/>
              <w:rPr>
                <w:rFonts w:ascii="仿宋" w:eastAsia="仿宋" w:hAnsi="仿宋" w:hint="eastAsia"/>
                <w:w w:val="90"/>
                <w:sz w:val="24"/>
                <w:szCs w:val="24"/>
              </w:rPr>
            </w:pPr>
            <w:proofErr w:type="gramStart"/>
            <w:r w:rsidRPr="009B6D73">
              <w:rPr>
                <w:rFonts w:ascii="仿宋" w:eastAsia="仿宋" w:hAnsi="仿宋" w:hint="eastAsia"/>
                <w:w w:val="90"/>
                <w:sz w:val="24"/>
                <w:szCs w:val="24"/>
              </w:rPr>
              <w:t>《</w:t>
            </w:r>
            <w:proofErr w:type="gramEnd"/>
            <w:r w:rsidRPr="009B6D73">
              <w:rPr>
                <w:rFonts w:ascii="仿宋" w:eastAsia="仿宋" w:hAnsi="仿宋" w:hint="eastAsia"/>
                <w:w w:val="90"/>
                <w:sz w:val="24"/>
                <w:szCs w:val="24"/>
              </w:rPr>
              <w:t>家用燃气快速热水器和燃气采暖热水炉能效限定值及能效等级（GB 20665）</w:t>
            </w:r>
          </w:p>
        </w:tc>
      </w:tr>
      <w:tr w:rsidR="009B6D73" w:rsidRPr="009B6D73" w14:paraId="04B1638A"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2396A75A"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659EDDCB"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1AAF9422"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5CD29898"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热泵热水器</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634DA8F"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《热泵热水机（器）能效限定值及能效等级》（GB 29541）</w:t>
            </w:r>
          </w:p>
        </w:tc>
      </w:tr>
      <w:tr w:rsidR="009B6D73" w:rsidRPr="009B6D73" w14:paraId="354188FD"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24445277"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6C1C74F2"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vMerge/>
            <w:tcBorders>
              <w:top w:val="single" w:sz="6" w:space="0" w:color="0070C0"/>
              <w:left w:val="single" w:sz="6" w:space="0" w:color="0070C0"/>
              <w:bottom w:val="single" w:sz="6" w:space="0" w:color="0070C0"/>
              <w:right w:val="single" w:sz="6" w:space="0" w:color="0070C0"/>
            </w:tcBorders>
            <w:vAlign w:val="center"/>
          </w:tcPr>
          <w:p w14:paraId="1ABF6054"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3ADF2619"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太阳能热水系统</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DC54DAC"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《家用太阳能热水系统能效限定值及能效等级》（GB 26969）</w:t>
            </w:r>
          </w:p>
        </w:tc>
      </w:tr>
      <w:tr w:rsidR="009B6D73" w:rsidRPr="009B6D73" w14:paraId="2841CFAE" w14:textId="77777777">
        <w:trPr>
          <w:trHeight w:val="454"/>
          <w:jc w:val="center"/>
        </w:trPr>
        <w:tc>
          <w:tcPr>
            <w:tcW w:w="671"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2E313305"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11</w:t>
            </w:r>
          </w:p>
        </w:tc>
        <w:tc>
          <w:tcPr>
            <w:tcW w:w="1857" w:type="dxa"/>
            <w:vMerge w:val="restart"/>
            <w:tcBorders>
              <w:top w:val="single" w:sz="6" w:space="0" w:color="0070C0"/>
              <w:left w:val="single" w:sz="6" w:space="0" w:color="0070C0"/>
              <w:bottom w:val="single" w:sz="6" w:space="0" w:color="0070C0"/>
              <w:right w:val="single" w:sz="6" w:space="0" w:color="0070C0"/>
            </w:tcBorders>
            <w:noWrap/>
            <w:vAlign w:val="center"/>
          </w:tcPr>
          <w:p w14:paraId="307F09E1"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A020619 照明设备</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14AAC605"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普通照明用双端荧光灯</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767B7A04"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7A04E13D"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《普通照明用双端荧光灯能效限定值及能效等级》（GB 19043）</w:t>
            </w:r>
          </w:p>
        </w:tc>
      </w:tr>
      <w:tr w:rsidR="009B6D73" w:rsidRPr="009B6D73" w14:paraId="2A8C5944"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7FC91D0D"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616C6991"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171AC49B"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LED道路/隧道照明产品</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78F53B7B"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72F7E154"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《道路和隧道照明用 LED 灯具能效限定值及能效等级》（GB 37478</w:t>
            </w:r>
          </w:p>
        </w:tc>
      </w:tr>
      <w:tr w:rsidR="009B6D73" w:rsidRPr="009B6D73" w14:paraId="528A838D"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65494205"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46769C1F"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4F503717"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LED筒灯</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535E416D"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6200C4CB"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《室内照明用LED产品能效限定值及能效等级》（GB 30255）</w:t>
            </w:r>
          </w:p>
        </w:tc>
      </w:tr>
      <w:tr w:rsidR="009B6D73" w:rsidRPr="009B6D73" w14:paraId="62D89C6F"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26E58FF7"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4FD0C51B"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17267680"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普通照明用非定向自镇流LED灯</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399CD03C"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4FED6F6E"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《室内照明用 LED 产品能效限定值及能效等级》（GB 30255）</w:t>
            </w:r>
          </w:p>
        </w:tc>
      </w:tr>
      <w:tr w:rsidR="009B6D73" w:rsidRPr="009B6D73" w14:paraId="16433ADC"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2AF6477C"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12</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45212EDF"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A020910电视设备</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250FFE26"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b/>
                <w:w w:val="90"/>
                <w:sz w:val="24"/>
                <w:szCs w:val="24"/>
              </w:rPr>
              <w:t>A02091001普通电视设备（电视机）</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7195C92D"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A53A73B"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《平板电视能效限定值及能效等级》（GB 24850）</w:t>
            </w:r>
          </w:p>
        </w:tc>
      </w:tr>
      <w:tr w:rsidR="009B6D73" w:rsidRPr="009B6D73" w14:paraId="5D9A0610"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2C35B4C8"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13</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2365329A"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A020911视频设备</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7C52FE88"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b/>
                <w:w w:val="90"/>
                <w:sz w:val="24"/>
                <w:szCs w:val="24"/>
              </w:rPr>
              <w:t>A02091107 视频监控设备</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16FB9747" w14:textId="77777777" w:rsidR="001B1D92" w:rsidRPr="009B6D73" w:rsidRDefault="00000000">
            <w:pPr>
              <w:autoSpaceDN w:val="0"/>
              <w:spacing w:line="300" w:lineRule="exact"/>
              <w:ind w:firstLine="437"/>
              <w:jc w:val="center"/>
              <w:rPr>
                <w:rFonts w:ascii="仿宋" w:eastAsia="仿宋" w:hAnsi="仿宋" w:hint="eastAsia"/>
                <w:b/>
                <w:w w:val="90"/>
                <w:sz w:val="24"/>
                <w:szCs w:val="24"/>
              </w:rPr>
            </w:pPr>
            <w:r w:rsidRPr="009B6D73">
              <w:rPr>
                <w:rFonts w:ascii="仿宋" w:eastAsia="仿宋" w:hAnsi="仿宋" w:hint="eastAsia"/>
                <w:b/>
                <w:w w:val="90"/>
                <w:sz w:val="24"/>
                <w:szCs w:val="24"/>
              </w:rPr>
              <w:t>监视器</w:t>
            </w: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4CE7399C"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rsidR="009B6D73" w:rsidRPr="009B6D73" w14:paraId="73836AEF"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78E77F55"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14</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640CD2D1"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A031210饮食炊事机械</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5B008E57"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商用燃气灶具</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3F618775"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1B9663E8" w14:textId="77777777" w:rsidR="001B1D92" w:rsidRPr="009B6D73" w:rsidRDefault="001B1D92">
            <w:pPr>
              <w:autoSpaceDN w:val="0"/>
              <w:spacing w:line="300" w:lineRule="exact"/>
              <w:ind w:firstLine="431"/>
              <w:jc w:val="left"/>
              <w:rPr>
                <w:rFonts w:ascii="仿宋" w:eastAsia="仿宋" w:hAnsi="仿宋" w:hint="eastAsia"/>
                <w:w w:val="90"/>
                <w:sz w:val="24"/>
                <w:szCs w:val="24"/>
              </w:rPr>
            </w:pPr>
          </w:p>
        </w:tc>
      </w:tr>
      <w:tr w:rsidR="009B6D73" w:rsidRPr="009B6D73" w14:paraId="18735B0B" w14:textId="77777777">
        <w:trPr>
          <w:trHeight w:val="454"/>
          <w:jc w:val="center"/>
        </w:trPr>
        <w:tc>
          <w:tcPr>
            <w:tcW w:w="671"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13AA40BF"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15</w:t>
            </w:r>
          </w:p>
        </w:tc>
        <w:tc>
          <w:tcPr>
            <w:tcW w:w="1857" w:type="dxa"/>
            <w:vMerge w:val="restart"/>
            <w:tcBorders>
              <w:top w:val="single" w:sz="6" w:space="0" w:color="0070C0"/>
              <w:left w:val="single" w:sz="6" w:space="0" w:color="0070C0"/>
              <w:bottom w:val="single" w:sz="6" w:space="0" w:color="0070C0"/>
              <w:right w:val="single" w:sz="6" w:space="0" w:color="0070C0"/>
            </w:tcBorders>
            <w:noWrap/>
            <w:vAlign w:val="center"/>
          </w:tcPr>
          <w:p w14:paraId="0582A4D9"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A060805便器</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7FFADAEA"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坐便器</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55AD4B27"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7428F2A7" w14:textId="77777777" w:rsidR="001B1D92" w:rsidRPr="009B6D73" w:rsidRDefault="00000000">
            <w:pPr>
              <w:autoSpaceDN w:val="0"/>
              <w:spacing w:line="300" w:lineRule="exact"/>
              <w:jc w:val="left"/>
              <w:rPr>
                <w:rFonts w:ascii="仿宋" w:eastAsia="仿宋" w:hAnsi="仿宋" w:hint="eastAsia"/>
                <w:w w:val="90"/>
                <w:sz w:val="24"/>
                <w:szCs w:val="24"/>
              </w:rPr>
            </w:pPr>
            <w:proofErr w:type="gramStart"/>
            <w:r w:rsidRPr="009B6D73">
              <w:rPr>
                <w:rFonts w:ascii="仿宋" w:eastAsia="仿宋" w:hAnsi="仿宋" w:hint="eastAsia"/>
                <w:w w:val="90"/>
                <w:sz w:val="24"/>
                <w:szCs w:val="24"/>
              </w:rPr>
              <w:t>《</w:t>
            </w:r>
            <w:proofErr w:type="gramEnd"/>
            <w:r w:rsidRPr="009B6D73">
              <w:rPr>
                <w:rFonts w:ascii="仿宋" w:eastAsia="仿宋" w:hAnsi="仿宋" w:hint="eastAsia"/>
                <w:w w:val="90"/>
                <w:sz w:val="24"/>
                <w:szCs w:val="24"/>
              </w:rPr>
              <w:t>坐便器水效限定值及水效等级</w:t>
            </w:r>
          </w:p>
          <w:p w14:paraId="61F1E88D"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（GB 25502）</w:t>
            </w:r>
          </w:p>
        </w:tc>
      </w:tr>
      <w:tr w:rsidR="009B6D73" w:rsidRPr="009B6D73" w14:paraId="26D1DD3D"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1C78651A"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51CB6173" w14:textId="77777777" w:rsidR="001B1D92" w:rsidRPr="009B6D73" w:rsidRDefault="001B1D92">
            <w:pPr>
              <w:widowControl/>
              <w:spacing w:line="300" w:lineRule="exact"/>
              <w:ind w:firstLine="437"/>
              <w:jc w:val="left"/>
              <w:rPr>
                <w:rFonts w:ascii="仿宋" w:eastAsia="仿宋" w:hAnsi="仿宋" w:hint="eastAsia"/>
                <w:b/>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02664BCD"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蹲便器</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2976B4D7"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4A046CE1"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《蹲便器用水效率限定值及用水效率等级》（GB 30717）</w:t>
            </w:r>
          </w:p>
        </w:tc>
      </w:tr>
      <w:tr w:rsidR="009B6D73" w:rsidRPr="009B6D73" w14:paraId="2A9FB448" w14:textId="77777777">
        <w:trPr>
          <w:trHeight w:val="454"/>
          <w:jc w:val="center"/>
        </w:trPr>
        <w:tc>
          <w:tcPr>
            <w:tcW w:w="671" w:type="dxa"/>
            <w:vMerge/>
            <w:tcBorders>
              <w:top w:val="single" w:sz="6" w:space="0" w:color="0070C0"/>
              <w:left w:val="thinThickSmallGap" w:sz="18" w:space="0" w:color="0070C0"/>
              <w:bottom w:val="single" w:sz="6" w:space="0" w:color="0070C0"/>
              <w:right w:val="single" w:sz="6" w:space="0" w:color="0070C0"/>
            </w:tcBorders>
            <w:vAlign w:val="center"/>
          </w:tcPr>
          <w:p w14:paraId="5C213D68" w14:textId="77777777" w:rsidR="001B1D92" w:rsidRPr="009B6D73" w:rsidRDefault="001B1D92">
            <w:pPr>
              <w:widowControl/>
              <w:spacing w:line="300" w:lineRule="exact"/>
              <w:ind w:firstLine="431"/>
              <w:jc w:val="left"/>
              <w:rPr>
                <w:rFonts w:ascii="仿宋" w:eastAsia="仿宋" w:hAnsi="仿宋" w:hint="eastAsia"/>
                <w:w w:val="90"/>
                <w:sz w:val="24"/>
                <w:szCs w:val="24"/>
              </w:rPr>
            </w:pPr>
          </w:p>
        </w:tc>
        <w:tc>
          <w:tcPr>
            <w:tcW w:w="1857" w:type="dxa"/>
            <w:vMerge/>
            <w:tcBorders>
              <w:top w:val="single" w:sz="6" w:space="0" w:color="0070C0"/>
              <w:left w:val="single" w:sz="6" w:space="0" w:color="0070C0"/>
              <w:bottom w:val="single" w:sz="6" w:space="0" w:color="0070C0"/>
              <w:right w:val="single" w:sz="6" w:space="0" w:color="0070C0"/>
            </w:tcBorders>
            <w:vAlign w:val="center"/>
          </w:tcPr>
          <w:p w14:paraId="023DAD3B" w14:textId="77777777" w:rsidR="001B1D92" w:rsidRPr="009B6D73" w:rsidRDefault="001B1D92">
            <w:pPr>
              <w:widowControl/>
              <w:spacing w:line="300" w:lineRule="exact"/>
              <w:ind w:firstLine="437"/>
              <w:jc w:val="left"/>
              <w:rPr>
                <w:rFonts w:ascii="仿宋" w:eastAsia="仿宋" w:hAnsi="仿宋" w:hint="eastAsia"/>
                <w:b/>
                <w:w w:val="90"/>
                <w:sz w:val="24"/>
                <w:szCs w:val="24"/>
              </w:rPr>
            </w:pP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132B59DF" w14:textId="77777777" w:rsidR="001B1D92" w:rsidRPr="009B6D73" w:rsidRDefault="00000000">
            <w:pPr>
              <w:autoSpaceDN w:val="0"/>
              <w:spacing w:line="300" w:lineRule="exact"/>
              <w:ind w:firstLine="437"/>
              <w:jc w:val="left"/>
              <w:rPr>
                <w:rFonts w:ascii="仿宋" w:eastAsia="仿宋" w:hAnsi="仿宋" w:hint="eastAsia"/>
                <w:b/>
                <w:w w:val="90"/>
                <w:sz w:val="24"/>
                <w:szCs w:val="24"/>
              </w:rPr>
            </w:pPr>
            <w:r w:rsidRPr="009B6D73">
              <w:rPr>
                <w:rFonts w:ascii="仿宋" w:eastAsia="仿宋" w:hAnsi="仿宋" w:hint="eastAsia"/>
                <w:b/>
                <w:w w:val="90"/>
                <w:sz w:val="24"/>
                <w:szCs w:val="24"/>
              </w:rPr>
              <w:t>小便器</w:t>
            </w: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012384A7"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4AA4AD78"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《小便器用水效率限定值及用水效率等级》（GB 28377）</w:t>
            </w:r>
          </w:p>
        </w:tc>
      </w:tr>
      <w:tr w:rsidR="009B6D73" w:rsidRPr="009B6D73" w14:paraId="6C40C9D1"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4BD3EB5F"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16</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1BF984B7" w14:textId="77777777" w:rsidR="001B1D92" w:rsidRPr="009B6D73" w:rsidRDefault="00000000">
            <w:pPr>
              <w:autoSpaceDN w:val="0"/>
              <w:spacing w:line="300" w:lineRule="exact"/>
              <w:jc w:val="left"/>
              <w:rPr>
                <w:rFonts w:ascii="仿宋" w:eastAsia="仿宋" w:hAnsi="仿宋" w:hint="eastAsia"/>
                <w:b/>
                <w:w w:val="90"/>
                <w:sz w:val="24"/>
                <w:szCs w:val="24"/>
              </w:rPr>
            </w:pPr>
            <w:r w:rsidRPr="009B6D73">
              <w:rPr>
                <w:rFonts w:ascii="仿宋" w:eastAsia="仿宋" w:hAnsi="仿宋" w:hint="eastAsia"/>
                <w:w w:val="90"/>
                <w:sz w:val="24"/>
                <w:szCs w:val="24"/>
              </w:rPr>
              <w:t>★</w:t>
            </w:r>
            <w:r w:rsidRPr="009B6D73">
              <w:rPr>
                <w:rFonts w:ascii="仿宋" w:eastAsia="仿宋" w:hAnsi="仿宋" w:hint="eastAsia"/>
                <w:b/>
                <w:w w:val="90"/>
                <w:sz w:val="24"/>
                <w:szCs w:val="24"/>
              </w:rPr>
              <w:t>A060806水嘴</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4E6514DB" w14:textId="77777777" w:rsidR="001B1D92" w:rsidRPr="009B6D73" w:rsidRDefault="001B1D92">
            <w:pPr>
              <w:autoSpaceDN w:val="0"/>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16DDEE20"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5B050FEC"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《水嘴用水效率限定值及用水效率等级》（GB 25501）</w:t>
            </w:r>
          </w:p>
        </w:tc>
      </w:tr>
      <w:tr w:rsidR="009B6D73" w:rsidRPr="009B6D73" w14:paraId="0E87F862" w14:textId="77777777">
        <w:trPr>
          <w:trHeight w:val="454"/>
          <w:jc w:val="center"/>
        </w:trPr>
        <w:tc>
          <w:tcPr>
            <w:tcW w:w="671" w:type="dxa"/>
            <w:tcBorders>
              <w:top w:val="single" w:sz="6" w:space="0" w:color="0070C0"/>
              <w:left w:val="thinThickSmallGap" w:sz="18" w:space="0" w:color="0070C0"/>
              <w:bottom w:val="single" w:sz="6" w:space="0" w:color="0070C0"/>
              <w:right w:val="single" w:sz="6" w:space="0" w:color="0070C0"/>
            </w:tcBorders>
            <w:noWrap/>
            <w:vAlign w:val="center"/>
          </w:tcPr>
          <w:p w14:paraId="0C8B4526"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17</w:t>
            </w:r>
          </w:p>
        </w:tc>
        <w:tc>
          <w:tcPr>
            <w:tcW w:w="1857" w:type="dxa"/>
            <w:tcBorders>
              <w:top w:val="single" w:sz="6" w:space="0" w:color="0070C0"/>
              <w:left w:val="single" w:sz="6" w:space="0" w:color="0070C0"/>
              <w:bottom w:val="single" w:sz="6" w:space="0" w:color="0070C0"/>
              <w:right w:val="single" w:sz="6" w:space="0" w:color="0070C0"/>
            </w:tcBorders>
            <w:noWrap/>
            <w:vAlign w:val="center"/>
          </w:tcPr>
          <w:p w14:paraId="55E87DC6"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A060807便器冲洗阀</w:t>
            </w:r>
          </w:p>
        </w:tc>
        <w:tc>
          <w:tcPr>
            <w:tcW w:w="2267" w:type="dxa"/>
            <w:tcBorders>
              <w:top w:val="single" w:sz="6" w:space="0" w:color="0070C0"/>
              <w:left w:val="single" w:sz="6" w:space="0" w:color="0070C0"/>
              <w:bottom w:val="single" w:sz="6" w:space="0" w:color="0070C0"/>
              <w:right w:val="single" w:sz="6" w:space="0" w:color="0070C0"/>
            </w:tcBorders>
            <w:noWrap/>
            <w:vAlign w:val="center"/>
          </w:tcPr>
          <w:p w14:paraId="532DECE5" w14:textId="77777777" w:rsidR="001B1D92" w:rsidRPr="009B6D73" w:rsidRDefault="001B1D92">
            <w:pPr>
              <w:autoSpaceDN w:val="0"/>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single" w:sz="6" w:space="0" w:color="0070C0"/>
              <w:right w:val="single" w:sz="6" w:space="0" w:color="0070C0"/>
            </w:tcBorders>
            <w:noWrap/>
            <w:vAlign w:val="center"/>
          </w:tcPr>
          <w:p w14:paraId="23E5F079"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single" w:sz="6" w:space="0" w:color="0070C0"/>
              <w:right w:val="thickThinSmallGap" w:sz="18" w:space="0" w:color="0070C0"/>
            </w:tcBorders>
            <w:noWrap/>
            <w:vAlign w:val="center"/>
          </w:tcPr>
          <w:p w14:paraId="47471F48"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《便器冲洗阀用水效率限定值及用水效率等级》（GB 28379）</w:t>
            </w:r>
          </w:p>
        </w:tc>
      </w:tr>
      <w:tr w:rsidR="009B6D73" w:rsidRPr="009B6D73" w14:paraId="4410EB22" w14:textId="77777777">
        <w:trPr>
          <w:trHeight w:val="454"/>
          <w:jc w:val="center"/>
        </w:trPr>
        <w:tc>
          <w:tcPr>
            <w:tcW w:w="671" w:type="dxa"/>
            <w:tcBorders>
              <w:top w:val="single" w:sz="6" w:space="0" w:color="0070C0"/>
              <w:left w:val="thinThickSmallGap" w:sz="18" w:space="0" w:color="0070C0"/>
              <w:bottom w:val="thickThinSmallGap" w:sz="18" w:space="0" w:color="0070C0"/>
              <w:right w:val="single" w:sz="6" w:space="0" w:color="0070C0"/>
            </w:tcBorders>
            <w:noWrap/>
            <w:vAlign w:val="center"/>
          </w:tcPr>
          <w:p w14:paraId="1150784F" w14:textId="77777777" w:rsidR="001B1D92" w:rsidRPr="009B6D73" w:rsidRDefault="00000000">
            <w:pPr>
              <w:autoSpaceDN w:val="0"/>
              <w:spacing w:line="300" w:lineRule="exact"/>
              <w:rPr>
                <w:rFonts w:ascii="仿宋" w:eastAsia="仿宋" w:hAnsi="仿宋" w:hint="eastAsia"/>
                <w:w w:val="90"/>
                <w:sz w:val="24"/>
                <w:szCs w:val="24"/>
              </w:rPr>
            </w:pPr>
            <w:r w:rsidRPr="009B6D73">
              <w:rPr>
                <w:rFonts w:ascii="仿宋" w:eastAsia="仿宋" w:hAnsi="仿宋" w:hint="eastAsia"/>
                <w:w w:val="90"/>
                <w:sz w:val="24"/>
                <w:szCs w:val="24"/>
              </w:rPr>
              <w:t>18</w:t>
            </w:r>
          </w:p>
        </w:tc>
        <w:tc>
          <w:tcPr>
            <w:tcW w:w="1857" w:type="dxa"/>
            <w:tcBorders>
              <w:top w:val="single" w:sz="6" w:space="0" w:color="0070C0"/>
              <w:left w:val="single" w:sz="6" w:space="0" w:color="0070C0"/>
              <w:bottom w:val="thickThinSmallGap" w:sz="18" w:space="0" w:color="0070C0"/>
              <w:right w:val="single" w:sz="6" w:space="0" w:color="0070C0"/>
            </w:tcBorders>
            <w:noWrap/>
            <w:vAlign w:val="center"/>
          </w:tcPr>
          <w:p w14:paraId="572424B9" w14:textId="77777777" w:rsidR="001B1D92" w:rsidRPr="009B6D73" w:rsidRDefault="00000000">
            <w:pPr>
              <w:autoSpaceDN w:val="0"/>
              <w:spacing w:line="300" w:lineRule="exact"/>
              <w:ind w:firstLine="431"/>
              <w:jc w:val="left"/>
              <w:rPr>
                <w:rFonts w:ascii="仿宋" w:eastAsia="仿宋" w:hAnsi="仿宋" w:hint="eastAsia"/>
                <w:w w:val="90"/>
                <w:sz w:val="24"/>
                <w:szCs w:val="24"/>
              </w:rPr>
            </w:pPr>
            <w:r w:rsidRPr="009B6D73">
              <w:rPr>
                <w:rFonts w:ascii="仿宋" w:eastAsia="仿宋" w:hAnsi="仿宋" w:hint="eastAsia"/>
                <w:w w:val="90"/>
                <w:sz w:val="24"/>
                <w:szCs w:val="24"/>
              </w:rPr>
              <w:t>A060810淋浴器</w:t>
            </w:r>
          </w:p>
        </w:tc>
        <w:tc>
          <w:tcPr>
            <w:tcW w:w="2267" w:type="dxa"/>
            <w:tcBorders>
              <w:top w:val="single" w:sz="6" w:space="0" w:color="0070C0"/>
              <w:left w:val="single" w:sz="6" w:space="0" w:color="0070C0"/>
              <w:bottom w:val="thickThinSmallGap" w:sz="18" w:space="0" w:color="0070C0"/>
              <w:right w:val="single" w:sz="6" w:space="0" w:color="0070C0"/>
            </w:tcBorders>
            <w:noWrap/>
            <w:vAlign w:val="center"/>
          </w:tcPr>
          <w:p w14:paraId="20A1A5A0" w14:textId="77777777" w:rsidR="001B1D92" w:rsidRPr="009B6D73" w:rsidRDefault="001B1D92">
            <w:pPr>
              <w:autoSpaceDN w:val="0"/>
              <w:spacing w:line="300" w:lineRule="exact"/>
              <w:ind w:firstLine="431"/>
              <w:jc w:val="left"/>
              <w:rPr>
                <w:rFonts w:ascii="仿宋" w:eastAsia="仿宋" w:hAnsi="仿宋" w:hint="eastAsia"/>
                <w:w w:val="90"/>
                <w:sz w:val="24"/>
                <w:szCs w:val="24"/>
              </w:rPr>
            </w:pPr>
          </w:p>
        </w:tc>
        <w:tc>
          <w:tcPr>
            <w:tcW w:w="1983" w:type="dxa"/>
            <w:tcBorders>
              <w:top w:val="single" w:sz="6" w:space="0" w:color="0070C0"/>
              <w:left w:val="single" w:sz="6" w:space="0" w:color="0070C0"/>
              <w:bottom w:val="thickThinSmallGap" w:sz="18" w:space="0" w:color="0070C0"/>
              <w:right w:val="single" w:sz="6" w:space="0" w:color="0070C0"/>
            </w:tcBorders>
            <w:noWrap/>
            <w:vAlign w:val="center"/>
          </w:tcPr>
          <w:p w14:paraId="745BAB7C" w14:textId="77777777" w:rsidR="001B1D92" w:rsidRPr="009B6D73" w:rsidRDefault="001B1D92">
            <w:pPr>
              <w:autoSpaceDN w:val="0"/>
              <w:spacing w:line="300" w:lineRule="exact"/>
              <w:ind w:firstLine="431"/>
              <w:jc w:val="center"/>
              <w:rPr>
                <w:rFonts w:ascii="仿宋" w:eastAsia="仿宋" w:hAnsi="仿宋" w:hint="eastAsia"/>
                <w:w w:val="90"/>
                <w:sz w:val="24"/>
                <w:szCs w:val="24"/>
              </w:rPr>
            </w:pPr>
          </w:p>
        </w:tc>
        <w:tc>
          <w:tcPr>
            <w:tcW w:w="3249" w:type="dxa"/>
            <w:tcBorders>
              <w:top w:val="single" w:sz="6" w:space="0" w:color="0070C0"/>
              <w:left w:val="single" w:sz="6" w:space="0" w:color="0070C0"/>
              <w:bottom w:val="thickThinSmallGap" w:sz="18" w:space="0" w:color="0070C0"/>
              <w:right w:val="thickThinSmallGap" w:sz="18" w:space="0" w:color="0070C0"/>
            </w:tcBorders>
            <w:noWrap/>
            <w:vAlign w:val="center"/>
          </w:tcPr>
          <w:p w14:paraId="7BCEB55F" w14:textId="77777777" w:rsidR="001B1D92" w:rsidRPr="009B6D73" w:rsidRDefault="00000000">
            <w:pPr>
              <w:autoSpaceDN w:val="0"/>
              <w:spacing w:line="300" w:lineRule="exact"/>
              <w:jc w:val="left"/>
              <w:rPr>
                <w:rFonts w:ascii="仿宋" w:eastAsia="仿宋" w:hAnsi="仿宋" w:hint="eastAsia"/>
                <w:w w:val="90"/>
                <w:sz w:val="24"/>
                <w:szCs w:val="24"/>
              </w:rPr>
            </w:pPr>
            <w:r w:rsidRPr="009B6D73">
              <w:rPr>
                <w:rFonts w:ascii="仿宋" w:eastAsia="仿宋" w:hAnsi="仿宋" w:hint="eastAsia"/>
                <w:w w:val="90"/>
                <w:sz w:val="24"/>
                <w:szCs w:val="24"/>
              </w:rPr>
              <w:t>《淋浴器用水效率限定值及用水效率等级》（GB 28378）</w:t>
            </w:r>
          </w:p>
        </w:tc>
      </w:tr>
    </w:tbl>
    <w:p w14:paraId="5819474D" w14:textId="77777777" w:rsidR="001B1D92" w:rsidRPr="009B6D73" w:rsidRDefault="00000000">
      <w:pPr>
        <w:autoSpaceDN w:val="0"/>
        <w:spacing w:line="360" w:lineRule="auto"/>
        <w:ind w:leftChars="-405" w:left="-850" w:rightChars="-500" w:right="-1050" w:firstLineChars="201" w:firstLine="435"/>
        <w:rPr>
          <w:rFonts w:ascii="仿宋" w:eastAsia="仿宋" w:hAnsi="仿宋" w:hint="eastAsia"/>
          <w:b/>
          <w:w w:val="90"/>
          <w:sz w:val="24"/>
          <w:szCs w:val="24"/>
        </w:rPr>
      </w:pPr>
      <w:r w:rsidRPr="009B6D73">
        <w:rPr>
          <w:rFonts w:ascii="仿宋" w:eastAsia="仿宋" w:hAnsi="仿宋" w:hint="eastAsia"/>
          <w:b/>
          <w:w w:val="90"/>
          <w:sz w:val="24"/>
          <w:szCs w:val="24"/>
        </w:rPr>
        <w:t>注：1、节能产品认证应依据相关国家标准的最新版本，依据国家标准中二级能效（水效）指标。</w:t>
      </w:r>
    </w:p>
    <w:p w14:paraId="5CD1278B" w14:textId="77777777" w:rsidR="001B1D92" w:rsidRPr="009B6D73" w:rsidRDefault="00000000">
      <w:pPr>
        <w:autoSpaceDN w:val="0"/>
        <w:spacing w:line="360" w:lineRule="auto"/>
        <w:ind w:leftChars="-405" w:left="-850" w:rightChars="-500" w:right="-1050" w:firstLineChars="201" w:firstLine="435"/>
        <w:rPr>
          <w:rFonts w:ascii="仿宋" w:eastAsia="仿宋" w:hAnsi="仿宋" w:hint="eastAsia"/>
          <w:b/>
          <w:w w:val="90"/>
          <w:sz w:val="24"/>
          <w:szCs w:val="24"/>
        </w:rPr>
      </w:pPr>
      <w:r w:rsidRPr="009B6D73">
        <w:rPr>
          <w:rFonts w:ascii="仿宋" w:eastAsia="仿宋" w:hAnsi="仿宋" w:hint="eastAsia"/>
          <w:b/>
          <w:w w:val="90"/>
          <w:sz w:val="24"/>
          <w:szCs w:val="24"/>
        </w:rPr>
        <w:t>2、上述产品中认证标准发生变更的，依据原认证标准获得的、仍在有效期内的认证证书可使用至2019年6月1日。</w:t>
      </w:r>
    </w:p>
    <w:p w14:paraId="5EE6DFC7" w14:textId="77777777" w:rsidR="001B1D92" w:rsidRPr="009B6D73" w:rsidRDefault="00000000">
      <w:pPr>
        <w:autoSpaceDN w:val="0"/>
        <w:spacing w:line="360" w:lineRule="auto"/>
        <w:ind w:leftChars="-405" w:left="-850" w:rightChars="-500" w:right="-1050" w:firstLineChars="201" w:firstLine="435"/>
        <w:rPr>
          <w:rFonts w:ascii="仿宋" w:eastAsia="仿宋" w:hAnsi="仿宋" w:hint="eastAsia"/>
          <w:sz w:val="24"/>
          <w:szCs w:val="24"/>
        </w:rPr>
      </w:pPr>
      <w:r w:rsidRPr="009B6D73">
        <w:rPr>
          <w:rFonts w:ascii="仿宋" w:eastAsia="仿宋" w:hAnsi="仿宋" w:hint="eastAsia"/>
          <w:b/>
          <w:w w:val="90"/>
          <w:sz w:val="24"/>
          <w:szCs w:val="24"/>
        </w:rPr>
        <w:t>3、以“★”标注的为政府强制采购产品。</w:t>
      </w:r>
    </w:p>
    <w:p w14:paraId="5A23BECA" w14:textId="77777777" w:rsidR="001B1D92" w:rsidRPr="009B6D73" w:rsidRDefault="00000000">
      <w:pPr>
        <w:keepNext/>
        <w:keepLines/>
        <w:autoSpaceDN w:val="0"/>
        <w:spacing w:before="156" w:after="156" w:line="360" w:lineRule="auto"/>
        <w:jc w:val="left"/>
        <w:outlineLvl w:val="2"/>
        <w:rPr>
          <w:rFonts w:ascii="仿宋" w:eastAsia="仿宋" w:hAnsi="仿宋" w:hint="eastAsia"/>
          <w:b/>
          <w:bCs/>
          <w:kern w:val="0"/>
          <w:sz w:val="24"/>
          <w:szCs w:val="24"/>
        </w:rPr>
      </w:pPr>
      <w:r w:rsidRPr="009B6D73">
        <w:rPr>
          <w:rFonts w:ascii="仿宋" w:eastAsia="仿宋" w:hAnsi="仿宋" w:hint="eastAsia"/>
          <w:b/>
          <w:bCs/>
          <w:kern w:val="0"/>
          <w:sz w:val="24"/>
          <w:szCs w:val="24"/>
        </w:rPr>
        <w:br w:type="page"/>
      </w:r>
      <w:bookmarkStart w:id="174" w:name="_Toc17428348"/>
      <w:bookmarkStart w:id="175" w:name="_Toc20358291"/>
      <w:bookmarkStart w:id="176" w:name="_Toc25765009"/>
      <w:bookmarkStart w:id="177" w:name="_Toc8007004"/>
      <w:bookmarkStart w:id="178" w:name="_Toc7988474"/>
      <w:bookmarkStart w:id="179" w:name="_Toc7663596"/>
      <w:bookmarkStart w:id="180" w:name="_Toc24471817"/>
      <w:bookmarkStart w:id="181" w:name="_Toc7542915"/>
      <w:bookmarkStart w:id="182" w:name="_Toc7492527"/>
      <w:bookmarkStart w:id="183" w:name="_Toc10432457"/>
      <w:bookmarkStart w:id="184" w:name="_Toc7664196"/>
      <w:bookmarkStart w:id="185" w:name="_Toc7993640"/>
      <w:bookmarkStart w:id="186" w:name="_Toc7668949"/>
      <w:bookmarkStart w:id="187" w:name="_Toc17428253"/>
      <w:bookmarkStart w:id="188" w:name="_Toc7574704"/>
      <w:bookmarkStart w:id="189" w:name="_Toc7988420"/>
      <w:bookmarkStart w:id="190" w:name="_Toc7488758"/>
      <w:r w:rsidRPr="009B6D73">
        <w:rPr>
          <w:rFonts w:ascii="仿宋" w:eastAsia="仿宋" w:hAnsi="仿宋" w:hint="eastAsia"/>
          <w:b/>
          <w:bCs/>
          <w:kern w:val="0"/>
          <w:sz w:val="24"/>
          <w:szCs w:val="24"/>
        </w:rPr>
        <w:lastRenderedPageBreak/>
        <w:t>三、关于印发环境标志产品政府采购品目清单的通知（财库〔2019〕18号）</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85B41FF" w14:textId="77777777" w:rsidR="001B1D92" w:rsidRPr="009B6D73" w:rsidRDefault="001B1D92">
      <w:pPr>
        <w:autoSpaceDN w:val="0"/>
        <w:spacing w:before="156" w:after="156"/>
        <w:ind w:firstLine="480"/>
        <w:jc w:val="center"/>
        <w:rPr>
          <w:rFonts w:ascii="仿宋" w:eastAsia="仿宋" w:hAnsi="仿宋" w:hint="eastAsia"/>
          <w:kern w:val="0"/>
          <w:sz w:val="24"/>
          <w:szCs w:val="24"/>
        </w:rPr>
      </w:pPr>
    </w:p>
    <w:p w14:paraId="4FFF9BB8" w14:textId="77777777" w:rsidR="001B1D92" w:rsidRPr="009B6D73" w:rsidRDefault="00000000">
      <w:pPr>
        <w:autoSpaceDN w:val="0"/>
        <w:spacing w:before="156" w:after="156"/>
        <w:ind w:firstLine="482"/>
        <w:jc w:val="center"/>
        <w:rPr>
          <w:rFonts w:ascii="仿宋" w:eastAsia="仿宋" w:hAnsi="仿宋" w:hint="eastAsia"/>
          <w:b/>
          <w:kern w:val="0"/>
          <w:sz w:val="24"/>
          <w:szCs w:val="24"/>
        </w:rPr>
      </w:pPr>
      <w:r w:rsidRPr="009B6D73">
        <w:rPr>
          <w:rFonts w:ascii="仿宋" w:eastAsia="仿宋" w:hAnsi="仿宋" w:hint="eastAsia"/>
          <w:b/>
          <w:kern w:val="0"/>
          <w:sz w:val="24"/>
          <w:szCs w:val="24"/>
        </w:rPr>
        <w:t>关于印发环境标志产品政府采购品目清单的通知</w:t>
      </w:r>
    </w:p>
    <w:p w14:paraId="1C05B1A5" w14:textId="77777777" w:rsidR="001B1D92" w:rsidRPr="009B6D73" w:rsidRDefault="00000000">
      <w:pPr>
        <w:autoSpaceDN w:val="0"/>
        <w:spacing w:before="156" w:after="156"/>
        <w:ind w:firstLine="482"/>
        <w:jc w:val="center"/>
        <w:rPr>
          <w:rFonts w:ascii="仿宋" w:eastAsia="仿宋" w:hAnsi="仿宋" w:hint="eastAsia"/>
          <w:sz w:val="24"/>
          <w:szCs w:val="24"/>
        </w:rPr>
      </w:pPr>
      <w:r w:rsidRPr="009B6D73">
        <w:rPr>
          <w:rFonts w:ascii="仿宋" w:eastAsia="仿宋" w:hAnsi="仿宋" w:hint="eastAsia"/>
          <w:b/>
          <w:kern w:val="0"/>
          <w:sz w:val="24"/>
          <w:szCs w:val="24"/>
        </w:rPr>
        <w:t>财库〔2019〕18号</w:t>
      </w:r>
    </w:p>
    <w:p w14:paraId="217CCB94" w14:textId="77777777" w:rsidR="001B1D92" w:rsidRPr="009B6D73" w:rsidRDefault="001B1D92">
      <w:pPr>
        <w:autoSpaceDN w:val="0"/>
        <w:spacing w:before="156" w:after="156" w:line="360" w:lineRule="auto"/>
        <w:ind w:firstLine="480"/>
        <w:rPr>
          <w:rFonts w:ascii="仿宋" w:eastAsia="仿宋" w:hAnsi="仿宋" w:hint="eastAsia"/>
          <w:kern w:val="0"/>
          <w:sz w:val="24"/>
          <w:szCs w:val="24"/>
        </w:rPr>
      </w:pPr>
    </w:p>
    <w:p w14:paraId="4B9AAEED" w14:textId="77777777" w:rsidR="001B1D92" w:rsidRPr="009B6D73" w:rsidRDefault="00000000">
      <w:pPr>
        <w:autoSpaceDN w:val="0"/>
        <w:spacing w:before="156" w:after="156" w:line="360" w:lineRule="auto"/>
        <w:ind w:firstLine="480"/>
        <w:rPr>
          <w:rFonts w:ascii="仿宋" w:eastAsia="仿宋" w:hAnsi="仿宋" w:hint="eastAsia"/>
          <w:kern w:val="0"/>
          <w:sz w:val="24"/>
          <w:szCs w:val="24"/>
        </w:rPr>
      </w:pPr>
      <w:r w:rsidRPr="009B6D73">
        <w:rPr>
          <w:rFonts w:ascii="仿宋" w:eastAsia="仿宋" w:hAnsi="仿宋" w:hint="eastAsia"/>
          <w:kern w:val="0"/>
          <w:sz w:val="24"/>
          <w:szCs w:val="24"/>
        </w:rPr>
        <w:t>有关中央预算单位，各省、自治区、直辖市、计划单列市财政厅（局）、生态环境厅（局），新疆生产建设兵团财政局、环境保护局：</w:t>
      </w:r>
    </w:p>
    <w:p w14:paraId="0835A2DA" w14:textId="77777777" w:rsidR="001B1D92" w:rsidRPr="009B6D73" w:rsidRDefault="001B1D92">
      <w:pPr>
        <w:autoSpaceDN w:val="0"/>
        <w:spacing w:before="156" w:after="156" w:line="360" w:lineRule="auto"/>
        <w:ind w:firstLine="480"/>
        <w:rPr>
          <w:rFonts w:ascii="仿宋" w:eastAsia="仿宋" w:hAnsi="仿宋" w:hint="eastAsia"/>
          <w:kern w:val="0"/>
          <w:sz w:val="24"/>
          <w:szCs w:val="24"/>
        </w:rPr>
      </w:pPr>
    </w:p>
    <w:p w14:paraId="0CB53620" w14:textId="77777777" w:rsidR="001B1D92" w:rsidRPr="009B6D73" w:rsidRDefault="00000000">
      <w:pPr>
        <w:autoSpaceDN w:val="0"/>
        <w:spacing w:before="156" w:after="156" w:line="360" w:lineRule="auto"/>
        <w:ind w:firstLineChars="202" w:firstLine="485"/>
        <w:rPr>
          <w:rFonts w:ascii="仿宋" w:eastAsia="仿宋" w:hAnsi="仿宋" w:hint="eastAsia"/>
          <w:kern w:val="0"/>
          <w:sz w:val="24"/>
          <w:szCs w:val="24"/>
        </w:rPr>
      </w:pPr>
      <w:r w:rsidRPr="009B6D73">
        <w:rPr>
          <w:rFonts w:ascii="仿宋" w:eastAsia="仿宋" w:hAnsi="仿宋" w:hint="eastAsia"/>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1EEA348E" w14:textId="77777777" w:rsidR="001B1D92" w:rsidRPr="009B6D73" w:rsidRDefault="001B1D92">
      <w:pPr>
        <w:autoSpaceDN w:val="0"/>
        <w:spacing w:before="156" w:after="156" w:line="360" w:lineRule="auto"/>
        <w:ind w:firstLineChars="202" w:firstLine="485"/>
        <w:rPr>
          <w:rFonts w:ascii="仿宋" w:eastAsia="仿宋" w:hAnsi="仿宋" w:hint="eastAsia"/>
          <w:kern w:val="0"/>
          <w:sz w:val="24"/>
          <w:szCs w:val="24"/>
        </w:rPr>
      </w:pPr>
    </w:p>
    <w:p w14:paraId="19EEF7A4" w14:textId="77777777" w:rsidR="001B1D92" w:rsidRPr="009B6D73" w:rsidRDefault="00000000">
      <w:pPr>
        <w:autoSpaceDN w:val="0"/>
        <w:spacing w:before="156" w:after="156" w:line="360" w:lineRule="auto"/>
        <w:ind w:firstLine="480"/>
        <w:rPr>
          <w:rFonts w:ascii="仿宋" w:eastAsia="仿宋" w:hAnsi="仿宋" w:hint="eastAsia"/>
          <w:kern w:val="0"/>
          <w:sz w:val="24"/>
          <w:szCs w:val="24"/>
        </w:rPr>
      </w:pPr>
      <w:r w:rsidRPr="009B6D73">
        <w:rPr>
          <w:rFonts w:ascii="仿宋" w:eastAsia="仿宋" w:hAnsi="仿宋" w:hint="eastAsia"/>
          <w:kern w:val="0"/>
          <w:sz w:val="24"/>
          <w:szCs w:val="24"/>
        </w:rPr>
        <w:t>附件：环境标志产品政府采购品目清单</w:t>
      </w:r>
    </w:p>
    <w:p w14:paraId="7F9F1010" w14:textId="77777777" w:rsidR="001B1D92" w:rsidRPr="009B6D73" w:rsidRDefault="001B1D92">
      <w:pPr>
        <w:autoSpaceDN w:val="0"/>
        <w:spacing w:before="156" w:after="156" w:line="360" w:lineRule="auto"/>
        <w:ind w:firstLine="480"/>
        <w:rPr>
          <w:rFonts w:ascii="仿宋" w:eastAsia="仿宋" w:hAnsi="仿宋" w:hint="eastAsia"/>
          <w:kern w:val="0"/>
          <w:sz w:val="24"/>
          <w:szCs w:val="24"/>
        </w:rPr>
      </w:pPr>
    </w:p>
    <w:p w14:paraId="14382C94" w14:textId="77777777" w:rsidR="001B1D92" w:rsidRPr="009B6D73" w:rsidRDefault="00000000">
      <w:pPr>
        <w:autoSpaceDN w:val="0"/>
        <w:spacing w:before="156" w:after="156" w:line="360" w:lineRule="auto"/>
        <w:ind w:firstLine="480"/>
        <w:jc w:val="right"/>
        <w:rPr>
          <w:rFonts w:ascii="仿宋" w:eastAsia="仿宋" w:hAnsi="仿宋" w:hint="eastAsia"/>
          <w:kern w:val="0"/>
          <w:sz w:val="24"/>
          <w:szCs w:val="24"/>
        </w:rPr>
      </w:pPr>
      <w:r w:rsidRPr="009B6D73">
        <w:rPr>
          <w:rFonts w:ascii="仿宋" w:eastAsia="仿宋" w:hAnsi="仿宋" w:hint="eastAsia"/>
          <w:kern w:val="0"/>
          <w:sz w:val="24"/>
          <w:szCs w:val="24"/>
        </w:rPr>
        <w:t>财政部   生态环境部</w:t>
      </w:r>
    </w:p>
    <w:p w14:paraId="4A12D97F" w14:textId="77777777" w:rsidR="001B1D92" w:rsidRPr="009B6D73" w:rsidRDefault="00000000">
      <w:pPr>
        <w:autoSpaceDN w:val="0"/>
        <w:spacing w:before="156" w:after="156" w:line="360" w:lineRule="auto"/>
        <w:ind w:firstLine="480"/>
        <w:jc w:val="right"/>
        <w:rPr>
          <w:rFonts w:ascii="仿宋" w:eastAsia="仿宋" w:hAnsi="仿宋" w:hint="eastAsia"/>
          <w:kern w:val="0"/>
          <w:sz w:val="24"/>
          <w:szCs w:val="24"/>
        </w:rPr>
      </w:pPr>
      <w:r w:rsidRPr="009B6D73">
        <w:rPr>
          <w:rFonts w:ascii="仿宋" w:eastAsia="仿宋" w:hAnsi="仿宋" w:hint="eastAsia"/>
          <w:kern w:val="0"/>
          <w:sz w:val="24"/>
          <w:szCs w:val="24"/>
        </w:rPr>
        <w:t>2019年3月29日</w:t>
      </w:r>
    </w:p>
    <w:p w14:paraId="502EABA9" w14:textId="77777777" w:rsidR="001B1D92" w:rsidRPr="009B6D73" w:rsidRDefault="00000000">
      <w:pPr>
        <w:keepNext/>
        <w:keepLines/>
        <w:autoSpaceDN w:val="0"/>
        <w:spacing w:before="156" w:after="156" w:line="360" w:lineRule="auto"/>
        <w:ind w:firstLine="482"/>
        <w:jc w:val="left"/>
        <w:outlineLvl w:val="3"/>
        <w:rPr>
          <w:rFonts w:ascii="仿宋" w:eastAsia="仿宋" w:hAnsi="仿宋" w:hint="eastAsia"/>
          <w:b/>
          <w:bCs/>
          <w:sz w:val="24"/>
          <w:szCs w:val="24"/>
        </w:rPr>
      </w:pPr>
      <w:r w:rsidRPr="009B6D73">
        <w:rPr>
          <w:rFonts w:ascii="仿宋" w:eastAsia="仿宋" w:hAnsi="仿宋" w:hint="eastAsia"/>
          <w:b/>
          <w:bCs/>
          <w:sz w:val="24"/>
          <w:szCs w:val="24"/>
        </w:rPr>
        <w:br w:type="page"/>
      </w:r>
      <w:r w:rsidRPr="009B6D73">
        <w:rPr>
          <w:rFonts w:ascii="仿宋" w:eastAsia="仿宋" w:hAnsi="仿宋" w:hint="eastAsia"/>
          <w:b/>
          <w:bCs/>
          <w:sz w:val="24"/>
          <w:szCs w:val="24"/>
        </w:rPr>
        <w:lastRenderedPageBreak/>
        <w:t>附：环境标志产品政府采购品目清单</w:t>
      </w:r>
    </w:p>
    <w:tbl>
      <w:tblPr>
        <w:tblW w:w="9987" w:type="dxa"/>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4A0" w:firstRow="1" w:lastRow="0" w:firstColumn="1" w:lastColumn="0" w:noHBand="0" w:noVBand="1"/>
      </w:tblPr>
      <w:tblGrid>
        <w:gridCol w:w="710"/>
        <w:gridCol w:w="1985"/>
        <w:gridCol w:w="2688"/>
        <w:gridCol w:w="1860"/>
        <w:gridCol w:w="7"/>
        <w:gridCol w:w="2730"/>
        <w:gridCol w:w="7"/>
      </w:tblGrid>
      <w:tr w:rsidR="009B6D73" w:rsidRPr="009B6D73" w14:paraId="45773E15" w14:textId="77777777">
        <w:trPr>
          <w:trHeight w:val="454"/>
          <w:tblHeader/>
          <w:jc w:val="center"/>
        </w:trPr>
        <w:tc>
          <w:tcPr>
            <w:tcW w:w="710" w:type="dxa"/>
            <w:tcBorders>
              <w:top w:val="thinThickSmallGap" w:sz="18" w:space="0" w:color="0070C0"/>
              <w:left w:val="thinThickSmallGap" w:sz="18" w:space="0" w:color="0070C0"/>
              <w:bottom w:val="single" w:sz="6" w:space="0" w:color="0070C0"/>
              <w:right w:val="single" w:sz="6" w:space="0" w:color="0070C0"/>
            </w:tcBorders>
            <w:shd w:val="clear" w:color="auto" w:fill="DAEEF3"/>
            <w:noWrap/>
            <w:vAlign w:val="center"/>
          </w:tcPr>
          <w:p w14:paraId="297C5A06" w14:textId="77777777" w:rsidR="001B1D92" w:rsidRPr="009B6D73" w:rsidRDefault="00000000">
            <w:pPr>
              <w:autoSpaceDN w:val="0"/>
              <w:spacing w:line="300" w:lineRule="exact"/>
              <w:rPr>
                <w:rFonts w:ascii="仿宋" w:eastAsia="仿宋" w:hAnsi="仿宋" w:hint="eastAsia"/>
                <w:b/>
                <w:w w:val="90"/>
                <w:szCs w:val="21"/>
              </w:rPr>
            </w:pPr>
            <w:r w:rsidRPr="009B6D73">
              <w:rPr>
                <w:rFonts w:ascii="仿宋" w:eastAsia="仿宋" w:hAnsi="仿宋" w:hint="eastAsia"/>
                <w:b/>
                <w:w w:val="90"/>
                <w:szCs w:val="21"/>
              </w:rPr>
              <w:t>品目序号</w:t>
            </w:r>
          </w:p>
        </w:tc>
        <w:tc>
          <w:tcPr>
            <w:tcW w:w="6540" w:type="dxa"/>
            <w:gridSpan w:val="4"/>
            <w:tcBorders>
              <w:top w:val="thinThickSmallGap" w:sz="18" w:space="0" w:color="0070C0"/>
              <w:left w:val="single" w:sz="6" w:space="0" w:color="0070C0"/>
              <w:bottom w:val="single" w:sz="6" w:space="0" w:color="0070C0"/>
              <w:right w:val="single" w:sz="6" w:space="0" w:color="0070C0"/>
            </w:tcBorders>
            <w:shd w:val="clear" w:color="auto" w:fill="DAEEF3"/>
            <w:noWrap/>
            <w:vAlign w:val="center"/>
          </w:tcPr>
          <w:p w14:paraId="229653AD" w14:textId="77777777" w:rsidR="001B1D92" w:rsidRPr="009B6D73" w:rsidRDefault="00000000">
            <w:pPr>
              <w:autoSpaceDN w:val="0"/>
              <w:spacing w:line="300" w:lineRule="exact"/>
              <w:ind w:firstLine="437"/>
              <w:jc w:val="center"/>
              <w:rPr>
                <w:rFonts w:ascii="仿宋" w:eastAsia="仿宋" w:hAnsi="仿宋" w:hint="eastAsia"/>
                <w:b/>
                <w:w w:val="90"/>
                <w:szCs w:val="21"/>
              </w:rPr>
            </w:pPr>
            <w:r w:rsidRPr="009B6D73">
              <w:rPr>
                <w:rFonts w:ascii="仿宋" w:eastAsia="仿宋" w:hAnsi="仿宋" w:hint="eastAsia"/>
                <w:b/>
                <w:w w:val="90"/>
                <w:szCs w:val="21"/>
              </w:rPr>
              <w:t>名称</w:t>
            </w:r>
          </w:p>
        </w:tc>
        <w:tc>
          <w:tcPr>
            <w:tcW w:w="2737" w:type="dxa"/>
            <w:gridSpan w:val="2"/>
            <w:tcBorders>
              <w:top w:val="thinThickSmallGap" w:sz="18" w:space="0" w:color="0070C0"/>
              <w:left w:val="single" w:sz="6" w:space="0" w:color="0070C0"/>
              <w:bottom w:val="single" w:sz="6" w:space="0" w:color="0070C0"/>
              <w:right w:val="thickThinSmallGap" w:sz="18" w:space="0" w:color="0070C0"/>
            </w:tcBorders>
            <w:shd w:val="clear" w:color="auto" w:fill="DAEEF3"/>
            <w:noWrap/>
            <w:vAlign w:val="center"/>
          </w:tcPr>
          <w:p w14:paraId="7C14CFDD" w14:textId="77777777" w:rsidR="001B1D92" w:rsidRPr="009B6D73" w:rsidRDefault="00000000">
            <w:pPr>
              <w:autoSpaceDN w:val="0"/>
              <w:spacing w:line="300" w:lineRule="exact"/>
              <w:ind w:firstLine="437"/>
              <w:jc w:val="center"/>
              <w:rPr>
                <w:rFonts w:ascii="仿宋" w:eastAsia="仿宋" w:hAnsi="仿宋" w:hint="eastAsia"/>
                <w:b/>
                <w:w w:val="90"/>
                <w:szCs w:val="21"/>
              </w:rPr>
            </w:pPr>
            <w:r w:rsidRPr="009B6D73">
              <w:rPr>
                <w:rFonts w:ascii="仿宋" w:eastAsia="仿宋" w:hAnsi="仿宋" w:hint="eastAsia"/>
                <w:b/>
                <w:w w:val="90"/>
                <w:szCs w:val="21"/>
              </w:rPr>
              <w:t>依据的标准</w:t>
            </w:r>
          </w:p>
        </w:tc>
      </w:tr>
      <w:tr w:rsidR="009B6D73" w:rsidRPr="009B6D73" w14:paraId="52A22573"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0A957B9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23B2AF57" w14:textId="77777777" w:rsidR="001B1D92" w:rsidRPr="009B6D73" w:rsidRDefault="00000000">
            <w:pPr>
              <w:autoSpaceDN w:val="0"/>
              <w:spacing w:line="300" w:lineRule="exact"/>
              <w:ind w:firstLine="431"/>
              <w:rPr>
                <w:rFonts w:ascii="仿宋" w:eastAsia="仿宋" w:hAnsi="仿宋" w:hint="eastAsia"/>
                <w:w w:val="90"/>
                <w:szCs w:val="21"/>
              </w:rPr>
            </w:pPr>
            <w:r w:rsidRPr="009B6D73">
              <w:rPr>
                <w:rFonts w:ascii="仿宋" w:eastAsia="仿宋" w:hAnsi="仿宋" w:hint="eastAsia"/>
                <w:w w:val="90"/>
                <w:szCs w:val="21"/>
              </w:rPr>
              <w:t>A020101计算机设备</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8FD568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A02010103服务器</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9ED3C2E" w14:textId="77777777" w:rsidR="001B1D92" w:rsidRPr="009B6D73" w:rsidRDefault="001B1D92">
            <w:pPr>
              <w:autoSpaceDN w:val="0"/>
              <w:spacing w:line="300" w:lineRule="exact"/>
              <w:ind w:firstLine="431"/>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D2A80F6" w14:textId="77777777" w:rsidR="001B1D92" w:rsidRPr="009B6D73" w:rsidRDefault="00000000">
            <w:pPr>
              <w:autoSpaceDN w:val="0"/>
              <w:spacing w:line="300" w:lineRule="exact"/>
              <w:ind w:firstLine="431"/>
              <w:rPr>
                <w:rFonts w:ascii="仿宋" w:eastAsia="仿宋" w:hAnsi="仿宋" w:hint="eastAsia"/>
                <w:w w:val="90"/>
                <w:szCs w:val="21"/>
              </w:rPr>
            </w:pPr>
            <w:r w:rsidRPr="009B6D73">
              <w:rPr>
                <w:rFonts w:ascii="仿宋" w:eastAsia="仿宋" w:hAnsi="仿宋" w:hint="eastAsia"/>
                <w:w w:val="90"/>
                <w:szCs w:val="21"/>
              </w:rPr>
              <w:t>HJ2507网络服务器</w:t>
            </w:r>
          </w:p>
        </w:tc>
      </w:tr>
      <w:tr w:rsidR="009B6D73" w:rsidRPr="009B6D73" w14:paraId="02D897D2"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31837C94"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1C4EFE67"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D827795"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A02010104台式计算机</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31325184" w14:textId="77777777" w:rsidR="001B1D92" w:rsidRPr="009B6D73" w:rsidRDefault="001B1D92">
            <w:pPr>
              <w:autoSpaceDN w:val="0"/>
              <w:spacing w:line="300" w:lineRule="exact"/>
              <w:ind w:firstLine="431"/>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26E0C3E"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HJ2536微型计算机、显示器</w:t>
            </w:r>
          </w:p>
        </w:tc>
      </w:tr>
      <w:tr w:rsidR="009B6D73" w:rsidRPr="009B6D73" w14:paraId="18773FED"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4A44F8FA"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531076AC"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9A58BE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A02010105便携式计算机</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EF4506B" w14:textId="77777777" w:rsidR="001B1D92" w:rsidRPr="009B6D73" w:rsidRDefault="001B1D92">
            <w:pPr>
              <w:autoSpaceDN w:val="0"/>
              <w:spacing w:line="300" w:lineRule="exact"/>
              <w:ind w:firstLine="431"/>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DBDE141"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HJ2536微型计算机、显示器</w:t>
            </w:r>
          </w:p>
        </w:tc>
      </w:tr>
      <w:tr w:rsidR="009B6D73" w:rsidRPr="009B6D73" w14:paraId="1826DD41"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31DC1B40"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640E29E9"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E6AAA5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A02010107平板式微型计算机</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D146A4C"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33EB80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HJ2536微型计算机、显示器</w:t>
            </w:r>
          </w:p>
        </w:tc>
      </w:tr>
      <w:tr w:rsidR="009B6D73" w:rsidRPr="009B6D73" w14:paraId="0B7CC5BD"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2602D1FF"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553EE3C6"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68B50F5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A02010108网络计算机</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51AC32B"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EBE096E"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HJ2536微型计算机、显示器</w:t>
            </w:r>
          </w:p>
        </w:tc>
      </w:tr>
      <w:tr w:rsidR="009B6D73" w:rsidRPr="009B6D73" w14:paraId="4EB7CED8"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4CBA920A"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2C81742F"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D52EDC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A02010109计算机工作站</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179397E"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29F922E"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HJ2536微型计算机、显示器</w:t>
            </w:r>
          </w:p>
        </w:tc>
      </w:tr>
      <w:tr w:rsidR="009B6D73" w:rsidRPr="009B6D73" w14:paraId="22148B32"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7C871007"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647EDB65" w14:textId="77777777" w:rsidR="001B1D92" w:rsidRPr="009B6D73" w:rsidRDefault="001B1D92">
            <w:pPr>
              <w:widowControl/>
              <w:spacing w:line="300" w:lineRule="exact"/>
              <w:ind w:firstLine="431"/>
              <w:jc w:val="left"/>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1B39F75"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A02010199其他计算机设备</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2F94FAE"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172899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HJ2536微型计算机、显示器</w:t>
            </w:r>
          </w:p>
        </w:tc>
      </w:tr>
      <w:tr w:rsidR="009B6D73" w:rsidRPr="009B6D73" w14:paraId="764C5FBE"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092CB8E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13BD928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A020106输入输出设备</w:t>
            </w:r>
          </w:p>
        </w:tc>
        <w:tc>
          <w:tcPr>
            <w:tcW w:w="2688" w:type="dxa"/>
            <w:vMerge w:val="restart"/>
            <w:tcBorders>
              <w:top w:val="single" w:sz="6" w:space="0" w:color="0070C0"/>
              <w:left w:val="single" w:sz="6" w:space="0" w:color="0070C0"/>
              <w:bottom w:val="single" w:sz="6" w:space="0" w:color="0070C0"/>
              <w:right w:val="single" w:sz="6" w:space="0" w:color="0070C0"/>
            </w:tcBorders>
            <w:noWrap/>
            <w:vAlign w:val="center"/>
          </w:tcPr>
          <w:p w14:paraId="6AAB0DC2"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A02010601打印设备</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3F3BC35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A0201060101喷墨打印机</w:t>
            </w: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2C1224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HJ2512打印机、传真机及多功能一体机</w:t>
            </w:r>
          </w:p>
        </w:tc>
      </w:tr>
      <w:tr w:rsidR="009B6D73" w:rsidRPr="009B6D73" w14:paraId="58542A69"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6B020284"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472783F4"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vMerge/>
            <w:tcBorders>
              <w:top w:val="single" w:sz="6" w:space="0" w:color="0070C0"/>
              <w:left w:val="single" w:sz="6" w:space="0" w:color="0070C0"/>
              <w:bottom w:val="single" w:sz="6" w:space="0" w:color="0070C0"/>
              <w:right w:val="single" w:sz="6" w:space="0" w:color="0070C0"/>
            </w:tcBorders>
            <w:vAlign w:val="center"/>
          </w:tcPr>
          <w:p w14:paraId="51FE072C" w14:textId="77777777" w:rsidR="001B1D92" w:rsidRPr="009B6D73" w:rsidRDefault="001B1D92">
            <w:pPr>
              <w:autoSpaceDN w:val="0"/>
              <w:spacing w:line="300" w:lineRule="exact"/>
              <w:jc w:val="center"/>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9661388"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A0201060102激光打印机</w:t>
            </w: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C07F52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HJ2512打印机、传真机及多功能一体机</w:t>
            </w:r>
          </w:p>
        </w:tc>
      </w:tr>
      <w:tr w:rsidR="009B6D73" w:rsidRPr="009B6D73" w14:paraId="3CCFC9DE"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2FEBF129"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098F84C5"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vMerge/>
            <w:tcBorders>
              <w:top w:val="single" w:sz="6" w:space="0" w:color="0070C0"/>
              <w:left w:val="single" w:sz="6" w:space="0" w:color="0070C0"/>
              <w:bottom w:val="single" w:sz="6" w:space="0" w:color="0070C0"/>
              <w:right w:val="single" w:sz="6" w:space="0" w:color="0070C0"/>
            </w:tcBorders>
            <w:vAlign w:val="center"/>
          </w:tcPr>
          <w:p w14:paraId="61E528FF" w14:textId="77777777" w:rsidR="001B1D92" w:rsidRPr="009B6D73" w:rsidRDefault="001B1D92">
            <w:pPr>
              <w:autoSpaceDN w:val="0"/>
              <w:spacing w:line="300" w:lineRule="exact"/>
              <w:jc w:val="center"/>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F6297A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A0201060103热式打印机</w:t>
            </w: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460B36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HJ2512打印机、传真机及多功能一体机</w:t>
            </w:r>
          </w:p>
        </w:tc>
      </w:tr>
      <w:tr w:rsidR="009B6D73" w:rsidRPr="009B6D73" w14:paraId="2732B495"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0A8013E8"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6E885EFB"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vMerge/>
            <w:tcBorders>
              <w:top w:val="single" w:sz="6" w:space="0" w:color="0070C0"/>
              <w:left w:val="single" w:sz="6" w:space="0" w:color="0070C0"/>
              <w:bottom w:val="single" w:sz="6" w:space="0" w:color="0070C0"/>
              <w:right w:val="single" w:sz="6" w:space="0" w:color="0070C0"/>
            </w:tcBorders>
            <w:vAlign w:val="center"/>
          </w:tcPr>
          <w:p w14:paraId="00B0A9C4" w14:textId="77777777" w:rsidR="001B1D92" w:rsidRPr="009B6D73" w:rsidRDefault="001B1D92">
            <w:pPr>
              <w:autoSpaceDN w:val="0"/>
              <w:spacing w:line="300" w:lineRule="exact"/>
              <w:jc w:val="center"/>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46D6AF2"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A0201060104针式打印机</w:t>
            </w: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4AC75D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HJ2512打印机、传真机及多功能一体机</w:t>
            </w:r>
          </w:p>
        </w:tc>
      </w:tr>
      <w:tr w:rsidR="009B6D73" w:rsidRPr="009B6D73" w14:paraId="14CF988A"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5F467BB6"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2E04EF2D"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vMerge w:val="restart"/>
            <w:tcBorders>
              <w:top w:val="single" w:sz="6" w:space="0" w:color="0070C0"/>
              <w:left w:val="single" w:sz="6" w:space="0" w:color="0070C0"/>
              <w:bottom w:val="single" w:sz="6" w:space="0" w:color="0070C0"/>
              <w:right w:val="single" w:sz="6" w:space="0" w:color="0070C0"/>
            </w:tcBorders>
            <w:noWrap/>
            <w:vAlign w:val="center"/>
          </w:tcPr>
          <w:p w14:paraId="0E58671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A02010604显示设备</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076C938"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A0201060401液晶显示器</w:t>
            </w: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812659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HJ2536微型计算机、显示器</w:t>
            </w:r>
          </w:p>
        </w:tc>
      </w:tr>
      <w:tr w:rsidR="009B6D73" w:rsidRPr="009B6D73" w14:paraId="1185573E"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7B1B9B54"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6D22E45E"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vMerge/>
            <w:tcBorders>
              <w:top w:val="single" w:sz="6" w:space="0" w:color="0070C0"/>
              <w:left w:val="single" w:sz="6" w:space="0" w:color="0070C0"/>
              <w:bottom w:val="single" w:sz="6" w:space="0" w:color="0070C0"/>
              <w:right w:val="single" w:sz="6" w:space="0" w:color="0070C0"/>
            </w:tcBorders>
            <w:vAlign w:val="center"/>
          </w:tcPr>
          <w:p w14:paraId="6E9FD7EA" w14:textId="77777777" w:rsidR="001B1D92" w:rsidRPr="009B6D73" w:rsidRDefault="001B1D92">
            <w:pPr>
              <w:autoSpaceDN w:val="0"/>
              <w:spacing w:line="300" w:lineRule="exact"/>
              <w:jc w:val="center"/>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52B304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A0201060499其他显示器</w:t>
            </w: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4E71E61"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HJ2536微型计算机、显示器</w:t>
            </w:r>
          </w:p>
        </w:tc>
      </w:tr>
      <w:tr w:rsidR="009B6D73" w:rsidRPr="009B6D73" w14:paraId="72ED4877"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43709D7F"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5256DEE9"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69B27F5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A02010609图形图像输入设备</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FCB04C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A0201060901扫描仪</w:t>
            </w: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A82B1D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HJ2517扫描仪</w:t>
            </w:r>
          </w:p>
        </w:tc>
      </w:tr>
      <w:tr w:rsidR="009B6D73" w:rsidRPr="009B6D73" w14:paraId="3ED06E48"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1401E26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2756ABD6"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A020202投影仪</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30AE93D"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4A2A15B"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3E14CB8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HJ2516投影仪</w:t>
            </w:r>
          </w:p>
        </w:tc>
      </w:tr>
      <w:tr w:rsidR="009B6D73" w:rsidRPr="009B6D73" w14:paraId="34E267D2"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5D23862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36DDDF95"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A020201复印机</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8D71C0F"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F5C6FD8"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83BB02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HJ424数字式复印（包括多功能）设备</w:t>
            </w:r>
          </w:p>
        </w:tc>
      </w:tr>
      <w:tr w:rsidR="009B6D73" w:rsidRPr="009B6D73" w14:paraId="35D16269"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6CB5A2F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5</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0F3A39C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A020204多功能一体机</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7C80D04"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0A83E59"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316CCBC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HJ424数字式复印（包括多功能）设备</w:t>
            </w:r>
          </w:p>
        </w:tc>
      </w:tr>
      <w:tr w:rsidR="009B6D73" w:rsidRPr="009B6D73" w14:paraId="07B53CDF"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3CB931EF"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6</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27BD64D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A020210文</w:t>
            </w:r>
            <w:proofErr w:type="gramStart"/>
            <w:r w:rsidRPr="009B6D73">
              <w:rPr>
                <w:rFonts w:ascii="仿宋" w:eastAsia="仿宋" w:hAnsi="仿宋" w:hint="eastAsia"/>
                <w:w w:val="90"/>
                <w:szCs w:val="21"/>
              </w:rPr>
              <w:t>印设备</w:t>
            </w:r>
            <w:proofErr w:type="gramEnd"/>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27D306E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A02021001速印机</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5BC30CB"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FA8BF06"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HJ472数字式一体化速印机</w:t>
            </w:r>
          </w:p>
        </w:tc>
      </w:tr>
      <w:tr w:rsidR="009B6D73" w:rsidRPr="009B6D73" w14:paraId="13CDE2EA"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4EECFBDF"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7</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7487711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A020301载货汽车（含自卸汽车）</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B09E8A8"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62F2729"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9FE173A"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HJ2532轻型汽车</w:t>
            </w:r>
          </w:p>
        </w:tc>
      </w:tr>
      <w:tr w:rsidR="009B6D73" w:rsidRPr="009B6D73" w14:paraId="488DA5B1"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5C86F27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8</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40118A3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A020305乘用车（轿车）</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BEF390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A02030501轿车</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36C1A2A"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5347588"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HJ2532轻型汽车</w:t>
            </w:r>
          </w:p>
        </w:tc>
      </w:tr>
      <w:tr w:rsidR="009B6D73" w:rsidRPr="009B6D73" w14:paraId="223915CD"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7D1A557B"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764E5C3F"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735D3C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A02030599其他乘用车（轿车）</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70B1D24"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069B45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HJ2532轻型汽车</w:t>
            </w:r>
          </w:p>
        </w:tc>
      </w:tr>
      <w:tr w:rsidR="009B6D73" w:rsidRPr="009B6D73" w14:paraId="4FAB0B18"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03060E0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9</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1A53D62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A020306客车</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D4AE92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A02030601小型客车</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5DDECE30"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798E58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HJ2532轻型汽车</w:t>
            </w:r>
          </w:p>
        </w:tc>
      </w:tr>
      <w:tr w:rsidR="009B6D73" w:rsidRPr="009B6D73" w14:paraId="2349620D"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6FD56C6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10</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69ABF58B"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A020307专用车辆</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4F7BEC6"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A02030799其他专用汽车</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F5E6D46"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492EAD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HJ2532轻型汽车</w:t>
            </w:r>
          </w:p>
        </w:tc>
      </w:tr>
      <w:tr w:rsidR="009B6D73" w:rsidRPr="009B6D73" w14:paraId="353A8B9B"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51435BE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11</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202A465A"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A020523制冷空调设</w:t>
            </w:r>
            <w:r w:rsidRPr="009B6D73">
              <w:rPr>
                <w:rFonts w:ascii="仿宋" w:eastAsia="仿宋" w:hAnsi="仿宋" w:hint="eastAsia"/>
                <w:w w:val="90"/>
                <w:szCs w:val="21"/>
              </w:rPr>
              <w:lastRenderedPageBreak/>
              <w:t>备</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0D9A77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lastRenderedPageBreak/>
              <w:t>A02052301制冷压缩机</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8FA3FA0"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36783DE"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HJ2531工商用制冷设备</w:t>
            </w:r>
          </w:p>
        </w:tc>
      </w:tr>
      <w:tr w:rsidR="009B6D73" w:rsidRPr="009B6D73" w14:paraId="35A5BB1D"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220A7661"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066C1C24"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C804DB1"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A02052305空调机组</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1317D7A"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2A7AD0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HJ2531工商用制冷设备</w:t>
            </w:r>
          </w:p>
        </w:tc>
      </w:tr>
      <w:tr w:rsidR="009B6D73" w:rsidRPr="009B6D73" w14:paraId="2116D9DA"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32080BA5"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79B3970C"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9B6ACF4" w14:textId="77777777" w:rsidR="001B1D92" w:rsidRPr="009B6D73" w:rsidRDefault="00000000">
            <w:pPr>
              <w:autoSpaceDN w:val="0"/>
              <w:spacing w:line="300" w:lineRule="exact"/>
              <w:jc w:val="center"/>
              <w:rPr>
                <w:rFonts w:ascii="仿宋" w:eastAsia="仿宋" w:hAnsi="仿宋" w:hint="eastAsia"/>
                <w:w w:val="90"/>
                <w:sz w:val="20"/>
                <w:szCs w:val="21"/>
              </w:rPr>
            </w:pPr>
            <w:r w:rsidRPr="009B6D73">
              <w:rPr>
                <w:rFonts w:ascii="仿宋" w:eastAsia="仿宋" w:hAnsi="仿宋" w:hint="eastAsia"/>
                <w:w w:val="90"/>
                <w:sz w:val="20"/>
                <w:szCs w:val="21"/>
              </w:rPr>
              <w:t>A02052309专用制冷、空调设备</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01607BF"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834150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HJ2531工商用制冷设备</w:t>
            </w:r>
          </w:p>
        </w:tc>
      </w:tr>
      <w:tr w:rsidR="009B6D73" w:rsidRPr="009B6D73" w14:paraId="734E7B3E"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04B037C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12</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7759380A"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A020618生活用电器</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4C7DAE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A02061802空气调节电器</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225D91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A0206180203空调机</w:t>
            </w: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3106F76A"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HJ2535房间空气调节器</w:t>
            </w:r>
          </w:p>
        </w:tc>
      </w:tr>
      <w:tr w:rsidR="009B6D73" w:rsidRPr="009B6D73" w14:paraId="06B78AA4"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24DADC48"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7B417937"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9D422A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A02061808热水器</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A412079"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F87C5A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HJ/T362太阳能集热器</w:t>
            </w:r>
          </w:p>
        </w:tc>
      </w:tr>
      <w:tr w:rsidR="009B6D73" w:rsidRPr="009B6D73" w14:paraId="088AE157"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4A4E74A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13</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3EDE9BB6"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A020619照明设备</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D087BE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A02061908室内照明灯具</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986C84D"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2BF1B65"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HJ2518照明光源</w:t>
            </w:r>
          </w:p>
        </w:tc>
      </w:tr>
      <w:tr w:rsidR="009B6D73" w:rsidRPr="009B6D73" w14:paraId="4CFDD58C"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52F36C7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14</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5F9420D6"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A020810传真及数据数字通信设备</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50BCA04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A02081001传真通信设备</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F5D011B"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E004FA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HJ2512打印机、传真机及多功能一体机</w:t>
            </w:r>
          </w:p>
        </w:tc>
      </w:tr>
      <w:tr w:rsidR="009B6D73" w:rsidRPr="009B6D73" w14:paraId="0D4327CD"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40F6480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15</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4337260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A020910 电视设备</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5BA34A1" w14:textId="77777777" w:rsidR="001B1D92" w:rsidRPr="009B6D73" w:rsidRDefault="00000000">
            <w:pPr>
              <w:autoSpaceDN w:val="0"/>
              <w:spacing w:line="300" w:lineRule="exact"/>
              <w:rPr>
                <w:rFonts w:ascii="仿宋" w:eastAsia="仿宋" w:hAnsi="仿宋" w:hint="eastAsia"/>
                <w:w w:val="90"/>
                <w:sz w:val="18"/>
                <w:szCs w:val="21"/>
              </w:rPr>
            </w:pPr>
            <w:r w:rsidRPr="009B6D73">
              <w:rPr>
                <w:rFonts w:ascii="仿宋" w:eastAsia="仿宋" w:hAnsi="仿宋" w:hint="eastAsia"/>
                <w:w w:val="90"/>
                <w:sz w:val="18"/>
                <w:szCs w:val="21"/>
              </w:rPr>
              <w:t>A02091001普通电视设备（电视机）</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381E1C6"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8BF483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HJ2506彩色电视广播接收机</w:t>
            </w:r>
          </w:p>
        </w:tc>
      </w:tr>
      <w:tr w:rsidR="009B6D73" w:rsidRPr="009B6D73" w14:paraId="51A63A40"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645A9C91"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03355041"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2F547E7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A02091003特殊功能应用电视设备</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5784858E"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2047FC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HJ2506彩色电视广播接收机</w:t>
            </w:r>
          </w:p>
        </w:tc>
      </w:tr>
      <w:tr w:rsidR="009B6D73" w:rsidRPr="009B6D73" w14:paraId="16A1CFCF"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71157DF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16</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608F63D2"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A0601</w:t>
            </w:r>
            <w:proofErr w:type="gramStart"/>
            <w:r w:rsidRPr="009B6D73">
              <w:rPr>
                <w:rFonts w:ascii="仿宋" w:eastAsia="仿宋" w:hAnsi="仿宋" w:hint="eastAsia"/>
                <w:w w:val="90"/>
                <w:szCs w:val="21"/>
              </w:rPr>
              <w:t>床类</w:t>
            </w:r>
            <w:proofErr w:type="gramEnd"/>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7F5548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A060101钢木床类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9B83501"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AD6345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1B1A63E6"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58ADFD82"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25E33EBE"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9EAC2B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A060104</w:t>
            </w:r>
            <w:proofErr w:type="gramStart"/>
            <w:r w:rsidRPr="009B6D73">
              <w:rPr>
                <w:rFonts w:ascii="仿宋" w:eastAsia="仿宋" w:hAnsi="仿宋" w:hint="eastAsia"/>
                <w:w w:val="90"/>
                <w:szCs w:val="21"/>
              </w:rPr>
              <w:t>木制床类</w:t>
            </w:r>
            <w:proofErr w:type="gramEnd"/>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5E3B8E3C"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DCC8BC2"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7CA803F0"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5E7740E6"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2001A94C"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AC8981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A060199</w:t>
            </w:r>
            <w:proofErr w:type="gramStart"/>
            <w:r w:rsidRPr="009B6D73">
              <w:rPr>
                <w:rFonts w:ascii="仿宋" w:eastAsia="仿宋" w:hAnsi="仿宋" w:hint="eastAsia"/>
                <w:w w:val="90"/>
                <w:szCs w:val="21"/>
              </w:rPr>
              <w:t>其他床类</w:t>
            </w:r>
            <w:proofErr w:type="gramEnd"/>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C80394B"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E22EB41"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6295241D"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54ABFA8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17</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64B7266B"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A0602台、</w:t>
            </w:r>
            <w:proofErr w:type="gramStart"/>
            <w:r w:rsidRPr="009B6D73">
              <w:rPr>
                <w:rFonts w:ascii="仿宋" w:eastAsia="仿宋" w:hAnsi="仿宋" w:hint="eastAsia"/>
                <w:w w:val="90"/>
                <w:szCs w:val="21"/>
              </w:rPr>
              <w:t>桌类</w:t>
            </w:r>
            <w:proofErr w:type="gramEnd"/>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6149D01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A060201钢木台、</w:t>
            </w:r>
            <w:proofErr w:type="gramStart"/>
            <w:r w:rsidRPr="009B6D73">
              <w:rPr>
                <w:rFonts w:ascii="仿宋" w:eastAsia="仿宋" w:hAnsi="仿宋" w:hint="eastAsia"/>
                <w:w w:val="90"/>
                <w:szCs w:val="21"/>
              </w:rPr>
              <w:t>桌类</w:t>
            </w:r>
            <w:proofErr w:type="gramEnd"/>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7C17199"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32FF9F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39F99F06"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0E974CE6"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5D6DCE4C"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5890230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A060205木制台、</w:t>
            </w:r>
            <w:proofErr w:type="gramStart"/>
            <w:r w:rsidRPr="009B6D73">
              <w:rPr>
                <w:rFonts w:ascii="仿宋" w:eastAsia="仿宋" w:hAnsi="仿宋" w:hint="eastAsia"/>
                <w:w w:val="90"/>
                <w:szCs w:val="21"/>
              </w:rPr>
              <w:t>桌类</w:t>
            </w:r>
            <w:proofErr w:type="gramEnd"/>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C9CD98D"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852C26D"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21CB3EB7"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38567156"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6746C702"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214D7E9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A060299其他台、</w:t>
            </w:r>
            <w:proofErr w:type="gramStart"/>
            <w:r w:rsidRPr="009B6D73">
              <w:rPr>
                <w:rFonts w:ascii="仿宋" w:eastAsia="仿宋" w:hAnsi="仿宋" w:hint="eastAsia"/>
                <w:w w:val="90"/>
                <w:szCs w:val="21"/>
              </w:rPr>
              <w:t>桌类</w:t>
            </w:r>
            <w:proofErr w:type="gramEnd"/>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34FEC2D9"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C85BDB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22BCDB34"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0D31BF4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18</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48840DF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A0603椅凳类</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D188A49" w14:textId="77777777" w:rsidR="001B1D92" w:rsidRPr="009B6D73" w:rsidRDefault="00000000">
            <w:pPr>
              <w:autoSpaceDN w:val="0"/>
              <w:spacing w:line="300" w:lineRule="exact"/>
              <w:jc w:val="center"/>
              <w:rPr>
                <w:rFonts w:ascii="仿宋" w:eastAsia="仿宋" w:hAnsi="仿宋" w:hint="eastAsia"/>
                <w:w w:val="90"/>
                <w:sz w:val="20"/>
                <w:szCs w:val="21"/>
              </w:rPr>
            </w:pPr>
            <w:r w:rsidRPr="009B6D73">
              <w:rPr>
                <w:rFonts w:ascii="仿宋" w:eastAsia="仿宋" w:hAnsi="仿宋" w:hint="eastAsia"/>
                <w:w w:val="90"/>
                <w:sz w:val="20"/>
                <w:szCs w:val="21"/>
              </w:rPr>
              <w:t>A060301金属骨架为主的椅凳类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17DC5ED"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11EB97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609B88AE"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42320CD8"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152381BA"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E348C7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A060302木骨架为主的椅凳类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0FCBD05"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AEC26DB"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5C2BE2B7"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49D77558"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69BD8DA7"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27F033F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A060399其他椅凳类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506143F"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543915A"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5BAAECF9"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1AA5691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19</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56BD4C5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A0604沙发类</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7261C7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A060499其他沙发类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C1ED4ED"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5DB5DD1"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5FCA1F52"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4751E25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20</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2B646A2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A0605柜类</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6488E5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A060501木质柜类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8898056"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E0D502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3B632D6D"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68207D8E"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417D9896"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A5390D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A060503</w:t>
            </w:r>
            <w:proofErr w:type="gramStart"/>
            <w:r w:rsidRPr="009B6D73">
              <w:rPr>
                <w:rFonts w:ascii="仿宋" w:eastAsia="仿宋" w:hAnsi="仿宋" w:hint="eastAsia"/>
                <w:w w:val="90"/>
                <w:szCs w:val="21"/>
              </w:rPr>
              <w:t>金属质柜类</w:t>
            </w:r>
            <w:proofErr w:type="gramEnd"/>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2E7E2CB"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4F44E0D"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70273EB4"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66D28D3B"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3680FA15"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D06D5D1"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A060599其他柜类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5A4572C3"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355099C1"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0F670737"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2C9D651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21</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2D3B29C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A0606架类</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51BD65C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A060601木质架类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9F6FBAE"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322215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40D02D1C"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7E8C8A50"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70A32E3F"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F322B96"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A060602</w:t>
            </w:r>
            <w:proofErr w:type="gramStart"/>
            <w:r w:rsidRPr="009B6D73">
              <w:rPr>
                <w:rFonts w:ascii="仿宋" w:eastAsia="仿宋" w:hAnsi="仿宋" w:hint="eastAsia"/>
                <w:w w:val="90"/>
                <w:szCs w:val="21"/>
              </w:rPr>
              <w:t>金属质架类</w:t>
            </w:r>
            <w:proofErr w:type="gramEnd"/>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2BEE759"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0BDEA3E"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41912182"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0D5F5AD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22</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1E2C075A"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A0607屏风类</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A22D21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A060701木质屏风类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4E2F115"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14790F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131AAC88"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77BF4087"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7F1B861B"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5DF4BEC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A060702金属质屏风类</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148CE90"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3129291B"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7FD53DA2"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015987F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23</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62C1EF2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A060804水池</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500EF55"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FEA6359"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DF23481"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HJ/T296卫生陶瓷</w:t>
            </w:r>
          </w:p>
        </w:tc>
      </w:tr>
      <w:tr w:rsidR="009B6D73" w:rsidRPr="009B6D73" w14:paraId="726B0BB2"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32AA6AF6"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24</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4ED623A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A060805便器</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8219D2D"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C9777FB"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9E2873E"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HJ/T296卫生陶瓷</w:t>
            </w:r>
          </w:p>
        </w:tc>
      </w:tr>
      <w:tr w:rsidR="009B6D73" w:rsidRPr="009B6D73" w14:paraId="58C39D8B"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0FAC920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lastRenderedPageBreak/>
              <w:t>25</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6A6A8216"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A060806水嘴</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30D6FA5"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580C4C4"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3809530B"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HJ/T411水嘴</w:t>
            </w:r>
          </w:p>
        </w:tc>
      </w:tr>
      <w:tr w:rsidR="009B6D73" w:rsidRPr="009B6D73" w14:paraId="659D2024"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637FC17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26</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372D3E75"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A0609组合家具</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5DC1D4A3"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0074BA7"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2EE28B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0CE376ED"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57E6E43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27</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4FCEC5DC" w14:textId="77777777" w:rsidR="001B1D92" w:rsidRPr="009B6D73" w:rsidRDefault="00000000">
            <w:pPr>
              <w:autoSpaceDN w:val="0"/>
              <w:spacing w:line="300" w:lineRule="exact"/>
              <w:rPr>
                <w:rFonts w:ascii="仿宋" w:eastAsia="仿宋" w:hAnsi="仿宋" w:hint="eastAsia"/>
                <w:w w:val="90"/>
                <w:sz w:val="20"/>
                <w:szCs w:val="21"/>
              </w:rPr>
            </w:pPr>
            <w:r w:rsidRPr="009B6D73">
              <w:rPr>
                <w:rFonts w:ascii="仿宋" w:eastAsia="仿宋" w:hAnsi="仿宋" w:hint="eastAsia"/>
                <w:w w:val="90"/>
                <w:sz w:val="20"/>
                <w:szCs w:val="21"/>
              </w:rPr>
              <w:t>A0610家用家具零配件</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A89709F"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5B26C97"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8FC94C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2FB3F81C"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0D56083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28</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3886D118"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A0699其他家具</w:t>
            </w:r>
          </w:p>
          <w:p w14:paraId="271063C1"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用具</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ACFBB61"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E545107"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3B55CC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HJ2547家具/HJ2540 木塑制品</w:t>
            </w:r>
          </w:p>
        </w:tc>
      </w:tr>
      <w:tr w:rsidR="009B6D73" w:rsidRPr="009B6D73" w14:paraId="7632B1D4"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2642132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29</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4FE595D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A070101棉、化纤纺织及印染原料</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5B2F8D5"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E00CA0A"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F53A01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HJ2546纺织产品</w:t>
            </w:r>
          </w:p>
        </w:tc>
      </w:tr>
      <w:tr w:rsidR="009B6D73" w:rsidRPr="009B6D73" w14:paraId="39D672AD"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11DD19D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30</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6A35F2E6"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A090101复印纸（包括再生复印纸）</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2B44390"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890B544"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286D641"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HJ410文化用纸</w:t>
            </w:r>
          </w:p>
        </w:tc>
      </w:tr>
      <w:tr w:rsidR="009B6D73" w:rsidRPr="009B6D73" w14:paraId="182E6C16"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72FA227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31</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01087A2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A090201鼓粉盒（包括再生鼓粉盒）</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D441FD6"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9862883" w14:textId="77777777" w:rsidR="001B1D92" w:rsidRPr="009B6D73" w:rsidRDefault="001B1D92">
            <w:pPr>
              <w:autoSpaceDN w:val="0"/>
              <w:spacing w:line="300" w:lineRule="exact"/>
              <w:rPr>
                <w:rFonts w:ascii="仿宋" w:eastAsia="仿宋" w:hAnsi="仿宋" w:hint="eastAsia"/>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ACD11BE" w14:textId="77777777" w:rsidR="001B1D92" w:rsidRPr="009B6D73" w:rsidRDefault="001B1D92">
            <w:pPr>
              <w:autoSpaceDN w:val="0"/>
              <w:spacing w:line="300" w:lineRule="exact"/>
              <w:rPr>
                <w:rFonts w:ascii="仿宋" w:eastAsia="仿宋" w:hAnsi="仿宋" w:hint="eastAsia"/>
                <w:w w:val="90"/>
                <w:szCs w:val="21"/>
              </w:rPr>
            </w:pPr>
          </w:p>
        </w:tc>
      </w:tr>
      <w:tr w:rsidR="009B6D73" w:rsidRPr="009B6D73" w14:paraId="6CAECBEB"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47F5351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32</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2502E74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A100203人造板</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B6EAD62"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A10020301胶合板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5FFE83B5"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20FA161"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HJ571人造板及其制品</w:t>
            </w:r>
          </w:p>
        </w:tc>
      </w:tr>
      <w:tr w:rsidR="009B6D73" w:rsidRPr="009B6D73" w14:paraId="6B2E1804"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08D1F3BB"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797FFC0F"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DF5D551"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A10020302纤维板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B0566A9"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394019E4"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HJ571人造板及其制品</w:t>
            </w:r>
          </w:p>
        </w:tc>
      </w:tr>
      <w:tr w:rsidR="009B6D73" w:rsidRPr="009B6D73" w14:paraId="1E3CF68D"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625C49A3"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0981D98B"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55836F7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A10020303刨花板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E588E30"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6538C60"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HJ571人造板及其制品</w:t>
            </w:r>
          </w:p>
        </w:tc>
      </w:tr>
      <w:tr w:rsidR="009B6D73" w:rsidRPr="009B6D73" w14:paraId="31FBDBAF"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23CB3120"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4528716A"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B93D2B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A10020304细木工板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31077CD7"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74D0D17"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HJ571人造板及其制品</w:t>
            </w:r>
          </w:p>
        </w:tc>
      </w:tr>
      <w:tr w:rsidR="009B6D73" w:rsidRPr="009B6D73" w14:paraId="01BA5490"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2627A87C"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5A7763B4"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138D53F"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A10020399其他人造板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C599818"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42CB220"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HJ571人造板及其制品</w:t>
            </w:r>
          </w:p>
        </w:tc>
      </w:tr>
      <w:tr w:rsidR="009B6D73" w:rsidRPr="009B6D73" w14:paraId="7A6FB39E"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644AD11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33</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2544ECE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A100204</w:t>
            </w:r>
            <w:proofErr w:type="gramStart"/>
            <w:r w:rsidRPr="009B6D73">
              <w:rPr>
                <w:rFonts w:ascii="仿宋" w:eastAsia="仿宋" w:hAnsi="仿宋" w:hint="eastAsia"/>
                <w:w w:val="90"/>
                <w:szCs w:val="21"/>
              </w:rPr>
              <w:t>二次加工材</w:t>
            </w:r>
            <w:proofErr w:type="gramEnd"/>
            <w:r w:rsidRPr="009B6D73">
              <w:rPr>
                <w:rFonts w:ascii="仿宋" w:eastAsia="仿宋" w:hAnsi="仿宋" w:hint="eastAsia"/>
                <w:w w:val="90"/>
                <w:szCs w:val="21"/>
              </w:rPr>
              <w:t>,相关板材</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604025B7"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A10020404人造板表面装饰板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7F3BD3E"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CAFAC3E"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HJ571人造板及其制品/HJ2540 木塑制品</w:t>
            </w:r>
          </w:p>
        </w:tc>
      </w:tr>
      <w:tr w:rsidR="009B6D73" w:rsidRPr="009B6D73" w14:paraId="55CC0064"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2A4AA039"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0BF16CDF"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7EA6966"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A10020404人造板表面装饰板（地板）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6DA455A"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EA33242"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HJ571人造板及其制品/HJ2540 木塑制品</w:t>
            </w:r>
          </w:p>
        </w:tc>
      </w:tr>
      <w:tr w:rsidR="009B6D73" w:rsidRPr="009B6D73" w14:paraId="2FA7F13A"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0E37E44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34</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113C68F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A100301水泥熟料及水泥</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5594371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A10030102水泥</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3211E890"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4139E2C"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HJ2519水泥</w:t>
            </w:r>
          </w:p>
        </w:tc>
      </w:tr>
      <w:tr w:rsidR="009B6D73" w:rsidRPr="009B6D73" w14:paraId="04788607"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58DDFFA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35</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57A4C138"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A100303水泥混凝土制品</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6695533D"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A10030301商品混凝土</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9A73975"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F53FF5D"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HJ/T412预拌混凝土</w:t>
            </w:r>
          </w:p>
        </w:tc>
      </w:tr>
      <w:tr w:rsidR="009B6D73" w:rsidRPr="009B6D73" w14:paraId="5E8507EF"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1EBA7C1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36</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7337EF2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A100304纤维增强水泥制品</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3DF633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A10030402纤维增强硅酸钙板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BEF2FE4"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20D2D05"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HJ/T223轻质墙体板材</w:t>
            </w:r>
          </w:p>
        </w:tc>
      </w:tr>
      <w:tr w:rsidR="009B6D73" w:rsidRPr="009B6D73" w14:paraId="68446684"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308E43FA"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5CD293BA"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57A3278" w14:textId="77777777" w:rsidR="001B1D92" w:rsidRPr="009B6D73" w:rsidRDefault="00000000">
            <w:pPr>
              <w:autoSpaceDN w:val="0"/>
              <w:spacing w:line="300" w:lineRule="exact"/>
              <w:jc w:val="center"/>
              <w:rPr>
                <w:rFonts w:ascii="仿宋" w:eastAsia="仿宋" w:hAnsi="仿宋" w:hint="eastAsia"/>
                <w:w w:val="90"/>
                <w:sz w:val="20"/>
                <w:szCs w:val="21"/>
              </w:rPr>
            </w:pPr>
            <w:r w:rsidRPr="009B6D73">
              <w:rPr>
                <w:rFonts w:ascii="仿宋" w:eastAsia="仿宋" w:hAnsi="仿宋" w:hint="eastAsia"/>
                <w:w w:val="90"/>
                <w:sz w:val="20"/>
                <w:szCs w:val="21"/>
              </w:rPr>
              <w:t>A10030403无石棉纤维水泥制品</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BEEEEA7"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84633F7"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HJ/T223轻质墙体板材</w:t>
            </w:r>
          </w:p>
        </w:tc>
      </w:tr>
      <w:tr w:rsidR="009B6D73" w:rsidRPr="009B6D73" w14:paraId="042CFE86"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231DC35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37</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47DC0EAA"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A100305轻质建筑材料及制品</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602B67B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A10030501石膏板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C37077C"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62713BC"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HJ/T223轻质墙体板材</w:t>
            </w:r>
          </w:p>
        </w:tc>
      </w:tr>
      <w:tr w:rsidR="009B6D73" w:rsidRPr="009B6D73" w14:paraId="36DFC480"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4D2D0B62"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541A8AFD"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1952E45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A10030503轻质隔墙条板</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C0E2AE2"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668FD4B3"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HJ/T223轻质墙体板材</w:t>
            </w:r>
          </w:p>
        </w:tc>
      </w:tr>
      <w:tr w:rsidR="009B6D73" w:rsidRPr="009B6D73" w14:paraId="09F25666"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4182247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38</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38BCB088"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A100307建筑陶瓷制品</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9CD3510"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A10030701瓷质砖</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079709F"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DE23405"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HJ/T297陶瓷砖</w:t>
            </w:r>
          </w:p>
        </w:tc>
      </w:tr>
      <w:tr w:rsidR="009B6D73" w:rsidRPr="009B6D73" w14:paraId="64687CB7"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30E92B79"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7C357F12"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2B58C5A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A10030704</w:t>
            </w:r>
            <w:proofErr w:type="gramStart"/>
            <w:r w:rsidRPr="009B6D73">
              <w:rPr>
                <w:rFonts w:ascii="仿宋" w:eastAsia="仿宋" w:hAnsi="仿宋" w:hint="eastAsia"/>
                <w:w w:val="90"/>
                <w:szCs w:val="21"/>
              </w:rPr>
              <w:t>炻</w:t>
            </w:r>
            <w:proofErr w:type="gramEnd"/>
            <w:r w:rsidRPr="009B6D73">
              <w:rPr>
                <w:rFonts w:ascii="仿宋" w:eastAsia="仿宋" w:hAnsi="仿宋" w:hint="eastAsia"/>
                <w:w w:val="90"/>
                <w:szCs w:val="21"/>
              </w:rPr>
              <w:t>质砖</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7A2A781"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600B691"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HJ/T297陶瓷砖</w:t>
            </w:r>
          </w:p>
        </w:tc>
      </w:tr>
      <w:tr w:rsidR="009B6D73" w:rsidRPr="009B6D73" w14:paraId="22059C05"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1785607C"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72D32D04"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2A72E69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A10030705陶质砖</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5051DAD"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0504221"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HJ/T297陶瓷砖</w:t>
            </w:r>
          </w:p>
        </w:tc>
      </w:tr>
      <w:tr w:rsidR="009B6D73" w:rsidRPr="009B6D73" w14:paraId="17AA4A9D"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4C3F2FDA"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2F1BA3B9"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5264CEC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A10030799其他建筑陶瓷制品</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05D17E3"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E6A1B69"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HJ/T297陶瓷砖</w:t>
            </w:r>
          </w:p>
        </w:tc>
      </w:tr>
      <w:tr w:rsidR="009B6D73" w:rsidRPr="009B6D73" w14:paraId="169F7021"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7AFD251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39</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5C85786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A100309建筑防水卷材及制品</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7699DC8"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A10030901沥青和改性沥青防水卷材</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9D6AD43"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3BC1D89A"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HJ455防水卷材</w:t>
            </w:r>
          </w:p>
        </w:tc>
      </w:tr>
      <w:tr w:rsidR="009B6D73" w:rsidRPr="009B6D73" w14:paraId="4E002E64"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7D9D4FD7"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170CF19B"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669D7C9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A10030903自粘防水卷材</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42C13F96"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AB14712"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HJ455防水卷材</w:t>
            </w:r>
          </w:p>
        </w:tc>
      </w:tr>
      <w:tr w:rsidR="009B6D73" w:rsidRPr="009B6D73" w14:paraId="4B816CB6"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78009CA6"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4A8682D7"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255659B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A10030906 高分子防水卷（片）材</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CBD3CC9"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2D1F3C5"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HJ455防水卷材</w:t>
            </w:r>
          </w:p>
        </w:tc>
      </w:tr>
      <w:tr w:rsidR="009B6D73" w:rsidRPr="009B6D73" w14:paraId="753117D3"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3F34590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40</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564893B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A100310隔热、隔音人造矿物材料及其制品</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957F7CD"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A10031001矿物绝热和吸声材料</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ECA33E8"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E365394"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HJ/T223轻质墙体板材</w:t>
            </w:r>
          </w:p>
        </w:tc>
      </w:tr>
      <w:tr w:rsidR="009B6D73" w:rsidRPr="009B6D73" w14:paraId="3961CDAA"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776BE94B"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01E1D4F7"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FB3BEC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A10031002矿物材料制品</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3DABABB9"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7DE79C3D"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HJ/T223轻质墙体板材</w:t>
            </w:r>
          </w:p>
        </w:tc>
      </w:tr>
      <w:tr w:rsidR="009B6D73" w:rsidRPr="009B6D73" w14:paraId="1C168ED3"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781BD62F"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41</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5EF4CAB3"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A100601功能性建筑涂料</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0111828"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5AD89C48"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42F069C5"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HJ2537水性涂料</w:t>
            </w:r>
          </w:p>
        </w:tc>
      </w:tr>
      <w:tr w:rsidR="009B6D73" w:rsidRPr="009B6D73" w14:paraId="33E6CBDF"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2871E97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42</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3516C955"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A100399 其他非金属矿物制品</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6369DD1" w14:textId="77777777" w:rsidR="001B1D92" w:rsidRPr="009B6D73" w:rsidRDefault="00000000">
            <w:pPr>
              <w:autoSpaceDN w:val="0"/>
              <w:spacing w:line="300" w:lineRule="exact"/>
              <w:rPr>
                <w:rFonts w:ascii="仿宋" w:eastAsia="仿宋" w:hAnsi="仿宋" w:hint="eastAsia"/>
                <w:w w:val="90"/>
                <w:sz w:val="20"/>
                <w:szCs w:val="21"/>
              </w:rPr>
            </w:pPr>
            <w:r w:rsidRPr="009B6D73">
              <w:rPr>
                <w:rFonts w:ascii="仿宋" w:eastAsia="仿宋" w:hAnsi="仿宋" w:hint="eastAsia"/>
                <w:w w:val="90"/>
                <w:sz w:val="20"/>
                <w:szCs w:val="21"/>
              </w:rPr>
              <w:t>A10039901其他非金属建筑材料</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38512FE5"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DA73D49"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HJ456刚性防水材料</w:t>
            </w:r>
          </w:p>
        </w:tc>
      </w:tr>
      <w:tr w:rsidR="009B6D73" w:rsidRPr="009B6D73" w14:paraId="307664B9" w14:textId="77777777">
        <w:trPr>
          <w:gridAfter w:val="1"/>
          <w:wAfter w:w="7" w:type="dxa"/>
          <w:trHeight w:val="454"/>
          <w:jc w:val="center"/>
        </w:trPr>
        <w:tc>
          <w:tcPr>
            <w:tcW w:w="710" w:type="dxa"/>
            <w:vMerge w:val="restart"/>
            <w:tcBorders>
              <w:top w:val="single" w:sz="6" w:space="0" w:color="0070C0"/>
              <w:left w:val="thinThickSmallGap" w:sz="18" w:space="0" w:color="0070C0"/>
              <w:bottom w:val="single" w:sz="6" w:space="0" w:color="0070C0"/>
              <w:right w:val="single" w:sz="6" w:space="0" w:color="0070C0"/>
            </w:tcBorders>
            <w:noWrap/>
            <w:vAlign w:val="center"/>
          </w:tcPr>
          <w:p w14:paraId="3828064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43</w:t>
            </w:r>
          </w:p>
        </w:tc>
        <w:tc>
          <w:tcPr>
            <w:tcW w:w="1985" w:type="dxa"/>
            <w:vMerge w:val="restart"/>
            <w:tcBorders>
              <w:top w:val="single" w:sz="6" w:space="0" w:color="0070C0"/>
              <w:left w:val="single" w:sz="6" w:space="0" w:color="0070C0"/>
              <w:bottom w:val="single" w:sz="6" w:space="0" w:color="0070C0"/>
              <w:right w:val="single" w:sz="6" w:space="0" w:color="0070C0"/>
            </w:tcBorders>
            <w:noWrap/>
            <w:vAlign w:val="center"/>
          </w:tcPr>
          <w:p w14:paraId="72848FBA"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A100602墙面涂料</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628AC18A"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A10060202合成树脂乳液内墙涂料</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002FA56D"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3EE9F55A"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HJ2537水性涂料</w:t>
            </w:r>
          </w:p>
        </w:tc>
      </w:tr>
      <w:tr w:rsidR="009B6D73" w:rsidRPr="009B6D73" w14:paraId="1FA42DD9"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4902EC11"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1027205F"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81187F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A10060203合成树脂乳液外墙涂料</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639A1C6B"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A412138"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HJ2537水性涂料</w:t>
            </w:r>
          </w:p>
        </w:tc>
      </w:tr>
      <w:tr w:rsidR="009B6D73" w:rsidRPr="009B6D73" w14:paraId="55427449" w14:textId="77777777">
        <w:trPr>
          <w:gridAfter w:val="1"/>
          <w:wAfter w:w="7" w:type="dxa"/>
          <w:trHeight w:val="454"/>
          <w:jc w:val="center"/>
        </w:trPr>
        <w:tc>
          <w:tcPr>
            <w:tcW w:w="710" w:type="dxa"/>
            <w:vMerge/>
            <w:tcBorders>
              <w:top w:val="single" w:sz="6" w:space="0" w:color="0070C0"/>
              <w:left w:val="thinThickSmallGap" w:sz="18" w:space="0" w:color="0070C0"/>
              <w:bottom w:val="single" w:sz="6" w:space="0" w:color="0070C0"/>
              <w:right w:val="single" w:sz="6" w:space="0" w:color="0070C0"/>
            </w:tcBorders>
            <w:vAlign w:val="center"/>
          </w:tcPr>
          <w:p w14:paraId="787FA2C3" w14:textId="77777777" w:rsidR="001B1D92" w:rsidRPr="009B6D73" w:rsidRDefault="001B1D92">
            <w:pPr>
              <w:autoSpaceDN w:val="0"/>
              <w:spacing w:line="300" w:lineRule="exact"/>
              <w:jc w:val="center"/>
              <w:rPr>
                <w:rFonts w:ascii="仿宋" w:eastAsia="仿宋" w:hAnsi="仿宋" w:hint="eastAsia"/>
                <w:w w:val="90"/>
                <w:szCs w:val="21"/>
              </w:rPr>
            </w:pPr>
          </w:p>
        </w:tc>
        <w:tc>
          <w:tcPr>
            <w:tcW w:w="1985" w:type="dxa"/>
            <w:vMerge/>
            <w:tcBorders>
              <w:top w:val="single" w:sz="6" w:space="0" w:color="0070C0"/>
              <w:left w:val="single" w:sz="6" w:space="0" w:color="0070C0"/>
              <w:bottom w:val="single" w:sz="6" w:space="0" w:color="0070C0"/>
              <w:right w:val="single" w:sz="6" w:space="0" w:color="0070C0"/>
            </w:tcBorders>
            <w:vAlign w:val="center"/>
          </w:tcPr>
          <w:p w14:paraId="5394173D" w14:textId="77777777" w:rsidR="001B1D92" w:rsidRPr="009B6D73" w:rsidRDefault="001B1D92">
            <w:pPr>
              <w:autoSpaceDN w:val="0"/>
              <w:spacing w:line="300" w:lineRule="exact"/>
              <w:jc w:val="center"/>
              <w:rPr>
                <w:rFonts w:ascii="仿宋" w:eastAsia="仿宋" w:hAnsi="仿宋" w:hint="eastAsia"/>
                <w:w w:val="90"/>
                <w:szCs w:val="21"/>
              </w:rPr>
            </w:pP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34C577F"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A10060299其他墙面涂料</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52C5A942"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3FB2837"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HJ2537水性涂料</w:t>
            </w:r>
          </w:p>
        </w:tc>
      </w:tr>
      <w:tr w:rsidR="009B6D73" w:rsidRPr="009B6D73" w14:paraId="2B312A04"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7173F81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44</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0901C049"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A100604防水涂料</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233A64E6"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A10060499其他防水涂料</w:t>
            </w: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23D7DC3"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C0E49C6"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HJ2537水性涂料</w:t>
            </w:r>
          </w:p>
        </w:tc>
      </w:tr>
      <w:tr w:rsidR="009B6D73" w:rsidRPr="009B6D73" w14:paraId="3BCC6FA8"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1825A35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45</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76F6EEF4"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A100699其他建筑涂料</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A39FE00"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1DD22D7A"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3277551"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HJ2537水性涂料</w:t>
            </w:r>
          </w:p>
        </w:tc>
      </w:tr>
      <w:tr w:rsidR="009B6D73" w:rsidRPr="009B6D73" w14:paraId="31E855C5"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2CE4419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46</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4BB53B96"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A100701门、门槛</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02BBBB65"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7710B342"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56B9D334"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 237塑料门窗/HJ459 木质门和钢质门</w:t>
            </w:r>
          </w:p>
        </w:tc>
      </w:tr>
      <w:tr w:rsidR="009B6D73" w:rsidRPr="009B6D73" w14:paraId="120DF235"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392F454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47</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65817F0C"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A100702窗</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33F3C96D"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A831AD0"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02A86A98"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HJ/T237塑料门窗</w:t>
            </w:r>
          </w:p>
        </w:tc>
      </w:tr>
      <w:tr w:rsidR="009B6D73" w:rsidRPr="009B6D73" w14:paraId="108A4608"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3C119C7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48</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0AAB8CF2"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A170108涂料（建筑涂料除外）</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724AD6FC"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3C266ECB"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2975354B"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HJ2537水性涂料</w:t>
            </w:r>
          </w:p>
        </w:tc>
      </w:tr>
      <w:tr w:rsidR="009B6D73" w:rsidRPr="009B6D73" w14:paraId="1DCC9D2C" w14:textId="77777777">
        <w:trPr>
          <w:gridAfter w:val="1"/>
          <w:wAfter w:w="7" w:type="dxa"/>
          <w:trHeight w:val="454"/>
          <w:jc w:val="center"/>
        </w:trPr>
        <w:tc>
          <w:tcPr>
            <w:tcW w:w="710" w:type="dxa"/>
            <w:tcBorders>
              <w:top w:val="single" w:sz="6" w:space="0" w:color="0070C0"/>
              <w:left w:val="thinThickSmallGap" w:sz="18" w:space="0" w:color="0070C0"/>
              <w:bottom w:val="single" w:sz="6" w:space="0" w:color="0070C0"/>
              <w:right w:val="single" w:sz="6" w:space="0" w:color="0070C0"/>
            </w:tcBorders>
            <w:noWrap/>
            <w:vAlign w:val="center"/>
          </w:tcPr>
          <w:p w14:paraId="23AD54D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49</w:t>
            </w:r>
          </w:p>
        </w:tc>
        <w:tc>
          <w:tcPr>
            <w:tcW w:w="1985" w:type="dxa"/>
            <w:tcBorders>
              <w:top w:val="single" w:sz="6" w:space="0" w:color="0070C0"/>
              <w:left w:val="single" w:sz="6" w:space="0" w:color="0070C0"/>
              <w:bottom w:val="single" w:sz="6" w:space="0" w:color="0070C0"/>
              <w:right w:val="single" w:sz="6" w:space="0" w:color="0070C0"/>
            </w:tcBorders>
            <w:noWrap/>
            <w:vAlign w:val="center"/>
          </w:tcPr>
          <w:p w14:paraId="4B9C447F"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A170112密封用填料及类似品</w:t>
            </w:r>
          </w:p>
        </w:tc>
        <w:tc>
          <w:tcPr>
            <w:tcW w:w="2688" w:type="dxa"/>
            <w:tcBorders>
              <w:top w:val="single" w:sz="6" w:space="0" w:color="0070C0"/>
              <w:left w:val="single" w:sz="6" w:space="0" w:color="0070C0"/>
              <w:bottom w:val="single" w:sz="6" w:space="0" w:color="0070C0"/>
              <w:right w:val="single" w:sz="6" w:space="0" w:color="0070C0"/>
            </w:tcBorders>
            <w:noWrap/>
            <w:vAlign w:val="center"/>
          </w:tcPr>
          <w:p w14:paraId="44FCA32A"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single" w:sz="6" w:space="0" w:color="0070C0"/>
              <w:right w:val="single" w:sz="6" w:space="0" w:color="0070C0"/>
            </w:tcBorders>
            <w:noWrap/>
            <w:vAlign w:val="center"/>
          </w:tcPr>
          <w:p w14:paraId="2B0C52BB"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single" w:sz="6" w:space="0" w:color="0070C0"/>
              <w:right w:val="thickThinSmallGap" w:sz="18" w:space="0" w:color="0070C0"/>
            </w:tcBorders>
            <w:noWrap/>
            <w:vAlign w:val="center"/>
          </w:tcPr>
          <w:p w14:paraId="12CEACEC"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HJ2541胶粘剂</w:t>
            </w:r>
          </w:p>
        </w:tc>
      </w:tr>
      <w:tr w:rsidR="009B6D73" w:rsidRPr="009B6D73" w14:paraId="14DA936C" w14:textId="77777777">
        <w:trPr>
          <w:gridAfter w:val="1"/>
          <w:wAfter w:w="7" w:type="dxa"/>
          <w:trHeight w:val="454"/>
          <w:jc w:val="center"/>
        </w:trPr>
        <w:tc>
          <w:tcPr>
            <w:tcW w:w="710" w:type="dxa"/>
            <w:tcBorders>
              <w:top w:val="single" w:sz="6" w:space="0" w:color="0070C0"/>
              <w:left w:val="thinThickSmallGap" w:sz="18" w:space="0" w:color="0070C0"/>
              <w:bottom w:val="thickThinSmallGap" w:sz="18" w:space="0" w:color="0070C0"/>
              <w:right w:val="single" w:sz="6" w:space="0" w:color="0070C0"/>
            </w:tcBorders>
            <w:noWrap/>
            <w:vAlign w:val="center"/>
          </w:tcPr>
          <w:p w14:paraId="4DB666B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50</w:t>
            </w:r>
          </w:p>
        </w:tc>
        <w:tc>
          <w:tcPr>
            <w:tcW w:w="1985" w:type="dxa"/>
            <w:tcBorders>
              <w:top w:val="single" w:sz="6" w:space="0" w:color="0070C0"/>
              <w:left w:val="single" w:sz="6" w:space="0" w:color="0070C0"/>
              <w:bottom w:val="thickThinSmallGap" w:sz="18" w:space="0" w:color="0070C0"/>
              <w:right w:val="single" w:sz="6" w:space="0" w:color="0070C0"/>
            </w:tcBorders>
            <w:noWrap/>
            <w:vAlign w:val="center"/>
          </w:tcPr>
          <w:p w14:paraId="699064FB" w14:textId="77777777" w:rsidR="001B1D92" w:rsidRPr="009B6D73" w:rsidRDefault="00000000">
            <w:pPr>
              <w:autoSpaceDN w:val="0"/>
              <w:spacing w:line="300" w:lineRule="exact"/>
              <w:rPr>
                <w:rFonts w:ascii="仿宋" w:eastAsia="仿宋" w:hAnsi="仿宋" w:hint="eastAsia"/>
                <w:w w:val="90"/>
                <w:szCs w:val="21"/>
              </w:rPr>
            </w:pPr>
            <w:r w:rsidRPr="009B6D73">
              <w:rPr>
                <w:rFonts w:ascii="仿宋" w:eastAsia="仿宋" w:hAnsi="仿宋" w:hint="eastAsia"/>
                <w:w w:val="90"/>
                <w:szCs w:val="21"/>
              </w:rPr>
              <w:t>A180201塑料制品</w:t>
            </w:r>
          </w:p>
        </w:tc>
        <w:tc>
          <w:tcPr>
            <w:tcW w:w="2688" w:type="dxa"/>
            <w:tcBorders>
              <w:top w:val="single" w:sz="6" w:space="0" w:color="0070C0"/>
              <w:left w:val="single" w:sz="6" w:space="0" w:color="0070C0"/>
              <w:bottom w:val="thickThinSmallGap" w:sz="18" w:space="0" w:color="0070C0"/>
              <w:right w:val="single" w:sz="6" w:space="0" w:color="0070C0"/>
            </w:tcBorders>
            <w:noWrap/>
            <w:vAlign w:val="center"/>
          </w:tcPr>
          <w:p w14:paraId="637EE8D8" w14:textId="77777777" w:rsidR="001B1D92" w:rsidRPr="009B6D73" w:rsidRDefault="001B1D92">
            <w:pPr>
              <w:autoSpaceDN w:val="0"/>
              <w:spacing w:line="300" w:lineRule="exact"/>
              <w:rPr>
                <w:rFonts w:ascii="仿宋" w:eastAsia="仿宋" w:hAnsi="仿宋" w:hint="eastAsia"/>
                <w:w w:val="90"/>
                <w:szCs w:val="21"/>
              </w:rPr>
            </w:pPr>
          </w:p>
        </w:tc>
        <w:tc>
          <w:tcPr>
            <w:tcW w:w="1860" w:type="dxa"/>
            <w:tcBorders>
              <w:top w:val="single" w:sz="6" w:space="0" w:color="0070C0"/>
              <w:left w:val="single" w:sz="6" w:space="0" w:color="0070C0"/>
              <w:bottom w:val="thickThinSmallGap" w:sz="18" w:space="0" w:color="0070C0"/>
              <w:right w:val="single" w:sz="6" w:space="0" w:color="0070C0"/>
            </w:tcBorders>
            <w:noWrap/>
            <w:vAlign w:val="center"/>
          </w:tcPr>
          <w:p w14:paraId="16B78362" w14:textId="77777777" w:rsidR="001B1D92" w:rsidRPr="009B6D73" w:rsidRDefault="001B1D92">
            <w:pPr>
              <w:autoSpaceDN w:val="0"/>
              <w:spacing w:line="300" w:lineRule="exact"/>
              <w:ind w:firstLine="437"/>
              <w:rPr>
                <w:rFonts w:ascii="仿宋" w:eastAsia="仿宋" w:hAnsi="仿宋" w:hint="eastAsia"/>
                <w:b/>
                <w:w w:val="90"/>
                <w:szCs w:val="21"/>
              </w:rPr>
            </w:pPr>
          </w:p>
        </w:tc>
        <w:tc>
          <w:tcPr>
            <w:tcW w:w="2737" w:type="dxa"/>
            <w:gridSpan w:val="2"/>
            <w:tcBorders>
              <w:top w:val="single" w:sz="6" w:space="0" w:color="0070C0"/>
              <w:left w:val="single" w:sz="6" w:space="0" w:color="0070C0"/>
              <w:bottom w:val="thickThinSmallGap" w:sz="18" w:space="0" w:color="0070C0"/>
              <w:right w:val="thickThinSmallGap" w:sz="18" w:space="0" w:color="0070C0"/>
            </w:tcBorders>
            <w:noWrap/>
            <w:vAlign w:val="center"/>
          </w:tcPr>
          <w:p w14:paraId="19380312" w14:textId="77777777" w:rsidR="001B1D92" w:rsidRPr="009B6D73" w:rsidRDefault="00000000">
            <w:pPr>
              <w:autoSpaceDN w:val="0"/>
              <w:spacing w:line="300" w:lineRule="exact"/>
              <w:ind w:firstLine="437"/>
              <w:rPr>
                <w:rFonts w:ascii="仿宋" w:eastAsia="仿宋" w:hAnsi="仿宋" w:hint="eastAsia"/>
                <w:b/>
                <w:w w:val="90"/>
                <w:szCs w:val="21"/>
              </w:rPr>
            </w:pPr>
            <w:r w:rsidRPr="009B6D73">
              <w:rPr>
                <w:rFonts w:ascii="仿宋" w:eastAsia="仿宋" w:hAnsi="仿宋" w:hint="eastAsia"/>
                <w:b/>
                <w:w w:val="90"/>
                <w:szCs w:val="21"/>
              </w:rPr>
              <w:t>HJ/T226建筑用塑料管材/HJ/T231 再生塑料制品</w:t>
            </w:r>
          </w:p>
        </w:tc>
      </w:tr>
    </w:tbl>
    <w:p w14:paraId="20564D75" w14:textId="77777777" w:rsidR="001B1D92" w:rsidRPr="009B6D73" w:rsidRDefault="00000000">
      <w:pPr>
        <w:autoSpaceDN w:val="0"/>
        <w:spacing w:before="156" w:after="156" w:line="360" w:lineRule="auto"/>
        <w:ind w:leftChars="-405" w:left="-850" w:rightChars="-500" w:right="-1050" w:firstLineChars="201" w:firstLine="435"/>
        <w:rPr>
          <w:rFonts w:ascii="仿宋" w:eastAsia="仿宋" w:hAnsi="仿宋" w:hint="eastAsia"/>
          <w:kern w:val="0"/>
          <w:sz w:val="24"/>
          <w:szCs w:val="24"/>
        </w:rPr>
      </w:pPr>
      <w:r w:rsidRPr="009B6D73">
        <w:rPr>
          <w:rFonts w:ascii="仿宋" w:eastAsia="仿宋" w:hAnsi="仿宋" w:hint="eastAsia"/>
          <w:b/>
          <w:w w:val="90"/>
          <w:sz w:val="24"/>
          <w:szCs w:val="24"/>
        </w:rPr>
        <w:t>注：环境标志产品认证应依据相关标准的最新版本。</w:t>
      </w:r>
    </w:p>
    <w:p w14:paraId="29E65653" w14:textId="77777777" w:rsidR="001B1D92" w:rsidRPr="009B6D73" w:rsidRDefault="00000000">
      <w:pPr>
        <w:keepNext/>
        <w:keepLines/>
        <w:autoSpaceDN w:val="0"/>
        <w:spacing w:before="156" w:after="156" w:line="360" w:lineRule="auto"/>
        <w:ind w:firstLine="482"/>
        <w:jc w:val="left"/>
        <w:outlineLvl w:val="2"/>
        <w:rPr>
          <w:rFonts w:ascii="仿宋" w:eastAsia="仿宋" w:hAnsi="仿宋" w:hint="eastAsia"/>
          <w:b/>
          <w:bCs/>
          <w:kern w:val="0"/>
          <w:sz w:val="24"/>
          <w:szCs w:val="24"/>
        </w:rPr>
      </w:pPr>
      <w:r w:rsidRPr="009B6D73">
        <w:rPr>
          <w:rFonts w:ascii="仿宋" w:eastAsia="仿宋" w:hAnsi="仿宋" w:hint="eastAsia"/>
          <w:b/>
          <w:bCs/>
          <w:kern w:val="0"/>
          <w:sz w:val="24"/>
          <w:szCs w:val="24"/>
        </w:rPr>
        <w:br w:type="page"/>
      </w:r>
      <w:bookmarkStart w:id="191" w:name="_Toc17428254"/>
      <w:bookmarkStart w:id="192" w:name="_Toc10432458"/>
      <w:bookmarkStart w:id="193" w:name="_Toc7574705"/>
      <w:bookmarkStart w:id="194" w:name="_Toc7988475"/>
      <w:bookmarkStart w:id="195" w:name="_Toc25765010"/>
      <w:bookmarkStart w:id="196" w:name="_Toc7668950"/>
      <w:bookmarkStart w:id="197" w:name="_Toc17428349"/>
      <w:bookmarkStart w:id="198" w:name="_Toc20358292"/>
      <w:bookmarkStart w:id="199" w:name="_Toc7492528"/>
      <w:bookmarkStart w:id="200" w:name="_Toc7664197"/>
      <w:bookmarkStart w:id="201" w:name="_Toc7488759"/>
      <w:bookmarkStart w:id="202" w:name="_Toc7663597"/>
      <w:bookmarkStart w:id="203" w:name="_Toc24471818"/>
      <w:bookmarkStart w:id="204" w:name="_Toc7988421"/>
      <w:bookmarkStart w:id="205" w:name="_Toc7993641"/>
      <w:bookmarkStart w:id="206" w:name="_Toc8007005"/>
      <w:bookmarkStart w:id="207" w:name="_Toc7542916"/>
      <w:r w:rsidRPr="009B6D73">
        <w:rPr>
          <w:rFonts w:ascii="仿宋" w:eastAsia="仿宋" w:hAnsi="仿宋" w:hint="eastAsia"/>
          <w:b/>
          <w:bCs/>
          <w:kern w:val="0"/>
          <w:sz w:val="24"/>
          <w:szCs w:val="24"/>
        </w:rPr>
        <w:lastRenderedPageBreak/>
        <w:t>四、市场监管总局关于发布参与实施政府采购节能产品、环境标志产品认证机构名录的公告（2019年第16号）</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48A794F" w14:textId="77777777" w:rsidR="001B1D92" w:rsidRPr="009B6D73" w:rsidRDefault="001B1D92">
      <w:pPr>
        <w:widowControl/>
        <w:shd w:val="clear" w:color="auto" w:fill="FFFFFF"/>
        <w:autoSpaceDN w:val="0"/>
        <w:spacing w:before="156" w:after="156" w:line="360" w:lineRule="auto"/>
        <w:ind w:firstLine="482"/>
        <w:jc w:val="center"/>
        <w:textAlignment w:val="baseline"/>
        <w:rPr>
          <w:rFonts w:ascii="仿宋" w:eastAsia="仿宋" w:hAnsi="仿宋" w:hint="eastAsia"/>
          <w:b/>
          <w:kern w:val="0"/>
          <w:sz w:val="24"/>
          <w:szCs w:val="24"/>
        </w:rPr>
      </w:pPr>
    </w:p>
    <w:p w14:paraId="4F5C864B" w14:textId="77777777" w:rsidR="001B1D92" w:rsidRPr="009B6D73" w:rsidRDefault="00000000">
      <w:pPr>
        <w:widowControl/>
        <w:shd w:val="clear" w:color="auto" w:fill="FFFFFF"/>
        <w:autoSpaceDN w:val="0"/>
        <w:spacing w:before="156" w:after="156" w:line="360" w:lineRule="auto"/>
        <w:ind w:firstLine="482"/>
        <w:jc w:val="center"/>
        <w:textAlignment w:val="baseline"/>
        <w:rPr>
          <w:rFonts w:ascii="仿宋" w:eastAsia="仿宋" w:hAnsi="仿宋" w:hint="eastAsia"/>
          <w:b/>
          <w:kern w:val="0"/>
          <w:sz w:val="24"/>
          <w:szCs w:val="24"/>
        </w:rPr>
      </w:pPr>
      <w:r w:rsidRPr="009B6D73">
        <w:rPr>
          <w:rFonts w:ascii="仿宋" w:eastAsia="仿宋" w:hAnsi="仿宋" w:hint="eastAsia"/>
          <w:b/>
          <w:kern w:val="0"/>
          <w:sz w:val="24"/>
          <w:szCs w:val="24"/>
        </w:rPr>
        <w:t>市场监管总局关于发布参与实施政府采购节能产品、环境</w:t>
      </w:r>
    </w:p>
    <w:p w14:paraId="2B98C6BC" w14:textId="77777777" w:rsidR="001B1D92" w:rsidRPr="009B6D73" w:rsidRDefault="00000000">
      <w:pPr>
        <w:widowControl/>
        <w:shd w:val="clear" w:color="auto" w:fill="FFFFFF"/>
        <w:autoSpaceDN w:val="0"/>
        <w:spacing w:before="156" w:after="156" w:line="360" w:lineRule="auto"/>
        <w:ind w:firstLine="482"/>
        <w:jc w:val="center"/>
        <w:textAlignment w:val="baseline"/>
        <w:rPr>
          <w:rFonts w:ascii="仿宋" w:eastAsia="仿宋" w:hAnsi="仿宋" w:hint="eastAsia"/>
          <w:b/>
          <w:kern w:val="0"/>
          <w:sz w:val="24"/>
          <w:szCs w:val="24"/>
        </w:rPr>
      </w:pPr>
      <w:r w:rsidRPr="009B6D73">
        <w:rPr>
          <w:rFonts w:ascii="仿宋" w:eastAsia="仿宋" w:hAnsi="仿宋" w:hint="eastAsia"/>
          <w:b/>
          <w:kern w:val="0"/>
          <w:sz w:val="24"/>
          <w:szCs w:val="24"/>
        </w:rPr>
        <w:t>标志产品认证机构名录的公告</w:t>
      </w:r>
    </w:p>
    <w:p w14:paraId="1F0CEBD2" w14:textId="77777777" w:rsidR="001B1D92" w:rsidRPr="009B6D73" w:rsidRDefault="00000000">
      <w:pPr>
        <w:widowControl/>
        <w:shd w:val="clear" w:color="auto" w:fill="FFFFFF"/>
        <w:autoSpaceDN w:val="0"/>
        <w:spacing w:before="156" w:after="156" w:line="360" w:lineRule="auto"/>
        <w:ind w:firstLine="480"/>
        <w:jc w:val="center"/>
        <w:textAlignment w:val="baseline"/>
        <w:rPr>
          <w:rFonts w:ascii="仿宋" w:eastAsia="仿宋" w:hAnsi="仿宋" w:hint="eastAsia"/>
          <w:kern w:val="0"/>
          <w:sz w:val="24"/>
          <w:szCs w:val="24"/>
        </w:rPr>
      </w:pPr>
      <w:r w:rsidRPr="009B6D73">
        <w:rPr>
          <w:rFonts w:ascii="仿宋" w:eastAsia="仿宋" w:hAnsi="仿宋" w:hint="eastAsia"/>
          <w:kern w:val="0"/>
          <w:sz w:val="24"/>
          <w:szCs w:val="24"/>
        </w:rPr>
        <w:t>2019年第16号</w:t>
      </w:r>
    </w:p>
    <w:p w14:paraId="4DBFA2BE" w14:textId="77777777" w:rsidR="001B1D92" w:rsidRPr="009B6D73" w:rsidRDefault="00000000">
      <w:pPr>
        <w:widowControl/>
        <w:shd w:val="clear" w:color="auto" w:fill="FFFFFF"/>
        <w:autoSpaceDN w:val="0"/>
        <w:spacing w:before="156" w:after="156" w:line="360" w:lineRule="auto"/>
        <w:ind w:firstLineChars="177" w:firstLine="425"/>
        <w:jc w:val="left"/>
        <w:textAlignment w:val="baseline"/>
        <w:rPr>
          <w:rFonts w:ascii="仿宋" w:eastAsia="仿宋" w:hAnsi="仿宋" w:hint="eastAsia"/>
          <w:kern w:val="0"/>
          <w:sz w:val="24"/>
          <w:szCs w:val="24"/>
        </w:rPr>
      </w:pPr>
      <w:r w:rsidRPr="009B6D73">
        <w:rPr>
          <w:rFonts w:ascii="仿宋" w:eastAsia="仿宋" w:hAnsi="仿宋" w:hint="eastAsia"/>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w:t>
      </w:r>
      <w:proofErr w:type="gramStart"/>
      <w:r w:rsidRPr="009B6D73">
        <w:rPr>
          <w:rFonts w:ascii="仿宋" w:eastAsia="仿宋" w:hAnsi="仿宋" w:hint="eastAsia"/>
          <w:kern w:val="0"/>
          <w:sz w:val="24"/>
          <w:szCs w:val="24"/>
        </w:rPr>
        <w:t>市监认证</w:t>
      </w:r>
      <w:proofErr w:type="gramEnd"/>
      <w:r w:rsidRPr="009B6D73">
        <w:rPr>
          <w:rFonts w:ascii="仿宋" w:eastAsia="仿宋" w:hAnsi="仿宋" w:hint="eastAsia"/>
          <w:kern w:val="0"/>
          <w:sz w:val="24"/>
          <w:szCs w:val="24"/>
        </w:rPr>
        <w:t>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4BD3297E" w14:textId="77777777" w:rsidR="001B1D92" w:rsidRPr="009B6D73" w:rsidRDefault="00000000">
      <w:pPr>
        <w:widowControl/>
        <w:shd w:val="clear" w:color="auto" w:fill="FFFFFF"/>
        <w:autoSpaceDN w:val="0"/>
        <w:spacing w:before="156" w:after="156" w:line="360" w:lineRule="auto"/>
        <w:ind w:firstLineChars="177" w:firstLine="425"/>
        <w:jc w:val="left"/>
        <w:textAlignment w:val="baseline"/>
        <w:rPr>
          <w:rFonts w:ascii="仿宋" w:eastAsia="仿宋" w:hAnsi="仿宋" w:hint="eastAsia"/>
          <w:kern w:val="0"/>
          <w:sz w:val="24"/>
          <w:szCs w:val="24"/>
        </w:rPr>
      </w:pPr>
      <w:r w:rsidRPr="009B6D73">
        <w:rPr>
          <w:rFonts w:ascii="仿宋" w:eastAsia="仿宋" w:hAnsi="仿宋" w:hint="eastAsia"/>
          <w:kern w:val="0"/>
          <w:sz w:val="24"/>
          <w:szCs w:val="24"/>
        </w:rPr>
        <w:t>自本公告发布后，新增认证机构应尽快完成政府采购认证信息系统对接，对接完成后方可开展相关认证工作。</w:t>
      </w:r>
    </w:p>
    <w:p w14:paraId="7EEB91C6" w14:textId="77777777" w:rsidR="001B1D92" w:rsidRPr="009B6D73" w:rsidRDefault="00000000">
      <w:pPr>
        <w:widowControl/>
        <w:shd w:val="clear" w:color="auto" w:fill="FFFFFF"/>
        <w:autoSpaceDN w:val="0"/>
        <w:spacing w:before="156" w:after="156" w:line="360" w:lineRule="auto"/>
        <w:ind w:firstLine="480"/>
        <w:jc w:val="right"/>
        <w:textAlignment w:val="baseline"/>
        <w:rPr>
          <w:rFonts w:ascii="仿宋" w:eastAsia="仿宋" w:hAnsi="仿宋" w:hint="eastAsia"/>
          <w:kern w:val="0"/>
          <w:sz w:val="24"/>
          <w:szCs w:val="24"/>
        </w:rPr>
      </w:pPr>
      <w:r w:rsidRPr="009B6D73">
        <w:rPr>
          <w:rFonts w:ascii="仿宋" w:eastAsia="仿宋" w:hAnsi="仿宋" w:hint="eastAsia"/>
          <w:kern w:val="0"/>
          <w:sz w:val="24"/>
          <w:szCs w:val="24"/>
        </w:rPr>
        <w:t>市场监管总局</w:t>
      </w:r>
    </w:p>
    <w:p w14:paraId="2E445251" w14:textId="77777777" w:rsidR="001B1D92" w:rsidRPr="009B6D73" w:rsidRDefault="00000000">
      <w:pPr>
        <w:widowControl/>
        <w:shd w:val="clear" w:color="auto" w:fill="FFFFFF"/>
        <w:autoSpaceDN w:val="0"/>
        <w:spacing w:before="156" w:after="156" w:line="360" w:lineRule="auto"/>
        <w:ind w:firstLine="480"/>
        <w:jc w:val="right"/>
        <w:textAlignment w:val="baseline"/>
        <w:rPr>
          <w:rFonts w:ascii="仿宋" w:eastAsia="仿宋" w:hAnsi="仿宋" w:hint="eastAsia"/>
          <w:kern w:val="0"/>
          <w:sz w:val="24"/>
          <w:szCs w:val="24"/>
        </w:rPr>
      </w:pPr>
      <w:r w:rsidRPr="009B6D73">
        <w:rPr>
          <w:rFonts w:ascii="仿宋" w:eastAsia="仿宋" w:hAnsi="仿宋" w:hint="eastAsia"/>
          <w:kern w:val="0"/>
          <w:sz w:val="24"/>
          <w:szCs w:val="24"/>
        </w:rPr>
        <w:t>2019年4月3日</w:t>
      </w:r>
    </w:p>
    <w:p w14:paraId="0E16AACC" w14:textId="77777777" w:rsidR="001B1D92" w:rsidRPr="009B6D73" w:rsidRDefault="00000000">
      <w:pPr>
        <w:keepNext/>
        <w:keepLines/>
        <w:autoSpaceDN w:val="0"/>
        <w:spacing w:before="156" w:after="156" w:line="360" w:lineRule="auto"/>
        <w:ind w:firstLine="482"/>
        <w:jc w:val="left"/>
        <w:outlineLvl w:val="3"/>
        <w:rPr>
          <w:rFonts w:ascii="仿宋" w:eastAsia="仿宋" w:hAnsi="仿宋" w:hint="eastAsia"/>
          <w:b/>
          <w:bCs/>
          <w:sz w:val="24"/>
          <w:szCs w:val="24"/>
        </w:rPr>
      </w:pPr>
      <w:r w:rsidRPr="009B6D73">
        <w:rPr>
          <w:rFonts w:ascii="仿宋" w:eastAsia="仿宋" w:hAnsi="仿宋" w:hint="eastAsia"/>
          <w:b/>
          <w:bCs/>
          <w:sz w:val="24"/>
          <w:szCs w:val="24"/>
        </w:rPr>
        <w:br w:type="page"/>
      </w:r>
      <w:r w:rsidRPr="009B6D73">
        <w:rPr>
          <w:rFonts w:ascii="仿宋" w:eastAsia="仿宋" w:hAnsi="仿宋" w:hint="eastAsia"/>
          <w:b/>
          <w:bCs/>
          <w:sz w:val="24"/>
          <w:szCs w:val="24"/>
        </w:rPr>
        <w:lastRenderedPageBreak/>
        <w:t>附1：参与实施政府采购节能产品认证机构名录</w:t>
      </w:r>
    </w:p>
    <w:tbl>
      <w:tblPr>
        <w:tblW w:w="9475" w:type="dxa"/>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567"/>
        <w:gridCol w:w="1135"/>
        <w:gridCol w:w="1521"/>
        <w:gridCol w:w="1309"/>
        <w:gridCol w:w="1809"/>
        <w:gridCol w:w="3134"/>
      </w:tblGrid>
      <w:tr w:rsidR="009B6D73" w:rsidRPr="009B6D73" w14:paraId="5F350E95" w14:textId="77777777">
        <w:trPr>
          <w:trHeight w:val="454"/>
          <w:tblHeader/>
          <w:jc w:val="center"/>
        </w:trPr>
        <w:tc>
          <w:tcPr>
            <w:tcW w:w="567" w:type="dxa"/>
            <w:vMerge w:val="restart"/>
            <w:tcBorders>
              <w:top w:val="thinThickSmallGap" w:sz="18" w:space="0" w:color="0070C0"/>
              <w:left w:val="thinThickSmallGap" w:sz="18" w:space="0" w:color="0070C0"/>
              <w:bottom w:val="single" w:sz="6" w:space="0" w:color="0070C0"/>
              <w:right w:val="single" w:sz="6" w:space="0" w:color="0070C0"/>
            </w:tcBorders>
            <w:shd w:val="clear" w:color="auto" w:fill="DAEEF3"/>
            <w:noWrap/>
            <w:tcMar>
              <w:top w:w="0" w:type="dxa"/>
              <w:left w:w="108" w:type="dxa"/>
              <w:bottom w:w="0" w:type="dxa"/>
              <w:right w:w="108" w:type="dxa"/>
            </w:tcMar>
            <w:vAlign w:val="center"/>
          </w:tcPr>
          <w:p w14:paraId="16A2FE86"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序号</w:t>
            </w:r>
          </w:p>
        </w:tc>
        <w:tc>
          <w:tcPr>
            <w:tcW w:w="2656" w:type="dxa"/>
            <w:gridSpan w:val="2"/>
            <w:tcBorders>
              <w:top w:val="thinThickSmallGap" w:sz="18" w:space="0" w:color="0070C0"/>
              <w:left w:val="single" w:sz="6" w:space="0" w:color="0070C0"/>
              <w:bottom w:val="single" w:sz="6" w:space="0" w:color="0070C0"/>
              <w:right w:val="single" w:sz="6" w:space="0" w:color="0070C0"/>
            </w:tcBorders>
            <w:shd w:val="clear" w:color="auto" w:fill="DAEEF3"/>
            <w:noWrap/>
            <w:tcMar>
              <w:top w:w="0" w:type="dxa"/>
              <w:left w:w="108" w:type="dxa"/>
              <w:bottom w:w="0" w:type="dxa"/>
              <w:right w:w="108" w:type="dxa"/>
            </w:tcMar>
            <w:vAlign w:val="center"/>
          </w:tcPr>
          <w:p w14:paraId="060B06D1"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一级目录</w:t>
            </w:r>
          </w:p>
        </w:tc>
        <w:tc>
          <w:tcPr>
            <w:tcW w:w="3118" w:type="dxa"/>
            <w:gridSpan w:val="2"/>
            <w:tcBorders>
              <w:top w:val="thinThickSmallGap" w:sz="18" w:space="0" w:color="0070C0"/>
              <w:left w:val="single" w:sz="6" w:space="0" w:color="0070C0"/>
              <w:bottom w:val="single" w:sz="6" w:space="0" w:color="0070C0"/>
              <w:right w:val="single" w:sz="6" w:space="0" w:color="0070C0"/>
            </w:tcBorders>
            <w:shd w:val="clear" w:color="auto" w:fill="DAEEF3"/>
            <w:noWrap/>
            <w:tcMar>
              <w:top w:w="0" w:type="dxa"/>
              <w:left w:w="108" w:type="dxa"/>
              <w:bottom w:w="0" w:type="dxa"/>
              <w:right w:w="108" w:type="dxa"/>
            </w:tcMar>
            <w:vAlign w:val="center"/>
          </w:tcPr>
          <w:p w14:paraId="701132E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二级目录</w:t>
            </w:r>
          </w:p>
        </w:tc>
        <w:tc>
          <w:tcPr>
            <w:tcW w:w="3134" w:type="dxa"/>
            <w:vMerge w:val="restart"/>
            <w:tcBorders>
              <w:top w:val="thinThickSmallGap" w:sz="18" w:space="0" w:color="0070C0"/>
              <w:left w:val="single" w:sz="6" w:space="0" w:color="0070C0"/>
              <w:bottom w:val="single" w:sz="6" w:space="0" w:color="0070C0"/>
              <w:right w:val="thickThinSmallGap" w:sz="18" w:space="0" w:color="0070C0"/>
            </w:tcBorders>
            <w:shd w:val="clear" w:color="auto" w:fill="DAEEF3"/>
            <w:noWrap/>
            <w:tcMar>
              <w:top w:w="0" w:type="dxa"/>
              <w:left w:w="108" w:type="dxa"/>
              <w:bottom w:w="0" w:type="dxa"/>
              <w:right w:w="108" w:type="dxa"/>
            </w:tcMar>
            <w:vAlign w:val="center"/>
          </w:tcPr>
          <w:p w14:paraId="5ED9A8F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认证机构名录</w:t>
            </w:r>
          </w:p>
        </w:tc>
      </w:tr>
      <w:tr w:rsidR="009B6D73" w:rsidRPr="009B6D73" w14:paraId="1EC3AB91" w14:textId="77777777">
        <w:trPr>
          <w:trHeight w:val="454"/>
          <w:tblHeader/>
          <w:jc w:val="center"/>
        </w:trPr>
        <w:tc>
          <w:tcPr>
            <w:tcW w:w="567" w:type="dxa"/>
            <w:vMerge/>
            <w:tcBorders>
              <w:top w:val="thinThickSmallGap" w:sz="18" w:space="0" w:color="0070C0"/>
              <w:left w:val="thinThickSmallGap" w:sz="18" w:space="0" w:color="0070C0"/>
              <w:bottom w:val="single" w:sz="6" w:space="0" w:color="0070C0"/>
              <w:right w:val="single" w:sz="6" w:space="0" w:color="0070C0"/>
            </w:tcBorders>
            <w:shd w:val="clear" w:color="auto" w:fill="FFFFFF"/>
            <w:vAlign w:val="center"/>
          </w:tcPr>
          <w:p w14:paraId="117D6311"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tcBorders>
              <w:top w:val="single" w:sz="6" w:space="0" w:color="0070C0"/>
              <w:left w:val="single" w:sz="6" w:space="0" w:color="0070C0"/>
              <w:bottom w:val="single" w:sz="6" w:space="0" w:color="0070C0"/>
              <w:right w:val="single" w:sz="6" w:space="0" w:color="0070C0"/>
            </w:tcBorders>
            <w:shd w:val="clear" w:color="auto" w:fill="DAEEF3"/>
            <w:noWrap/>
            <w:tcMar>
              <w:top w:w="0" w:type="dxa"/>
              <w:left w:w="108" w:type="dxa"/>
              <w:bottom w:w="0" w:type="dxa"/>
              <w:right w:w="108" w:type="dxa"/>
            </w:tcMar>
            <w:vAlign w:val="center"/>
          </w:tcPr>
          <w:p w14:paraId="124E3D1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产品代码</w:t>
            </w:r>
          </w:p>
        </w:tc>
        <w:tc>
          <w:tcPr>
            <w:tcW w:w="1521" w:type="dxa"/>
            <w:tcBorders>
              <w:top w:val="single" w:sz="6" w:space="0" w:color="0070C0"/>
              <w:left w:val="single" w:sz="6" w:space="0" w:color="0070C0"/>
              <w:bottom w:val="single" w:sz="6" w:space="0" w:color="0070C0"/>
              <w:right w:val="single" w:sz="6" w:space="0" w:color="0070C0"/>
            </w:tcBorders>
            <w:shd w:val="clear" w:color="auto" w:fill="DAEEF3"/>
            <w:noWrap/>
            <w:tcMar>
              <w:top w:w="0" w:type="dxa"/>
              <w:left w:w="0" w:type="dxa"/>
              <w:bottom w:w="0" w:type="dxa"/>
              <w:right w:w="0" w:type="dxa"/>
            </w:tcMar>
            <w:vAlign w:val="center"/>
          </w:tcPr>
          <w:p w14:paraId="5E8AAB3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产品名称</w:t>
            </w:r>
          </w:p>
        </w:tc>
        <w:tc>
          <w:tcPr>
            <w:tcW w:w="1309" w:type="dxa"/>
            <w:tcBorders>
              <w:top w:val="single" w:sz="6" w:space="0" w:color="0070C0"/>
              <w:left w:val="single" w:sz="6" w:space="0" w:color="0070C0"/>
              <w:bottom w:val="single" w:sz="6" w:space="0" w:color="0070C0"/>
              <w:right w:val="single" w:sz="6" w:space="0" w:color="0070C0"/>
            </w:tcBorders>
            <w:shd w:val="clear" w:color="auto" w:fill="DAEEF3"/>
            <w:noWrap/>
            <w:tcMar>
              <w:top w:w="0" w:type="dxa"/>
              <w:left w:w="0" w:type="dxa"/>
              <w:bottom w:w="0" w:type="dxa"/>
              <w:right w:w="0" w:type="dxa"/>
            </w:tcMar>
            <w:vAlign w:val="center"/>
          </w:tcPr>
          <w:p w14:paraId="08D7539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产品代码</w:t>
            </w:r>
          </w:p>
        </w:tc>
        <w:tc>
          <w:tcPr>
            <w:tcW w:w="1809" w:type="dxa"/>
            <w:tcBorders>
              <w:top w:val="single" w:sz="6" w:space="0" w:color="0070C0"/>
              <w:left w:val="single" w:sz="6" w:space="0" w:color="0070C0"/>
              <w:bottom w:val="single" w:sz="6" w:space="0" w:color="0070C0"/>
              <w:right w:val="single" w:sz="6" w:space="0" w:color="0070C0"/>
            </w:tcBorders>
            <w:shd w:val="clear" w:color="auto" w:fill="DAEEF3"/>
            <w:noWrap/>
            <w:tcMar>
              <w:top w:w="0" w:type="dxa"/>
              <w:left w:w="0" w:type="dxa"/>
              <w:bottom w:w="0" w:type="dxa"/>
              <w:right w:w="0" w:type="dxa"/>
            </w:tcMar>
            <w:vAlign w:val="center"/>
          </w:tcPr>
          <w:p w14:paraId="47AEB64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产品名称</w:t>
            </w:r>
          </w:p>
        </w:tc>
        <w:tc>
          <w:tcPr>
            <w:tcW w:w="3134" w:type="dxa"/>
            <w:vMerge/>
            <w:tcBorders>
              <w:top w:val="thinThickSmallGap" w:sz="18" w:space="0" w:color="0070C0"/>
              <w:left w:val="single" w:sz="6" w:space="0" w:color="0070C0"/>
              <w:bottom w:val="single" w:sz="6" w:space="0" w:color="0070C0"/>
              <w:right w:val="thickThinSmallGap" w:sz="18" w:space="0" w:color="0070C0"/>
            </w:tcBorders>
            <w:shd w:val="clear" w:color="auto" w:fill="FFFFFF"/>
            <w:vAlign w:val="center"/>
          </w:tcPr>
          <w:p w14:paraId="149477C6"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3D1CF5E6" w14:textId="77777777">
        <w:trPr>
          <w:trHeight w:val="454"/>
          <w:jc w:val="center"/>
        </w:trPr>
        <w:tc>
          <w:tcPr>
            <w:tcW w:w="567" w:type="dxa"/>
            <w:vMerge w:val="restart"/>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3999BD6"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w:t>
            </w:r>
          </w:p>
        </w:tc>
        <w:tc>
          <w:tcPr>
            <w:tcW w:w="1135" w:type="dxa"/>
            <w:vMerge w:val="restart"/>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6FC497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A020101</w:t>
            </w:r>
          </w:p>
        </w:tc>
        <w:tc>
          <w:tcPr>
            <w:tcW w:w="1521" w:type="dxa"/>
            <w:vMerge w:val="restart"/>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79C3E1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计算机设备</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005DD1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A02010104</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C0020D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台式计算机</w:t>
            </w:r>
          </w:p>
        </w:tc>
        <w:tc>
          <w:tcPr>
            <w:tcW w:w="3134" w:type="dxa"/>
            <w:vMerge w:val="restart"/>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4BF97FC6"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3DA79F5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北京赛西认证有限责任公司</w:t>
            </w:r>
          </w:p>
          <w:p w14:paraId="62982F8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中国网络安全审查技术与认证中心</w:t>
            </w:r>
          </w:p>
          <w:p w14:paraId="0364625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广州赛宝认证中心服务有限公司</w:t>
            </w:r>
          </w:p>
        </w:tc>
      </w:tr>
      <w:tr w:rsidR="009B6D73" w:rsidRPr="009B6D73" w14:paraId="0A05F004"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1B125A0A"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2A14F12C"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00750007"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38EB44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A02010105</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34A605C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便携式计算机</w:t>
            </w: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60391C77"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572D600A"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20D57F1B"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3979E462"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143B5893"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3C1B221"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A02010107</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78DB74B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平板式微型计算机</w:t>
            </w: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1618F9A1"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480B9D3C" w14:textId="77777777">
        <w:trPr>
          <w:trHeight w:val="454"/>
          <w:jc w:val="center"/>
        </w:trPr>
        <w:tc>
          <w:tcPr>
            <w:tcW w:w="567" w:type="dxa"/>
            <w:vMerge w:val="restart"/>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02CA559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2</w:t>
            </w:r>
          </w:p>
        </w:tc>
        <w:tc>
          <w:tcPr>
            <w:tcW w:w="1135" w:type="dxa"/>
            <w:vMerge w:val="restart"/>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741982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A020106</w:t>
            </w:r>
          </w:p>
        </w:tc>
        <w:tc>
          <w:tcPr>
            <w:tcW w:w="1521" w:type="dxa"/>
            <w:vMerge w:val="restart"/>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A761EE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输入输出设备</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08B7601"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A02010601</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13ADD2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打印设备</w:t>
            </w: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0A430460"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48EAC4A3"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009BCFC8"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747EDBFB"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41CA3275"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04FE84B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A02010604</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3335AAD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显示设备</w:t>
            </w: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2CE7851F"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0299C017"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71867AE7"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4F25DA04"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7A29AD15"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BE1F27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A02010609</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161FB88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图形图像输入设备</w:t>
            </w: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59F762E5"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6932806B"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F6ADE1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3</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1D7DB6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A020202</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107BE6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投影仪</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11F542C"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9ECFA05"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53406A15"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6BE69B82"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1756C1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4</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0C001A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A020204</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010B201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多功能一体机</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2DB8281"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A2A4868"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2328B64E"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513DDB3A"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08E8CDE1"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5</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662EE9C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A020519</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0CA9A1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泵</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6785F2F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A02051901</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8C6D7AF"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离心泵</w:t>
            </w: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1F4D01E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684EF6FF"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电能（北京）认证中心有限公司</w:t>
            </w:r>
          </w:p>
          <w:p w14:paraId="38668D0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方圆标志认证集团有限公司</w:t>
            </w:r>
          </w:p>
        </w:tc>
      </w:tr>
      <w:tr w:rsidR="009B6D73" w:rsidRPr="009B6D73" w14:paraId="79493F61" w14:textId="77777777">
        <w:trPr>
          <w:trHeight w:val="454"/>
          <w:jc w:val="center"/>
        </w:trPr>
        <w:tc>
          <w:tcPr>
            <w:tcW w:w="567" w:type="dxa"/>
            <w:vMerge w:val="restart"/>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D10200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6</w:t>
            </w:r>
          </w:p>
        </w:tc>
        <w:tc>
          <w:tcPr>
            <w:tcW w:w="1135" w:type="dxa"/>
            <w:vMerge w:val="restart"/>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EAA86B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A020523</w:t>
            </w:r>
          </w:p>
        </w:tc>
        <w:tc>
          <w:tcPr>
            <w:tcW w:w="1521" w:type="dxa"/>
            <w:vMerge w:val="restart"/>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6EFED4D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制冷空调设备</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13875D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A02052301</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E0E112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制冷压缩机</w:t>
            </w:r>
          </w:p>
        </w:tc>
        <w:tc>
          <w:tcPr>
            <w:tcW w:w="3134" w:type="dxa"/>
            <w:vMerge w:val="restart"/>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6CB3C5C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47B826C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威</w:t>
            </w:r>
            <w:proofErr w:type="gramStart"/>
            <w:r w:rsidRPr="009B6D73">
              <w:rPr>
                <w:rFonts w:ascii="仿宋" w:eastAsia="仿宋" w:hAnsi="仿宋" w:hint="eastAsia"/>
                <w:w w:val="90"/>
                <w:szCs w:val="21"/>
              </w:rPr>
              <w:t>凯</w:t>
            </w:r>
            <w:proofErr w:type="gramEnd"/>
            <w:r w:rsidRPr="009B6D73">
              <w:rPr>
                <w:rFonts w:ascii="仿宋" w:eastAsia="仿宋" w:hAnsi="仿宋" w:hint="eastAsia"/>
                <w:w w:val="90"/>
                <w:szCs w:val="21"/>
              </w:rPr>
              <w:t>认证检测有限公司</w:t>
            </w:r>
          </w:p>
          <w:p w14:paraId="7EB3BFD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合肥通用机械产品认证有限公司</w:t>
            </w:r>
          </w:p>
          <w:p w14:paraId="50D43D8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北京中</w:t>
            </w:r>
            <w:proofErr w:type="gramStart"/>
            <w:r w:rsidRPr="009B6D73">
              <w:rPr>
                <w:rFonts w:ascii="仿宋" w:eastAsia="仿宋" w:hAnsi="仿宋" w:hint="eastAsia"/>
                <w:w w:val="90"/>
                <w:szCs w:val="21"/>
              </w:rPr>
              <w:t>冷通质量</w:t>
            </w:r>
            <w:proofErr w:type="gramEnd"/>
            <w:r w:rsidRPr="009B6D73">
              <w:rPr>
                <w:rFonts w:ascii="仿宋" w:eastAsia="仿宋" w:hAnsi="仿宋" w:hint="eastAsia"/>
                <w:w w:val="90"/>
                <w:szCs w:val="21"/>
              </w:rPr>
              <w:t>认证中心有限公司</w:t>
            </w:r>
          </w:p>
        </w:tc>
      </w:tr>
      <w:tr w:rsidR="009B6D73" w:rsidRPr="009B6D73" w14:paraId="78110737"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0A115631"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56244348"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483604D0"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B63695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A02052305</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0FCE11C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空调机组</w:t>
            </w: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6F8C6524"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747836FB"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404ED3F9"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2B26CF33"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0AE7A5E8"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3D4689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A02052309</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36BDEC6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专用制冷、空调设备</w:t>
            </w: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2F23336A"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5961F94D"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42E23458"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7AFEE2DD"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1F5242C1"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1D7B35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A02052399</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3B08DB0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其他制冷空调设备</w:t>
            </w: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5DC7E9D2"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46CF0FA0"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EA5DAE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7</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BCBF19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A020601</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A00ED2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电机</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095BD57"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B8D8ED8"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20ADBEF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448338E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威</w:t>
            </w:r>
            <w:proofErr w:type="gramStart"/>
            <w:r w:rsidRPr="009B6D73">
              <w:rPr>
                <w:rFonts w:ascii="仿宋" w:eastAsia="仿宋" w:hAnsi="仿宋" w:hint="eastAsia"/>
                <w:w w:val="90"/>
                <w:szCs w:val="21"/>
              </w:rPr>
              <w:t>凯</w:t>
            </w:r>
            <w:proofErr w:type="gramEnd"/>
            <w:r w:rsidRPr="009B6D73">
              <w:rPr>
                <w:rFonts w:ascii="仿宋" w:eastAsia="仿宋" w:hAnsi="仿宋" w:hint="eastAsia"/>
                <w:w w:val="90"/>
                <w:szCs w:val="21"/>
              </w:rPr>
              <w:t>认证检测有限公司</w:t>
            </w:r>
          </w:p>
          <w:p w14:paraId="792A105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电能（北京）认证中心有限公司</w:t>
            </w:r>
          </w:p>
          <w:p w14:paraId="5DC0C19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中国船级社质量认证公司</w:t>
            </w:r>
          </w:p>
        </w:tc>
      </w:tr>
      <w:tr w:rsidR="009B6D73" w:rsidRPr="009B6D73" w14:paraId="171937A7"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097443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8</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61FE831"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A020602</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611B51D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变压器</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01FFEEB"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6837EB3"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4DA0604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1C9AA06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电能（北京）认证中心有限公司</w:t>
            </w:r>
          </w:p>
          <w:p w14:paraId="73080E4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方圆标志认证集团有限公司</w:t>
            </w:r>
          </w:p>
        </w:tc>
      </w:tr>
      <w:tr w:rsidR="009B6D73" w:rsidRPr="009B6D73" w14:paraId="36C550CC"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D78C46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9</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D1483B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A020609</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70E799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镇流器</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015C96B1"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80DB42E"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20C6252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6C8CF3D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深圳市计量质量检测研究院</w:t>
            </w:r>
          </w:p>
          <w:p w14:paraId="76730CF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中标合信（北京）认证有限公司</w:t>
            </w:r>
          </w:p>
        </w:tc>
      </w:tr>
      <w:tr w:rsidR="009B6D73" w:rsidRPr="009B6D73" w14:paraId="33E6A224" w14:textId="77777777">
        <w:trPr>
          <w:trHeight w:val="454"/>
          <w:jc w:val="center"/>
        </w:trPr>
        <w:tc>
          <w:tcPr>
            <w:tcW w:w="567" w:type="dxa"/>
            <w:vMerge w:val="restart"/>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AB97FB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10</w:t>
            </w:r>
          </w:p>
        </w:tc>
        <w:tc>
          <w:tcPr>
            <w:tcW w:w="1135" w:type="dxa"/>
            <w:vMerge w:val="restart"/>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964A47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A020618</w:t>
            </w:r>
          </w:p>
        </w:tc>
        <w:tc>
          <w:tcPr>
            <w:tcW w:w="1521" w:type="dxa"/>
            <w:vMerge w:val="restart"/>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506F43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生活用电器</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66D3297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A0206180101</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DEB558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电冰箱</w:t>
            </w: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583D3A4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3FF21AB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威</w:t>
            </w:r>
            <w:proofErr w:type="gramStart"/>
            <w:r w:rsidRPr="009B6D73">
              <w:rPr>
                <w:rFonts w:ascii="仿宋" w:eastAsia="仿宋" w:hAnsi="仿宋" w:hint="eastAsia"/>
                <w:w w:val="90"/>
                <w:szCs w:val="21"/>
              </w:rPr>
              <w:t>凯</w:t>
            </w:r>
            <w:proofErr w:type="gramEnd"/>
            <w:r w:rsidRPr="009B6D73">
              <w:rPr>
                <w:rFonts w:ascii="仿宋" w:eastAsia="仿宋" w:hAnsi="仿宋" w:hint="eastAsia"/>
                <w:w w:val="90"/>
                <w:szCs w:val="21"/>
              </w:rPr>
              <w:t>认证检测有限公司</w:t>
            </w:r>
          </w:p>
          <w:p w14:paraId="45F71B7F"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中家院（北京）检测认证有限公司</w:t>
            </w:r>
          </w:p>
        </w:tc>
      </w:tr>
      <w:tr w:rsidR="009B6D73" w:rsidRPr="009B6D73" w14:paraId="18F8582A"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31E7121A"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08AE2CD1"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1CF9F856"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CB8CDB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A0206180203</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18B9A4F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空调机</w:t>
            </w: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0" w:type="dxa"/>
              <w:bottom w:w="0" w:type="dxa"/>
              <w:right w:w="0" w:type="dxa"/>
            </w:tcMar>
            <w:vAlign w:val="center"/>
          </w:tcPr>
          <w:p w14:paraId="24FAD21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455A192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威</w:t>
            </w:r>
            <w:proofErr w:type="gramStart"/>
            <w:r w:rsidRPr="009B6D73">
              <w:rPr>
                <w:rFonts w:ascii="仿宋" w:eastAsia="仿宋" w:hAnsi="仿宋" w:hint="eastAsia"/>
                <w:w w:val="90"/>
                <w:szCs w:val="21"/>
              </w:rPr>
              <w:t>凯</w:t>
            </w:r>
            <w:proofErr w:type="gramEnd"/>
            <w:r w:rsidRPr="009B6D73">
              <w:rPr>
                <w:rFonts w:ascii="仿宋" w:eastAsia="仿宋" w:hAnsi="仿宋" w:hint="eastAsia"/>
                <w:w w:val="90"/>
                <w:szCs w:val="21"/>
              </w:rPr>
              <w:t>认证检测有限公司</w:t>
            </w:r>
          </w:p>
          <w:p w14:paraId="2C8345AF"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中家院（北京）检测认证有限公司</w:t>
            </w:r>
          </w:p>
          <w:p w14:paraId="4315089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lastRenderedPageBreak/>
              <w:t>合肥通用机械产品认证有限公司</w:t>
            </w:r>
          </w:p>
        </w:tc>
      </w:tr>
      <w:tr w:rsidR="009B6D73" w:rsidRPr="009B6D73" w14:paraId="0E06B268"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0A5AF0AB"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5DCF8671"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7D659156"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C858CD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A0206180301</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6A793D5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洗衣机</w:t>
            </w: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0" w:type="dxa"/>
              <w:bottom w:w="0" w:type="dxa"/>
              <w:right w:w="0" w:type="dxa"/>
            </w:tcMar>
            <w:vAlign w:val="center"/>
          </w:tcPr>
          <w:p w14:paraId="4834258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138F7DF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威</w:t>
            </w:r>
            <w:proofErr w:type="gramStart"/>
            <w:r w:rsidRPr="009B6D73">
              <w:rPr>
                <w:rFonts w:ascii="仿宋" w:eastAsia="仿宋" w:hAnsi="仿宋" w:hint="eastAsia"/>
                <w:w w:val="90"/>
                <w:szCs w:val="21"/>
              </w:rPr>
              <w:t>凯</w:t>
            </w:r>
            <w:proofErr w:type="gramEnd"/>
            <w:r w:rsidRPr="009B6D73">
              <w:rPr>
                <w:rFonts w:ascii="仿宋" w:eastAsia="仿宋" w:hAnsi="仿宋" w:hint="eastAsia"/>
                <w:w w:val="90"/>
                <w:szCs w:val="21"/>
              </w:rPr>
              <w:t>认证检测有限公司</w:t>
            </w:r>
          </w:p>
          <w:p w14:paraId="02E1084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中家院（北京）检测认证有限公司</w:t>
            </w:r>
          </w:p>
        </w:tc>
      </w:tr>
      <w:tr w:rsidR="009B6D73" w:rsidRPr="009B6D73" w14:paraId="030E10D0" w14:textId="77777777">
        <w:trPr>
          <w:trHeight w:val="454"/>
          <w:jc w:val="center"/>
        </w:trPr>
        <w:tc>
          <w:tcPr>
            <w:tcW w:w="567" w:type="dxa"/>
            <w:vMerge/>
            <w:tcBorders>
              <w:top w:val="single" w:sz="6" w:space="0" w:color="0070C0"/>
              <w:left w:val="thinThickSmallGap" w:sz="18" w:space="0" w:color="0070C0"/>
              <w:bottom w:val="single" w:sz="6" w:space="0" w:color="0070C0"/>
              <w:right w:val="single" w:sz="6" w:space="0" w:color="0070C0"/>
            </w:tcBorders>
            <w:shd w:val="clear" w:color="auto" w:fill="FFFFFF"/>
            <w:vAlign w:val="center"/>
          </w:tcPr>
          <w:p w14:paraId="31F6FEE0" w14:textId="77777777" w:rsidR="001B1D92" w:rsidRPr="009B6D73" w:rsidRDefault="001B1D92">
            <w:pPr>
              <w:autoSpaceDN w:val="0"/>
              <w:spacing w:line="300" w:lineRule="exact"/>
              <w:jc w:val="center"/>
              <w:rPr>
                <w:rFonts w:ascii="仿宋" w:eastAsia="仿宋" w:hAnsi="仿宋" w:hint="eastAsia"/>
                <w:w w:val="90"/>
                <w:szCs w:val="21"/>
              </w:rPr>
            </w:pPr>
          </w:p>
        </w:tc>
        <w:tc>
          <w:tcPr>
            <w:tcW w:w="1135"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6B9C9F9B" w14:textId="77777777" w:rsidR="001B1D92" w:rsidRPr="009B6D73" w:rsidRDefault="001B1D92">
            <w:pPr>
              <w:autoSpaceDN w:val="0"/>
              <w:spacing w:line="300" w:lineRule="exact"/>
              <w:jc w:val="center"/>
              <w:rPr>
                <w:rFonts w:ascii="仿宋" w:eastAsia="仿宋" w:hAnsi="仿宋" w:hint="eastAsia"/>
                <w:w w:val="90"/>
                <w:szCs w:val="21"/>
              </w:rPr>
            </w:pPr>
          </w:p>
        </w:tc>
        <w:tc>
          <w:tcPr>
            <w:tcW w:w="1521" w:type="dxa"/>
            <w:vMerge/>
            <w:tcBorders>
              <w:top w:val="single" w:sz="6" w:space="0" w:color="0070C0"/>
              <w:left w:val="single" w:sz="6" w:space="0" w:color="0070C0"/>
              <w:bottom w:val="single" w:sz="6" w:space="0" w:color="0070C0"/>
              <w:right w:val="single" w:sz="6" w:space="0" w:color="0070C0"/>
            </w:tcBorders>
            <w:shd w:val="clear" w:color="auto" w:fill="FFFFFF"/>
            <w:vAlign w:val="center"/>
          </w:tcPr>
          <w:p w14:paraId="72A3DB0B" w14:textId="77777777" w:rsidR="001B1D92" w:rsidRPr="009B6D73" w:rsidRDefault="001B1D92">
            <w:pPr>
              <w:autoSpaceDN w:val="0"/>
              <w:spacing w:line="300" w:lineRule="exact"/>
              <w:jc w:val="center"/>
              <w:rPr>
                <w:rFonts w:ascii="仿宋" w:eastAsia="仿宋" w:hAnsi="仿宋" w:hint="eastAsia"/>
                <w:w w:val="90"/>
                <w:szCs w:val="21"/>
              </w:rPr>
            </w:pP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31717D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A02061808</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0" w:type="dxa"/>
              <w:bottom w:w="0" w:type="dxa"/>
              <w:right w:w="0" w:type="dxa"/>
            </w:tcMar>
            <w:vAlign w:val="center"/>
          </w:tcPr>
          <w:p w14:paraId="77F9E9F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热水器</w:t>
            </w: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0" w:type="dxa"/>
              <w:bottom w:w="0" w:type="dxa"/>
              <w:right w:w="0" w:type="dxa"/>
            </w:tcMar>
            <w:vAlign w:val="center"/>
          </w:tcPr>
          <w:p w14:paraId="4991B3A6"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75A5B826"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威</w:t>
            </w:r>
            <w:proofErr w:type="gramStart"/>
            <w:r w:rsidRPr="009B6D73">
              <w:rPr>
                <w:rFonts w:ascii="仿宋" w:eastAsia="仿宋" w:hAnsi="仿宋" w:hint="eastAsia"/>
                <w:w w:val="90"/>
                <w:szCs w:val="21"/>
              </w:rPr>
              <w:t>凯</w:t>
            </w:r>
            <w:proofErr w:type="gramEnd"/>
            <w:r w:rsidRPr="009B6D73">
              <w:rPr>
                <w:rFonts w:ascii="仿宋" w:eastAsia="仿宋" w:hAnsi="仿宋" w:hint="eastAsia"/>
                <w:w w:val="90"/>
                <w:szCs w:val="21"/>
              </w:rPr>
              <w:t>认证检测有限公司</w:t>
            </w:r>
          </w:p>
          <w:p w14:paraId="719689A1"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中家院（北京）检测认证有限公司</w:t>
            </w:r>
          </w:p>
          <w:p w14:paraId="372AE13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合肥通用机械产品认证有限公司(范围仅限于“热泵热水器”)</w:t>
            </w:r>
          </w:p>
        </w:tc>
      </w:tr>
      <w:tr w:rsidR="009B6D73" w:rsidRPr="009B6D73" w14:paraId="2B0FE2F6"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DA7A04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11</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2BC9DC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A020619</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08FDF84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照明设备</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22A3727"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8927C9A"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26C30AF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2387A81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深圳市计量质量检测研究院</w:t>
            </w:r>
          </w:p>
          <w:p w14:paraId="2647C9A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中标合信（北京）认证有限公司</w:t>
            </w:r>
          </w:p>
        </w:tc>
      </w:tr>
      <w:tr w:rsidR="009B6D73" w:rsidRPr="009B6D73" w14:paraId="483A0379"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B82C24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12</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0264A9A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A020910</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6ACDA03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电视设备</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6D896149"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A02091001</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A661A8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普通电视设备（电视机）</w:t>
            </w:r>
          </w:p>
        </w:tc>
        <w:tc>
          <w:tcPr>
            <w:tcW w:w="3134" w:type="dxa"/>
            <w:vMerge w:val="restart"/>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4A15051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237003F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北京泰瑞特认证有限责任公司</w:t>
            </w:r>
          </w:p>
          <w:p w14:paraId="1B55DE3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广州赛宝认证中心服务有限公司</w:t>
            </w:r>
          </w:p>
        </w:tc>
      </w:tr>
      <w:tr w:rsidR="009B6D73" w:rsidRPr="009B6D73" w14:paraId="4A4E509D"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4A41497"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13</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5B6EAA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A020911</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6555D89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视频设备</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9623E3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A02091107</w:t>
            </w: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8F8BFE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视频监控设备</w:t>
            </w:r>
          </w:p>
        </w:tc>
        <w:tc>
          <w:tcPr>
            <w:tcW w:w="3134" w:type="dxa"/>
            <w:vMerge/>
            <w:tcBorders>
              <w:top w:val="single" w:sz="6" w:space="0" w:color="0070C0"/>
              <w:left w:val="single" w:sz="6" w:space="0" w:color="0070C0"/>
              <w:bottom w:val="single" w:sz="6" w:space="0" w:color="0070C0"/>
              <w:right w:val="thickThinSmallGap" w:sz="18" w:space="0" w:color="0070C0"/>
            </w:tcBorders>
            <w:shd w:val="clear" w:color="auto" w:fill="FFFFFF"/>
            <w:vAlign w:val="center"/>
          </w:tcPr>
          <w:p w14:paraId="39E61206"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14D0BAF5"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977681C"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14</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4E1C22E"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A031210</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3E3278A"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饮食炊事机械</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C70C840"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DBF2767"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tcBorders>
              <w:top w:val="single" w:sz="6" w:space="0" w:color="0070C0"/>
              <w:left w:val="single" w:sz="6" w:space="0" w:color="0070C0"/>
              <w:bottom w:val="single" w:sz="6" w:space="0" w:color="0070C0"/>
              <w:right w:val="thickThinSmallGap" w:sz="18" w:space="0" w:color="0070C0"/>
            </w:tcBorders>
            <w:shd w:val="clear" w:color="auto" w:fill="FFFFFF"/>
            <w:noWrap/>
            <w:tcMar>
              <w:top w:w="0" w:type="dxa"/>
              <w:left w:w="108" w:type="dxa"/>
              <w:bottom w:w="0" w:type="dxa"/>
              <w:right w:w="108" w:type="dxa"/>
            </w:tcMar>
            <w:vAlign w:val="center"/>
          </w:tcPr>
          <w:p w14:paraId="4957605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38173C0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北京鉴衡认证中心</w:t>
            </w:r>
          </w:p>
          <w:p w14:paraId="6E6787C6"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中国市政工程华北设计研究总院有限公司</w:t>
            </w:r>
          </w:p>
        </w:tc>
      </w:tr>
      <w:tr w:rsidR="009B6D73" w:rsidRPr="009B6D73" w14:paraId="40CA4BE7"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6A0FE9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15</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095348B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A060805</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5B1A2D6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便器</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64C07AF"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DCF7A72"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vMerge w:val="restart"/>
            <w:tcBorders>
              <w:top w:val="single" w:sz="6" w:space="0" w:color="0070C0"/>
              <w:left w:val="single" w:sz="6" w:space="0" w:color="0070C0"/>
              <w:bottom w:val="thickThinSmallGap" w:sz="18" w:space="0" w:color="0070C0"/>
              <w:right w:val="thickThinSmallGap" w:sz="18" w:space="0" w:color="0070C0"/>
            </w:tcBorders>
            <w:shd w:val="clear" w:color="auto" w:fill="FFFFFF"/>
            <w:noWrap/>
            <w:tcMar>
              <w:top w:w="0" w:type="dxa"/>
              <w:left w:w="108" w:type="dxa"/>
              <w:bottom w:w="0" w:type="dxa"/>
              <w:right w:w="108" w:type="dxa"/>
            </w:tcMar>
            <w:vAlign w:val="center"/>
          </w:tcPr>
          <w:p w14:paraId="1B99584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中国质量认证中心</w:t>
            </w:r>
          </w:p>
          <w:p w14:paraId="64DBA4BB"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北京新华节水产品认证有限公司</w:t>
            </w:r>
          </w:p>
          <w:p w14:paraId="594B821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方圆标志认证集团有限公司</w:t>
            </w:r>
          </w:p>
        </w:tc>
      </w:tr>
      <w:tr w:rsidR="009B6D73" w:rsidRPr="009B6D73" w14:paraId="27531769"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2BCEA27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16</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13B0532"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A060806</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0432CD3"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水嘴</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6C1B7670"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49B9414"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vMerge/>
            <w:tcBorders>
              <w:top w:val="single" w:sz="6" w:space="0" w:color="0070C0"/>
              <w:left w:val="single" w:sz="6" w:space="0" w:color="0070C0"/>
              <w:bottom w:val="thickThinSmallGap" w:sz="18" w:space="0" w:color="0070C0"/>
              <w:right w:val="thickThinSmallGap" w:sz="18" w:space="0" w:color="0070C0"/>
            </w:tcBorders>
            <w:shd w:val="clear" w:color="auto" w:fill="FFFFFF"/>
            <w:vAlign w:val="center"/>
          </w:tcPr>
          <w:p w14:paraId="0F8CCAF7"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34D6CD7E" w14:textId="77777777">
        <w:trPr>
          <w:trHeight w:val="454"/>
          <w:jc w:val="center"/>
        </w:trPr>
        <w:tc>
          <w:tcPr>
            <w:tcW w:w="567" w:type="dxa"/>
            <w:tcBorders>
              <w:top w:val="single" w:sz="6" w:space="0" w:color="0070C0"/>
              <w:left w:val="thinThickSmallGap" w:sz="18"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39B5DB08"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17</w:t>
            </w:r>
          </w:p>
        </w:tc>
        <w:tc>
          <w:tcPr>
            <w:tcW w:w="1135"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0A08B1D"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A060807</w:t>
            </w:r>
          </w:p>
        </w:tc>
        <w:tc>
          <w:tcPr>
            <w:tcW w:w="1521"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7A059CC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便器冲洗阀</w:t>
            </w:r>
          </w:p>
        </w:tc>
        <w:tc>
          <w:tcPr>
            <w:tcW w:w="13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445C051D"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single" w:sz="6" w:space="0" w:color="0070C0"/>
              <w:right w:val="single" w:sz="6" w:space="0" w:color="0070C0"/>
            </w:tcBorders>
            <w:shd w:val="clear" w:color="auto" w:fill="FFFFFF"/>
            <w:noWrap/>
            <w:tcMar>
              <w:top w:w="0" w:type="dxa"/>
              <w:left w:w="108" w:type="dxa"/>
              <w:bottom w:w="0" w:type="dxa"/>
              <w:right w:w="108" w:type="dxa"/>
            </w:tcMar>
            <w:vAlign w:val="center"/>
          </w:tcPr>
          <w:p w14:paraId="193CF165"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vMerge/>
            <w:tcBorders>
              <w:top w:val="single" w:sz="6" w:space="0" w:color="0070C0"/>
              <w:left w:val="single" w:sz="6" w:space="0" w:color="0070C0"/>
              <w:bottom w:val="thickThinSmallGap" w:sz="18" w:space="0" w:color="0070C0"/>
              <w:right w:val="thickThinSmallGap" w:sz="18" w:space="0" w:color="0070C0"/>
            </w:tcBorders>
            <w:shd w:val="clear" w:color="auto" w:fill="FFFFFF"/>
            <w:vAlign w:val="center"/>
          </w:tcPr>
          <w:p w14:paraId="52056A96" w14:textId="77777777" w:rsidR="001B1D92" w:rsidRPr="009B6D73" w:rsidRDefault="001B1D92">
            <w:pPr>
              <w:autoSpaceDN w:val="0"/>
              <w:spacing w:line="300" w:lineRule="exact"/>
              <w:jc w:val="center"/>
              <w:rPr>
                <w:rFonts w:ascii="仿宋" w:eastAsia="仿宋" w:hAnsi="仿宋" w:hint="eastAsia"/>
                <w:w w:val="90"/>
                <w:szCs w:val="21"/>
              </w:rPr>
            </w:pPr>
          </w:p>
        </w:tc>
      </w:tr>
      <w:tr w:rsidR="009B6D73" w:rsidRPr="009B6D73" w14:paraId="29FA4887" w14:textId="77777777">
        <w:trPr>
          <w:trHeight w:val="454"/>
          <w:jc w:val="center"/>
        </w:trPr>
        <w:tc>
          <w:tcPr>
            <w:tcW w:w="567" w:type="dxa"/>
            <w:tcBorders>
              <w:top w:val="single" w:sz="6" w:space="0" w:color="0070C0"/>
              <w:left w:val="thinThickSmallGap" w:sz="18" w:space="0" w:color="0070C0"/>
              <w:bottom w:val="thickThinSmallGap" w:sz="18" w:space="0" w:color="0070C0"/>
              <w:right w:val="single" w:sz="6" w:space="0" w:color="0070C0"/>
            </w:tcBorders>
            <w:shd w:val="clear" w:color="auto" w:fill="FFFFFF"/>
            <w:noWrap/>
            <w:tcMar>
              <w:top w:w="0" w:type="dxa"/>
              <w:left w:w="108" w:type="dxa"/>
              <w:bottom w:w="0" w:type="dxa"/>
              <w:right w:w="108" w:type="dxa"/>
            </w:tcMar>
            <w:vAlign w:val="center"/>
          </w:tcPr>
          <w:p w14:paraId="2F961BD0"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18</w:t>
            </w:r>
          </w:p>
        </w:tc>
        <w:tc>
          <w:tcPr>
            <w:tcW w:w="1135" w:type="dxa"/>
            <w:tcBorders>
              <w:top w:val="single" w:sz="6" w:space="0" w:color="0070C0"/>
              <w:left w:val="single" w:sz="6" w:space="0" w:color="0070C0"/>
              <w:bottom w:val="thickThinSmallGap" w:sz="18" w:space="0" w:color="0070C0"/>
              <w:right w:val="single" w:sz="6" w:space="0" w:color="0070C0"/>
            </w:tcBorders>
            <w:shd w:val="clear" w:color="auto" w:fill="FFFFFF"/>
            <w:noWrap/>
            <w:tcMar>
              <w:top w:w="0" w:type="dxa"/>
              <w:left w:w="108" w:type="dxa"/>
              <w:bottom w:w="0" w:type="dxa"/>
              <w:right w:w="108" w:type="dxa"/>
            </w:tcMar>
            <w:vAlign w:val="center"/>
          </w:tcPr>
          <w:p w14:paraId="2CB5C784"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A060810</w:t>
            </w:r>
          </w:p>
        </w:tc>
        <w:tc>
          <w:tcPr>
            <w:tcW w:w="1521" w:type="dxa"/>
            <w:tcBorders>
              <w:top w:val="single" w:sz="6" w:space="0" w:color="0070C0"/>
              <w:left w:val="single" w:sz="6" w:space="0" w:color="0070C0"/>
              <w:bottom w:val="thickThinSmallGap" w:sz="18" w:space="0" w:color="0070C0"/>
              <w:right w:val="single" w:sz="6" w:space="0" w:color="0070C0"/>
            </w:tcBorders>
            <w:shd w:val="clear" w:color="auto" w:fill="FFFFFF"/>
            <w:noWrap/>
            <w:tcMar>
              <w:top w:w="0" w:type="dxa"/>
              <w:left w:w="108" w:type="dxa"/>
              <w:bottom w:w="0" w:type="dxa"/>
              <w:right w:w="108" w:type="dxa"/>
            </w:tcMar>
            <w:vAlign w:val="center"/>
          </w:tcPr>
          <w:p w14:paraId="54B3DB55" w14:textId="77777777" w:rsidR="001B1D92" w:rsidRPr="009B6D73" w:rsidRDefault="00000000">
            <w:pPr>
              <w:autoSpaceDN w:val="0"/>
              <w:spacing w:line="300" w:lineRule="exact"/>
              <w:jc w:val="center"/>
              <w:rPr>
                <w:rFonts w:ascii="仿宋" w:eastAsia="仿宋" w:hAnsi="仿宋" w:hint="eastAsia"/>
                <w:w w:val="90"/>
                <w:szCs w:val="21"/>
              </w:rPr>
            </w:pPr>
            <w:r w:rsidRPr="009B6D73">
              <w:rPr>
                <w:rFonts w:ascii="仿宋" w:eastAsia="仿宋" w:hAnsi="仿宋" w:hint="eastAsia"/>
                <w:w w:val="90"/>
                <w:szCs w:val="21"/>
              </w:rPr>
              <w:t>淋浴器</w:t>
            </w:r>
          </w:p>
        </w:tc>
        <w:tc>
          <w:tcPr>
            <w:tcW w:w="1309" w:type="dxa"/>
            <w:tcBorders>
              <w:top w:val="single" w:sz="6" w:space="0" w:color="0070C0"/>
              <w:left w:val="single" w:sz="6" w:space="0" w:color="0070C0"/>
              <w:bottom w:val="thickThinSmallGap" w:sz="18" w:space="0" w:color="0070C0"/>
              <w:right w:val="single" w:sz="6" w:space="0" w:color="0070C0"/>
            </w:tcBorders>
            <w:shd w:val="clear" w:color="auto" w:fill="FFFFFF"/>
            <w:noWrap/>
            <w:tcMar>
              <w:top w:w="0" w:type="dxa"/>
              <w:left w:w="108" w:type="dxa"/>
              <w:bottom w:w="0" w:type="dxa"/>
              <w:right w:w="108" w:type="dxa"/>
            </w:tcMar>
            <w:vAlign w:val="center"/>
          </w:tcPr>
          <w:p w14:paraId="12F2378E" w14:textId="77777777" w:rsidR="001B1D92" w:rsidRPr="009B6D73" w:rsidRDefault="001B1D92">
            <w:pPr>
              <w:autoSpaceDN w:val="0"/>
              <w:spacing w:line="300" w:lineRule="exact"/>
              <w:jc w:val="center"/>
              <w:rPr>
                <w:rFonts w:ascii="仿宋" w:eastAsia="仿宋" w:hAnsi="仿宋" w:hint="eastAsia"/>
                <w:w w:val="90"/>
                <w:szCs w:val="21"/>
              </w:rPr>
            </w:pPr>
          </w:p>
        </w:tc>
        <w:tc>
          <w:tcPr>
            <w:tcW w:w="1809" w:type="dxa"/>
            <w:tcBorders>
              <w:top w:val="single" w:sz="6" w:space="0" w:color="0070C0"/>
              <w:left w:val="single" w:sz="6" w:space="0" w:color="0070C0"/>
              <w:bottom w:val="thickThinSmallGap" w:sz="18" w:space="0" w:color="0070C0"/>
              <w:right w:val="single" w:sz="6" w:space="0" w:color="0070C0"/>
            </w:tcBorders>
            <w:shd w:val="clear" w:color="auto" w:fill="FFFFFF"/>
            <w:noWrap/>
            <w:tcMar>
              <w:top w:w="0" w:type="dxa"/>
              <w:left w:w="108" w:type="dxa"/>
              <w:bottom w:w="0" w:type="dxa"/>
              <w:right w:w="108" w:type="dxa"/>
            </w:tcMar>
            <w:vAlign w:val="center"/>
          </w:tcPr>
          <w:p w14:paraId="7149F6BC" w14:textId="77777777" w:rsidR="001B1D92" w:rsidRPr="009B6D73" w:rsidRDefault="001B1D92">
            <w:pPr>
              <w:autoSpaceDN w:val="0"/>
              <w:spacing w:line="300" w:lineRule="exact"/>
              <w:jc w:val="center"/>
              <w:rPr>
                <w:rFonts w:ascii="仿宋" w:eastAsia="仿宋" w:hAnsi="仿宋" w:hint="eastAsia"/>
                <w:w w:val="90"/>
                <w:szCs w:val="21"/>
              </w:rPr>
            </w:pPr>
          </w:p>
        </w:tc>
        <w:tc>
          <w:tcPr>
            <w:tcW w:w="3134" w:type="dxa"/>
            <w:vMerge/>
            <w:tcBorders>
              <w:top w:val="single" w:sz="6" w:space="0" w:color="0070C0"/>
              <w:left w:val="single" w:sz="6" w:space="0" w:color="0070C0"/>
              <w:bottom w:val="thickThinSmallGap" w:sz="18" w:space="0" w:color="0070C0"/>
              <w:right w:val="thickThinSmallGap" w:sz="18" w:space="0" w:color="0070C0"/>
            </w:tcBorders>
            <w:shd w:val="clear" w:color="auto" w:fill="FFFFFF"/>
            <w:vAlign w:val="center"/>
          </w:tcPr>
          <w:p w14:paraId="3D8B7452" w14:textId="77777777" w:rsidR="001B1D92" w:rsidRPr="009B6D73" w:rsidRDefault="001B1D92">
            <w:pPr>
              <w:autoSpaceDN w:val="0"/>
              <w:spacing w:line="300" w:lineRule="exact"/>
              <w:jc w:val="center"/>
              <w:rPr>
                <w:rFonts w:ascii="仿宋" w:eastAsia="仿宋" w:hAnsi="仿宋" w:hint="eastAsia"/>
                <w:w w:val="90"/>
                <w:szCs w:val="21"/>
              </w:rPr>
            </w:pPr>
          </w:p>
        </w:tc>
      </w:tr>
    </w:tbl>
    <w:p w14:paraId="01BD3B9D" w14:textId="77777777" w:rsidR="001B1D92" w:rsidRPr="009B6D73" w:rsidRDefault="001B1D92">
      <w:pPr>
        <w:keepNext/>
        <w:keepLines/>
        <w:autoSpaceDN w:val="0"/>
        <w:spacing w:before="156" w:after="156" w:line="360" w:lineRule="auto"/>
        <w:ind w:firstLine="482"/>
        <w:jc w:val="left"/>
        <w:outlineLvl w:val="3"/>
        <w:rPr>
          <w:rFonts w:ascii="仿宋" w:eastAsia="仿宋" w:hAnsi="仿宋" w:hint="eastAsia"/>
          <w:b/>
          <w:bCs/>
          <w:sz w:val="24"/>
          <w:szCs w:val="24"/>
        </w:rPr>
      </w:pPr>
    </w:p>
    <w:p w14:paraId="53A49DF9" w14:textId="77777777" w:rsidR="001B1D92" w:rsidRPr="009B6D73" w:rsidRDefault="00000000">
      <w:pPr>
        <w:keepNext/>
        <w:keepLines/>
        <w:autoSpaceDN w:val="0"/>
        <w:spacing w:before="156" w:after="156" w:line="360" w:lineRule="auto"/>
        <w:ind w:firstLine="482"/>
        <w:jc w:val="left"/>
        <w:outlineLvl w:val="3"/>
        <w:rPr>
          <w:rFonts w:ascii="仿宋" w:eastAsia="仿宋" w:hAnsi="仿宋" w:hint="eastAsia"/>
          <w:b/>
          <w:bCs/>
          <w:sz w:val="24"/>
          <w:szCs w:val="24"/>
        </w:rPr>
      </w:pPr>
      <w:r w:rsidRPr="009B6D73">
        <w:rPr>
          <w:rFonts w:ascii="仿宋" w:eastAsia="仿宋" w:hAnsi="仿宋" w:hint="eastAsia"/>
          <w:b/>
          <w:bCs/>
          <w:sz w:val="24"/>
          <w:szCs w:val="24"/>
        </w:rPr>
        <w:t>附2：参与实施政府采购环境标志产品认证机构名录</w:t>
      </w:r>
    </w:p>
    <w:tbl>
      <w:tblPr>
        <w:tblW w:w="9105" w:type="dxa"/>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851"/>
        <w:gridCol w:w="2287"/>
        <w:gridCol w:w="5967"/>
      </w:tblGrid>
      <w:tr w:rsidR="009B6D73" w:rsidRPr="009B6D73" w14:paraId="258B9500" w14:textId="77777777">
        <w:trPr>
          <w:trHeight w:val="454"/>
          <w:tblHeader/>
        </w:trPr>
        <w:tc>
          <w:tcPr>
            <w:tcW w:w="851" w:type="dxa"/>
            <w:tcBorders>
              <w:top w:val="thinThickSmallGap" w:sz="18" w:space="0" w:color="0070C0"/>
              <w:left w:val="thinThickSmallGap" w:sz="18" w:space="0" w:color="0070C0"/>
              <w:bottom w:val="single" w:sz="6" w:space="0" w:color="0070C0"/>
              <w:right w:val="single" w:sz="6" w:space="0" w:color="0070C0"/>
            </w:tcBorders>
            <w:shd w:val="clear" w:color="auto" w:fill="FDE9D9"/>
            <w:noWrap/>
            <w:tcMar>
              <w:top w:w="0" w:type="dxa"/>
              <w:left w:w="108" w:type="dxa"/>
              <w:bottom w:w="0" w:type="dxa"/>
              <w:right w:w="108" w:type="dxa"/>
            </w:tcMar>
            <w:vAlign w:val="center"/>
          </w:tcPr>
          <w:p w14:paraId="6D4D2C2E" w14:textId="77777777" w:rsidR="001B1D92" w:rsidRPr="009B6D73" w:rsidRDefault="00000000">
            <w:pPr>
              <w:widowControl/>
              <w:autoSpaceDN w:val="0"/>
              <w:spacing w:line="320" w:lineRule="exact"/>
              <w:textAlignment w:val="baseline"/>
              <w:rPr>
                <w:rFonts w:ascii="仿宋" w:eastAsia="仿宋" w:hAnsi="仿宋" w:hint="eastAsia"/>
                <w:b/>
                <w:kern w:val="0"/>
                <w:sz w:val="24"/>
                <w:szCs w:val="24"/>
              </w:rPr>
            </w:pPr>
            <w:r w:rsidRPr="009B6D73">
              <w:rPr>
                <w:rFonts w:ascii="仿宋" w:eastAsia="仿宋" w:hAnsi="仿宋" w:hint="eastAsia"/>
                <w:b/>
                <w:kern w:val="0"/>
                <w:sz w:val="24"/>
                <w:szCs w:val="24"/>
              </w:rPr>
              <w:t>序号</w:t>
            </w:r>
          </w:p>
        </w:tc>
        <w:tc>
          <w:tcPr>
            <w:tcW w:w="2288" w:type="dxa"/>
            <w:tcBorders>
              <w:top w:val="thinThickSmallGap" w:sz="18" w:space="0" w:color="0070C0"/>
              <w:left w:val="single" w:sz="6" w:space="0" w:color="0070C0"/>
              <w:bottom w:val="single" w:sz="6" w:space="0" w:color="0070C0"/>
              <w:right w:val="single" w:sz="6" w:space="0" w:color="0070C0"/>
            </w:tcBorders>
            <w:shd w:val="clear" w:color="auto" w:fill="FDE9D9"/>
            <w:noWrap/>
            <w:tcMar>
              <w:top w:w="0" w:type="dxa"/>
              <w:left w:w="108" w:type="dxa"/>
              <w:bottom w:w="0" w:type="dxa"/>
              <w:right w:w="108" w:type="dxa"/>
            </w:tcMar>
            <w:vAlign w:val="center"/>
          </w:tcPr>
          <w:p w14:paraId="44A4BF92" w14:textId="77777777" w:rsidR="001B1D92" w:rsidRPr="009B6D73" w:rsidRDefault="00000000">
            <w:pPr>
              <w:widowControl/>
              <w:autoSpaceDN w:val="0"/>
              <w:spacing w:line="320" w:lineRule="exact"/>
              <w:ind w:firstLine="482"/>
              <w:jc w:val="center"/>
              <w:textAlignment w:val="baseline"/>
              <w:rPr>
                <w:rFonts w:ascii="仿宋" w:eastAsia="仿宋" w:hAnsi="仿宋" w:hint="eastAsia"/>
                <w:b/>
                <w:kern w:val="0"/>
                <w:sz w:val="24"/>
                <w:szCs w:val="24"/>
              </w:rPr>
            </w:pPr>
            <w:r w:rsidRPr="009B6D73">
              <w:rPr>
                <w:rFonts w:ascii="仿宋" w:eastAsia="仿宋" w:hAnsi="仿宋" w:hint="eastAsia"/>
                <w:b/>
                <w:kern w:val="0"/>
                <w:sz w:val="24"/>
                <w:szCs w:val="24"/>
              </w:rPr>
              <w:t>目录</w:t>
            </w:r>
          </w:p>
        </w:tc>
        <w:tc>
          <w:tcPr>
            <w:tcW w:w="5970" w:type="dxa"/>
            <w:tcBorders>
              <w:top w:val="thinThickSmallGap" w:sz="18" w:space="0" w:color="0070C0"/>
              <w:left w:val="single" w:sz="6" w:space="0" w:color="0070C0"/>
              <w:bottom w:val="single" w:sz="6" w:space="0" w:color="0070C0"/>
              <w:right w:val="thickThinSmallGap" w:sz="18" w:space="0" w:color="0070C0"/>
            </w:tcBorders>
            <w:shd w:val="clear" w:color="auto" w:fill="FDE9D9"/>
            <w:noWrap/>
            <w:tcMar>
              <w:top w:w="0" w:type="dxa"/>
              <w:left w:w="108" w:type="dxa"/>
              <w:bottom w:w="0" w:type="dxa"/>
              <w:right w:w="108" w:type="dxa"/>
            </w:tcMar>
            <w:vAlign w:val="center"/>
          </w:tcPr>
          <w:p w14:paraId="7F561C60" w14:textId="77777777" w:rsidR="001B1D92" w:rsidRPr="009B6D73" w:rsidRDefault="00000000">
            <w:pPr>
              <w:widowControl/>
              <w:autoSpaceDN w:val="0"/>
              <w:spacing w:line="320" w:lineRule="exact"/>
              <w:ind w:firstLine="482"/>
              <w:jc w:val="center"/>
              <w:textAlignment w:val="baseline"/>
              <w:rPr>
                <w:rFonts w:ascii="仿宋" w:eastAsia="仿宋" w:hAnsi="仿宋" w:hint="eastAsia"/>
                <w:b/>
                <w:kern w:val="0"/>
                <w:sz w:val="24"/>
                <w:szCs w:val="24"/>
              </w:rPr>
            </w:pPr>
            <w:r w:rsidRPr="009B6D73">
              <w:rPr>
                <w:rFonts w:ascii="仿宋" w:eastAsia="仿宋" w:hAnsi="仿宋" w:hint="eastAsia"/>
                <w:b/>
                <w:kern w:val="0"/>
                <w:sz w:val="24"/>
                <w:szCs w:val="24"/>
              </w:rPr>
              <w:t>认证机构名录</w:t>
            </w:r>
          </w:p>
        </w:tc>
      </w:tr>
      <w:tr w:rsidR="009B6D73" w:rsidRPr="009B6D73" w14:paraId="6ACBA204" w14:textId="77777777">
        <w:trPr>
          <w:trHeight w:val="454"/>
        </w:trPr>
        <w:tc>
          <w:tcPr>
            <w:tcW w:w="851" w:type="dxa"/>
            <w:tcBorders>
              <w:top w:val="single" w:sz="6" w:space="0" w:color="0070C0"/>
              <w:left w:val="thinThickSmallGap" w:sz="18" w:space="0" w:color="0070C0"/>
              <w:bottom w:val="thickThinSmallGap" w:sz="18" w:space="0" w:color="0070C0"/>
              <w:right w:val="single" w:sz="6" w:space="0" w:color="0070C0"/>
            </w:tcBorders>
            <w:shd w:val="clear" w:color="auto" w:fill="FFFFFF"/>
            <w:noWrap/>
            <w:tcMar>
              <w:top w:w="0" w:type="dxa"/>
              <w:left w:w="108" w:type="dxa"/>
              <w:bottom w:w="0" w:type="dxa"/>
              <w:right w:w="108" w:type="dxa"/>
            </w:tcMar>
            <w:vAlign w:val="center"/>
          </w:tcPr>
          <w:p w14:paraId="76DFD9DE" w14:textId="77777777" w:rsidR="001B1D92" w:rsidRPr="009B6D73" w:rsidRDefault="00000000">
            <w:pPr>
              <w:widowControl/>
              <w:autoSpaceDN w:val="0"/>
              <w:spacing w:line="320" w:lineRule="exact"/>
              <w:ind w:firstLine="480"/>
              <w:jc w:val="center"/>
              <w:textAlignment w:val="baseline"/>
              <w:rPr>
                <w:rFonts w:ascii="仿宋" w:eastAsia="仿宋" w:hAnsi="仿宋" w:hint="eastAsia"/>
                <w:kern w:val="0"/>
                <w:sz w:val="24"/>
                <w:szCs w:val="24"/>
              </w:rPr>
            </w:pPr>
            <w:r w:rsidRPr="009B6D73">
              <w:rPr>
                <w:rFonts w:ascii="仿宋" w:eastAsia="仿宋" w:hAnsi="仿宋" w:hint="eastAsia"/>
                <w:kern w:val="0"/>
                <w:sz w:val="24"/>
                <w:szCs w:val="24"/>
              </w:rPr>
              <w:t>1</w:t>
            </w:r>
          </w:p>
        </w:tc>
        <w:tc>
          <w:tcPr>
            <w:tcW w:w="2288" w:type="dxa"/>
            <w:tcBorders>
              <w:top w:val="single" w:sz="6" w:space="0" w:color="0070C0"/>
              <w:left w:val="single" w:sz="6" w:space="0" w:color="0070C0"/>
              <w:bottom w:val="thickThinSmallGap" w:sz="18" w:space="0" w:color="0070C0"/>
              <w:right w:val="single" w:sz="6" w:space="0" w:color="0070C0"/>
            </w:tcBorders>
            <w:shd w:val="clear" w:color="auto" w:fill="FFFFFF"/>
            <w:noWrap/>
            <w:tcMar>
              <w:top w:w="0" w:type="dxa"/>
              <w:left w:w="108" w:type="dxa"/>
              <w:bottom w:w="0" w:type="dxa"/>
              <w:right w:w="108" w:type="dxa"/>
            </w:tcMar>
            <w:vAlign w:val="center"/>
          </w:tcPr>
          <w:p w14:paraId="04B614AF" w14:textId="77777777" w:rsidR="001B1D92" w:rsidRPr="009B6D73" w:rsidRDefault="00000000">
            <w:pPr>
              <w:widowControl/>
              <w:autoSpaceDN w:val="0"/>
              <w:spacing w:line="320" w:lineRule="exact"/>
              <w:ind w:firstLine="480"/>
              <w:jc w:val="center"/>
              <w:textAlignment w:val="baseline"/>
              <w:rPr>
                <w:rFonts w:ascii="仿宋" w:eastAsia="仿宋" w:hAnsi="仿宋" w:hint="eastAsia"/>
                <w:kern w:val="0"/>
                <w:sz w:val="24"/>
                <w:szCs w:val="24"/>
              </w:rPr>
            </w:pPr>
            <w:r w:rsidRPr="009B6D73">
              <w:rPr>
                <w:rFonts w:ascii="仿宋" w:eastAsia="仿宋" w:hAnsi="仿宋" w:hint="eastAsia"/>
                <w:kern w:val="0"/>
                <w:sz w:val="24"/>
                <w:szCs w:val="24"/>
              </w:rPr>
              <w:t>环境标志产品</w:t>
            </w:r>
          </w:p>
        </w:tc>
        <w:tc>
          <w:tcPr>
            <w:tcW w:w="5970" w:type="dxa"/>
            <w:tcBorders>
              <w:top w:val="single" w:sz="6" w:space="0" w:color="0070C0"/>
              <w:left w:val="single" w:sz="6" w:space="0" w:color="0070C0"/>
              <w:bottom w:val="thickThinSmallGap" w:sz="18" w:space="0" w:color="0070C0"/>
              <w:right w:val="thickThinSmallGap" w:sz="18" w:space="0" w:color="0070C0"/>
            </w:tcBorders>
            <w:shd w:val="clear" w:color="auto" w:fill="FFFFFF"/>
            <w:noWrap/>
            <w:tcMar>
              <w:top w:w="0" w:type="dxa"/>
              <w:left w:w="108" w:type="dxa"/>
              <w:bottom w:w="0" w:type="dxa"/>
              <w:right w:w="108" w:type="dxa"/>
            </w:tcMar>
            <w:vAlign w:val="center"/>
          </w:tcPr>
          <w:p w14:paraId="58443AF0" w14:textId="77777777" w:rsidR="001B1D92" w:rsidRPr="009B6D73" w:rsidRDefault="00000000">
            <w:pPr>
              <w:widowControl/>
              <w:autoSpaceDN w:val="0"/>
              <w:spacing w:line="320" w:lineRule="exact"/>
              <w:ind w:firstLine="480"/>
              <w:jc w:val="left"/>
              <w:textAlignment w:val="baseline"/>
              <w:rPr>
                <w:rFonts w:ascii="仿宋" w:eastAsia="仿宋" w:hAnsi="仿宋" w:hint="eastAsia"/>
                <w:kern w:val="0"/>
                <w:sz w:val="24"/>
                <w:szCs w:val="24"/>
              </w:rPr>
            </w:pPr>
            <w:r w:rsidRPr="009B6D73">
              <w:rPr>
                <w:rFonts w:ascii="仿宋" w:eastAsia="仿宋" w:hAnsi="仿宋" w:hint="eastAsia"/>
                <w:kern w:val="0"/>
                <w:sz w:val="24"/>
                <w:szCs w:val="24"/>
              </w:rPr>
              <w:t>中环联合（北京）认证中心有限公司</w:t>
            </w:r>
          </w:p>
          <w:p w14:paraId="4C960053" w14:textId="77777777" w:rsidR="001B1D92" w:rsidRPr="009B6D73" w:rsidRDefault="00000000">
            <w:pPr>
              <w:widowControl/>
              <w:autoSpaceDN w:val="0"/>
              <w:spacing w:line="320" w:lineRule="exact"/>
              <w:ind w:firstLine="480"/>
              <w:jc w:val="left"/>
              <w:textAlignment w:val="baseline"/>
              <w:rPr>
                <w:rFonts w:ascii="仿宋" w:eastAsia="仿宋" w:hAnsi="仿宋" w:hint="eastAsia"/>
                <w:kern w:val="0"/>
                <w:sz w:val="24"/>
                <w:szCs w:val="24"/>
              </w:rPr>
            </w:pPr>
            <w:r w:rsidRPr="009B6D73">
              <w:rPr>
                <w:rFonts w:ascii="仿宋" w:eastAsia="仿宋" w:hAnsi="仿宋" w:hint="eastAsia"/>
                <w:kern w:val="0"/>
                <w:sz w:val="24"/>
                <w:szCs w:val="24"/>
              </w:rPr>
              <w:t>中标合信（北京）认证有限公司</w:t>
            </w:r>
          </w:p>
          <w:p w14:paraId="319742A6" w14:textId="77777777" w:rsidR="001B1D92" w:rsidRPr="009B6D73" w:rsidRDefault="00000000">
            <w:pPr>
              <w:widowControl/>
              <w:autoSpaceDN w:val="0"/>
              <w:spacing w:line="320" w:lineRule="exact"/>
              <w:ind w:firstLine="480"/>
              <w:jc w:val="left"/>
              <w:textAlignment w:val="baseline"/>
              <w:rPr>
                <w:rFonts w:ascii="仿宋" w:eastAsia="仿宋" w:hAnsi="仿宋" w:hint="eastAsia"/>
                <w:kern w:val="0"/>
                <w:sz w:val="24"/>
                <w:szCs w:val="24"/>
              </w:rPr>
            </w:pPr>
            <w:r w:rsidRPr="009B6D73">
              <w:rPr>
                <w:rFonts w:ascii="仿宋" w:eastAsia="仿宋" w:hAnsi="仿宋" w:hint="eastAsia"/>
                <w:kern w:val="0"/>
                <w:sz w:val="24"/>
                <w:szCs w:val="24"/>
              </w:rPr>
              <w:t>中环协（北京）认证有限公司</w:t>
            </w:r>
          </w:p>
          <w:p w14:paraId="12E4B39F" w14:textId="77777777" w:rsidR="001B1D92" w:rsidRPr="009B6D73" w:rsidRDefault="00000000">
            <w:pPr>
              <w:widowControl/>
              <w:autoSpaceDN w:val="0"/>
              <w:spacing w:line="320" w:lineRule="exact"/>
              <w:ind w:firstLine="480"/>
              <w:jc w:val="left"/>
              <w:textAlignment w:val="baseline"/>
              <w:rPr>
                <w:rFonts w:ascii="仿宋" w:eastAsia="仿宋" w:hAnsi="仿宋" w:hint="eastAsia"/>
                <w:kern w:val="0"/>
                <w:sz w:val="24"/>
                <w:szCs w:val="24"/>
              </w:rPr>
            </w:pPr>
            <w:r w:rsidRPr="009B6D73">
              <w:rPr>
                <w:rFonts w:ascii="仿宋" w:eastAsia="仿宋" w:hAnsi="仿宋" w:hint="eastAsia"/>
                <w:kern w:val="0"/>
                <w:sz w:val="24"/>
                <w:szCs w:val="24"/>
              </w:rPr>
              <w:t>天津华诚认证有限公司</w:t>
            </w:r>
          </w:p>
        </w:tc>
      </w:tr>
      <w:bookmarkEnd w:id="0"/>
      <w:bookmarkEnd w:id="152"/>
      <w:bookmarkEnd w:id="153"/>
      <w:bookmarkEnd w:id="154"/>
      <w:bookmarkEnd w:id="155"/>
      <w:bookmarkEnd w:id="156"/>
    </w:tbl>
    <w:p w14:paraId="211369B1" w14:textId="77777777" w:rsidR="001B1D92" w:rsidRPr="009B6D73" w:rsidRDefault="001B1D92">
      <w:pPr>
        <w:autoSpaceDN w:val="0"/>
        <w:spacing w:before="156" w:after="156"/>
        <w:ind w:firstLine="482"/>
        <w:rPr>
          <w:rFonts w:ascii="仿宋" w:eastAsia="仿宋" w:hAnsi="仿宋" w:hint="eastAsia"/>
        </w:rPr>
      </w:pPr>
    </w:p>
    <w:sectPr w:rsidR="001B1D92" w:rsidRPr="009B6D73">
      <w:pgSz w:w="11906" w:h="16838"/>
      <w:pgMar w:top="1440" w:right="1800" w:bottom="1440" w:left="1800" w:header="851" w:footer="107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DA27E" w14:textId="77777777" w:rsidR="00C83083" w:rsidRDefault="00C83083">
      <w:pPr>
        <w:rPr>
          <w:rFonts w:hint="eastAsia"/>
        </w:rPr>
      </w:pPr>
      <w:r>
        <w:separator/>
      </w:r>
    </w:p>
  </w:endnote>
  <w:endnote w:type="continuationSeparator" w:id="0">
    <w:p w14:paraId="68486E53" w14:textId="77777777" w:rsidR="00C83083" w:rsidRDefault="00C830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default"/>
    <w:sig w:usb0="00000001" w:usb1="080E0000" w:usb2="00000000" w:usb3="00000000" w:csb0="00040000" w:csb1="00000000"/>
  </w:font>
  <w:font w:name="Cambria">
    <w:altName w:val="DejaVu Math TeX Gyre"/>
    <w:panose1 w:val="02040503050406030204"/>
    <w:charset w:val="00"/>
    <w:family w:val="roman"/>
    <w:pitch w:val="variable"/>
    <w:sig w:usb0="E00006FF" w:usb1="420024FF" w:usb2="02000000" w:usb3="00000000" w:csb0="0000019F" w:csb1="00000000"/>
  </w:font>
  <w:font w:name="Arial Unicode MS">
    <w:panose1 w:val="020B0604020202020204"/>
    <w:charset w:val="86"/>
    <w:family w:val="auto"/>
    <w:pitch w:val="default"/>
    <w:sig w:usb0="00000000" w:usb1="00000000" w:usb2="0000003F" w:usb3="00000000" w:csb0="003F01FF" w:csb1="00000000"/>
  </w:font>
  <w:font w:name="ヒラギノ角ゴ Pro W3">
    <w:altName w:val="微软雅黑"/>
    <w:charset w:val="00"/>
    <w:family w:val="roman"/>
    <w:pitch w:val="default"/>
    <w:sig w:usb0="00000000" w:usb1="00000000" w:usb2="00000000" w:usb3="00000000" w:csb0="00040001" w:csb1="00000000"/>
  </w:font>
  <w:font w:name="..ì.">
    <w:altName w:val="宋体"/>
    <w:charset w:val="86"/>
    <w:family w:val="roman"/>
    <w:pitch w:val="default"/>
    <w:sig w:usb0="00000000" w:usb1="00000000" w:usb2="00000000" w:usb3="00000000" w:csb0="00040001" w:csb1="00000000"/>
  </w:font>
  <w:font w:name="Calibri Bold">
    <w:altName w:val="Microsoft YaHei UI Light"/>
    <w:panose1 w:val="020F0702030404030204"/>
    <w:charset w:val="00"/>
    <w:family w:val="roman"/>
    <w:pitch w:val="default"/>
    <w:sig w:usb0="00000000" w:usb1="00000000" w:usb2="00000000" w:usb3="00000000" w:csb0="00040001" w:csb1="00000000"/>
  </w:font>
  <w:font w:name="???|CS?o｡ﾀ?">
    <w:altName w:val="宋体"/>
    <w:charset w:val="86"/>
    <w:family w:val="roman"/>
    <w:pitch w:val="default"/>
  </w:font>
  <w:font w:name="??">
    <w:altName w:val="Times New Roman"/>
    <w:charset w:val="00"/>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昆仑楷体">
    <w:altName w:val="黑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93" w:csb1="00000000"/>
  </w:font>
  <w:font w:name="长城仿宋">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Bold">
    <w:altName w:val="Microsoft YaHei UI"/>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汉仪雅酷黑 65W"/>
    <w:charset w:val="00"/>
    <w:family w:val="roman"/>
    <w:pitch w:val="default"/>
    <w:sig w:usb0="00000000" w:usb1="00000000" w:usb2="00000000" w:usb3="00000000" w:csb0="00040001" w:csb1="00000000"/>
  </w:font>
  <w:font w:name="MS UI Gothic">
    <w:altName w:val="Times New Roman"/>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
    <w:altName w:val="Cambria"/>
    <w:panose1 w:val="00000000000000000000"/>
    <w:charset w:val="00"/>
    <w:family w:val="roman"/>
    <w:notTrueType/>
    <w:pitch w:val="default"/>
  </w:font>
  <w:font w:name="Wingdings 2">
    <w:altName w:val="Wingdings"/>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88A4" w14:textId="77777777" w:rsidR="001B1D92" w:rsidRDefault="001B1D9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42D8" w14:textId="77777777" w:rsidR="001B1D92" w:rsidRDefault="001B1D92">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0832" w14:textId="77777777" w:rsidR="001B1D92" w:rsidRDefault="001B1D92">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B87F" w14:textId="77777777" w:rsidR="001B1D92" w:rsidRDefault="00000000">
    <w:pPr>
      <w:pStyle w:val="afa"/>
      <w:jc w:val="center"/>
    </w:pPr>
    <w:r>
      <w:fldChar w:fldCharType="begin"/>
    </w:r>
    <w:r>
      <w:instrText>PAGE   \* MERGEFORMAT</w:instrText>
    </w:r>
    <w:r>
      <w:fldChar w:fldCharType="separate"/>
    </w:r>
    <w:r>
      <w:rPr>
        <w:lang w:val="zh-CN"/>
      </w:rPr>
      <w:t>2</w:t>
    </w:r>
    <w:r>
      <w:rPr>
        <w:lang w:val="zh-CN"/>
      </w:rPr>
      <w:t>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8099" w14:textId="77777777" w:rsidR="001B1D92" w:rsidRDefault="001B1D92">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73B2" w14:textId="77777777" w:rsidR="001B1D92" w:rsidRDefault="00000000">
    <w:pPr>
      <w:pStyle w:val="afa"/>
    </w:pPr>
    <w:r>
      <w:rPr>
        <w:noProof/>
      </w:rPr>
      <mc:AlternateContent>
        <mc:Choice Requires="wps">
          <w:drawing>
            <wp:anchor distT="0" distB="0" distL="0" distR="0" simplePos="0" relativeHeight="251659264" behindDoc="0" locked="0" layoutInCell="1" allowOverlap="1" wp14:anchorId="5DC004F4" wp14:editId="2A8AFCC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10F321C" w14:textId="77777777" w:rsidR="001B1D92" w:rsidRDefault="00000000">
                          <w:pPr>
                            <w:pStyle w:val="afa"/>
                          </w:pPr>
                          <w:r>
                            <w:fldChar w:fldCharType="begin"/>
                          </w:r>
                          <w:r>
                            <w:instrText xml:space="preserve"> PAGE  \* MERGEFORMAT </w:instrText>
                          </w:r>
                          <w:r>
                            <w:fldChar w:fldCharType="separate"/>
                          </w:r>
                          <w:r>
                            <w:t>96</w:t>
                          </w:r>
                          <w:r>
                            <w:fldChar w:fldCharType="end"/>
                          </w:r>
                        </w:p>
                      </w:txbxContent>
                    </wps:txbx>
                    <wps:bodyPr wrap="none" lIns="0" tIns="0" rIns="0" bIns="0">
                      <a:spAutoFit/>
                    </wps:bodyPr>
                  </wps:wsp>
                </a:graphicData>
              </a:graphic>
            </wp:anchor>
          </w:drawing>
        </mc:Choice>
        <mc:Fallback>
          <w:pict>
            <v:rect w14:anchorId="5DC004F4" id="文本框 3"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" filled="f" stroked="f">
              <v:textbox style="mso-fit-shape-to-text:t" inset="0,0,0,0">
                <w:txbxContent>
                  <w:p w14:paraId="310F321C" w14:textId="77777777" w:rsidR="001B1D92" w:rsidRDefault="00000000">
                    <w:pPr>
                      <w:pStyle w:val="afa"/>
                    </w:pPr>
                    <w:r>
                      <w:fldChar w:fldCharType="begin"/>
                    </w:r>
                    <w:r>
                      <w:instrText xml:space="preserve"> PAGE  \* MERGEFORMAT </w:instrText>
                    </w:r>
                    <w:r>
                      <w:fldChar w:fldCharType="separate"/>
                    </w:r>
                    <w:r>
                      <w:t>96</w:t>
                    </w:r>
                    <w:r>
                      <w:fldChar w:fldCharType="end"/>
                    </w:r>
                  </w:p>
                </w:txbxContent>
              </v:textbox>
              <w10:wrap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76164"/>
    </w:sdtPr>
    <w:sdtContent>
      <w:p w14:paraId="76DC575B" w14:textId="77777777" w:rsidR="001B1D92" w:rsidRDefault="00000000">
        <w:pPr>
          <w:pStyle w:val="afa"/>
          <w:jc w:val="center"/>
        </w:pPr>
        <w:r>
          <w:fldChar w:fldCharType="begin"/>
        </w:r>
        <w:r>
          <w:instrText>PAGE   \* MERGEFORMAT</w:instrText>
        </w:r>
        <w:r>
          <w:fldChar w:fldCharType="separate"/>
        </w:r>
        <w:r>
          <w:rPr>
            <w:lang w:val="zh-CN"/>
          </w:rPr>
          <w:t>2</w:t>
        </w:r>
        <w:r>
          <w:fldChar w:fldCharType="end"/>
        </w:r>
      </w:p>
    </w:sdtContent>
  </w:sdt>
  <w:p w14:paraId="7E103FAF" w14:textId="77777777" w:rsidR="001B1D92" w:rsidRDefault="001B1D9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789A5" w14:textId="77777777" w:rsidR="00C83083" w:rsidRDefault="00C83083">
      <w:pPr>
        <w:rPr>
          <w:rFonts w:hint="eastAsia"/>
        </w:rPr>
      </w:pPr>
      <w:r>
        <w:separator/>
      </w:r>
    </w:p>
  </w:footnote>
  <w:footnote w:type="continuationSeparator" w:id="0">
    <w:p w14:paraId="0D0426EA" w14:textId="77777777" w:rsidR="00C83083" w:rsidRDefault="00C8308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C7C1" w14:textId="77777777" w:rsidR="001B1D92" w:rsidRDefault="001B1D9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E172" w14:textId="77777777" w:rsidR="001B1D92" w:rsidRDefault="00000000">
    <w:pPr>
      <w:pStyle w:val="afc"/>
      <w:tabs>
        <w:tab w:val="left" w:pos="7734"/>
      </w:tabs>
      <w:jc w:val="left"/>
    </w:pPr>
    <w:r>
      <w:rPr>
        <w:rFonts w:hint="eastAsia"/>
      </w:rPr>
      <w:tab/>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D56C" w14:textId="77777777" w:rsidR="001B1D92" w:rsidRDefault="001B1D92">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A89F" w14:textId="77777777" w:rsidR="001B1D92" w:rsidRDefault="001B1D92">
    <w:pPr>
      <w:pStyle w:val="afc"/>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2AF9" w14:textId="77777777" w:rsidR="001B1D92" w:rsidRDefault="001B1D92">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pPr>
        <w:ind w:left="0" w:firstLine="0"/>
      </w:pPr>
    </w:lvl>
  </w:abstractNum>
  <w:abstractNum w:abstractNumId="1" w15:restartNumberingAfterBreak="0">
    <w:nsid w:val="00000002"/>
    <w:multiLevelType w:val="singleLevel"/>
    <w:tmpl w:val="00000002"/>
    <w:lvl w:ilvl="0">
      <w:start w:val="1"/>
      <w:numFmt w:val="decimal"/>
      <w:pStyle w:val="3"/>
      <w:lvlText w:val="%1."/>
      <w:lvlJc w:val="left"/>
      <w:pPr>
        <w:tabs>
          <w:tab w:val="left" w:pos="1200"/>
        </w:tabs>
        <w:ind w:left="1200" w:hanging="360"/>
      </w:pPr>
    </w:lvl>
  </w:abstractNum>
  <w:abstractNum w:abstractNumId="2" w15:restartNumberingAfterBreak="0">
    <w:nsid w:val="00000003"/>
    <w:multiLevelType w:val="multilevel"/>
    <w:tmpl w:val="00000003"/>
    <w:lvl w:ilvl="0">
      <w:start w:val="1"/>
      <w:numFmt w:val="decimal"/>
      <w:pStyle w:val="BJ-03"/>
      <w:lvlText w:val="%1"/>
      <w:lvlJc w:val="left"/>
      <w:pPr>
        <w:ind w:left="704" w:hanging="420"/>
      </w:pPr>
      <w:rPr>
        <w:rFonts w:cs="Times New Roman"/>
      </w:rPr>
    </w:lvl>
    <w:lvl w:ilvl="1">
      <w:start w:val="1"/>
      <w:numFmt w:val="lowerLetter"/>
      <w:pStyle w:val="BJ-03-T"/>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3" w15:restartNumberingAfterBreak="0">
    <w:nsid w:val="00000004"/>
    <w:multiLevelType w:val="multilevel"/>
    <w:tmpl w:val="00000004"/>
    <w:lvl w:ilvl="0">
      <w:start w:val="1"/>
      <w:numFmt w:val="decimal"/>
      <w:pStyle w:val="a"/>
      <w:lvlText w:val="%1．"/>
      <w:lvlJc w:val="left"/>
      <w:pPr>
        <w:tabs>
          <w:tab w:val="left" w:pos="900"/>
        </w:tabs>
        <w:ind w:left="900" w:hanging="720"/>
      </w:p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15:restartNumberingAfterBreak="0">
    <w:nsid w:val="00000005"/>
    <w:multiLevelType w:val="multilevel"/>
    <w:tmpl w:val="00000005"/>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0000006"/>
    <w:multiLevelType w:val="multilevel"/>
    <w:tmpl w:val="00000006"/>
    <w:lvl w:ilvl="0">
      <w:start w:val="1"/>
      <w:numFmt w:val="decimal"/>
      <w:pStyle w:val="RechtlicheStellungUnterzeichner"/>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00000007"/>
    <w:multiLevelType w:val="multilevel"/>
    <w:tmpl w:val="00000007"/>
    <w:lvl w:ilvl="0">
      <w:start w:val="1"/>
      <w:numFmt w:val="decimal"/>
      <w:pStyle w:val="BJ-0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00000008"/>
    <w:multiLevelType w:val="multilevel"/>
    <w:tmpl w:val="0000000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211F6B2B"/>
    <w:multiLevelType w:val="singleLevel"/>
    <w:tmpl w:val="211F6B2B"/>
    <w:lvl w:ilvl="0">
      <w:start w:val="1"/>
      <w:numFmt w:val="decimal"/>
      <w:lvlText w:val="(%1)"/>
      <w:lvlJc w:val="left"/>
      <w:pPr>
        <w:tabs>
          <w:tab w:val="left" w:pos="312"/>
        </w:tabs>
      </w:pPr>
    </w:lvl>
  </w:abstractNum>
  <w:num w:numId="1" w16cid:durableId="620457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4279352">
    <w:abstractNumId w:val="1"/>
    <w:lvlOverride w:ilvl="0">
      <w:startOverride w:val="1"/>
    </w:lvlOverride>
  </w:num>
  <w:num w:numId="3" w16cid:durableId="742292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9145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889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4452335">
    <w:abstractNumId w:val="7"/>
  </w:num>
  <w:num w:numId="7" w16cid:durableId="1777168465">
    <w:abstractNumId w:val="0"/>
    <w:lvlOverride w:ilvl="0">
      <w:startOverride w:val="1"/>
    </w:lvlOverride>
  </w:num>
  <w:num w:numId="8" w16cid:durableId="1578050879">
    <w:abstractNumId w:val="8"/>
  </w:num>
  <w:num w:numId="9" w16cid:durableId="612783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4ZjAyNDc1M2ZiZmQ4NzQwYWRhZTgxYTU1Zjk3NmUifQ=="/>
  </w:docVars>
  <w:rsids>
    <w:rsidRoot w:val="00AA4E08"/>
    <w:rsid w:val="0001391F"/>
    <w:rsid w:val="0006618E"/>
    <w:rsid w:val="00071851"/>
    <w:rsid w:val="0007487D"/>
    <w:rsid w:val="00091447"/>
    <w:rsid w:val="000B3AF5"/>
    <w:rsid w:val="000B5F1C"/>
    <w:rsid w:val="000C7FE3"/>
    <w:rsid w:val="000E3992"/>
    <w:rsid w:val="000F56D3"/>
    <w:rsid w:val="0016634E"/>
    <w:rsid w:val="001B1122"/>
    <w:rsid w:val="001B1D92"/>
    <w:rsid w:val="00201625"/>
    <w:rsid w:val="00203A8B"/>
    <w:rsid w:val="00224C40"/>
    <w:rsid w:val="002500E8"/>
    <w:rsid w:val="00257D6A"/>
    <w:rsid w:val="002A5E8B"/>
    <w:rsid w:val="002B259D"/>
    <w:rsid w:val="002E30A5"/>
    <w:rsid w:val="00300676"/>
    <w:rsid w:val="00307C59"/>
    <w:rsid w:val="00383EF3"/>
    <w:rsid w:val="003878F4"/>
    <w:rsid w:val="0039274A"/>
    <w:rsid w:val="00396A22"/>
    <w:rsid w:val="003B5D39"/>
    <w:rsid w:val="003C067A"/>
    <w:rsid w:val="00400C40"/>
    <w:rsid w:val="004021EF"/>
    <w:rsid w:val="00415598"/>
    <w:rsid w:val="00415A68"/>
    <w:rsid w:val="004366DF"/>
    <w:rsid w:val="004A1592"/>
    <w:rsid w:val="004D16E9"/>
    <w:rsid w:val="004D2709"/>
    <w:rsid w:val="004D6DEB"/>
    <w:rsid w:val="004E6DA9"/>
    <w:rsid w:val="00502942"/>
    <w:rsid w:val="005041C9"/>
    <w:rsid w:val="005515BD"/>
    <w:rsid w:val="005664D2"/>
    <w:rsid w:val="00587396"/>
    <w:rsid w:val="005C1DFD"/>
    <w:rsid w:val="005D17AF"/>
    <w:rsid w:val="005E58C4"/>
    <w:rsid w:val="005F0BB8"/>
    <w:rsid w:val="006127CD"/>
    <w:rsid w:val="00620AE6"/>
    <w:rsid w:val="00620D89"/>
    <w:rsid w:val="0062335D"/>
    <w:rsid w:val="006345BE"/>
    <w:rsid w:val="00646520"/>
    <w:rsid w:val="006528D3"/>
    <w:rsid w:val="006529BE"/>
    <w:rsid w:val="00667F07"/>
    <w:rsid w:val="00686981"/>
    <w:rsid w:val="006C1136"/>
    <w:rsid w:val="006D2BA7"/>
    <w:rsid w:val="00776D2E"/>
    <w:rsid w:val="007771A3"/>
    <w:rsid w:val="007921A8"/>
    <w:rsid w:val="007B2413"/>
    <w:rsid w:val="007F58BD"/>
    <w:rsid w:val="0080277E"/>
    <w:rsid w:val="0083265A"/>
    <w:rsid w:val="0084345A"/>
    <w:rsid w:val="008B2E4F"/>
    <w:rsid w:val="008C3439"/>
    <w:rsid w:val="00916C51"/>
    <w:rsid w:val="00932E9D"/>
    <w:rsid w:val="009A4709"/>
    <w:rsid w:val="009B1336"/>
    <w:rsid w:val="009B6D73"/>
    <w:rsid w:val="009E5575"/>
    <w:rsid w:val="00A07AB6"/>
    <w:rsid w:val="00A3598B"/>
    <w:rsid w:val="00A66329"/>
    <w:rsid w:val="00A73D7C"/>
    <w:rsid w:val="00A80D73"/>
    <w:rsid w:val="00AA4E08"/>
    <w:rsid w:val="00AC6079"/>
    <w:rsid w:val="00B00002"/>
    <w:rsid w:val="00B01221"/>
    <w:rsid w:val="00B04E5A"/>
    <w:rsid w:val="00B15657"/>
    <w:rsid w:val="00B34C61"/>
    <w:rsid w:val="00B35A05"/>
    <w:rsid w:val="00BC0E34"/>
    <w:rsid w:val="00C10077"/>
    <w:rsid w:val="00C1387D"/>
    <w:rsid w:val="00C20EED"/>
    <w:rsid w:val="00C5247A"/>
    <w:rsid w:val="00C64560"/>
    <w:rsid w:val="00C83083"/>
    <w:rsid w:val="00C85004"/>
    <w:rsid w:val="00C92AC5"/>
    <w:rsid w:val="00CA5CE5"/>
    <w:rsid w:val="00CD08C9"/>
    <w:rsid w:val="00D24A95"/>
    <w:rsid w:val="00D35470"/>
    <w:rsid w:val="00D44054"/>
    <w:rsid w:val="00D53BD7"/>
    <w:rsid w:val="00D80454"/>
    <w:rsid w:val="00D84AD6"/>
    <w:rsid w:val="00DD597D"/>
    <w:rsid w:val="00DF1A14"/>
    <w:rsid w:val="00E07886"/>
    <w:rsid w:val="00E14272"/>
    <w:rsid w:val="00E3173A"/>
    <w:rsid w:val="00E5252E"/>
    <w:rsid w:val="00E67A51"/>
    <w:rsid w:val="00EA7E21"/>
    <w:rsid w:val="00EE523E"/>
    <w:rsid w:val="00F0676C"/>
    <w:rsid w:val="00F776FF"/>
    <w:rsid w:val="00F8066E"/>
    <w:rsid w:val="00F95B0D"/>
    <w:rsid w:val="00FC3541"/>
    <w:rsid w:val="00FD062E"/>
    <w:rsid w:val="083D5445"/>
    <w:rsid w:val="08CC4A1B"/>
    <w:rsid w:val="0A157CFC"/>
    <w:rsid w:val="14025795"/>
    <w:rsid w:val="14BE346A"/>
    <w:rsid w:val="177644D0"/>
    <w:rsid w:val="17B86896"/>
    <w:rsid w:val="1C053D3A"/>
    <w:rsid w:val="21584C46"/>
    <w:rsid w:val="2221328A"/>
    <w:rsid w:val="223B434C"/>
    <w:rsid w:val="22C75BE0"/>
    <w:rsid w:val="23BC770E"/>
    <w:rsid w:val="29001E4B"/>
    <w:rsid w:val="2C3047F6"/>
    <w:rsid w:val="2CD47877"/>
    <w:rsid w:val="2DE7182C"/>
    <w:rsid w:val="2EBF6305"/>
    <w:rsid w:val="30D51E0F"/>
    <w:rsid w:val="348C6C89"/>
    <w:rsid w:val="377E4FAF"/>
    <w:rsid w:val="37E42938"/>
    <w:rsid w:val="3CED228F"/>
    <w:rsid w:val="3D4C16AB"/>
    <w:rsid w:val="3E07035E"/>
    <w:rsid w:val="3E7E5894"/>
    <w:rsid w:val="40B76E3C"/>
    <w:rsid w:val="41B15F81"/>
    <w:rsid w:val="43BE6733"/>
    <w:rsid w:val="444E5D09"/>
    <w:rsid w:val="4574179F"/>
    <w:rsid w:val="49B02FC2"/>
    <w:rsid w:val="4A2F2139"/>
    <w:rsid w:val="51C13FBE"/>
    <w:rsid w:val="52D970E6"/>
    <w:rsid w:val="597162CA"/>
    <w:rsid w:val="59EA1BD8"/>
    <w:rsid w:val="5E6301AB"/>
    <w:rsid w:val="5F021772"/>
    <w:rsid w:val="5FB76A00"/>
    <w:rsid w:val="60E76E71"/>
    <w:rsid w:val="6A5F216E"/>
    <w:rsid w:val="6AB9187F"/>
    <w:rsid w:val="6BC07E14"/>
    <w:rsid w:val="72693B8A"/>
    <w:rsid w:val="76E6616C"/>
    <w:rsid w:val="78986F77"/>
    <w:rsid w:val="7A8B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F113CC"/>
  <w15:docId w15:val="{1BB9C53F-E33B-498B-819A-0AA6C7CE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semiHidden="1" w:unhideWhenUsed="1"/>
    <w:lsdException w:name="index 7" w:uiPriority="0"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uiPriority="0"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0"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qFormat="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TOC1"/>
    <w:qFormat/>
    <w:pPr>
      <w:widowControl w:val="0"/>
      <w:jc w:val="both"/>
    </w:pPr>
    <w:rPr>
      <w:rFonts w:ascii="等线" w:eastAsia="等线" w:hAnsi="等线" w:cs="宋体"/>
      <w:kern w:val="2"/>
      <w:sz w:val="21"/>
      <w:szCs w:val="22"/>
    </w:rPr>
  </w:style>
  <w:style w:type="paragraph" w:styleId="1">
    <w:name w:val="heading 1"/>
    <w:basedOn w:val="a0"/>
    <w:next w:val="a0"/>
    <w:link w:val="10"/>
    <w:uiPriority w:val="9"/>
    <w:qFormat/>
    <w:pPr>
      <w:keepNext/>
      <w:jc w:val="center"/>
      <w:outlineLvl w:val="0"/>
    </w:pPr>
    <w:rPr>
      <w:rFonts w:ascii="Times New Roman" w:eastAsia="宋体" w:hAnsi="Times New Roman" w:cs="Times New Roman"/>
      <w:b/>
      <w:bCs/>
      <w:kern w:val="0"/>
      <w:sz w:val="24"/>
      <w:szCs w:val="24"/>
    </w:rPr>
  </w:style>
  <w:style w:type="paragraph" w:styleId="2">
    <w:name w:val="heading 2"/>
    <w:basedOn w:val="a0"/>
    <w:next w:val="a0"/>
    <w:link w:val="20"/>
    <w:uiPriority w:val="9"/>
    <w:semiHidden/>
    <w:unhideWhenUsed/>
    <w:qFormat/>
    <w:pPr>
      <w:keepNext/>
      <w:keepLines/>
      <w:spacing w:before="260" w:after="260" w:line="415" w:lineRule="auto"/>
      <w:outlineLvl w:val="1"/>
    </w:pPr>
    <w:rPr>
      <w:rFonts w:ascii="等线 Light" w:eastAsia="等线 Light" w:hAnsi="等线 Light" w:cs="Times New Roman"/>
      <w:b/>
      <w:bCs/>
      <w:sz w:val="32"/>
      <w:szCs w:val="32"/>
    </w:rPr>
  </w:style>
  <w:style w:type="paragraph" w:styleId="30">
    <w:name w:val="heading 3"/>
    <w:basedOn w:val="a0"/>
    <w:next w:val="a0"/>
    <w:link w:val="31"/>
    <w:uiPriority w:val="9"/>
    <w:semiHidden/>
    <w:unhideWhenUsed/>
    <w:qFormat/>
    <w:pPr>
      <w:keepNext/>
      <w:keepLines/>
      <w:spacing w:before="260" w:after="260" w:line="415" w:lineRule="auto"/>
      <w:outlineLvl w:val="2"/>
    </w:pPr>
    <w:rPr>
      <w:rFonts w:ascii="Times New Roman" w:eastAsia="宋体" w:hAnsi="Times New Roman" w:cs="Times New Roman"/>
      <w:b/>
      <w:bCs/>
      <w:kern w:val="0"/>
      <w:sz w:val="32"/>
      <w:szCs w:val="32"/>
    </w:rPr>
  </w:style>
  <w:style w:type="paragraph" w:styleId="4">
    <w:name w:val="heading 4"/>
    <w:basedOn w:val="a0"/>
    <w:next w:val="a0"/>
    <w:link w:val="40"/>
    <w:uiPriority w:val="9"/>
    <w:semiHidden/>
    <w:unhideWhenUsed/>
    <w:qFormat/>
    <w:pPr>
      <w:keepNext/>
      <w:keepLines/>
      <w:spacing w:before="280" w:after="290" w:line="374" w:lineRule="auto"/>
      <w:outlineLvl w:val="3"/>
    </w:pPr>
    <w:rPr>
      <w:rFonts w:ascii="Arial" w:eastAsia="黑体" w:hAnsi="Arial" w:cs="Times New Roman"/>
      <w:b/>
      <w:bCs/>
      <w:kern w:val="0"/>
      <w:sz w:val="28"/>
      <w:szCs w:val="28"/>
    </w:rPr>
  </w:style>
  <w:style w:type="paragraph" w:styleId="5">
    <w:name w:val="heading 5"/>
    <w:basedOn w:val="a0"/>
    <w:next w:val="a0"/>
    <w:link w:val="50"/>
    <w:uiPriority w:val="9"/>
    <w:semiHidden/>
    <w:unhideWhenUsed/>
    <w:qFormat/>
    <w:pPr>
      <w:keepNext/>
      <w:keepLines/>
      <w:spacing w:before="280" w:after="290" w:line="374" w:lineRule="auto"/>
      <w:outlineLvl w:val="4"/>
    </w:pPr>
    <w:rPr>
      <w:rFonts w:ascii="Times New Roman" w:eastAsia="宋体" w:hAnsi="Times New Roman" w:cs="Times New Roman"/>
      <w:b/>
      <w:bCs/>
      <w:kern w:val="0"/>
      <w:sz w:val="28"/>
      <w:szCs w:val="28"/>
    </w:rPr>
  </w:style>
  <w:style w:type="paragraph" w:styleId="6">
    <w:name w:val="heading 6"/>
    <w:next w:val="a0"/>
    <w:link w:val="60"/>
    <w:uiPriority w:val="9"/>
    <w:semiHidden/>
    <w:unhideWhenUsed/>
    <w:qFormat/>
    <w:pPr>
      <w:wordWrap w:val="0"/>
      <w:spacing w:after="160"/>
      <w:ind w:left="2000" w:hanging="400"/>
      <w:jc w:val="both"/>
      <w:outlineLvl w:val="5"/>
    </w:pPr>
    <w:rPr>
      <w:b/>
      <w:sz w:val="21"/>
    </w:rPr>
  </w:style>
  <w:style w:type="paragraph" w:styleId="7">
    <w:name w:val="heading 7"/>
    <w:next w:val="a0"/>
    <w:link w:val="70"/>
    <w:uiPriority w:val="99"/>
    <w:qFormat/>
    <w:pPr>
      <w:wordWrap w:val="0"/>
      <w:spacing w:after="160"/>
      <w:ind w:left="2200" w:hanging="400"/>
      <w:jc w:val="both"/>
      <w:outlineLvl w:val="6"/>
    </w:pPr>
    <w:rPr>
      <w:sz w:val="21"/>
    </w:rPr>
  </w:style>
  <w:style w:type="paragraph" w:styleId="8">
    <w:name w:val="heading 8"/>
    <w:next w:val="a0"/>
    <w:link w:val="80"/>
    <w:uiPriority w:val="99"/>
    <w:qFormat/>
    <w:pPr>
      <w:wordWrap w:val="0"/>
      <w:spacing w:after="160"/>
      <w:ind w:left="2400" w:hanging="400"/>
      <w:jc w:val="both"/>
      <w:outlineLvl w:val="7"/>
    </w:pPr>
    <w:rPr>
      <w:sz w:val="21"/>
    </w:rPr>
  </w:style>
  <w:style w:type="paragraph" w:styleId="9">
    <w:name w:val="heading 9"/>
    <w:basedOn w:val="a0"/>
    <w:next w:val="a0"/>
    <w:link w:val="90"/>
    <w:uiPriority w:val="99"/>
    <w:qFormat/>
    <w:pPr>
      <w:keepNext/>
      <w:keepLines/>
      <w:spacing w:before="240" w:after="64" w:line="316" w:lineRule="auto"/>
      <w:outlineLvl w:val="8"/>
    </w:pPr>
    <w:rPr>
      <w:rFonts w:ascii="Arial" w:eastAsia="黑体" w:hAnsi="Arial"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0"/>
    <w:next w:val="a0"/>
    <w:uiPriority w:val="39"/>
    <w:qFormat/>
    <w:rPr>
      <w:rFonts w:ascii="Times New Roman" w:eastAsia="宋体" w:hAnsi="Times New Roman" w:cs="Times New Roman"/>
      <w:szCs w:val="24"/>
    </w:rPr>
  </w:style>
  <w:style w:type="paragraph" w:styleId="32">
    <w:name w:val="List 3"/>
    <w:basedOn w:val="a0"/>
    <w:uiPriority w:val="99"/>
    <w:qFormat/>
    <w:pPr>
      <w:ind w:leftChars="400" w:left="100" w:hangingChars="200" w:hanging="200"/>
    </w:pPr>
    <w:rPr>
      <w:rFonts w:ascii="Times New Roman" w:eastAsia="宋体" w:hAnsi="Times New Roman" w:cs="Times New Roman"/>
      <w:szCs w:val="20"/>
    </w:rPr>
  </w:style>
  <w:style w:type="paragraph" w:styleId="TOC7">
    <w:name w:val="toc 7"/>
    <w:next w:val="a0"/>
    <w:uiPriority w:val="99"/>
    <w:qFormat/>
    <w:pPr>
      <w:wordWrap w:val="0"/>
      <w:ind w:left="2125"/>
      <w:jc w:val="both"/>
    </w:pPr>
    <w:rPr>
      <w:sz w:val="21"/>
    </w:rPr>
  </w:style>
  <w:style w:type="paragraph" w:styleId="a">
    <w:name w:val="List Number"/>
    <w:basedOn w:val="a0"/>
    <w:uiPriority w:val="99"/>
    <w:qFormat/>
    <w:pPr>
      <w:widowControl/>
      <w:numPr>
        <w:numId w:val="1"/>
      </w:numPr>
      <w:spacing w:afterLines="50"/>
      <w:ind w:left="1800"/>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style>
  <w:style w:type="paragraph" w:styleId="a6">
    <w:name w:val="caption"/>
    <w:basedOn w:val="a0"/>
    <w:next w:val="a0"/>
    <w:uiPriority w:val="99"/>
    <w:qFormat/>
    <w:pPr>
      <w:spacing w:before="152" w:after="160"/>
    </w:pPr>
    <w:rPr>
      <w:rFonts w:ascii="Arial" w:eastAsia="黑体" w:hAnsi="Arial" w:cs="Arial"/>
      <w:sz w:val="20"/>
      <w:szCs w:val="20"/>
    </w:rPr>
  </w:style>
  <w:style w:type="paragraph" w:styleId="51">
    <w:name w:val="index 5"/>
    <w:basedOn w:val="a0"/>
    <w:next w:val="a0"/>
    <w:uiPriority w:val="99"/>
    <w:qFormat/>
    <w:pPr>
      <w:widowControl/>
      <w:spacing w:before="60" w:after="60"/>
      <w:ind w:left="1440"/>
    </w:pPr>
    <w:rPr>
      <w:rFonts w:ascii="Arial" w:eastAsia="宋体" w:hAnsi="Arial" w:cs="Arial"/>
      <w:kern w:val="0"/>
      <w:sz w:val="20"/>
      <w:szCs w:val="20"/>
      <w:lang w:val="en-GB" w:eastAsia="fr-FR"/>
    </w:rPr>
  </w:style>
  <w:style w:type="paragraph" w:styleId="a7">
    <w:name w:val="Document Map"/>
    <w:basedOn w:val="a0"/>
    <w:link w:val="a8"/>
    <w:uiPriority w:val="99"/>
    <w:qFormat/>
    <w:pPr>
      <w:shd w:val="clear" w:color="auto" w:fill="000080"/>
    </w:pPr>
    <w:rPr>
      <w:rFonts w:ascii="宋体" w:eastAsia="宋体" w:hAnsi="Times New Roman" w:cs="Times New Roman"/>
      <w:sz w:val="18"/>
      <w:szCs w:val="18"/>
    </w:rPr>
  </w:style>
  <w:style w:type="paragraph" w:styleId="a9">
    <w:name w:val="toa heading"/>
    <w:basedOn w:val="a0"/>
    <w:next w:val="a0"/>
    <w:uiPriority w:val="99"/>
    <w:qFormat/>
    <w:pPr>
      <w:spacing w:before="120"/>
    </w:pPr>
    <w:rPr>
      <w:rFonts w:ascii="Arial" w:eastAsia="宋体" w:hAnsi="Times New Roman" w:cs="Times New Roman"/>
      <w:kern w:val="0"/>
      <w:sz w:val="24"/>
      <w:szCs w:val="20"/>
    </w:rPr>
  </w:style>
  <w:style w:type="paragraph" w:styleId="aa">
    <w:name w:val="annotation text"/>
    <w:basedOn w:val="a0"/>
    <w:link w:val="21"/>
    <w:uiPriority w:val="99"/>
    <w:qFormat/>
    <w:pPr>
      <w:jc w:val="left"/>
    </w:pPr>
    <w:rPr>
      <w:rFonts w:ascii="Times New Roman" w:eastAsia="宋体" w:hAnsi="Times New Roman" w:cs="Times New Roman"/>
      <w:kern w:val="0"/>
      <w:sz w:val="20"/>
      <w:szCs w:val="24"/>
    </w:rPr>
  </w:style>
  <w:style w:type="paragraph" w:styleId="33">
    <w:name w:val="Body Text 3"/>
    <w:basedOn w:val="a0"/>
    <w:link w:val="34"/>
    <w:uiPriority w:val="99"/>
    <w:qFormat/>
    <w:pPr>
      <w:snapToGrid w:val="0"/>
      <w:spacing w:before="50" w:after="50"/>
    </w:pPr>
    <w:rPr>
      <w:rFonts w:ascii="Times New Roman" w:eastAsia="仿宋_GB2312" w:hAnsi="宋体" w:cs="Times New Roman"/>
      <w:b/>
      <w:bCs/>
      <w:kern w:val="0"/>
      <w:sz w:val="24"/>
      <w:szCs w:val="20"/>
    </w:rPr>
  </w:style>
  <w:style w:type="paragraph" w:styleId="ab">
    <w:name w:val="Body Text"/>
    <w:basedOn w:val="a0"/>
    <w:next w:val="ac"/>
    <w:link w:val="ad"/>
    <w:uiPriority w:val="99"/>
    <w:qFormat/>
    <w:pPr>
      <w:spacing w:after="120"/>
    </w:pPr>
    <w:rPr>
      <w:rFonts w:ascii="Times New Roman" w:eastAsia="宋体" w:hAnsi="Times New Roman" w:cs="Times New Roman"/>
      <w:kern w:val="0"/>
      <w:sz w:val="28"/>
      <w:szCs w:val="24"/>
    </w:rPr>
  </w:style>
  <w:style w:type="paragraph" w:styleId="ac">
    <w:name w:val="Body Text First Indent"/>
    <w:basedOn w:val="ab"/>
    <w:next w:val="TOC6"/>
    <w:link w:val="ae"/>
    <w:uiPriority w:val="99"/>
    <w:qFormat/>
    <w:pPr>
      <w:ind w:firstLineChars="100" w:firstLine="420"/>
    </w:pPr>
    <w:rPr>
      <w:rFonts w:ascii="Calibri" w:hAnsi="Calibri"/>
      <w:sz w:val="21"/>
    </w:rPr>
  </w:style>
  <w:style w:type="paragraph" w:styleId="TOC6">
    <w:name w:val="toc 6"/>
    <w:basedOn w:val="a0"/>
    <w:next w:val="a0"/>
    <w:uiPriority w:val="99"/>
    <w:qFormat/>
    <w:pPr>
      <w:wordWrap w:val="0"/>
      <w:ind w:left="1700"/>
    </w:pPr>
    <w:rPr>
      <w:rFonts w:ascii="Times New Roman" w:eastAsia="宋体" w:hAnsi="Times New Roman" w:cs="Times New Roman"/>
    </w:rPr>
  </w:style>
  <w:style w:type="paragraph" w:styleId="af">
    <w:name w:val="Body Text Indent"/>
    <w:basedOn w:val="a0"/>
    <w:next w:val="22"/>
    <w:link w:val="af0"/>
    <w:uiPriority w:val="99"/>
    <w:qFormat/>
    <w:pPr>
      <w:spacing w:line="200" w:lineRule="exact"/>
      <w:ind w:firstLine="301"/>
    </w:pPr>
    <w:rPr>
      <w:rFonts w:ascii="宋体" w:eastAsia="宋体" w:hAnsi="Courier New" w:cs="Times New Roman"/>
      <w:spacing w:val="-4"/>
      <w:kern w:val="0"/>
      <w:sz w:val="18"/>
      <w:szCs w:val="20"/>
    </w:rPr>
  </w:style>
  <w:style w:type="paragraph" w:styleId="22">
    <w:name w:val="Body Text First Indent 2"/>
    <w:basedOn w:val="af"/>
    <w:qFormat/>
    <w:pPr>
      <w:spacing w:after="120" w:line="240" w:lineRule="auto"/>
      <w:ind w:leftChars="200" w:left="420" w:firstLineChars="200" w:firstLine="420"/>
    </w:pPr>
    <w:rPr>
      <w:rFonts w:ascii="Times New Roman" w:hAnsi="Times New Roman"/>
      <w:spacing w:val="0"/>
      <w:sz w:val="21"/>
      <w:szCs w:val="24"/>
    </w:rPr>
  </w:style>
  <w:style w:type="paragraph" w:styleId="3">
    <w:name w:val="List Number 3"/>
    <w:basedOn w:val="a0"/>
    <w:uiPriority w:val="99"/>
    <w:qFormat/>
    <w:pPr>
      <w:numPr>
        <w:numId w:val="2"/>
      </w:numPr>
    </w:pPr>
    <w:rPr>
      <w:rFonts w:ascii="Times New Roman" w:eastAsia="宋体" w:hAnsi="Times New Roman" w:cs="Times New Roman"/>
      <w:szCs w:val="24"/>
    </w:rPr>
  </w:style>
  <w:style w:type="paragraph" w:styleId="23">
    <w:name w:val="List 2"/>
    <w:basedOn w:val="a0"/>
    <w:uiPriority w:val="99"/>
    <w:qFormat/>
    <w:pPr>
      <w:ind w:leftChars="200" w:left="100" w:hangingChars="200" w:hanging="200"/>
    </w:pPr>
    <w:rPr>
      <w:rFonts w:ascii="Times New Roman" w:eastAsia="宋体" w:hAnsi="Times New Roman" w:cs="Times New Roman"/>
      <w:sz w:val="28"/>
      <w:szCs w:val="24"/>
    </w:rPr>
  </w:style>
  <w:style w:type="paragraph" w:styleId="af1">
    <w:name w:val="Block Text"/>
    <w:basedOn w:val="a0"/>
    <w:uiPriority w:val="99"/>
    <w:qFormat/>
    <w:pPr>
      <w:adjustRightInd w:val="0"/>
      <w:ind w:left="420" w:right="33"/>
      <w:jc w:val="left"/>
    </w:pPr>
    <w:rPr>
      <w:rFonts w:ascii="Times New Roman" w:eastAsia="宋体" w:hAnsi="Times New Roman" w:cs="Times New Roman"/>
      <w:kern w:val="0"/>
      <w:sz w:val="24"/>
      <w:szCs w:val="20"/>
    </w:rPr>
  </w:style>
  <w:style w:type="paragraph" w:styleId="41">
    <w:name w:val="index 4"/>
    <w:basedOn w:val="a0"/>
    <w:next w:val="a0"/>
    <w:uiPriority w:val="99"/>
    <w:qFormat/>
    <w:pPr>
      <w:ind w:leftChars="600" w:left="600"/>
    </w:pPr>
    <w:rPr>
      <w:rFonts w:ascii="Times New Roman" w:eastAsia="宋体" w:hAnsi="Times New Roman" w:cs="Times New Roman"/>
      <w:szCs w:val="24"/>
    </w:rPr>
  </w:style>
  <w:style w:type="paragraph" w:styleId="TOC5">
    <w:name w:val="toc 5"/>
    <w:next w:val="a0"/>
    <w:uiPriority w:val="99"/>
    <w:qFormat/>
    <w:pPr>
      <w:wordWrap w:val="0"/>
      <w:ind w:left="1275"/>
      <w:jc w:val="both"/>
    </w:pPr>
    <w:rPr>
      <w:sz w:val="21"/>
    </w:rPr>
  </w:style>
  <w:style w:type="paragraph" w:styleId="TOC3">
    <w:name w:val="toc 3"/>
    <w:basedOn w:val="a0"/>
    <w:next w:val="a0"/>
    <w:uiPriority w:val="39"/>
    <w:qFormat/>
    <w:pPr>
      <w:ind w:leftChars="400" w:left="840"/>
    </w:pPr>
    <w:rPr>
      <w:rFonts w:ascii="Calibri" w:eastAsia="宋体" w:hAnsi="Calibri" w:cs="Times New Roman"/>
    </w:rPr>
  </w:style>
  <w:style w:type="paragraph" w:styleId="af2">
    <w:name w:val="Plain Text"/>
    <w:basedOn w:val="a0"/>
    <w:link w:val="af3"/>
    <w:qFormat/>
    <w:pPr>
      <w:spacing w:beforeLines="50" w:afterLines="50" w:line="400" w:lineRule="exact"/>
    </w:pPr>
    <w:rPr>
      <w:rFonts w:ascii="宋体" w:eastAsia="宋体" w:hAnsi="Courier New" w:cs="Times New Roman"/>
      <w:kern w:val="0"/>
      <w:sz w:val="24"/>
      <w:szCs w:val="24"/>
    </w:rPr>
  </w:style>
  <w:style w:type="paragraph" w:styleId="TOC8">
    <w:name w:val="toc 8"/>
    <w:next w:val="a0"/>
    <w:uiPriority w:val="99"/>
    <w:qFormat/>
    <w:pPr>
      <w:wordWrap w:val="0"/>
      <w:ind w:left="2550"/>
      <w:jc w:val="both"/>
    </w:pPr>
    <w:rPr>
      <w:sz w:val="21"/>
    </w:rPr>
  </w:style>
  <w:style w:type="paragraph" w:styleId="35">
    <w:name w:val="index 3"/>
    <w:basedOn w:val="a0"/>
    <w:next w:val="a0"/>
    <w:uiPriority w:val="99"/>
    <w:qFormat/>
    <w:pPr>
      <w:ind w:leftChars="400" w:left="400"/>
    </w:pPr>
    <w:rPr>
      <w:rFonts w:ascii="宋体" w:eastAsia="宋体" w:hAnsi="Times New Roman" w:cs="Times New Roman"/>
      <w:sz w:val="24"/>
      <w:szCs w:val="20"/>
    </w:rPr>
  </w:style>
  <w:style w:type="paragraph" w:styleId="af4">
    <w:name w:val="Date"/>
    <w:basedOn w:val="a0"/>
    <w:next w:val="a0"/>
    <w:link w:val="af5"/>
    <w:uiPriority w:val="99"/>
    <w:qFormat/>
    <w:pPr>
      <w:ind w:leftChars="2500" w:left="2500"/>
    </w:pPr>
    <w:rPr>
      <w:rFonts w:ascii="Times New Roman" w:eastAsia="楷体_GB2312" w:hAnsi="Times New Roman" w:cs="Times New Roman"/>
      <w:kern w:val="0"/>
      <w:sz w:val="32"/>
      <w:szCs w:val="20"/>
    </w:rPr>
  </w:style>
  <w:style w:type="paragraph" w:styleId="24">
    <w:name w:val="Body Text Indent 2"/>
    <w:basedOn w:val="a0"/>
    <w:link w:val="25"/>
    <w:uiPriority w:val="99"/>
    <w:qFormat/>
    <w:pPr>
      <w:snapToGrid w:val="0"/>
      <w:ind w:firstLineChars="225" w:firstLine="542"/>
    </w:pPr>
    <w:rPr>
      <w:rFonts w:ascii="仿宋_GB2312" w:eastAsia="宋体" w:hAnsi="宋体" w:cs="Times New Roman"/>
      <w:b/>
      <w:bCs/>
      <w:color w:val="000000"/>
      <w:kern w:val="0"/>
      <w:sz w:val="24"/>
      <w:szCs w:val="24"/>
    </w:rPr>
  </w:style>
  <w:style w:type="paragraph" w:styleId="af6">
    <w:name w:val="endnote text"/>
    <w:basedOn w:val="a0"/>
    <w:link w:val="af7"/>
    <w:uiPriority w:val="99"/>
    <w:qFormat/>
    <w:pPr>
      <w:snapToGrid w:val="0"/>
      <w:jc w:val="left"/>
    </w:pPr>
    <w:rPr>
      <w:rFonts w:ascii="Calibri" w:eastAsia="宋体" w:hAnsi="Calibri" w:cs="Times New Roman"/>
      <w:szCs w:val="20"/>
    </w:rPr>
  </w:style>
  <w:style w:type="paragraph" w:styleId="af8">
    <w:name w:val="Balloon Text"/>
    <w:basedOn w:val="a0"/>
    <w:link w:val="af9"/>
    <w:uiPriority w:val="99"/>
    <w:qFormat/>
    <w:rPr>
      <w:rFonts w:ascii="Times New Roman" w:eastAsia="宋体" w:hAnsi="Times New Roman" w:cs="Times New Roman"/>
      <w:kern w:val="0"/>
      <w:sz w:val="18"/>
      <w:szCs w:val="18"/>
    </w:rPr>
  </w:style>
  <w:style w:type="paragraph" w:styleId="afa">
    <w:name w:val="footer"/>
    <w:basedOn w:val="a0"/>
    <w:link w:val="afb"/>
    <w:uiPriority w:val="99"/>
    <w:qFormat/>
    <w:pPr>
      <w:tabs>
        <w:tab w:val="center" w:pos="4153"/>
        <w:tab w:val="right" w:pos="8306"/>
      </w:tabs>
      <w:snapToGrid w:val="0"/>
      <w:jc w:val="left"/>
    </w:pPr>
    <w:rPr>
      <w:rFonts w:ascii="Times New Roman" w:eastAsia="黑体" w:hAnsi="Times New Roman" w:cs="Times New Roman"/>
      <w:kern w:val="0"/>
      <w:sz w:val="18"/>
      <w:szCs w:val="18"/>
    </w:rPr>
  </w:style>
  <w:style w:type="paragraph" w:styleId="afc">
    <w:name w:val="header"/>
    <w:basedOn w:val="a0"/>
    <w:link w:val="afd"/>
    <w:uiPriority w:val="99"/>
    <w:qFormat/>
    <w:pPr>
      <w:pBdr>
        <w:bottom w:val="single" w:sz="6" w:space="1" w:color="auto"/>
      </w:pBdr>
      <w:tabs>
        <w:tab w:val="center" w:pos="4153"/>
        <w:tab w:val="right" w:pos="8306"/>
      </w:tabs>
      <w:snapToGrid w:val="0"/>
      <w:jc w:val="center"/>
    </w:pPr>
    <w:rPr>
      <w:rFonts w:ascii="Times New Roman" w:eastAsia="仿宋_GB2312" w:hAnsi="Times New Roman" w:cs="Times New Roman"/>
      <w:kern w:val="0"/>
      <w:sz w:val="18"/>
      <w:szCs w:val="20"/>
    </w:rPr>
  </w:style>
  <w:style w:type="paragraph" w:styleId="afe">
    <w:name w:val="Signature"/>
    <w:basedOn w:val="a0"/>
    <w:link w:val="aff"/>
    <w:uiPriority w:val="99"/>
    <w:qFormat/>
    <w:pPr>
      <w:widowControl/>
      <w:ind w:left="4252"/>
      <w:jc w:val="left"/>
    </w:pPr>
    <w:rPr>
      <w:rFonts w:ascii="Calibri" w:eastAsia="宋体" w:hAnsi="Calibri" w:cs="Times New Roman"/>
      <w:kern w:val="0"/>
      <w:sz w:val="24"/>
      <w:szCs w:val="20"/>
      <w:lang w:val="en-GB" w:eastAsia="en-US"/>
    </w:rPr>
  </w:style>
  <w:style w:type="paragraph" w:styleId="TOC4">
    <w:name w:val="toc 4"/>
    <w:next w:val="a0"/>
    <w:uiPriority w:val="99"/>
    <w:qFormat/>
    <w:pPr>
      <w:wordWrap w:val="0"/>
      <w:ind w:left="850"/>
      <w:jc w:val="both"/>
    </w:pPr>
    <w:rPr>
      <w:sz w:val="21"/>
    </w:rPr>
  </w:style>
  <w:style w:type="paragraph" w:styleId="aff0">
    <w:name w:val="Subtitle"/>
    <w:next w:val="a0"/>
    <w:link w:val="aff1"/>
    <w:uiPriority w:val="11"/>
    <w:qFormat/>
    <w:pPr>
      <w:wordWrap w:val="0"/>
      <w:spacing w:after="60"/>
      <w:jc w:val="center"/>
    </w:pPr>
    <w:rPr>
      <w:sz w:val="24"/>
    </w:rPr>
  </w:style>
  <w:style w:type="paragraph" w:styleId="aff2">
    <w:name w:val="List"/>
    <w:basedOn w:val="a0"/>
    <w:uiPriority w:val="99"/>
    <w:qFormat/>
    <w:pPr>
      <w:ind w:left="200" w:hangingChars="200" w:hanging="200"/>
    </w:pPr>
    <w:rPr>
      <w:rFonts w:ascii="Times New Roman" w:eastAsia="宋体" w:hAnsi="Times New Roman" w:cs="Times New Roman"/>
      <w:sz w:val="28"/>
      <w:szCs w:val="24"/>
    </w:rPr>
  </w:style>
  <w:style w:type="paragraph" w:styleId="aff3">
    <w:name w:val="footnote text"/>
    <w:basedOn w:val="a0"/>
    <w:link w:val="aff4"/>
    <w:uiPriority w:val="99"/>
    <w:qFormat/>
    <w:pPr>
      <w:snapToGrid w:val="0"/>
      <w:jc w:val="left"/>
    </w:pPr>
    <w:rPr>
      <w:rFonts w:ascii="Calibri" w:eastAsia="宋体" w:hAnsi="Calibri" w:cs="Times New Roman"/>
      <w:sz w:val="18"/>
      <w:szCs w:val="20"/>
    </w:rPr>
  </w:style>
  <w:style w:type="paragraph" w:styleId="52">
    <w:name w:val="List 5"/>
    <w:basedOn w:val="a0"/>
    <w:uiPriority w:val="99"/>
    <w:qFormat/>
    <w:pPr>
      <w:ind w:left="2100" w:hanging="420"/>
    </w:pPr>
    <w:rPr>
      <w:rFonts w:ascii="Calibri" w:eastAsia="楷体_GB2312" w:hAnsi="Calibri" w:cs="Times New Roman"/>
      <w:sz w:val="32"/>
    </w:rPr>
  </w:style>
  <w:style w:type="paragraph" w:styleId="36">
    <w:name w:val="Body Text Indent 3"/>
    <w:basedOn w:val="a0"/>
    <w:link w:val="37"/>
    <w:uiPriority w:val="99"/>
    <w:qFormat/>
    <w:pPr>
      <w:snapToGrid w:val="0"/>
      <w:ind w:firstLineChars="200" w:firstLine="480"/>
      <w:jc w:val="left"/>
    </w:pPr>
    <w:rPr>
      <w:rFonts w:ascii="仿宋_GB2312" w:eastAsia="仿宋_GB2312" w:hAnsi="宋体" w:cs="Times New Roman"/>
      <w:color w:val="000000"/>
      <w:kern w:val="0"/>
      <w:sz w:val="24"/>
      <w:szCs w:val="24"/>
    </w:rPr>
  </w:style>
  <w:style w:type="paragraph" w:styleId="71">
    <w:name w:val="index 7"/>
    <w:basedOn w:val="a0"/>
    <w:next w:val="a0"/>
    <w:qFormat/>
    <w:pPr>
      <w:ind w:leftChars="1200" w:left="1200"/>
    </w:pPr>
  </w:style>
  <w:style w:type="paragraph" w:styleId="aff5">
    <w:name w:val="table of figures"/>
    <w:basedOn w:val="a0"/>
    <w:next w:val="a0"/>
    <w:uiPriority w:val="99"/>
    <w:qFormat/>
    <w:pPr>
      <w:ind w:leftChars="200" w:left="200" w:hangingChars="200" w:hanging="200"/>
    </w:pPr>
    <w:rPr>
      <w:rFonts w:ascii="Times New Roman" w:eastAsia="宋体" w:hAnsi="Times New Roman" w:cs="Times New Roman"/>
      <w:szCs w:val="24"/>
    </w:rPr>
  </w:style>
  <w:style w:type="paragraph" w:styleId="TOC2">
    <w:name w:val="toc 2"/>
    <w:basedOn w:val="a0"/>
    <w:next w:val="a0"/>
    <w:uiPriority w:val="39"/>
    <w:qFormat/>
    <w:pPr>
      <w:tabs>
        <w:tab w:val="right" w:leader="dot" w:pos="9070"/>
      </w:tabs>
      <w:spacing w:line="440" w:lineRule="exact"/>
      <w:ind w:leftChars="200" w:left="420" w:firstLine="482"/>
    </w:pPr>
    <w:rPr>
      <w:rFonts w:ascii="Calibri" w:eastAsia="宋体" w:hAnsi="Calibri" w:cs="Times New Roman"/>
    </w:rPr>
  </w:style>
  <w:style w:type="paragraph" w:styleId="TOC9">
    <w:name w:val="toc 9"/>
    <w:next w:val="a0"/>
    <w:uiPriority w:val="99"/>
    <w:qFormat/>
    <w:pPr>
      <w:wordWrap w:val="0"/>
      <w:ind w:left="2975"/>
      <w:jc w:val="both"/>
    </w:pPr>
    <w:rPr>
      <w:sz w:val="21"/>
    </w:rPr>
  </w:style>
  <w:style w:type="paragraph" w:styleId="26">
    <w:name w:val="Body Text 2"/>
    <w:basedOn w:val="a0"/>
    <w:link w:val="27"/>
    <w:uiPriority w:val="99"/>
    <w:qFormat/>
    <w:pPr>
      <w:widowControl/>
      <w:snapToGrid w:val="0"/>
      <w:spacing w:before="50" w:afterLines="50" w:line="400" w:lineRule="exact"/>
      <w:jc w:val="left"/>
    </w:pPr>
    <w:rPr>
      <w:rFonts w:ascii="宋体" w:eastAsia="宋体" w:hAnsi="宋体" w:cs="Times New Roman"/>
      <w:color w:val="000000"/>
      <w:kern w:val="0"/>
      <w:sz w:val="24"/>
      <w:szCs w:val="24"/>
    </w:rPr>
  </w:style>
  <w:style w:type="paragraph" w:styleId="42">
    <w:name w:val="List 4"/>
    <w:basedOn w:val="a0"/>
    <w:uiPriority w:val="99"/>
    <w:qFormat/>
    <w:pPr>
      <w:ind w:left="1680" w:hanging="420"/>
    </w:pPr>
    <w:rPr>
      <w:rFonts w:ascii="Calibri" w:eastAsia="楷体_GB2312" w:hAnsi="Calibri" w:cs="Times New Roman"/>
      <w:sz w:val="32"/>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f6">
    <w:name w:val="Normal (Web)"/>
    <w:basedOn w:val="a0"/>
    <w:uiPriority w:val="99"/>
    <w:qFormat/>
    <w:pPr>
      <w:widowControl/>
      <w:spacing w:before="100" w:beforeAutospacing="1" w:after="100" w:afterAutospacing="1"/>
      <w:jc w:val="left"/>
    </w:pPr>
    <w:rPr>
      <w:rFonts w:ascii="宋体" w:eastAsia="宋体" w:hAnsi="宋体" w:cs="Times New Roman"/>
      <w:color w:val="000000"/>
      <w:kern w:val="0"/>
      <w:sz w:val="24"/>
      <w:szCs w:val="24"/>
    </w:rPr>
  </w:style>
  <w:style w:type="paragraph" w:styleId="11">
    <w:name w:val="index 1"/>
    <w:basedOn w:val="a0"/>
    <w:next w:val="a0"/>
    <w:uiPriority w:val="99"/>
    <w:qFormat/>
    <w:pPr>
      <w:spacing w:line="220" w:lineRule="exact"/>
      <w:jc w:val="center"/>
    </w:pPr>
    <w:rPr>
      <w:rFonts w:ascii="仿宋_GB2312" w:eastAsia="仿宋_GB2312" w:hAnsi="Calibri" w:cs="Times New Roman"/>
      <w:szCs w:val="21"/>
    </w:rPr>
  </w:style>
  <w:style w:type="paragraph" w:styleId="28">
    <w:name w:val="index 2"/>
    <w:basedOn w:val="a0"/>
    <w:next w:val="a0"/>
    <w:uiPriority w:val="99"/>
    <w:qFormat/>
    <w:pPr>
      <w:ind w:leftChars="200" w:left="200"/>
    </w:pPr>
    <w:rPr>
      <w:rFonts w:ascii="宋体" w:eastAsia="宋体" w:hAnsi="Times New Roman" w:cs="Times New Roman"/>
      <w:sz w:val="24"/>
      <w:szCs w:val="20"/>
    </w:rPr>
  </w:style>
  <w:style w:type="paragraph" w:styleId="aff7">
    <w:name w:val="Title"/>
    <w:basedOn w:val="a0"/>
    <w:next w:val="a0"/>
    <w:link w:val="aff8"/>
    <w:uiPriority w:val="10"/>
    <w:qFormat/>
    <w:pPr>
      <w:spacing w:line="520" w:lineRule="exact"/>
      <w:jc w:val="center"/>
      <w:outlineLvl w:val="3"/>
    </w:pPr>
    <w:rPr>
      <w:rFonts w:ascii="Cambria" w:eastAsia="宋体" w:hAnsi="Cambria" w:cs="Times New Roman"/>
      <w:b/>
      <w:bCs/>
      <w:kern w:val="0"/>
      <w:sz w:val="28"/>
      <w:szCs w:val="32"/>
    </w:rPr>
  </w:style>
  <w:style w:type="paragraph" w:styleId="aff9">
    <w:name w:val="annotation subject"/>
    <w:basedOn w:val="aa"/>
    <w:next w:val="aa"/>
    <w:link w:val="affa"/>
    <w:uiPriority w:val="99"/>
    <w:qFormat/>
    <w:rPr>
      <w:b/>
      <w:bCs/>
      <w:szCs w:val="20"/>
    </w:rPr>
  </w:style>
  <w:style w:type="table" w:styleId="af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widowControl w:val="0"/>
      <w:jc w:val="both"/>
    </w:p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affd">
    <w:name w:val="Strong"/>
    <w:uiPriority w:val="22"/>
    <w:qFormat/>
    <w:rPr>
      <w:rFonts w:ascii="宋体" w:eastAsia="宋体" w:hAnsi="宋体" w:hint="eastAsia"/>
      <w:b/>
      <w:bCs/>
      <w:kern w:val="2"/>
      <w:sz w:val="24"/>
      <w:szCs w:val="24"/>
      <w:lang w:val="en-US" w:eastAsia="zh-CN" w:bidi="ar-SA"/>
    </w:rPr>
  </w:style>
  <w:style w:type="character" w:styleId="affe">
    <w:name w:val="endnote reference"/>
    <w:qFormat/>
    <w:rPr>
      <w:vertAlign w:val="superscript"/>
    </w:rPr>
  </w:style>
  <w:style w:type="character" w:styleId="afff">
    <w:name w:val="page number"/>
    <w:basedOn w:val="a1"/>
    <w:qFormat/>
  </w:style>
  <w:style w:type="character" w:styleId="afff0">
    <w:name w:val="FollowedHyperlink"/>
    <w:qFormat/>
    <w:rPr>
      <w:rFonts w:ascii="宋体" w:eastAsia="宋体" w:hAnsi="宋体" w:hint="eastAsia"/>
      <w:color w:val="800080"/>
      <w:kern w:val="2"/>
      <w:sz w:val="24"/>
      <w:szCs w:val="24"/>
      <w:u w:val="single"/>
      <w:lang w:val="en-US" w:eastAsia="zh-CN" w:bidi="ar-SA"/>
    </w:rPr>
  </w:style>
  <w:style w:type="character" w:styleId="afff1">
    <w:name w:val="Emphasis"/>
    <w:uiPriority w:val="20"/>
    <w:qFormat/>
    <w:rPr>
      <w:i/>
      <w:sz w:val="21"/>
    </w:rPr>
  </w:style>
  <w:style w:type="character" w:styleId="afff2">
    <w:name w:val="Hyperlink"/>
    <w:uiPriority w:val="99"/>
    <w:qFormat/>
    <w:rPr>
      <w:color w:val="0000FF"/>
      <w:u w:val="single"/>
    </w:rPr>
  </w:style>
  <w:style w:type="character" w:styleId="afff3">
    <w:name w:val="annotation reference"/>
    <w:qFormat/>
    <w:rPr>
      <w:rFonts w:ascii="宋体" w:eastAsia="宋体" w:hAnsi="宋体" w:hint="eastAsia"/>
      <w:kern w:val="2"/>
      <w:sz w:val="21"/>
      <w:szCs w:val="21"/>
      <w:lang w:val="en-US" w:eastAsia="zh-CN" w:bidi="ar-SA"/>
    </w:rPr>
  </w:style>
  <w:style w:type="character" w:styleId="afff4">
    <w:name w:val="footnote reference"/>
    <w:qFormat/>
    <w:rPr>
      <w:vertAlign w:val="superscript"/>
    </w:rPr>
  </w:style>
  <w:style w:type="character" w:styleId="HTML1">
    <w:name w:val="HTML Sample"/>
    <w:basedOn w:val="a1"/>
    <w:uiPriority w:val="99"/>
    <w:qFormat/>
    <w:rPr>
      <w:rFonts w:ascii="Courier New" w:hAnsi="Courier New"/>
    </w:rPr>
  </w:style>
  <w:style w:type="paragraph" w:customStyle="1" w:styleId="13">
    <w:name w:val="正文缩进1"/>
    <w:basedOn w:val="a0"/>
    <w:uiPriority w:val="99"/>
    <w:qFormat/>
    <w:pPr>
      <w:ind w:firstLine="420"/>
    </w:pPr>
    <w:rPr>
      <w:rFonts w:ascii="Times New Roman" w:eastAsia="宋体" w:hAnsi="Times New Roman" w:cs="Times New Roman"/>
      <w:kern w:val="0"/>
      <w:szCs w:val="20"/>
    </w:rPr>
  </w:style>
  <w:style w:type="character" w:customStyle="1" w:styleId="10">
    <w:name w:val="标题 1 字符"/>
    <w:basedOn w:val="a1"/>
    <w:link w:val="1"/>
    <w:qFormat/>
    <w:rPr>
      <w:rFonts w:ascii="Times New Roman" w:eastAsia="宋体" w:hAnsi="Times New Roman" w:cs="Times New Roman"/>
      <w:b/>
      <w:bCs/>
      <w:kern w:val="0"/>
      <w:sz w:val="24"/>
      <w:szCs w:val="24"/>
    </w:rPr>
  </w:style>
  <w:style w:type="character" w:customStyle="1" w:styleId="20">
    <w:name w:val="标题 2 字符"/>
    <w:basedOn w:val="a1"/>
    <w:link w:val="2"/>
    <w:qFormat/>
    <w:rPr>
      <w:rFonts w:ascii="等线 Light" w:eastAsia="等线 Light" w:hAnsi="等线 Light" w:cs="Times New Roman"/>
      <w:b/>
      <w:bCs/>
      <w:sz w:val="32"/>
      <w:szCs w:val="32"/>
    </w:rPr>
  </w:style>
  <w:style w:type="character" w:customStyle="1" w:styleId="31">
    <w:name w:val="标题 3 字符"/>
    <w:basedOn w:val="a1"/>
    <w:link w:val="30"/>
    <w:qFormat/>
    <w:rPr>
      <w:rFonts w:ascii="Times New Roman" w:eastAsia="宋体" w:hAnsi="Times New Roman" w:cs="Times New Roman"/>
      <w:b/>
      <w:bCs/>
      <w:kern w:val="0"/>
      <w:sz w:val="32"/>
      <w:szCs w:val="32"/>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50">
    <w:name w:val="标题 5 字符"/>
    <w:basedOn w:val="a1"/>
    <w:link w:val="5"/>
    <w:qFormat/>
    <w:rPr>
      <w:rFonts w:ascii="Times New Roman" w:eastAsia="宋体" w:hAnsi="Times New Roman" w:cs="Times New Roman"/>
      <w:b/>
      <w:bCs/>
      <w:kern w:val="0"/>
      <w:sz w:val="28"/>
      <w:szCs w:val="28"/>
    </w:rPr>
  </w:style>
  <w:style w:type="character" w:customStyle="1" w:styleId="60">
    <w:name w:val="标题 6 字符"/>
    <w:basedOn w:val="a1"/>
    <w:link w:val="6"/>
    <w:qFormat/>
    <w:rPr>
      <w:rFonts w:ascii="Times New Roman" w:eastAsia="宋体" w:hAnsi="Times New Roman" w:cs="Times New Roman"/>
      <w:b/>
      <w:kern w:val="0"/>
      <w:szCs w:val="20"/>
    </w:rPr>
  </w:style>
  <w:style w:type="character" w:customStyle="1" w:styleId="70">
    <w:name w:val="标题 7 字符"/>
    <w:basedOn w:val="a1"/>
    <w:link w:val="7"/>
    <w:uiPriority w:val="99"/>
    <w:qFormat/>
    <w:rPr>
      <w:rFonts w:ascii="Times New Roman" w:eastAsia="宋体" w:hAnsi="Times New Roman" w:cs="Times New Roman"/>
      <w:kern w:val="0"/>
      <w:szCs w:val="20"/>
    </w:rPr>
  </w:style>
  <w:style w:type="character" w:customStyle="1" w:styleId="80">
    <w:name w:val="标题 8 字符"/>
    <w:basedOn w:val="a1"/>
    <w:link w:val="8"/>
    <w:uiPriority w:val="99"/>
    <w:qFormat/>
    <w:rPr>
      <w:rFonts w:ascii="Times New Roman" w:eastAsia="宋体" w:hAnsi="Times New Roman" w:cs="Times New Roman"/>
      <w:kern w:val="0"/>
      <w:szCs w:val="20"/>
    </w:rPr>
  </w:style>
  <w:style w:type="character" w:customStyle="1" w:styleId="90">
    <w:name w:val="标题 9 字符"/>
    <w:basedOn w:val="a1"/>
    <w:link w:val="9"/>
    <w:uiPriority w:val="99"/>
    <w:qFormat/>
    <w:rPr>
      <w:rFonts w:ascii="Arial" w:eastAsia="黑体" w:hAnsi="Arial" w:cs="Times New Roman"/>
      <w:kern w:val="0"/>
      <w:sz w:val="20"/>
      <w:szCs w:val="20"/>
    </w:rPr>
  </w:style>
  <w:style w:type="character" w:customStyle="1" w:styleId="HTML0">
    <w:name w:val="HTML 预设格式 字符"/>
    <w:basedOn w:val="a1"/>
    <w:link w:val="HTML"/>
    <w:qFormat/>
    <w:rPr>
      <w:rFonts w:ascii="宋体" w:eastAsia="宋体" w:hAnsi="宋体" w:cs="Times New Roman"/>
      <w:kern w:val="0"/>
      <w:sz w:val="24"/>
      <w:szCs w:val="24"/>
    </w:rPr>
  </w:style>
  <w:style w:type="paragraph" w:customStyle="1" w:styleId="msonormal0">
    <w:name w:val="msonormal"/>
    <w:basedOn w:val="a0"/>
    <w:uiPriority w:val="99"/>
    <w:qFormat/>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a5">
    <w:name w:val="正文缩进 字符"/>
    <w:link w:val="a4"/>
    <w:qFormat/>
  </w:style>
  <w:style w:type="character" w:customStyle="1" w:styleId="aff4">
    <w:name w:val="脚注文本 字符"/>
    <w:basedOn w:val="a1"/>
    <w:link w:val="aff3"/>
    <w:uiPriority w:val="99"/>
    <w:qFormat/>
    <w:rPr>
      <w:rFonts w:ascii="Calibri" w:eastAsia="宋体" w:hAnsi="Calibri" w:cs="Times New Roman"/>
      <w:sz w:val="18"/>
      <w:szCs w:val="20"/>
    </w:rPr>
  </w:style>
  <w:style w:type="character" w:customStyle="1" w:styleId="afff5">
    <w:name w:val="批注文字 字符"/>
    <w:basedOn w:val="a1"/>
    <w:qFormat/>
  </w:style>
  <w:style w:type="character" w:customStyle="1" w:styleId="afd">
    <w:name w:val="页眉 字符"/>
    <w:basedOn w:val="a1"/>
    <w:link w:val="afc"/>
    <w:uiPriority w:val="99"/>
    <w:qFormat/>
    <w:rPr>
      <w:rFonts w:ascii="Times New Roman" w:eastAsia="仿宋_GB2312" w:hAnsi="Times New Roman" w:cs="Times New Roman"/>
      <w:kern w:val="0"/>
      <w:sz w:val="18"/>
      <w:szCs w:val="20"/>
    </w:rPr>
  </w:style>
  <w:style w:type="character" w:customStyle="1" w:styleId="afb">
    <w:name w:val="页脚 字符"/>
    <w:basedOn w:val="a1"/>
    <w:link w:val="afa"/>
    <w:uiPriority w:val="99"/>
    <w:qFormat/>
    <w:rPr>
      <w:rFonts w:ascii="Times New Roman" w:eastAsia="黑体" w:hAnsi="Times New Roman" w:cs="Times New Roman"/>
      <w:kern w:val="0"/>
      <w:sz w:val="18"/>
      <w:szCs w:val="18"/>
    </w:rPr>
  </w:style>
  <w:style w:type="character" w:customStyle="1" w:styleId="af7">
    <w:name w:val="尾注文本 字符"/>
    <w:basedOn w:val="a1"/>
    <w:link w:val="af6"/>
    <w:uiPriority w:val="99"/>
    <w:qFormat/>
    <w:rPr>
      <w:rFonts w:ascii="Calibri" w:eastAsia="宋体" w:hAnsi="Calibri" w:cs="Times New Roman"/>
      <w:szCs w:val="20"/>
    </w:rPr>
  </w:style>
  <w:style w:type="character" w:customStyle="1" w:styleId="aff8">
    <w:name w:val="标题 字符"/>
    <w:basedOn w:val="a1"/>
    <w:link w:val="aff7"/>
    <w:uiPriority w:val="99"/>
    <w:qFormat/>
    <w:rPr>
      <w:rFonts w:ascii="Cambria" w:eastAsia="宋体" w:hAnsi="Cambria" w:cs="Times New Roman"/>
      <w:b/>
      <w:bCs/>
      <w:kern w:val="0"/>
      <w:sz w:val="28"/>
      <w:szCs w:val="32"/>
    </w:rPr>
  </w:style>
  <w:style w:type="character" w:customStyle="1" w:styleId="aff">
    <w:name w:val="签名 字符"/>
    <w:basedOn w:val="a1"/>
    <w:link w:val="afe"/>
    <w:uiPriority w:val="99"/>
    <w:qFormat/>
    <w:rPr>
      <w:rFonts w:ascii="Calibri" w:eastAsia="宋体" w:hAnsi="Calibri" w:cs="Times New Roman"/>
      <w:kern w:val="0"/>
      <w:sz w:val="24"/>
      <w:szCs w:val="20"/>
      <w:lang w:val="en-GB" w:eastAsia="en-US"/>
    </w:rPr>
  </w:style>
  <w:style w:type="character" w:customStyle="1" w:styleId="ad">
    <w:name w:val="正文文本 字符"/>
    <w:basedOn w:val="a1"/>
    <w:link w:val="ab"/>
    <w:uiPriority w:val="99"/>
    <w:qFormat/>
    <w:rPr>
      <w:rFonts w:ascii="Times New Roman" w:eastAsia="宋体" w:hAnsi="Times New Roman" w:cs="Times New Roman"/>
      <w:kern w:val="0"/>
      <w:sz w:val="28"/>
      <w:szCs w:val="24"/>
    </w:rPr>
  </w:style>
  <w:style w:type="character" w:customStyle="1" w:styleId="af0">
    <w:name w:val="正文文本缩进 字符"/>
    <w:basedOn w:val="a1"/>
    <w:link w:val="af"/>
    <w:uiPriority w:val="99"/>
    <w:qFormat/>
    <w:rPr>
      <w:rFonts w:ascii="宋体" w:eastAsia="宋体" w:hAnsi="Courier New" w:cs="Times New Roman"/>
      <w:spacing w:val="-4"/>
      <w:kern w:val="0"/>
      <w:sz w:val="18"/>
      <w:szCs w:val="20"/>
    </w:rPr>
  </w:style>
  <w:style w:type="character" w:customStyle="1" w:styleId="aff1">
    <w:name w:val="副标题 字符"/>
    <w:basedOn w:val="a1"/>
    <w:link w:val="aff0"/>
    <w:uiPriority w:val="99"/>
    <w:qFormat/>
    <w:rPr>
      <w:rFonts w:ascii="Times New Roman" w:eastAsia="宋体" w:hAnsi="Times New Roman" w:cs="Times New Roman"/>
      <w:kern w:val="0"/>
      <w:sz w:val="24"/>
      <w:szCs w:val="20"/>
    </w:rPr>
  </w:style>
  <w:style w:type="character" w:customStyle="1" w:styleId="af5">
    <w:name w:val="日期 字符"/>
    <w:basedOn w:val="a1"/>
    <w:link w:val="af4"/>
    <w:uiPriority w:val="99"/>
    <w:qFormat/>
    <w:rPr>
      <w:rFonts w:ascii="Times New Roman" w:eastAsia="楷体_GB2312" w:hAnsi="Times New Roman" w:cs="Times New Roman"/>
      <w:kern w:val="0"/>
      <w:sz w:val="32"/>
      <w:szCs w:val="20"/>
    </w:rPr>
  </w:style>
  <w:style w:type="character" w:customStyle="1" w:styleId="ae">
    <w:name w:val="正文文本首行缩进 字符"/>
    <w:basedOn w:val="ad"/>
    <w:link w:val="ac"/>
    <w:uiPriority w:val="99"/>
    <w:qFormat/>
    <w:rPr>
      <w:rFonts w:ascii="Calibri" w:eastAsia="宋体" w:hAnsi="Calibri" w:cs="Times New Roman"/>
      <w:kern w:val="0"/>
      <w:sz w:val="28"/>
      <w:szCs w:val="24"/>
    </w:rPr>
  </w:style>
  <w:style w:type="character" w:customStyle="1" w:styleId="27">
    <w:name w:val="正文文本 2 字符"/>
    <w:basedOn w:val="a1"/>
    <w:link w:val="26"/>
    <w:uiPriority w:val="99"/>
    <w:qFormat/>
    <w:rPr>
      <w:rFonts w:ascii="宋体" w:eastAsia="宋体" w:hAnsi="宋体" w:cs="Times New Roman"/>
      <w:color w:val="000000"/>
      <w:kern w:val="0"/>
      <w:sz w:val="24"/>
      <w:szCs w:val="24"/>
    </w:rPr>
  </w:style>
  <w:style w:type="character" w:customStyle="1" w:styleId="34">
    <w:name w:val="正文文本 3 字符"/>
    <w:basedOn w:val="a1"/>
    <w:link w:val="33"/>
    <w:uiPriority w:val="99"/>
    <w:qFormat/>
    <w:rPr>
      <w:rFonts w:ascii="Times New Roman" w:eastAsia="仿宋_GB2312" w:hAnsi="宋体" w:cs="Times New Roman"/>
      <w:b/>
      <w:bCs/>
      <w:kern w:val="0"/>
      <w:sz w:val="24"/>
      <w:szCs w:val="20"/>
    </w:rPr>
  </w:style>
  <w:style w:type="character" w:customStyle="1" w:styleId="25">
    <w:name w:val="正文文本缩进 2 字符"/>
    <w:basedOn w:val="a1"/>
    <w:link w:val="24"/>
    <w:uiPriority w:val="99"/>
    <w:qFormat/>
    <w:rPr>
      <w:rFonts w:ascii="仿宋_GB2312" w:eastAsia="宋体" w:hAnsi="宋体" w:cs="Times New Roman"/>
      <w:b/>
      <w:bCs/>
      <w:color w:val="000000"/>
      <w:kern w:val="0"/>
      <w:sz w:val="24"/>
      <w:szCs w:val="24"/>
    </w:rPr>
  </w:style>
  <w:style w:type="character" w:customStyle="1" w:styleId="37">
    <w:name w:val="正文文本缩进 3 字符"/>
    <w:basedOn w:val="a1"/>
    <w:link w:val="36"/>
    <w:uiPriority w:val="99"/>
    <w:qFormat/>
    <w:rPr>
      <w:rFonts w:ascii="仿宋_GB2312" w:eastAsia="仿宋_GB2312" w:hAnsi="宋体" w:cs="Times New Roman"/>
      <w:color w:val="000000"/>
      <w:kern w:val="0"/>
      <w:sz w:val="24"/>
      <w:szCs w:val="24"/>
    </w:rPr>
  </w:style>
  <w:style w:type="character" w:customStyle="1" w:styleId="a8">
    <w:name w:val="文档结构图 字符"/>
    <w:basedOn w:val="a1"/>
    <w:link w:val="a7"/>
    <w:uiPriority w:val="99"/>
    <w:qFormat/>
    <w:rPr>
      <w:rFonts w:ascii="宋体" w:eastAsia="宋体" w:hAnsi="Times New Roman" w:cs="Times New Roman"/>
      <w:sz w:val="18"/>
      <w:szCs w:val="18"/>
      <w:shd w:val="clear" w:color="auto" w:fill="000080"/>
    </w:rPr>
  </w:style>
  <w:style w:type="character" w:customStyle="1" w:styleId="af3">
    <w:name w:val="纯文本 字符"/>
    <w:basedOn w:val="a1"/>
    <w:link w:val="af2"/>
    <w:uiPriority w:val="99"/>
    <w:qFormat/>
    <w:rPr>
      <w:rFonts w:ascii="宋体" w:eastAsia="宋体" w:hAnsi="Courier New" w:cs="Times New Roman"/>
      <w:kern w:val="0"/>
      <w:sz w:val="24"/>
      <w:szCs w:val="24"/>
    </w:rPr>
  </w:style>
  <w:style w:type="character" w:customStyle="1" w:styleId="affa">
    <w:name w:val="批注主题 字符"/>
    <w:basedOn w:val="afff5"/>
    <w:link w:val="aff9"/>
    <w:uiPriority w:val="99"/>
    <w:qFormat/>
    <w:rPr>
      <w:rFonts w:ascii="Times New Roman" w:eastAsia="宋体" w:hAnsi="Times New Roman" w:cs="Times New Roman"/>
      <w:b/>
      <w:bCs/>
      <w:kern w:val="0"/>
      <w:sz w:val="20"/>
      <w:szCs w:val="20"/>
    </w:rPr>
  </w:style>
  <w:style w:type="character" w:customStyle="1" w:styleId="af9">
    <w:name w:val="批注框文本 字符"/>
    <w:basedOn w:val="a1"/>
    <w:link w:val="af8"/>
    <w:uiPriority w:val="99"/>
    <w:qFormat/>
    <w:rPr>
      <w:rFonts w:ascii="Times New Roman" w:eastAsia="宋体" w:hAnsi="Times New Roman" w:cs="Times New Roman"/>
      <w:kern w:val="0"/>
      <w:sz w:val="18"/>
      <w:szCs w:val="18"/>
    </w:rPr>
  </w:style>
  <w:style w:type="paragraph" w:styleId="afff6">
    <w:name w:val="No Spacing"/>
    <w:uiPriority w:val="99"/>
    <w:qFormat/>
    <w:rPr>
      <w:rFonts w:ascii="Calibri" w:eastAsia="Times New Roman" w:hAnsi="Calibri"/>
      <w:kern w:val="2"/>
      <w:sz w:val="22"/>
      <w:szCs w:val="22"/>
    </w:rPr>
  </w:style>
  <w:style w:type="paragraph" w:customStyle="1" w:styleId="14">
    <w:name w:val="修订1"/>
    <w:uiPriority w:val="99"/>
    <w:qFormat/>
    <w:rPr>
      <w:kern w:val="2"/>
      <w:sz w:val="21"/>
      <w:szCs w:val="24"/>
    </w:rPr>
  </w:style>
  <w:style w:type="paragraph" w:styleId="afff7">
    <w:name w:val="List Paragraph"/>
    <w:basedOn w:val="a0"/>
    <w:uiPriority w:val="99"/>
    <w:qFormat/>
    <w:pPr>
      <w:widowControl/>
      <w:ind w:left="720" w:firstLine="360"/>
      <w:contextualSpacing/>
      <w:jc w:val="left"/>
    </w:pPr>
    <w:rPr>
      <w:rFonts w:ascii="Calibri" w:eastAsia="宋体" w:hAnsi="Calibri" w:cs="Times New Roman"/>
      <w:kern w:val="0"/>
      <w:sz w:val="22"/>
      <w:lang w:eastAsia="en-US" w:bidi="en-US"/>
    </w:rPr>
  </w:style>
  <w:style w:type="paragraph" w:styleId="afff8">
    <w:name w:val="Quote"/>
    <w:next w:val="a0"/>
    <w:link w:val="afff9"/>
    <w:uiPriority w:val="99"/>
    <w:qFormat/>
    <w:pPr>
      <w:wordWrap w:val="0"/>
      <w:spacing w:before="200" w:after="160"/>
      <w:ind w:left="864" w:right="864"/>
      <w:jc w:val="center"/>
    </w:pPr>
    <w:rPr>
      <w:i/>
      <w:sz w:val="21"/>
    </w:rPr>
  </w:style>
  <w:style w:type="character" w:customStyle="1" w:styleId="afff9">
    <w:name w:val="引用 字符"/>
    <w:basedOn w:val="a1"/>
    <w:link w:val="afff8"/>
    <w:uiPriority w:val="99"/>
    <w:qFormat/>
    <w:rPr>
      <w:rFonts w:ascii="Times New Roman" w:eastAsia="宋体" w:hAnsi="Times New Roman" w:cs="Times New Roman"/>
      <w:i/>
      <w:kern w:val="0"/>
      <w:szCs w:val="20"/>
    </w:rPr>
  </w:style>
  <w:style w:type="paragraph" w:styleId="afffa">
    <w:name w:val="Intense Quote"/>
    <w:next w:val="a0"/>
    <w:link w:val="afffb"/>
    <w:uiPriority w:val="99"/>
    <w:qFormat/>
    <w:pPr>
      <w:wordWrap w:val="0"/>
      <w:spacing w:before="360" w:after="360"/>
      <w:ind w:left="950" w:right="950"/>
      <w:jc w:val="center"/>
    </w:pPr>
    <w:rPr>
      <w:i/>
      <w:sz w:val="21"/>
    </w:rPr>
  </w:style>
  <w:style w:type="character" w:customStyle="1" w:styleId="afffb">
    <w:name w:val="明显引用 字符"/>
    <w:basedOn w:val="a1"/>
    <w:link w:val="afffa"/>
    <w:uiPriority w:val="99"/>
    <w:qFormat/>
    <w:rPr>
      <w:rFonts w:ascii="Times New Roman" w:eastAsia="宋体" w:hAnsi="Times New Roman" w:cs="Times New Roman"/>
      <w:i/>
      <w:kern w:val="0"/>
      <w:szCs w:val="20"/>
    </w:rPr>
  </w:style>
  <w:style w:type="paragraph" w:customStyle="1" w:styleId="TOC10">
    <w:name w:val="TOC 标题1"/>
    <w:next w:val="a0"/>
    <w:uiPriority w:val="99"/>
    <w:qFormat/>
    <w:pPr>
      <w:wordWrap w:val="0"/>
    </w:pPr>
    <w:rPr>
      <w:sz w:val="32"/>
    </w:rPr>
  </w:style>
  <w:style w:type="character" w:customStyle="1" w:styleId="ListParagraphChar">
    <w:name w:val="List Paragraph Char"/>
    <w:link w:val="15"/>
    <w:qFormat/>
    <w:rPr>
      <w:szCs w:val="24"/>
    </w:rPr>
  </w:style>
  <w:style w:type="paragraph" w:customStyle="1" w:styleId="15">
    <w:name w:val="列表段落1"/>
    <w:basedOn w:val="a0"/>
    <w:link w:val="ListParagraphChar"/>
    <w:qFormat/>
    <w:pPr>
      <w:ind w:firstLineChars="200" w:firstLine="420"/>
    </w:pPr>
    <w:rPr>
      <w:szCs w:val="24"/>
    </w:rPr>
  </w:style>
  <w:style w:type="character" w:customStyle="1" w:styleId="3Char">
    <w:name w:val="目录3 Char"/>
    <w:link w:val="38"/>
    <w:uiPriority w:val="99"/>
    <w:qFormat/>
    <w:rPr>
      <w:rFonts w:ascii="宋体" w:eastAsia="宋体" w:hAnsi="宋体"/>
      <w:b/>
      <w:sz w:val="24"/>
    </w:rPr>
  </w:style>
  <w:style w:type="paragraph" w:customStyle="1" w:styleId="38">
    <w:name w:val="目录3"/>
    <w:basedOn w:val="a0"/>
    <w:link w:val="3Char"/>
    <w:uiPriority w:val="99"/>
    <w:qFormat/>
    <w:pPr>
      <w:adjustRightInd w:val="0"/>
      <w:snapToGrid w:val="0"/>
      <w:jc w:val="left"/>
    </w:pPr>
    <w:rPr>
      <w:rFonts w:ascii="宋体" w:eastAsia="宋体" w:hAnsi="宋体"/>
      <w:b/>
      <w:sz w:val="24"/>
    </w:rPr>
  </w:style>
  <w:style w:type="paragraph" w:customStyle="1" w:styleId="43">
    <w:name w:val="正文_4"/>
    <w:uiPriority w:val="99"/>
    <w:qFormat/>
    <w:pPr>
      <w:widowControl w:val="0"/>
      <w:jc w:val="both"/>
    </w:pPr>
    <w:rPr>
      <w:rFonts w:ascii="Calibri" w:hAnsi="Calibri"/>
      <w:kern w:val="2"/>
      <w:sz w:val="21"/>
      <w:szCs w:val="22"/>
    </w:rPr>
  </w:style>
  <w:style w:type="paragraph" w:customStyle="1" w:styleId="140">
    <w:name w:val="正文_14"/>
    <w:uiPriority w:val="99"/>
    <w:qFormat/>
    <w:pPr>
      <w:widowControl w:val="0"/>
      <w:jc w:val="both"/>
    </w:pPr>
    <w:rPr>
      <w:rFonts w:ascii="Calibri" w:hAnsi="Calibri"/>
      <w:kern w:val="2"/>
      <w:sz w:val="21"/>
      <w:szCs w:val="22"/>
    </w:rPr>
  </w:style>
  <w:style w:type="character" w:customStyle="1" w:styleId="Char">
    <w:name w:val="无间隔 Char"/>
    <w:link w:val="16"/>
    <w:qFormat/>
    <w:rPr>
      <w:rFonts w:ascii="Times New Roman" w:eastAsia="Times New Roman" w:hAnsi="Times New Roman" w:cs="Times New Roman"/>
      <w:szCs w:val="24"/>
    </w:rPr>
  </w:style>
  <w:style w:type="paragraph" w:customStyle="1" w:styleId="16">
    <w:name w:val="无间隔1"/>
    <w:link w:val="Char"/>
    <w:qFormat/>
    <w:pPr>
      <w:widowControl w:val="0"/>
      <w:jc w:val="both"/>
    </w:pPr>
    <w:rPr>
      <w:rFonts w:eastAsia="Times New Roman"/>
      <w:kern w:val="2"/>
      <w:sz w:val="21"/>
      <w:szCs w:val="24"/>
    </w:rPr>
  </w:style>
  <w:style w:type="character" w:customStyle="1" w:styleId="CharChar0">
    <w:name w:val="普通文字 Char Char_0"/>
    <w:link w:val="0"/>
    <w:qFormat/>
    <w:rPr>
      <w:rFonts w:ascii="Arial Unicode MS" w:eastAsia="ヒラギノ角ゴ Pro W3" w:hAnsi="Arial Unicode MS"/>
      <w:color w:val="000000"/>
    </w:rPr>
  </w:style>
  <w:style w:type="paragraph" w:customStyle="1" w:styleId="0">
    <w:name w:val="纯文本_0"/>
    <w:link w:val="CharChar0"/>
    <w:qFormat/>
    <w:pPr>
      <w:widowControl w:val="0"/>
      <w:jc w:val="both"/>
    </w:pPr>
    <w:rPr>
      <w:rFonts w:ascii="Arial Unicode MS" w:eastAsia="ヒラギノ角ゴ Pro W3" w:hAnsi="Arial Unicode MS" w:cs="宋体"/>
      <w:color w:val="000000"/>
      <w:kern w:val="2"/>
      <w:sz w:val="21"/>
      <w:szCs w:val="22"/>
    </w:rPr>
  </w:style>
  <w:style w:type="character" w:customStyle="1" w:styleId="1CharChar">
    <w:name w:val="样式1 Char Char"/>
    <w:link w:val="17"/>
    <w:qFormat/>
    <w:rPr>
      <w:rFonts w:ascii="宋体" w:eastAsia="宋体" w:hAnsi="宋体"/>
      <w:b/>
      <w:sz w:val="24"/>
    </w:rPr>
  </w:style>
  <w:style w:type="paragraph" w:customStyle="1" w:styleId="17">
    <w:name w:val="样式1"/>
    <w:basedOn w:val="a0"/>
    <w:link w:val="1CharChar"/>
    <w:qFormat/>
    <w:pPr>
      <w:spacing w:before="120" w:after="120" w:line="300" w:lineRule="auto"/>
    </w:pPr>
    <w:rPr>
      <w:rFonts w:ascii="宋体" w:eastAsia="宋体" w:hAnsi="宋体"/>
      <w:b/>
      <w:sz w:val="24"/>
    </w:rPr>
  </w:style>
  <w:style w:type="paragraph" w:customStyle="1" w:styleId="18">
    <w:name w:val="正文_1"/>
    <w:uiPriority w:val="99"/>
    <w:qFormat/>
    <w:pPr>
      <w:widowControl w:val="0"/>
      <w:jc w:val="both"/>
    </w:pPr>
    <w:rPr>
      <w:kern w:val="2"/>
      <w:sz w:val="21"/>
      <w:szCs w:val="24"/>
    </w:rPr>
  </w:style>
  <w:style w:type="character" w:customStyle="1" w:styleId="Char0">
    <w:name w:val="纯文本 Char_0"/>
    <w:link w:val="19"/>
    <w:qFormat/>
    <w:rPr>
      <w:rFonts w:ascii="宋体" w:eastAsia="ヒラギノ角ゴ Pro W3" w:hAnsi="宋体"/>
      <w:color w:val="000000"/>
    </w:rPr>
  </w:style>
  <w:style w:type="paragraph" w:customStyle="1" w:styleId="19">
    <w:name w:val="纯文本_1"/>
    <w:link w:val="Char0"/>
    <w:qFormat/>
    <w:pPr>
      <w:widowControl w:val="0"/>
      <w:jc w:val="both"/>
    </w:pPr>
    <w:rPr>
      <w:rFonts w:ascii="宋体" w:eastAsia="ヒラギノ角ゴ Pro W3" w:hAnsi="宋体" w:cs="宋体"/>
      <w:color w:val="000000"/>
      <w:kern w:val="2"/>
      <w:sz w:val="21"/>
      <w:szCs w:val="22"/>
    </w:rPr>
  </w:style>
  <w:style w:type="paragraph" w:customStyle="1" w:styleId="00">
    <w:name w:val="正文_0"/>
    <w:uiPriority w:val="99"/>
    <w:qFormat/>
    <w:pPr>
      <w:widowControl w:val="0"/>
      <w:jc w:val="both"/>
    </w:pPr>
    <w:rPr>
      <w:rFonts w:ascii="Calibri" w:hAnsi="Calibri"/>
      <w:kern w:val="2"/>
      <w:sz w:val="21"/>
      <w:szCs w:val="22"/>
    </w:rPr>
  </w:style>
  <w:style w:type="character" w:customStyle="1" w:styleId="-1Char">
    <w:name w:val="彩色网格 - 强调文字颜色 1 Char"/>
    <w:link w:val="-11"/>
    <w:qFormat/>
    <w:rPr>
      <w:i/>
      <w:iCs/>
      <w:color w:val="000000"/>
    </w:rPr>
  </w:style>
  <w:style w:type="paragraph" w:customStyle="1" w:styleId="-11">
    <w:name w:val="彩色网格 - 强调文字颜色 11"/>
    <w:basedOn w:val="a0"/>
    <w:next w:val="a0"/>
    <w:link w:val="-1Char"/>
    <w:qFormat/>
    <w:rPr>
      <w:i/>
      <w:iCs/>
      <w:color w:val="000000"/>
    </w:rPr>
  </w:style>
  <w:style w:type="character" w:customStyle="1" w:styleId="CharCharCharCharCharCharCharChar6CharChar">
    <w:name w:val="样式 纯文本普通文字 Char纯文本 Char Char普通文字纯文本 Char Char Char Char Char...6 Char Char"/>
    <w:link w:val="CharCharCharCharCharCharCharChar6"/>
    <w:qFormat/>
    <w:rPr>
      <w:rFonts w:ascii="宋体" w:eastAsia="宋体" w:hAnsi="Courier New"/>
      <w:color w:val="000000"/>
      <w:szCs w:val="21"/>
    </w:rPr>
  </w:style>
  <w:style w:type="paragraph" w:customStyle="1" w:styleId="CharCharCharCharCharCharCharChar6">
    <w:name w:val="样式 纯文本普通文字 Char纯文本 Char Char普通文字纯文本 Char Char Char Char Char...6"/>
    <w:basedOn w:val="af2"/>
    <w:link w:val="CharCharCharCharCharCharCharChar6CharChar"/>
    <w:qFormat/>
    <w:pPr>
      <w:spacing w:line="240" w:lineRule="auto"/>
    </w:pPr>
    <w:rPr>
      <w:rFonts w:cs="宋体"/>
      <w:color w:val="000000"/>
      <w:kern w:val="2"/>
      <w:sz w:val="21"/>
      <w:szCs w:val="21"/>
    </w:rPr>
  </w:style>
  <w:style w:type="character" w:customStyle="1" w:styleId="Char1">
    <w:name w:val="引用 Char1"/>
    <w:link w:val="1a"/>
    <w:qFormat/>
    <w:rPr>
      <w:i/>
      <w:iCs/>
      <w:color w:val="000000"/>
      <w:szCs w:val="24"/>
    </w:rPr>
  </w:style>
  <w:style w:type="paragraph" w:customStyle="1" w:styleId="1a">
    <w:name w:val="引用1"/>
    <w:basedOn w:val="a0"/>
    <w:next w:val="a0"/>
    <w:link w:val="Char1"/>
    <w:qFormat/>
    <w:rPr>
      <w:i/>
      <w:iCs/>
      <w:color w:val="000000"/>
      <w:szCs w:val="24"/>
    </w:rPr>
  </w:style>
  <w:style w:type="character" w:customStyle="1" w:styleId="4CharChar">
    <w:name w:val="标题4 Char Char"/>
    <w:link w:val="44"/>
    <w:qFormat/>
    <w:rPr>
      <w:rFonts w:ascii="Arial" w:hAnsi="Arial" w:cs="Arial"/>
      <w:b/>
      <w:bCs/>
      <w:sz w:val="24"/>
      <w:szCs w:val="32"/>
    </w:rPr>
  </w:style>
  <w:style w:type="paragraph" w:customStyle="1" w:styleId="44">
    <w:name w:val="标题4"/>
    <w:basedOn w:val="a0"/>
    <w:link w:val="4CharChar"/>
    <w:qFormat/>
    <w:rPr>
      <w:rFonts w:ascii="Arial" w:hAnsi="Arial" w:cs="Arial"/>
      <w:b/>
      <w:bCs/>
      <w:sz w:val="24"/>
      <w:szCs w:val="32"/>
    </w:rPr>
  </w:style>
  <w:style w:type="character" w:customStyle="1" w:styleId="Char10">
    <w:name w:val="明显引用 Char1"/>
    <w:link w:val="IntenseQuote1"/>
    <w:qFormat/>
    <w:rPr>
      <w:b/>
      <w:bCs/>
      <w:i/>
      <w:iCs/>
      <w:color w:val="4F81BD"/>
      <w:szCs w:val="24"/>
    </w:rPr>
  </w:style>
  <w:style w:type="paragraph" w:customStyle="1" w:styleId="IntenseQuote1">
    <w:name w:val="Intense Quote1"/>
    <w:basedOn w:val="a0"/>
    <w:next w:val="a0"/>
    <w:link w:val="Char10"/>
    <w:qFormat/>
    <w:pPr>
      <w:pBdr>
        <w:bottom w:val="single" w:sz="4" w:space="4" w:color="4F81BD"/>
      </w:pBdr>
      <w:spacing w:before="200" w:after="280"/>
      <w:ind w:left="936" w:right="936"/>
    </w:pPr>
    <w:rPr>
      <w:b/>
      <w:bCs/>
      <w:i/>
      <w:iCs/>
      <w:color w:val="4F81BD"/>
      <w:szCs w:val="24"/>
    </w:rPr>
  </w:style>
  <w:style w:type="paragraph" w:customStyle="1" w:styleId="110">
    <w:name w:val="正文_1_1"/>
    <w:uiPriority w:val="99"/>
    <w:qFormat/>
    <w:pPr>
      <w:widowControl w:val="0"/>
      <w:jc w:val="both"/>
    </w:pPr>
    <w:rPr>
      <w:rFonts w:ascii="Calibri" w:hAnsi="Calibri"/>
      <w:kern w:val="2"/>
      <w:sz w:val="21"/>
      <w:szCs w:val="22"/>
    </w:rPr>
  </w:style>
  <w:style w:type="character" w:customStyle="1" w:styleId="5CharChar">
    <w:name w:val="标题5 Char Char"/>
    <w:link w:val="53"/>
    <w:qFormat/>
    <w:rPr>
      <w:rFonts w:ascii="Arial" w:hAnsi="Arial" w:cs="Arial"/>
      <w:b/>
      <w:bCs/>
      <w:sz w:val="24"/>
      <w:szCs w:val="32"/>
    </w:rPr>
  </w:style>
  <w:style w:type="paragraph" w:customStyle="1" w:styleId="53">
    <w:name w:val="标题5"/>
    <w:basedOn w:val="30"/>
    <w:link w:val="5CharChar"/>
    <w:qFormat/>
    <w:pPr>
      <w:spacing w:line="412" w:lineRule="auto"/>
    </w:pPr>
    <w:rPr>
      <w:rFonts w:ascii="Arial" w:eastAsia="等线" w:hAnsi="Arial" w:cs="Arial"/>
      <w:kern w:val="2"/>
      <w:sz w:val="24"/>
    </w:rPr>
  </w:style>
  <w:style w:type="character" w:customStyle="1" w:styleId="4Char10">
    <w:name w:val="正文文字4 Char1_0"/>
    <w:link w:val="01"/>
    <w:qFormat/>
  </w:style>
  <w:style w:type="paragraph" w:customStyle="1" w:styleId="01">
    <w:name w:val="正文文本缩进_0"/>
    <w:basedOn w:val="00"/>
    <w:link w:val="4Char10"/>
    <w:qFormat/>
    <w:pPr>
      <w:spacing w:after="120"/>
      <w:ind w:leftChars="200" w:left="420"/>
    </w:pPr>
    <w:rPr>
      <w:rFonts w:ascii="等线" w:eastAsia="等线" w:hAnsi="等线" w:cs="宋体"/>
    </w:rPr>
  </w:style>
  <w:style w:type="character" w:customStyle="1" w:styleId="CharChar">
    <w:name w:val="内文 Char Char"/>
    <w:link w:val="afffc"/>
    <w:qFormat/>
    <w:rPr>
      <w:rFonts w:ascii="Arial" w:eastAsia="Times New Roman" w:hAnsi="Arial" w:cs="Arial"/>
      <w:szCs w:val="24"/>
    </w:rPr>
  </w:style>
  <w:style w:type="paragraph" w:customStyle="1" w:styleId="afffc">
    <w:name w:val="内文"/>
    <w:link w:val="CharChar"/>
    <w:qFormat/>
    <w:pPr>
      <w:adjustRightInd w:val="0"/>
      <w:snapToGrid w:val="0"/>
      <w:spacing w:line="400" w:lineRule="exact"/>
      <w:ind w:firstLineChars="200" w:firstLine="200"/>
      <w:jc w:val="both"/>
    </w:pPr>
    <w:rPr>
      <w:rFonts w:ascii="Arial" w:eastAsia="Times New Roman" w:hAnsi="Arial" w:cs="Arial"/>
      <w:kern w:val="2"/>
      <w:sz w:val="21"/>
      <w:szCs w:val="24"/>
    </w:rPr>
  </w:style>
  <w:style w:type="paragraph" w:customStyle="1" w:styleId="39">
    <w:name w:val="正文_3"/>
    <w:uiPriority w:val="99"/>
    <w:qFormat/>
    <w:pPr>
      <w:widowControl w:val="0"/>
      <w:jc w:val="both"/>
    </w:pPr>
    <w:rPr>
      <w:kern w:val="2"/>
      <w:sz w:val="21"/>
      <w:szCs w:val="24"/>
    </w:rPr>
  </w:style>
  <w:style w:type="character" w:customStyle="1" w:styleId="CharChar1">
    <w:name w:val="普通文字 Char Char_1"/>
    <w:link w:val="100"/>
    <w:qFormat/>
    <w:rPr>
      <w:rFonts w:ascii="宋体" w:eastAsia="宋体" w:hAnsi="Courier New"/>
      <w:szCs w:val="21"/>
    </w:rPr>
  </w:style>
  <w:style w:type="paragraph" w:customStyle="1" w:styleId="100">
    <w:name w:val="纯文本_1_0"/>
    <w:basedOn w:val="110"/>
    <w:link w:val="CharChar1"/>
    <w:qFormat/>
    <w:rPr>
      <w:rFonts w:ascii="宋体" w:hAnsi="Courier New" w:cs="宋体"/>
      <w:szCs w:val="21"/>
    </w:rPr>
  </w:style>
  <w:style w:type="paragraph" w:customStyle="1" w:styleId="29">
    <w:name w:val="正文_2"/>
    <w:uiPriority w:val="99"/>
    <w:qFormat/>
    <w:pPr>
      <w:widowControl w:val="0"/>
      <w:jc w:val="both"/>
    </w:pPr>
    <w:rPr>
      <w:rFonts w:ascii="Calibri" w:hAnsi="Calibri"/>
      <w:kern w:val="2"/>
      <w:sz w:val="21"/>
      <w:szCs w:val="22"/>
    </w:rPr>
  </w:style>
  <w:style w:type="character" w:customStyle="1" w:styleId="CharChar2">
    <w:name w:val="样式 正文文本 Char Char"/>
    <w:link w:val="afffd"/>
    <w:qFormat/>
    <w:rPr>
      <w:rFonts w:ascii="Arial" w:hAnsi="Arial" w:cs="Arial"/>
      <w:color w:val="000000"/>
    </w:rPr>
  </w:style>
  <w:style w:type="paragraph" w:customStyle="1" w:styleId="afffd">
    <w:name w:val="样式 正文文本"/>
    <w:basedOn w:val="a0"/>
    <w:link w:val="CharChar2"/>
    <w:qFormat/>
    <w:pPr>
      <w:adjustRightInd w:val="0"/>
      <w:snapToGrid w:val="0"/>
      <w:spacing w:line="400" w:lineRule="exact"/>
      <w:ind w:firstLineChars="200" w:firstLine="200"/>
    </w:pPr>
    <w:rPr>
      <w:rFonts w:ascii="Arial" w:hAnsi="Arial" w:cs="Arial"/>
      <w:color w:val="000000"/>
    </w:rPr>
  </w:style>
  <w:style w:type="character" w:customStyle="1" w:styleId="-2Char">
    <w:name w:val="浅色底纹 - 强调文字颜色 2 Char"/>
    <w:link w:val="-21"/>
    <w:qFormat/>
    <w:rPr>
      <w:b/>
      <w:bCs/>
      <w:i/>
      <w:iCs/>
      <w:color w:val="4F81BD"/>
    </w:rPr>
  </w:style>
  <w:style w:type="paragraph" w:customStyle="1" w:styleId="-21">
    <w:name w:val="浅色底纹 - 强调文字颜色 21"/>
    <w:basedOn w:val="a0"/>
    <w:next w:val="a0"/>
    <w:link w:val="-2Char"/>
    <w:qFormat/>
    <w:pPr>
      <w:pBdr>
        <w:bottom w:val="single" w:sz="4" w:space="4" w:color="4F81BD"/>
      </w:pBdr>
      <w:spacing w:before="200" w:after="280"/>
      <w:ind w:left="936" w:right="936"/>
    </w:pPr>
    <w:rPr>
      <w:b/>
      <w:bCs/>
      <w:i/>
      <w:iCs/>
      <w:color w:val="4F81BD"/>
    </w:rPr>
  </w:style>
  <w:style w:type="character" w:customStyle="1" w:styleId="IntenseQuoteCharb30c0cb2-2ece-4483-bbea-9acdbacb2947">
    <w:name w:val="Intense Quote Char_b30c0cb2-2ece-4483-bbea-9acdbacb2947"/>
    <w:link w:val="1b"/>
    <w:qFormat/>
    <w:rPr>
      <w:b/>
      <w:i/>
      <w:color w:val="4F81BD"/>
      <w:sz w:val="22"/>
    </w:rPr>
  </w:style>
  <w:style w:type="paragraph" w:customStyle="1" w:styleId="1b">
    <w:name w:val="明显引用1"/>
    <w:basedOn w:val="a0"/>
    <w:next w:val="a0"/>
    <w:link w:val="IntenseQuoteCharb30c0cb2-2ece-4483-bbea-9acdbacb2947"/>
    <w:qFormat/>
    <w:pPr>
      <w:pBdr>
        <w:bottom w:val="single" w:sz="4" w:space="4" w:color="4F81BD"/>
      </w:pBdr>
      <w:spacing w:before="200" w:after="280"/>
      <w:ind w:left="936" w:right="936"/>
    </w:pPr>
    <w:rPr>
      <w:b/>
      <w:i/>
      <w:color w:val="4F81BD"/>
      <w:sz w:val="22"/>
    </w:rPr>
  </w:style>
  <w:style w:type="character" w:customStyle="1" w:styleId="DefaultCharChar">
    <w:name w:val="Default Char Char"/>
    <w:link w:val="Default"/>
    <w:qFormat/>
    <w:rPr>
      <w:rFonts w:ascii="..ì." w:eastAsia="..ì." w:hAnsi="..ì." w:cs="..ì."/>
      <w:color w:val="000000"/>
      <w:sz w:val="24"/>
      <w:szCs w:val="24"/>
    </w:rPr>
  </w:style>
  <w:style w:type="paragraph" w:customStyle="1" w:styleId="Default">
    <w:name w:val="Default"/>
    <w:link w:val="DefaultCharChar"/>
    <w:qFormat/>
    <w:pPr>
      <w:widowControl w:val="0"/>
      <w:autoSpaceDE w:val="0"/>
      <w:autoSpaceDN w:val="0"/>
      <w:adjustRightInd w:val="0"/>
    </w:pPr>
    <w:rPr>
      <w:rFonts w:ascii="..ì." w:eastAsia="..ì." w:hAnsi="..ì." w:cs="..ì."/>
      <w:color w:val="000000"/>
      <w:kern w:val="2"/>
      <w:sz w:val="24"/>
      <w:szCs w:val="24"/>
    </w:rPr>
  </w:style>
  <w:style w:type="character" w:customStyle="1" w:styleId="QuoteCharc701db2b-8d05-4799-9b39-8a672100a08f">
    <w:name w:val="Quote Char_c701db2b-8d05-4799-9b39-8a672100a08f"/>
    <w:link w:val="111"/>
    <w:qFormat/>
    <w:rPr>
      <w:i/>
      <w:color w:val="000000"/>
      <w:sz w:val="22"/>
    </w:rPr>
  </w:style>
  <w:style w:type="paragraph" w:customStyle="1" w:styleId="111">
    <w:name w:val="引用11"/>
    <w:basedOn w:val="a0"/>
    <w:next w:val="a0"/>
    <w:link w:val="QuoteCharc701db2b-8d05-4799-9b39-8a672100a08f"/>
    <w:qFormat/>
    <w:rPr>
      <w:i/>
      <w:color w:val="000000"/>
      <w:sz w:val="22"/>
    </w:rPr>
  </w:style>
  <w:style w:type="character" w:customStyle="1" w:styleId="Char2">
    <w:name w:val="明显引用 Char"/>
    <w:link w:val="2a"/>
    <w:qFormat/>
    <w:rPr>
      <w:b/>
      <w:bCs/>
      <w:i/>
      <w:iCs/>
      <w:color w:val="4F81BD"/>
    </w:rPr>
  </w:style>
  <w:style w:type="paragraph" w:customStyle="1" w:styleId="2a">
    <w:name w:val="明显引用2"/>
    <w:basedOn w:val="a0"/>
    <w:next w:val="a0"/>
    <w:link w:val="Char2"/>
    <w:qFormat/>
    <w:pPr>
      <w:pBdr>
        <w:bottom w:val="single" w:sz="4" w:space="4" w:color="4F81BD"/>
      </w:pBdr>
      <w:spacing w:before="200" w:after="280"/>
      <w:ind w:left="936" w:right="936"/>
    </w:pPr>
    <w:rPr>
      <w:b/>
      <w:bCs/>
      <w:i/>
      <w:iCs/>
      <w:color w:val="4F81BD"/>
    </w:rPr>
  </w:style>
  <w:style w:type="paragraph" w:customStyle="1" w:styleId="378020">
    <w:name w:val="样式 标题 3 + (中文) 黑体 小四 非加粗 段前: 7.8 磅 段后: 0 磅 行距: 固定值 20 磅"/>
    <w:basedOn w:val="30"/>
    <w:uiPriority w:val="99"/>
    <w:qFormat/>
    <w:pPr>
      <w:spacing w:before="0" w:after="0" w:line="400" w:lineRule="exact"/>
    </w:pPr>
    <w:rPr>
      <w:rFonts w:ascii="Calibri" w:eastAsia="黑体" w:hAnsi="Calibri" w:cs="宋体"/>
      <w:b w:val="0"/>
      <w:bCs w:val="0"/>
      <w:sz w:val="24"/>
      <w:szCs w:val="20"/>
    </w:rPr>
  </w:style>
  <w:style w:type="paragraph" w:customStyle="1" w:styleId="pa-1">
    <w:name w:val="pa-1"/>
    <w:basedOn w:val="a0"/>
    <w:uiPriority w:val="99"/>
    <w:qFormat/>
    <w:pPr>
      <w:widowControl/>
      <w:spacing w:line="480" w:lineRule="atLeast"/>
      <w:jc w:val="center"/>
    </w:pPr>
    <w:rPr>
      <w:rFonts w:ascii="宋体" w:eastAsia="宋体" w:hAnsi="宋体"/>
      <w:kern w:val="0"/>
      <w:sz w:val="24"/>
    </w:rPr>
  </w:style>
  <w:style w:type="paragraph" w:customStyle="1" w:styleId="ca-28">
    <w:name w:val="ca-28"/>
    <w:basedOn w:val="a0"/>
    <w:uiPriority w:val="99"/>
    <w:qFormat/>
    <w:pPr>
      <w:widowControl/>
      <w:jc w:val="left"/>
    </w:pPr>
    <w:rPr>
      <w:rFonts w:ascii="宋体" w:eastAsia="宋体" w:hAnsi="宋体"/>
      <w:color w:val="FF0000"/>
      <w:kern w:val="0"/>
      <w:szCs w:val="21"/>
    </w:rPr>
  </w:style>
  <w:style w:type="paragraph" w:customStyle="1" w:styleId="210">
    <w:name w:val="正文_2_1"/>
    <w:uiPriority w:val="99"/>
    <w:qFormat/>
    <w:pPr>
      <w:widowControl w:val="0"/>
      <w:jc w:val="both"/>
    </w:pPr>
    <w:rPr>
      <w:kern w:val="2"/>
      <w:sz w:val="21"/>
      <w:szCs w:val="24"/>
    </w:rPr>
  </w:style>
  <w:style w:type="paragraph" w:customStyle="1" w:styleId="xl40">
    <w:name w:val="xl40"/>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pa-41">
    <w:name w:val="pa-41"/>
    <w:basedOn w:val="a0"/>
    <w:uiPriority w:val="99"/>
    <w:qFormat/>
    <w:pPr>
      <w:widowControl/>
      <w:spacing w:line="280" w:lineRule="atLeast"/>
      <w:ind w:firstLine="420"/>
    </w:pPr>
    <w:rPr>
      <w:rFonts w:ascii="宋体" w:eastAsia="宋体" w:hAnsi="宋体"/>
      <w:kern w:val="0"/>
      <w:sz w:val="24"/>
    </w:rPr>
  </w:style>
  <w:style w:type="paragraph" w:customStyle="1" w:styleId="pa-107">
    <w:name w:val="pa-107"/>
    <w:basedOn w:val="a0"/>
    <w:uiPriority w:val="99"/>
    <w:qFormat/>
    <w:pPr>
      <w:widowControl/>
      <w:spacing w:line="720" w:lineRule="atLeast"/>
      <w:ind w:firstLine="3000"/>
    </w:pPr>
    <w:rPr>
      <w:rFonts w:ascii="宋体" w:eastAsia="宋体" w:hAnsi="宋体"/>
      <w:kern w:val="0"/>
      <w:sz w:val="24"/>
    </w:rPr>
  </w:style>
  <w:style w:type="paragraph" w:customStyle="1" w:styleId="pa-131">
    <w:name w:val="pa-131"/>
    <w:basedOn w:val="a0"/>
    <w:uiPriority w:val="99"/>
    <w:qFormat/>
    <w:pPr>
      <w:widowControl/>
      <w:spacing w:line="280" w:lineRule="atLeast"/>
      <w:jc w:val="left"/>
    </w:pPr>
    <w:rPr>
      <w:rFonts w:ascii="宋体" w:eastAsia="宋体" w:hAnsi="宋体"/>
      <w:kern w:val="0"/>
      <w:sz w:val="24"/>
    </w:rPr>
  </w:style>
  <w:style w:type="paragraph" w:customStyle="1" w:styleId="p0">
    <w:name w:val="p0"/>
    <w:basedOn w:val="a0"/>
    <w:uiPriority w:val="99"/>
    <w:qFormat/>
    <w:pPr>
      <w:widowControl/>
    </w:pPr>
    <w:rPr>
      <w:rFonts w:ascii="Times New Roman" w:eastAsia="宋体" w:hAnsi="Times New Roman" w:cs="Times New Roman"/>
      <w:kern w:val="0"/>
      <w:szCs w:val="21"/>
    </w:rPr>
  </w:style>
  <w:style w:type="paragraph" w:customStyle="1" w:styleId="000">
    <w:name w:val="正文_0_0"/>
    <w:uiPriority w:val="99"/>
    <w:qFormat/>
    <w:pPr>
      <w:widowControl w:val="0"/>
      <w:jc w:val="both"/>
    </w:pPr>
    <w:rPr>
      <w:rFonts w:eastAsia="ヒラギノ角ゴ Pro W3"/>
      <w:color w:val="000000"/>
      <w:kern w:val="2"/>
      <w:sz w:val="21"/>
    </w:rPr>
  </w:style>
  <w:style w:type="paragraph" w:customStyle="1" w:styleId="300">
    <w:name w:val="标题 3_0"/>
    <w:next w:val="000"/>
    <w:uiPriority w:val="99"/>
    <w:qFormat/>
    <w:pPr>
      <w:keepNext/>
      <w:keepLines/>
      <w:widowControl w:val="0"/>
      <w:spacing w:line="360" w:lineRule="auto"/>
      <w:jc w:val="both"/>
      <w:outlineLvl w:val="2"/>
    </w:pPr>
    <w:rPr>
      <w:rFonts w:ascii="Calibri Bold" w:eastAsia="ヒラギノ角ゴ Pro W3" w:hAnsi="Calibri Bold"/>
      <w:color w:val="000000"/>
      <w:kern w:val="2"/>
      <w:sz w:val="24"/>
    </w:rPr>
  </w:style>
  <w:style w:type="paragraph" w:customStyle="1" w:styleId="xl38">
    <w:name w:val="xl38"/>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b/>
      <w:bCs/>
      <w:color w:val="000000"/>
      <w:kern w:val="0"/>
      <w:sz w:val="18"/>
      <w:szCs w:val="18"/>
    </w:rPr>
  </w:style>
  <w:style w:type="paragraph" w:customStyle="1" w:styleId="pa-129">
    <w:name w:val="pa-129"/>
    <w:basedOn w:val="a0"/>
    <w:uiPriority w:val="99"/>
    <w:qFormat/>
    <w:pPr>
      <w:widowControl/>
      <w:spacing w:line="300" w:lineRule="atLeast"/>
    </w:pPr>
    <w:rPr>
      <w:rFonts w:ascii="宋体" w:eastAsia="宋体" w:hAnsi="宋体"/>
      <w:kern w:val="0"/>
      <w:sz w:val="24"/>
    </w:rPr>
  </w:style>
  <w:style w:type="paragraph" w:customStyle="1" w:styleId="2b">
    <w:name w:val="投标标题 2"/>
    <w:basedOn w:val="a6"/>
    <w:uiPriority w:val="99"/>
    <w:qFormat/>
    <w:pPr>
      <w:spacing w:before="0" w:after="0"/>
      <w:ind w:firstLineChars="2282" w:firstLine="6290"/>
    </w:pPr>
    <w:rPr>
      <w:rFonts w:ascii="Calibri" w:hAnsi="Calibri" w:cs="Times New Roman"/>
      <w:b/>
      <w:bCs/>
      <w:sz w:val="28"/>
      <w:szCs w:val="22"/>
    </w:rPr>
  </w:style>
  <w:style w:type="paragraph" w:customStyle="1" w:styleId="xl75">
    <w:name w:val="xl75"/>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20"/>
      <w:szCs w:val="20"/>
    </w:rPr>
  </w:style>
  <w:style w:type="paragraph" w:customStyle="1" w:styleId="CharCharCharChar">
    <w:name w:val="Char Char Char Char"/>
    <w:basedOn w:val="a0"/>
    <w:uiPriority w:val="99"/>
    <w:qFormat/>
    <w:rPr>
      <w:rFonts w:ascii="Calibri" w:eastAsia="宋体" w:hAnsi="Calibri" w:cs="Times New Roman"/>
    </w:rPr>
  </w:style>
  <w:style w:type="paragraph" w:customStyle="1" w:styleId="pa-43">
    <w:name w:val="pa-43"/>
    <w:basedOn w:val="a0"/>
    <w:uiPriority w:val="99"/>
    <w:qFormat/>
    <w:pPr>
      <w:widowControl/>
      <w:spacing w:line="280" w:lineRule="atLeast"/>
      <w:jc w:val="center"/>
    </w:pPr>
    <w:rPr>
      <w:rFonts w:ascii="宋体" w:eastAsia="宋体" w:hAnsi="宋体"/>
      <w:kern w:val="0"/>
      <w:sz w:val="24"/>
    </w:rPr>
  </w:style>
  <w:style w:type="character" w:customStyle="1" w:styleId="Char3">
    <w:name w:val="内文正文 Char"/>
    <w:link w:val="afffe"/>
    <w:qFormat/>
    <w:rPr>
      <w:rFonts w:ascii="宋体" w:eastAsia="宋体" w:hAnsi="???|CS?o｡ﾀ?"/>
      <w:szCs w:val="28"/>
    </w:rPr>
  </w:style>
  <w:style w:type="paragraph" w:customStyle="1" w:styleId="afffe">
    <w:name w:val="内文正文"/>
    <w:basedOn w:val="af2"/>
    <w:link w:val="Char3"/>
    <w:qFormat/>
    <w:pPr>
      <w:autoSpaceDE w:val="0"/>
      <w:autoSpaceDN w:val="0"/>
      <w:ind w:firstLineChars="200" w:firstLine="200"/>
    </w:pPr>
    <w:rPr>
      <w:rFonts w:hAnsi="???|CS?o｡ﾀ?" w:cs="宋体"/>
      <w:kern w:val="2"/>
      <w:sz w:val="21"/>
      <w:szCs w:val="28"/>
    </w:rPr>
  </w:style>
  <w:style w:type="paragraph" w:customStyle="1" w:styleId="Normal21">
    <w:name w:val="Normal_21"/>
    <w:uiPriority w:val="99"/>
    <w:qFormat/>
    <w:rPr>
      <w:rFonts w:ascii="黑体" w:eastAsia="黑体" w:hAnsi="黑体"/>
      <w:b/>
      <w:sz w:val="32"/>
      <w:szCs w:val="24"/>
    </w:rPr>
  </w:style>
  <w:style w:type="paragraph" w:customStyle="1" w:styleId="td-6">
    <w:name w:val="td-6"/>
    <w:basedOn w:val="a0"/>
    <w:uiPriority w:val="99"/>
    <w:qFormat/>
    <w:pPr>
      <w:widowControl/>
      <w:pBdr>
        <w:top w:val="single" w:sz="12" w:space="0" w:color="000000"/>
        <w:left w:val="single" w:sz="4" w:space="4" w:color="000000"/>
        <w:bottom w:val="single" w:sz="4" w:space="0" w:color="000000"/>
        <w:right w:val="single" w:sz="12" w:space="0" w:color="000000"/>
      </w:pBdr>
      <w:jc w:val="left"/>
    </w:pPr>
    <w:rPr>
      <w:rFonts w:ascii="宋体" w:eastAsia="宋体" w:hAnsi="宋体"/>
      <w:kern w:val="0"/>
      <w:sz w:val="24"/>
    </w:rPr>
  </w:style>
  <w:style w:type="paragraph" w:customStyle="1" w:styleId="td-9">
    <w:name w:val="td-9"/>
    <w:basedOn w:val="a0"/>
    <w:uiPriority w:val="99"/>
    <w:qFormat/>
    <w:pPr>
      <w:widowControl/>
      <w:pBdr>
        <w:top w:val="single" w:sz="4" w:space="0" w:color="000000"/>
        <w:left w:val="single" w:sz="12" w:space="4" w:color="000000"/>
        <w:bottom w:val="single" w:sz="12" w:space="0" w:color="000000"/>
        <w:right w:val="single" w:sz="4" w:space="0" w:color="000000"/>
      </w:pBdr>
      <w:jc w:val="left"/>
    </w:pPr>
    <w:rPr>
      <w:rFonts w:ascii="宋体" w:eastAsia="宋体" w:hAnsi="宋体"/>
      <w:kern w:val="0"/>
      <w:sz w:val="24"/>
    </w:rPr>
  </w:style>
  <w:style w:type="paragraph" w:customStyle="1" w:styleId="pa-11">
    <w:name w:val="pa-11"/>
    <w:basedOn w:val="a0"/>
    <w:uiPriority w:val="99"/>
    <w:qFormat/>
    <w:pPr>
      <w:widowControl/>
      <w:spacing w:line="280" w:lineRule="atLeast"/>
    </w:pPr>
    <w:rPr>
      <w:rFonts w:ascii="宋体" w:eastAsia="宋体" w:hAnsi="宋体"/>
      <w:kern w:val="0"/>
      <w:sz w:val="24"/>
    </w:rPr>
  </w:style>
  <w:style w:type="paragraph" w:customStyle="1" w:styleId="pa-97">
    <w:name w:val="pa-97"/>
    <w:basedOn w:val="a0"/>
    <w:uiPriority w:val="99"/>
    <w:qFormat/>
    <w:pPr>
      <w:widowControl/>
      <w:spacing w:line="720" w:lineRule="atLeast"/>
    </w:pPr>
    <w:rPr>
      <w:rFonts w:ascii="宋体" w:eastAsia="宋体" w:hAnsi="宋体"/>
      <w:kern w:val="0"/>
      <w:sz w:val="24"/>
    </w:rPr>
  </w:style>
  <w:style w:type="paragraph" w:customStyle="1" w:styleId="pa-23">
    <w:name w:val="pa-23"/>
    <w:basedOn w:val="a0"/>
    <w:uiPriority w:val="99"/>
    <w:qFormat/>
    <w:pPr>
      <w:widowControl/>
      <w:spacing w:line="360" w:lineRule="atLeast"/>
      <w:ind w:firstLine="420"/>
    </w:pPr>
    <w:rPr>
      <w:rFonts w:ascii="宋体" w:eastAsia="宋体" w:hAnsi="宋体"/>
      <w:kern w:val="0"/>
      <w:sz w:val="24"/>
    </w:rPr>
  </w:style>
  <w:style w:type="paragraph" w:customStyle="1" w:styleId="Char2CharCharCharCharCharChar">
    <w:name w:val="Char2 Char Char Char Char Char Char"/>
    <w:basedOn w:val="a0"/>
    <w:uiPriority w:val="99"/>
    <w:qFormat/>
    <w:pPr>
      <w:autoSpaceDE w:val="0"/>
      <w:autoSpaceDN w:val="0"/>
      <w:adjustRightInd w:val="0"/>
      <w:snapToGrid w:val="0"/>
      <w:spacing w:line="500" w:lineRule="exact"/>
      <w:ind w:firstLineChars="200" w:firstLine="562"/>
      <w:jc w:val="center"/>
    </w:pPr>
    <w:rPr>
      <w:rFonts w:ascii="Calibri" w:eastAsia="仿宋_GB2312" w:hAnsi="Calibri" w:cs="Times New Roman"/>
      <w:b/>
      <w:color w:val="000000"/>
      <w:sz w:val="28"/>
      <w:szCs w:val="28"/>
    </w:rPr>
  </w:style>
  <w:style w:type="paragraph" w:customStyle="1" w:styleId="ca-19">
    <w:name w:val="ca-19"/>
    <w:basedOn w:val="a0"/>
    <w:uiPriority w:val="99"/>
    <w:qFormat/>
    <w:pPr>
      <w:widowControl/>
      <w:jc w:val="left"/>
    </w:pPr>
    <w:rPr>
      <w:rFonts w:ascii="Calibri" w:eastAsia="宋体" w:hAnsi="Calibri" w:cs="Times New Roman"/>
      <w:kern w:val="0"/>
      <w:sz w:val="18"/>
      <w:szCs w:val="18"/>
    </w:rPr>
  </w:style>
  <w:style w:type="paragraph" w:customStyle="1" w:styleId="affff">
    <w:name w:val="正文，首行缩进:"/>
    <w:basedOn w:val="a0"/>
    <w:uiPriority w:val="99"/>
    <w:qFormat/>
    <w:pPr>
      <w:tabs>
        <w:tab w:val="left" w:pos="3376"/>
      </w:tabs>
      <w:spacing w:line="460" w:lineRule="exact"/>
      <w:ind w:firstLineChars="200" w:firstLine="480"/>
      <w:jc w:val="left"/>
    </w:pPr>
    <w:rPr>
      <w:rFonts w:ascii="宋体" w:eastAsia="宋体" w:hAnsi="宋体"/>
      <w:sz w:val="24"/>
      <w:szCs w:val="20"/>
    </w:rPr>
  </w:style>
  <w:style w:type="paragraph" w:customStyle="1" w:styleId="Normal18">
    <w:name w:val="Normal_18"/>
    <w:uiPriority w:val="99"/>
    <w:qFormat/>
    <w:rPr>
      <w:rFonts w:ascii="黑体" w:eastAsia="黑体" w:hAnsi="黑体"/>
      <w:b/>
      <w:sz w:val="32"/>
      <w:szCs w:val="24"/>
    </w:rPr>
  </w:style>
  <w:style w:type="paragraph" w:customStyle="1" w:styleId="pa-82">
    <w:name w:val="pa-82"/>
    <w:basedOn w:val="a0"/>
    <w:uiPriority w:val="99"/>
    <w:qFormat/>
    <w:pPr>
      <w:widowControl/>
      <w:spacing w:line="480" w:lineRule="atLeast"/>
      <w:jc w:val="center"/>
    </w:pPr>
    <w:rPr>
      <w:rFonts w:ascii="宋体" w:eastAsia="宋体" w:hAnsi="宋体"/>
      <w:kern w:val="0"/>
      <w:sz w:val="24"/>
    </w:rPr>
  </w:style>
  <w:style w:type="paragraph" w:customStyle="1" w:styleId="112">
    <w:name w:val="正文_11"/>
    <w:uiPriority w:val="99"/>
    <w:qFormat/>
    <w:pPr>
      <w:widowControl w:val="0"/>
      <w:jc w:val="both"/>
    </w:pPr>
    <w:rPr>
      <w:kern w:val="2"/>
      <w:sz w:val="21"/>
      <w:szCs w:val="24"/>
    </w:rPr>
  </w:style>
  <w:style w:type="paragraph" w:customStyle="1" w:styleId="pa-127">
    <w:name w:val="pa-127"/>
    <w:basedOn w:val="a0"/>
    <w:uiPriority w:val="99"/>
    <w:qFormat/>
    <w:pPr>
      <w:widowControl/>
      <w:spacing w:line="480" w:lineRule="atLeast"/>
      <w:ind w:firstLine="960"/>
    </w:pPr>
    <w:rPr>
      <w:rFonts w:ascii="宋体" w:eastAsia="宋体" w:hAnsi="宋体"/>
      <w:kern w:val="0"/>
      <w:sz w:val="24"/>
    </w:rPr>
  </w:style>
  <w:style w:type="paragraph" w:customStyle="1" w:styleId="ParaCharCharCharChar">
    <w:name w:val="默认段落字体 Para Char Char Char Char"/>
    <w:basedOn w:val="a0"/>
    <w:uiPriority w:val="99"/>
    <w:qFormat/>
    <w:rPr>
      <w:rFonts w:ascii="Times New Roman" w:eastAsia="宋体" w:hAnsi="Times New Roman" w:cs="Times New Roman"/>
      <w:spacing w:val="20"/>
      <w:sz w:val="28"/>
      <w:szCs w:val="21"/>
    </w:rPr>
  </w:style>
  <w:style w:type="paragraph" w:customStyle="1" w:styleId="td-1">
    <w:name w:val="td-1"/>
    <w:basedOn w:val="a0"/>
    <w:uiPriority w:val="99"/>
    <w:qFormat/>
    <w:pPr>
      <w:widowControl/>
      <w:pBdr>
        <w:top w:val="single" w:sz="6" w:space="0" w:color="000000"/>
        <w:left w:val="single" w:sz="6" w:space="4" w:color="000000"/>
        <w:bottom w:val="single" w:sz="6" w:space="0" w:color="000000"/>
        <w:right w:val="single" w:sz="6" w:space="0" w:color="000000"/>
      </w:pBdr>
      <w:jc w:val="left"/>
    </w:pPr>
    <w:rPr>
      <w:rFonts w:ascii="宋体" w:eastAsia="宋体" w:hAnsi="宋体"/>
      <w:kern w:val="0"/>
      <w:sz w:val="24"/>
    </w:rPr>
  </w:style>
  <w:style w:type="paragraph" w:customStyle="1" w:styleId="02">
    <w:name w:val="页眉_0"/>
    <w:basedOn w:val="29"/>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customStyle="1" w:styleId="pa-113">
    <w:name w:val="pa-113"/>
    <w:basedOn w:val="a0"/>
    <w:uiPriority w:val="99"/>
    <w:qFormat/>
    <w:pPr>
      <w:widowControl/>
      <w:spacing w:line="360" w:lineRule="atLeast"/>
      <w:ind w:firstLine="2960"/>
    </w:pPr>
    <w:rPr>
      <w:rFonts w:ascii="宋体" w:eastAsia="宋体" w:hAnsi="宋体"/>
      <w:kern w:val="0"/>
      <w:sz w:val="24"/>
    </w:rPr>
  </w:style>
  <w:style w:type="paragraph" w:customStyle="1" w:styleId="ca-1">
    <w:name w:val="ca-1"/>
    <w:basedOn w:val="a0"/>
    <w:uiPriority w:val="99"/>
    <w:qFormat/>
    <w:pPr>
      <w:widowControl/>
      <w:jc w:val="left"/>
    </w:pPr>
    <w:rPr>
      <w:rFonts w:ascii="宋体" w:eastAsia="宋体" w:hAnsi="宋体"/>
      <w:color w:val="000000"/>
      <w:spacing w:val="40"/>
      <w:kern w:val="0"/>
      <w:sz w:val="44"/>
      <w:szCs w:val="44"/>
    </w:rPr>
  </w:style>
  <w:style w:type="paragraph" w:customStyle="1" w:styleId="ca-2">
    <w:name w:val="ca-2"/>
    <w:basedOn w:val="a0"/>
    <w:uiPriority w:val="99"/>
    <w:qFormat/>
    <w:pPr>
      <w:widowControl/>
      <w:jc w:val="left"/>
    </w:pPr>
    <w:rPr>
      <w:rFonts w:ascii="Calibri" w:eastAsia="宋体" w:hAnsi="Calibri" w:cs="Times New Roman"/>
      <w:color w:val="000000"/>
      <w:kern w:val="0"/>
      <w:sz w:val="36"/>
      <w:szCs w:val="36"/>
    </w:rPr>
  </w:style>
  <w:style w:type="paragraph" w:customStyle="1" w:styleId="ca-53">
    <w:name w:val="ca-53"/>
    <w:basedOn w:val="a0"/>
    <w:uiPriority w:val="99"/>
    <w:qFormat/>
    <w:pPr>
      <w:widowControl/>
      <w:jc w:val="left"/>
    </w:pPr>
    <w:rPr>
      <w:rFonts w:ascii="Calibri" w:eastAsia="宋体" w:hAnsi="Calibri" w:cs="Times New Roman"/>
      <w:b/>
      <w:bCs/>
      <w:spacing w:val="-20"/>
      <w:kern w:val="0"/>
      <w:sz w:val="36"/>
      <w:szCs w:val="36"/>
    </w:rPr>
  </w:style>
  <w:style w:type="paragraph" w:customStyle="1" w:styleId="xl30">
    <w:name w:val="xl30"/>
    <w:basedOn w:val="a0"/>
    <w:uiPriority w:val="99"/>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xl34">
    <w:name w:val="xl34"/>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w:eastAsia="宋体" w:hAnsi="Arial" w:cs="Arial"/>
      <w:color w:val="000000"/>
      <w:kern w:val="0"/>
      <w:sz w:val="18"/>
      <w:szCs w:val="18"/>
    </w:rPr>
  </w:style>
  <w:style w:type="paragraph" w:customStyle="1" w:styleId="pa-90">
    <w:name w:val="pa-90"/>
    <w:basedOn w:val="a0"/>
    <w:uiPriority w:val="99"/>
    <w:qFormat/>
    <w:pPr>
      <w:widowControl/>
      <w:spacing w:line="280" w:lineRule="atLeast"/>
    </w:pPr>
    <w:rPr>
      <w:rFonts w:ascii="宋体" w:eastAsia="宋体" w:hAnsi="宋体"/>
      <w:kern w:val="0"/>
      <w:sz w:val="24"/>
    </w:rPr>
  </w:style>
  <w:style w:type="paragraph" w:customStyle="1" w:styleId="pa-47">
    <w:name w:val="pa-47"/>
    <w:basedOn w:val="a0"/>
    <w:uiPriority w:val="99"/>
    <w:qFormat/>
    <w:pPr>
      <w:widowControl/>
      <w:spacing w:line="280" w:lineRule="atLeast"/>
      <w:ind w:firstLine="280"/>
      <w:jc w:val="center"/>
    </w:pPr>
    <w:rPr>
      <w:rFonts w:ascii="宋体" w:eastAsia="宋体" w:hAnsi="宋体"/>
      <w:kern w:val="0"/>
      <w:sz w:val="24"/>
    </w:rPr>
  </w:style>
  <w:style w:type="paragraph" w:customStyle="1" w:styleId="pa-78">
    <w:name w:val="pa-78"/>
    <w:basedOn w:val="a0"/>
    <w:uiPriority w:val="99"/>
    <w:qFormat/>
    <w:pPr>
      <w:widowControl/>
      <w:spacing w:line="340" w:lineRule="atLeast"/>
    </w:pPr>
    <w:rPr>
      <w:rFonts w:ascii="宋体" w:eastAsia="宋体" w:hAnsi="宋体"/>
      <w:kern w:val="0"/>
      <w:sz w:val="24"/>
    </w:rPr>
  </w:style>
  <w:style w:type="paragraph" w:customStyle="1" w:styleId="Para-----">
    <w:name w:val="Para-----"/>
    <w:uiPriority w:val="99"/>
    <w:qFormat/>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rPr>
  </w:style>
  <w:style w:type="paragraph" w:customStyle="1" w:styleId="pa-124">
    <w:name w:val="pa-124"/>
    <w:basedOn w:val="a0"/>
    <w:uiPriority w:val="99"/>
    <w:qFormat/>
    <w:pPr>
      <w:widowControl/>
      <w:spacing w:line="760" w:lineRule="atLeast"/>
    </w:pPr>
    <w:rPr>
      <w:rFonts w:ascii="宋体" w:eastAsia="宋体" w:hAnsi="宋体"/>
      <w:kern w:val="0"/>
      <w:sz w:val="24"/>
    </w:rPr>
  </w:style>
  <w:style w:type="paragraph" w:customStyle="1" w:styleId="pa-62">
    <w:name w:val="pa-62"/>
    <w:basedOn w:val="a0"/>
    <w:uiPriority w:val="99"/>
    <w:qFormat/>
    <w:pPr>
      <w:widowControl/>
      <w:spacing w:line="360" w:lineRule="atLeast"/>
      <w:ind w:firstLine="420"/>
    </w:pPr>
    <w:rPr>
      <w:rFonts w:ascii="宋体" w:eastAsia="宋体" w:hAnsi="宋体"/>
      <w:kern w:val="0"/>
      <w:sz w:val="24"/>
    </w:rPr>
  </w:style>
  <w:style w:type="paragraph" w:customStyle="1" w:styleId="1c">
    <w:name w:val="正文1"/>
    <w:uiPriority w:val="99"/>
    <w:qFormat/>
    <w:pPr>
      <w:widowControl w:val="0"/>
      <w:jc w:val="both"/>
    </w:pPr>
    <w:rPr>
      <w:kern w:val="2"/>
      <w:sz w:val="21"/>
    </w:rPr>
  </w:style>
  <w:style w:type="paragraph" w:customStyle="1" w:styleId="pa-24">
    <w:name w:val="pa-24"/>
    <w:basedOn w:val="a0"/>
    <w:uiPriority w:val="99"/>
    <w:qFormat/>
    <w:pPr>
      <w:widowControl/>
      <w:spacing w:line="360" w:lineRule="atLeast"/>
      <w:ind w:firstLine="480"/>
    </w:pPr>
    <w:rPr>
      <w:rFonts w:ascii="宋体" w:eastAsia="宋体" w:hAnsi="宋体"/>
      <w:kern w:val="0"/>
      <w:sz w:val="24"/>
    </w:rPr>
  </w:style>
  <w:style w:type="paragraph" w:customStyle="1" w:styleId="ALTZ1NormalIndentChar2">
    <w:name w:val="样式 正文缩进正文（首行缩进两字）特点ALT+Z表正文正文非缩进四号段1Normal Indent Char2..."/>
    <w:basedOn w:val="2"/>
    <w:next w:val="30"/>
    <w:uiPriority w:val="99"/>
    <w:qFormat/>
    <w:pPr>
      <w:spacing w:before="240" w:after="120" w:line="400" w:lineRule="exact"/>
      <w:ind w:left="1140" w:hanging="630"/>
      <w:jc w:val="center"/>
    </w:pPr>
    <w:rPr>
      <w:rFonts w:ascii="宋体" w:eastAsia="宋体" w:hAnsi="宋体"/>
      <w:bCs w:val="0"/>
      <w:kern w:val="0"/>
      <w:sz w:val="24"/>
      <w:szCs w:val="20"/>
    </w:rPr>
  </w:style>
  <w:style w:type="paragraph" w:customStyle="1" w:styleId="Normal0">
    <w:name w:val="Normal_0"/>
    <w:uiPriority w:val="99"/>
    <w:qFormat/>
    <w:rPr>
      <w:rFonts w:ascii="黑体" w:eastAsia="黑体" w:hAnsi="黑体"/>
      <w:b/>
      <w:sz w:val="32"/>
      <w:szCs w:val="24"/>
    </w:rPr>
  </w:style>
  <w:style w:type="paragraph" w:customStyle="1" w:styleId="pa-17">
    <w:name w:val="pa-17"/>
    <w:basedOn w:val="a0"/>
    <w:uiPriority w:val="99"/>
    <w:qFormat/>
    <w:pPr>
      <w:widowControl/>
      <w:spacing w:line="240" w:lineRule="atLeast"/>
      <w:jc w:val="center"/>
    </w:pPr>
    <w:rPr>
      <w:rFonts w:ascii="宋体" w:eastAsia="宋体" w:hAnsi="宋体"/>
      <w:kern w:val="0"/>
      <w:sz w:val="24"/>
    </w:rPr>
  </w:style>
  <w:style w:type="paragraph" w:customStyle="1" w:styleId="pa-12">
    <w:name w:val="pa-12"/>
    <w:basedOn w:val="a0"/>
    <w:uiPriority w:val="99"/>
    <w:qFormat/>
    <w:pPr>
      <w:widowControl/>
      <w:spacing w:line="360" w:lineRule="atLeast"/>
    </w:pPr>
    <w:rPr>
      <w:rFonts w:ascii="宋体" w:eastAsia="宋体" w:hAnsi="宋体"/>
      <w:kern w:val="0"/>
      <w:sz w:val="24"/>
    </w:rPr>
  </w:style>
  <w:style w:type="paragraph" w:customStyle="1" w:styleId="61">
    <w:name w:val="6'"/>
    <w:basedOn w:val="a0"/>
    <w:uiPriority w:val="99"/>
    <w:qFormat/>
    <w:pPr>
      <w:autoSpaceDE w:val="0"/>
      <w:autoSpaceDN w:val="0"/>
      <w:adjustRightInd w:val="0"/>
      <w:snapToGrid w:val="0"/>
      <w:spacing w:line="320" w:lineRule="exact"/>
      <w:jc w:val="center"/>
    </w:pPr>
    <w:rPr>
      <w:rFonts w:ascii="Calibri" w:eastAsia="宋体" w:hAnsi="Calibri" w:cs="Times New Roman"/>
      <w:spacing w:val="20"/>
      <w:kern w:val="28"/>
      <w:szCs w:val="20"/>
    </w:rPr>
  </w:style>
  <w:style w:type="paragraph" w:customStyle="1" w:styleId="pa-8">
    <w:name w:val="pa-8"/>
    <w:basedOn w:val="a0"/>
    <w:uiPriority w:val="99"/>
    <w:qFormat/>
    <w:pPr>
      <w:widowControl/>
      <w:spacing w:line="360" w:lineRule="atLeast"/>
    </w:pPr>
    <w:rPr>
      <w:rFonts w:ascii="宋体" w:eastAsia="宋体" w:hAnsi="宋体"/>
      <w:kern w:val="0"/>
      <w:sz w:val="24"/>
    </w:rPr>
  </w:style>
  <w:style w:type="paragraph" w:customStyle="1" w:styleId="16620">
    <w:name w:val="样式 标题 1 + 黑体 三号 非加粗 居中 段前: 6 磅 段后: 6 磅 行距: 固定值 20 磅"/>
    <w:basedOn w:val="1"/>
    <w:uiPriority w:val="99"/>
    <w:qFormat/>
    <w:pPr>
      <w:keepLines/>
      <w:spacing w:before="120" w:after="120" w:line="400" w:lineRule="exact"/>
    </w:pPr>
    <w:rPr>
      <w:rFonts w:ascii="黑体" w:eastAsia="黑体" w:hAnsi="黑体" w:cs="宋体"/>
      <w:b w:val="0"/>
      <w:bCs w:val="0"/>
      <w:kern w:val="44"/>
      <w:sz w:val="32"/>
      <w:szCs w:val="20"/>
    </w:rPr>
  </w:style>
  <w:style w:type="paragraph" w:customStyle="1" w:styleId="xl64">
    <w:name w:val="xl64"/>
    <w:basedOn w:val="a0"/>
    <w:uiPriority w:val="99"/>
    <w:qFormat/>
    <w:pPr>
      <w:widowControl/>
      <w:shd w:val="clear" w:color="auto" w:fill="FFFFFF"/>
      <w:spacing w:before="100" w:beforeAutospacing="1" w:after="100" w:afterAutospacing="1"/>
      <w:jc w:val="left"/>
    </w:pPr>
    <w:rPr>
      <w:rFonts w:ascii="宋体" w:eastAsia="宋体" w:hAnsi="宋体"/>
      <w:color w:val="000000"/>
      <w:kern w:val="0"/>
      <w:sz w:val="18"/>
      <w:szCs w:val="18"/>
    </w:rPr>
  </w:style>
  <w:style w:type="paragraph" w:customStyle="1" w:styleId="3section33l3Level3HeadH3heading3h3BoldHeadbhChar">
    <w:name w:val="样式 样式 标题 3section:33l3Level 3 HeadH3heading 3h3Bold Headbh... + ... Char"/>
    <w:basedOn w:val="a0"/>
    <w:uiPriority w:val="99"/>
    <w:qFormat/>
    <w:pPr>
      <w:keepNext/>
      <w:keepLines/>
      <w:spacing w:beforeLines="50" w:line="360" w:lineRule="auto"/>
      <w:ind w:leftChars="400" w:left="800"/>
      <w:outlineLvl w:val="2"/>
    </w:pPr>
    <w:rPr>
      <w:rFonts w:ascii="宋体" w:eastAsia="宋体" w:hAnsi="宋体"/>
      <w:b/>
      <w:bCs/>
      <w:color w:val="FF0000"/>
      <w:sz w:val="24"/>
    </w:rPr>
  </w:style>
  <w:style w:type="paragraph" w:customStyle="1" w:styleId="301">
    <w:name w:val="正文_3_0"/>
    <w:uiPriority w:val="99"/>
    <w:qFormat/>
    <w:pPr>
      <w:widowControl w:val="0"/>
      <w:jc w:val="both"/>
    </w:pPr>
    <w:rPr>
      <w:rFonts w:ascii="Calibri" w:hAnsi="Calibri"/>
      <w:kern w:val="2"/>
      <w:sz w:val="21"/>
      <w:szCs w:val="22"/>
    </w:rPr>
  </w:style>
  <w:style w:type="paragraph" w:customStyle="1" w:styleId="pa-53">
    <w:name w:val="pa-53"/>
    <w:basedOn w:val="a0"/>
    <w:uiPriority w:val="99"/>
    <w:qFormat/>
    <w:pPr>
      <w:widowControl/>
      <w:spacing w:line="280" w:lineRule="atLeast"/>
      <w:ind w:firstLine="100"/>
    </w:pPr>
    <w:rPr>
      <w:rFonts w:ascii="宋体" w:eastAsia="宋体" w:hAnsi="宋体"/>
      <w:kern w:val="0"/>
      <w:sz w:val="24"/>
    </w:rPr>
  </w:style>
  <w:style w:type="paragraph" w:customStyle="1" w:styleId="affff0">
    <w:name w:val="空半行"/>
    <w:basedOn w:val="a0"/>
    <w:uiPriority w:val="99"/>
    <w:qFormat/>
    <w:pPr>
      <w:adjustRightInd w:val="0"/>
      <w:spacing w:line="120" w:lineRule="exact"/>
    </w:pPr>
    <w:rPr>
      <w:rFonts w:ascii="Times New Roman" w:eastAsia="仿宋_GB2312" w:hAnsi="Times New Roman" w:cs="Times New Roman"/>
      <w:color w:val="FFFFFF"/>
      <w:kern w:val="0"/>
      <w:sz w:val="30"/>
      <w:szCs w:val="20"/>
    </w:rPr>
  </w:style>
  <w:style w:type="paragraph" w:customStyle="1" w:styleId="RechtlicheStellungUnterzeichner">
    <w:name w:val="Rechtliche Stellung Unterzeichner"/>
    <w:basedOn w:val="afe"/>
    <w:uiPriority w:val="99"/>
    <w:qFormat/>
    <w:pPr>
      <w:numPr>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pa-61">
    <w:name w:val="pa-61"/>
    <w:basedOn w:val="a0"/>
    <w:uiPriority w:val="99"/>
    <w:qFormat/>
    <w:pPr>
      <w:widowControl/>
      <w:spacing w:line="240" w:lineRule="atLeast"/>
    </w:pPr>
    <w:rPr>
      <w:rFonts w:ascii="宋体" w:eastAsia="宋体" w:hAnsi="宋体"/>
      <w:kern w:val="0"/>
      <w:sz w:val="24"/>
    </w:rPr>
  </w:style>
  <w:style w:type="paragraph" w:customStyle="1" w:styleId="pa-63">
    <w:name w:val="pa-63"/>
    <w:basedOn w:val="a0"/>
    <w:uiPriority w:val="99"/>
    <w:qFormat/>
    <w:pPr>
      <w:widowControl/>
      <w:spacing w:line="360" w:lineRule="atLeast"/>
      <w:ind w:firstLine="300"/>
      <w:jc w:val="left"/>
    </w:pPr>
    <w:rPr>
      <w:rFonts w:ascii="宋体" w:eastAsia="宋体" w:hAnsi="宋体"/>
      <w:kern w:val="0"/>
      <w:sz w:val="24"/>
    </w:rPr>
  </w:style>
  <w:style w:type="paragraph" w:customStyle="1" w:styleId="pa-30">
    <w:name w:val="pa-30"/>
    <w:basedOn w:val="a0"/>
    <w:uiPriority w:val="99"/>
    <w:qFormat/>
    <w:pPr>
      <w:widowControl/>
      <w:spacing w:line="360" w:lineRule="atLeast"/>
      <w:ind w:firstLine="4100"/>
    </w:pPr>
    <w:rPr>
      <w:rFonts w:ascii="宋体" w:eastAsia="宋体" w:hAnsi="宋体"/>
      <w:kern w:val="0"/>
      <w:sz w:val="24"/>
    </w:rPr>
  </w:style>
  <w:style w:type="paragraph" w:customStyle="1" w:styleId="BJ-Blob">
    <w:name w:val="BJ-Blob"/>
    <w:uiPriority w:val="99"/>
    <w:qFormat/>
    <w:pPr>
      <w:tabs>
        <w:tab w:val="left" w:pos="360"/>
        <w:tab w:val="left" w:pos="900"/>
        <w:tab w:val="left" w:pos="1200"/>
      </w:tabs>
      <w:spacing w:before="40" w:after="40" w:line="360" w:lineRule="auto"/>
      <w:ind w:left="900" w:hanging="720"/>
      <w:jc w:val="both"/>
    </w:pPr>
    <w:rPr>
      <w:rFonts w:ascii="Arial" w:hAnsi="Arial"/>
      <w:sz w:val="24"/>
      <w:lang w:val="en-GB" w:eastAsia="de-DE"/>
    </w:rPr>
  </w:style>
  <w:style w:type="paragraph" w:customStyle="1" w:styleId="pa-96">
    <w:name w:val="pa-96"/>
    <w:basedOn w:val="a0"/>
    <w:uiPriority w:val="99"/>
    <w:qFormat/>
    <w:pPr>
      <w:widowControl/>
      <w:spacing w:line="480" w:lineRule="atLeast"/>
    </w:pPr>
    <w:rPr>
      <w:rFonts w:ascii="宋体" w:eastAsia="宋体" w:hAnsi="宋体"/>
      <w:kern w:val="0"/>
      <w:sz w:val="24"/>
    </w:rPr>
  </w:style>
  <w:style w:type="paragraph" w:customStyle="1" w:styleId="ca-14">
    <w:name w:val="ca-14"/>
    <w:basedOn w:val="a0"/>
    <w:uiPriority w:val="99"/>
    <w:qFormat/>
    <w:pPr>
      <w:widowControl/>
      <w:jc w:val="left"/>
    </w:pPr>
    <w:rPr>
      <w:rFonts w:ascii="Calibri" w:eastAsia="宋体" w:hAnsi="Calibri" w:cs="Times New Roman"/>
      <w:color w:val="000000"/>
      <w:kern w:val="0"/>
      <w:sz w:val="24"/>
    </w:rPr>
  </w:style>
  <w:style w:type="paragraph" w:customStyle="1" w:styleId="Normal8">
    <w:name w:val="Normal_8"/>
    <w:uiPriority w:val="99"/>
    <w:qFormat/>
    <w:rPr>
      <w:rFonts w:ascii="黑体" w:eastAsia="黑体" w:hAnsi="黑体"/>
      <w:b/>
      <w:sz w:val="32"/>
      <w:szCs w:val="24"/>
    </w:rPr>
  </w:style>
  <w:style w:type="paragraph" w:customStyle="1" w:styleId="BJ-01">
    <w:name w:val="BJ-01"/>
    <w:uiPriority w:val="99"/>
    <w:qFormat/>
    <w:pPr>
      <w:numPr>
        <w:numId w:val="4"/>
      </w:numPr>
      <w:tabs>
        <w:tab w:val="left" w:pos="567"/>
        <w:tab w:val="left" w:pos="1244"/>
      </w:tabs>
      <w:spacing w:before="240" w:line="360" w:lineRule="auto"/>
      <w:jc w:val="both"/>
    </w:pPr>
    <w:rPr>
      <w:rFonts w:ascii="Arial" w:hAnsi="Arial"/>
      <w:sz w:val="24"/>
      <w:lang w:val="en-GB" w:eastAsia="de-DE"/>
    </w:rPr>
  </w:style>
  <w:style w:type="paragraph" w:customStyle="1" w:styleId="pa-31">
    <w:name w:val="pa-31"/>
    <w:basedOn w:val="a0"/>
    <w:uiPriority w:val="99"/>
    <w:qFormat/>
    <w:pPr>
      <w:widowControl/>
      <w:spacing w:line="240" w:lineRule="atLeast"/>
      <w:ind w:firstLine="420"/>
      <w:jc w:val="left"/>
    </w:pPr>
    <w:rPr>
      <w:rFonts w:ascii="宋体" w:eastAsia="宋体" w:hAnsi="宋体"/>
      <w:kern w:val="0"/>
      <w:sz w:val="24"/>
    </w:rPr>
  </w:style>
  <w:style w:type="paragraph" w:customStyle="1" w:styleId="Normal14">
    <w:name w:val="Normal_14"/>
    <w:uiPriority w:val="99"/>
    <w:qFormat/>
    <w:rPr>
      <w:rFonts w:ascii="黑体" w:eastAsia="黑体" w:hAnsi="黑体"/>
      <w:b/>
      <w:sz w:val="32"/>
      <w:szCs w:val="24"/>
    </w:rPr>
  </w:style>
  <w:style w:type="paragraph" w:customStyle="1" w:styleId="ca-21">
    <w:name w:val="ca-21"/>
    <w:basedOn w:val="a0"/>
    <w:uiPriority w:val="99"/>
    <w:qFormat/>
    <w:pPr>
      <w:widowControl/>
      <w:jc w:val="left"/>
    </w:pPr>
    <w:rPr>
      <w:rFonts w:ascii="宋体" w:eastAsia="宋体" w:hAnsi="宋体"/>
      <w:color w:val="000000"/>
      <w:kern w:val="0"/>
      <w:szCs w:val="21"/>
    </w:rPr>
  </w:style>
  <w:style w:type="paragraph" w:customStyle="1" w:styleId="ALTZ1NormalIndentChar21">
    <w:name w:val="样式 正文缩进正文（首行缩进两字）特点ALT+Z表正文正文非缩进四号段1Normal Indent Char2...1"/>
    <w:basedOn w:val="2"/>
    <w:uiPriority w:val="99"/>
    <w:qFormat/>
    <w:pPr>
      <w:spacing w:before="1320" w:after="240" w:line="300" w:lineRule="auto"/>
      <w:jc w:val="center"/>
    </w:pPr>
    <w:rPr>
      <w:rFonts w:ascii="Arial" w:eastAsia="宋体" w:hAnsi="Arial"/>
      <w:bCs w:val="0"/>
      <w:kern w:val="0"/>
      <w:sz w:val="24"/>
      <w:szCs w:val="20"/>
    </w:rPr>
  </w:style>
  <w:style w:type="paragraph" w:customStyle="1" w:styleId="Normal13">
    <w:name w:val="Normal_13"/>
    <w:uiPriority w:val="99"/>
    <w:qFormat/>
    <w:rPr>
      <w:rFonts w:ascii="黑体" w:eastAsia="黑体" w:hAnsi="黑体"/>
      <w:b/>
      <w:sz w:val="32"/>
      <w:szCs w:val="24"/>
    </w:rPr>
  </w:style>
  <w:style w:type="paragraph" w:customStyle="1" w:styleId="Normal23">
    <w:name w:val="Normal_23"/>
    <w:uiPriority w:val="99"/>
    <w:qFormat/>
    <w:rPr>
      <w:rFonts w:ascii="黑体" w:eastAsia="黑体" w:hAnsi="黑体"/>
      <w:b/>
      <w:sz w:val="32"/>
      <w:szCs w:val="24"/>
    </w:rPr>
  </w:style>
  <w:style w:type="paragraph" w:customStyle="1" w:styleId="pa-83">
    <w:name w:val="pa-83"/>
    <w:basedOn w:val="a0"/>
    <w:uiPriority w:val="99"/>
    <w:qFormat/>
    <w:pPr>
      <w:widowControl/>
      <w:spacing w:line="560" w:lineRule="atLeast"/>
      <w:jc w:val="center"/>
    </w:pPr>
    <w:rPr>
      <w:rFonts w:ascii="宋体" w:eastAsia="宋体" w:hAnsi="宋体"/>
      <w:kern w:val="0"/>
      <w:sz w:val="24"/>
    </w:rPr>
  </w:style>
  <w:style w:type="paragraph" w:customStyle="1" w:styleId="CharChar1Char">
    <w:name w:val="Char Char1 Char"/>
    <w:basedOn w:val="a0"/>
    <w:uiPriority w:val="99"/>
    <w:qFormat/>
    <w:rPr>
      <w:rFonts w:ascii="Calibri" w:eastAsia="宋体" w:hAnsi="Calibri" w:cs="Times New Roman"/>
    </w:rPr>
  </w:style>
  <w:style w:type="paragraph" w:customStyle="1" w:styleId="Normal4">
    <w:name w:val="Normal_4"/>
    <w:uiPriority w:val="99"/>
    <w:qFormat/>
    <w:rPr>
      <w:rFonts w:ascii="黑体" w:eastAsia="黑体" w:hAnsi="黑体"/>
      <w:b/>
      <w:sz w:val="32"/>
      <w:szCs w:val="24"/>
    </w:rPr>
  </w:style>
  <w:style w:type="paragraph" w:customStyle="1" w:styleId="pa-84">
    <w:name w:val="pa-84"/>
    <w:basedOn w:val="a0"/>
    <w:uiPriority w:val="99"/>
    <w:qFormat/>
    <w:pPr>
      <w:widowControl/>
      <w:spacing w:line="480" w:lineRule="atLeast"/>
      <w:jc w:val="center"/>
    </w:pPr>
    <w:rPr>
      <w:rFonts w:ascii="宋体" w:eastAsia="宋体" w:hAnsi="宋体"/>
      <w:kern w:val="0"/>
      <w:sz w:val="24"/>
    </w:rPr>
  </w:style>
  <w:style w:type="paragraph" w:customStyle="1" w:styleId="xl73">
    <w:name w:val="xl73"/>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olor w:val="000000"/>
      <w:kern w:val="0"/>
      <w:sz w:val="20"/>
      <w:szCs w:val="20"/>
    </w:rPr>
  </w:style>
  <w:style w:type="paragraph" w:customStyle="1" w:styleId="ca-46">
    <w:name w:val="ca-46"/>
    <w:basedOn w:val="a0"/>
    <w:uiPriority w:val="99"/>
    <w:qFormat/>
    <w:pPr>
      <w:widowControl/>
      <w:jc w:val="left"/>
    </w:pPr>
    <w:rPr>
      <w:rFonts w:ascii="宋体" w:eastAsia="宋体" w:hAnsi="宋体"/>
      <w:color w:val="000000"/>
      <w:spacing w:val="-20"/>
      <w:kern w:val="0"/>
      <w:sz w:val="28"/>
      <w:szCs w:val="28"/>
    </w:rPr>
  </w:style>
  <w:style w:type="paragraph" w:customStyle="1" w:styleId="Normal22">
    <w:name w:val="Normal_22"/>
    <w:uiPriority w:val="99"/>
    <w:qFormat/>
    <w:rPr>
      <w:rFonts w:ascii="黑体" w:eastAsia="黑体" w:hAnsi="黑体"/>
      <w:b/>
      <w:sz w:val="32"/>
      <w:szCs w:val="24"/>
    </w:rPr>
  </w:style>
  <w:style w:type="paragraph" w:customStyle="1" w:styleId="xl22">
    <w:name w:val="xl22"/>
    <w:basedOn w:val="a0"/>
    <w:uiPriority w:val="99"/>
    <w:qFormat/>
    <w:pPr>
      <w:widowControl/>
      <w:shd w:val="clear" w:color="auto" w:fill="FFFFFF"/>
      <w:spacing w:before="100" w:beforeAutospacing="1" w:after="100" w:afterAutospacing="1"/>
      <w:jc w:val="left"/>
    </w:pPr>
    <w:rPr>
      <w:rFonts w:ascii="宋体" w:eastAsia="宋体" w:hAnsi="宋体"/>
      <w:color w:val="000000"/>
      <w:kern w:val="0"/>
      <w:sz w:val="18"/>
      <w:szCs w:val="18"/>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宋体" w:hAnsi="Times New Roman" w:cs="宋体"/>
      <w:b w:val="0"/>
      <w:bCs w:val="0"/>
      <w:kern w:val="0"/>
      <w:sz w:val="28"/>
      <w:szCs w:val="20"/>
    </w:rPr>
  </w:style>
  <w:style w:type="paragraph" w:customStyle="1" w:styleId="ca-30">
    <w:name w:val="ca-30"/>
    <w:basedOn w:val="a0"/>
    <w:uiPriority w:val="99"/>
    <w:qFormat/>
    <w:pPr>
      <w:widowControl/>
      <w:jc w:val="left"/>
    </w:pPr>
    <w:rPr>
      <w:rFonts w:ascii="??" w:eastAsia="宋体" w:hAnsi="??"/>
      <w:color w:val="002060"/>
      <w:kern w:val="0"/>
      <w:szCs w:val="21"/>
    </w:rPr>
  </w:style>
  <w:style w:type="paragraph" w:customStyle="1" w:styleId="pa-13">
    <w:name w:val="pa-13"/>
    <w:basedOn w:val="a0"/>
    <w:uiPriority w:val="99"/>
    <w:qFormat/>
    <w:pPr>
      <w:widowControl/>
      <w:spacing w:line="360" w:lineRule="atLeast"/>
    </w:pPr>
    <w:rPr>
      <w:rFonts w:ascii="宋体" w:eastAsia="宋体" w:hAnsi="宋体"/>
      <w:kern w:val="0"/>
      <w:sz w:val="24"/>
    </w:rPr>
  </w:style>
  <w:style w:type="paragraph" w:customStyle="1" w:styleId="ca-47">
    <w:name w:val="ca-47"/>
    <w:basedOn w:val="a0"/>
    <w:uiPriority w:val="99"/>
    <w:qFormat/>
    <w:pPr>
      <w:widowControl/>
      <w:jc w:val="left"/>
    </w:pPr>
    <w:rPr>
      <w:rFonts w:ascii="宋体" w:eastAsia="宋体" w:hAnsi="宋体"/>
      <w:b/>
      <w:bCs/>
      <w:color w:val="000000"/>
      <w:spacing w:val="-20"/>
      <w:kern w:val="0"/>
      <w:sz w:val="24"/>
    </w:rPr>
  </w:style>
  <w:style w:type="paragraph" w:customStyle="1" w:styleId="pa-16">
    <w:name w:val="pa-16"/>
    <w:basedOn w:val="a0"/>
    <w:uiPriority w:val="99"/>
    <w:qFormat/>
    <w:pPr>
      <w:widowControl/>
      <w:spacing w:line="240" w:lineRule="atLeast"/>
    </w:pPr>
    <w:rPr>
      <w:rFonts w:ascii="宋体" w:eastAsia="宋体" w:hAnsi="宋体"/>
      <w:kern w:val="0"/>
      <w:sz w:val="24"/>
    </w:rPr>
  </w:style>
  <w:style w:type="paragraph" w:customStyle="1" w:styleId="CharCharCharCharCharChar">
    <w:name w:val="Char Char Char Char Char Char"/>
    <w:basedOn w:val="a0"/>
    <w:uiPriority w:val="99"/>
    <w:qFormat/>
    <w:rPr>
      <w:rFonts w:ascii="仿宋_GB2312" w:eastAsia="仿宋_GB2312" w:hAnsi="Times New Roman" w:cs="Times New Roman"/>
      <w:b/>
      <w:sz w:val="32"/>
      <w:szCs w:val="32"/>
    </w:rPr>
  </w:style>
  <w:style w:type="paragraph" w:customStyle="1" w:styleId="td-7">
    <w:name w:val="td-7"/>
    <w:basedOn w:val="a0"/>
    <w:uiPriority w:val="99"/>
    <w:qFormat/>
    <w:pPr>
      <w:widowControl/>
      <w:pBdr>
        <w:top w:val="single" w:sz="4" w:space="0" w:color="000000"/>
        <w:left w:val="single" w:sz="12" w:space="4" w:color="000000"/>
        <w:bottom w:val="single" w:sz="4" w:space="0" w:color="000000"/>
        <w:right w:val="single" w:sz="4" w:space="0" w:color="000000"/>
      </w:pBdr>
      <w:jc w:val="left"/>
    </w:pPr>
    <w:rPr>
      <w:rFonts w:ascii="宋体" w:eastAsia="宋体" w:hAnsi="宋体"/>
      <w:kern w:val="0"/>
      <w:sz w:val="24"/>
    </w:rPr>
  </w:style>
  <w:style w:type="paragraph" w:customStyle="1" w:styleId="ca-29">
    <w:name w:val="ca-29"/>
    <w:basedOn w:val="a0"/>
    <w:uiPriority w:val="99"/>
    <w:qFormat/>
    <w:pPr>
      <w:widowControl/>
      <w:jc w:val="left"/>
    </w:pPr>
    <w:rPr>
      <w:rFonts w:ascii="宋体" w:eastAsia="宋体" w:hAnsi="宋体"/>
      <w:color w:val="7030A0"/>
      <w:kern w:val="0"/>
      <w:szCs w:val="21"/>
    </w:rPr>
  </w:style>
  <w:style w:type="paragraph" w:customStyle="1" w:styleId="BJ-02-T">
    <w:name w:val="BJ-02-T"/>
    <w:uiPriority w:val="99"/>
    <w:qFormat/>
    <w:pPr>
      <w:spacing w:before="120" w:line="360" w:lineRule="auto"/>
      <w:ind w:left="1985"/>
      <w:jc w:val="both"/>
    </w:pPr>
    <w:rPr>
      <w:rFonts w:ascii="Arial" w:hAnsi="Arial"/>
      <w:sz w:val="24"/>
      <w:lang w:val="en-GB" w:eastAsia="de-DE"/>
    </w:rPr>
  </w:style>
  <w:style w:type="paragraph" w:customStyle="1" w:styleId="Para----">
    <w:name w:val="Para----"/>
    <w:uiPriority w:val="99"/>
    <w:qFormat/>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eastAsia="en-US"/>
    </w:rPr>
  </w:style>
  <w:style w:type="paragraph" w:customStyle="1" w:styleId="pa-99">
    <w:name w:val="pa-99"/>
    <w:basedOn w:val="a0"/>
    <w:uiPriority w:val="99"/>
    <w:qFormat/>
    <w:pPr>
      <w:widowControl/>
      <w:spacing w:line="300" w:lineRule="atLeast"/>
      <w:ind w:firstLine="520"/>
    </w:pPr>
    <w:rPr>
      <w:rFonts w:ascii="宋体" w:eastAsia="宋体" w:hAnsi="宋体"/>
      <w:kern w:val="0"/>
      <w:sz w:val="24"/>
    </w:rPr>
  </w:style>
  <w:style w:type="paragraph" w:customStyle="1" w:styleId="ALTZ1NormalIndentChar22">
    <w:name w:val="样式 正文缩进正文（首行缩进两字）特点ALT+Z表正文正文非缩进四号段1Normal Indent Char2...2"/>
    <w:basedOn w:val="30"/>
    <w:uiPriority w:val="99"/>
    <w:qFormat/>
    <w:pPr>
      <w:spacing w:before="360" w:after="120" w:line="360" w:lineRule="auto"/>
      <w:jc w:val="center"/>
    </w:pPr>
    <w:rPr>
      <w:rFonts w:ascii="宋体" w:hAnsi="宋体"/>
      <w:bCs w:val="0"/>
      <w:sz w:val="28"/>
      <w:szCs w:val="20"/>
    </w:rPr>
  </w:style>
  <w:style w:type="paragraph" w:customStyle="1" w:styleId="pa-141">
    <w:name w:val="pa-141"/>
    <w:basedOn w:val="a0"/>
    <w:uiPriority w:val="99"/>
    <w:qFormat/>
    <w:pPr>
      <w:widowControl/>
      <w:spacing w:line="320" w:lineRule="atLeast"/>
      <w:jc w:val="right"/>
    </w:pPr>
    <w:rPr>
      <w:rFonts w:ascii="宋体" w:eastAsia="宋体" w:hAnsi="宋体"/>
      <w:kern w:val="0"/>
      <w:sz w:val="24"/>
    </w:rPr>
  </w:style>
  <w:style w:type="paragraph" w:customStyle="1" w:styleId="pa-52">
    <w:name w:val="pa-52"/>
    <w:basedOn w:val="a0"/>
    <w:uiPriority w:val="99"/>
    <w:qFormat/>
    <w:pPr>
      <w:widowControl/>
      <w:spacing w:line="276" w:lineRule="atLeast"/>
      <w:jc w:val="left"/>
    </w:pPr>
    <w:rPr>
      <w:rFonts w:ascii="宋体" w:eastAsia="宋体" w:hAnsi="宋体"/>
      <w:kern w:val="0"/>
      <w:sz w:val="24"/>
    </w:rPr>
  </w:style>
  <w:style w:type="paragraph" w:customStyle="1" w:styleId="Affff1">
    <w:name w:val="标题A"/>
    <w:basedOn w:val="1"/>
    <w:uiPriority w:val="99"/>
    <w:qFormat/>
    <w:pPr>
      <w:keepLines/>
      <w:adjustRightInd w:val="0"/>
      <w:spacing w:before="100" w:beforeAutospacing="1" w:after="60"/>
    </w:pPr>
    <w:rPr>
      <w:rFonts w:ascii="Arial" w:hAnsi="Arial"/>
      <w:kern w:val="44"/>
      <w:sz w:val="28"/>
      <w:szCs w:val="44"/>
    </w:rPr>
  </w:style>
  <w:style w:type="paragraph" w:customStyle="1" w:styleId="Normal19">
    <w:name w:val="Normal_19"/>
    <w:uiPriority w:val="99"/>
    <w:qFormat/>
    <w:rPr>
      <w:rFonts w:ascii="黑体" w:eastAsia="黑体" w:hAnsi="黑体"/>
      <w:b/>
      <w:sz w:val="32"/>
      <w:szCs w:val="24"/>
    </w:rPr>
  </w:style>
  <w:style w:type="paragraph" w:customStyle="1" w:styleId="2c">
    <w:name w:val="纯文本_2"/>
    <w:basedOn w:val="a0"/>
    <w:uiPriority w:val="99"/>
    <w:qFormat/>
    <w:rPr>
      <w:rFonts w:ascii="宋体" w:eastAsia="宋体" w:hAnsi="Courier New" w:cs="Times New Roman"/>
      <w:szCs w:val="21"/>
    </w:rPr>
  </w:style>
  <w:style w:type="paragraph" w:customStyle="1" w:styleId="pa-80">
    <w:name w:val="pa-80"/>
    <w:basedOn w:val="a0"/>
    <w:uiPriority w:val="99"/>
    <w:qFormat/>
    <w:pPr>
      <w:widowControl/>
      <w:spacing w:line="360" w:lineRule="atLeast"/>
    </w:pPr>
    <w:rPr>
      <w:rFonts w:ascii="宋体" w:eastAsia="宋体" w:hAnsi="宋体"/>
      <w:kern w:val="0"/>
      <w:sz w:val="24"/>
    </w:rPr>
  </w:style>
  <w:style w:type="paragraph" w:customStyle="1" w:styleId="91">
    <w:name w:val="正文_9"/>
    <w:uiPriority w:val="99"/>
    <w:qFormat/>
    <w:pPr>
      <w:widowControl w:val="0"/>
      <w:jc w:val="both"/>
    </w:pPr>
    <w:rPr>
      <w:rFonts w:ascii="Calibri" w:hAnsi="Calibri"/>
      <w:kern w:val="2"/>
      <w:sz w:val="21"/>
      <w:szCs w:val="22"/>
    </w:rPr>
  </w:style>
  <w:style w:type="paragraph" w:customStyle="1" w:styleId="xl78">
    <w:name w:val="xl78"/>
    <w:basedOn w:val="a0"/>
    <w:uiPriority w:val="99"/>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eastAsia="宋体" w:hAnsi="宋体"/>
      <w:color w:val="000000"/>
      <w:kern w:val="0"/>
      <w:sz w:val="20"/>
      <w:szCs w:val="20"/>
    </w:rPr>
  </w:style>
  <w:style w:type="paragraph" w:customStyle="1" w:styleId="ca-13">
    <w:name w:val="ca-13"/>
    <w:basedOn w:val="a0"/>
    <w:uiPriority w:val="99"/>
    <w:qFormat/>
    <w:pPr>
      <w:widowControl/>
      <w:jc w:val="left"/>
    </w:pPr>
    <w:rPr>
      <w:rFonts w:ascii="宋体" w:eastAsia="宋体" w:hAnsi="宋体"/>
      <w:color w:val="000000"/>
      <w:kern w:val="0"/>
      <w:sz w:val="32"/>
      <w:szCs w:val="32"/>
    </w:rPr>
  </w:style>
  <w:style w:type="paragraph" w:customStyle="1" w:styleId="400">
    <w:name w:val="正文_4_0"/>
    <w:uiPriority w:val="99"/>
    <w:qFormat/>
    <w:pPr>
      <w:widowControl w:val="0"/>
      <w:jc w:val="both"/>
    </w:pPr>
    <w:rPr>
      <w:rFonts w:ascii="Calibri" w:hAnsi="Calibri"/>
      <w:kern w:val="2"/>
      <w:sz w:val="21"/>
      <w:szCs w:val="22"/>
    </w:rPr>
  </w:style>
  <w:style w:type="paragraph" w:customStyle="1" w:styleId="pa-20">
    <w:name w:val="pa-20"/>
    <w:basedOn w:val="a0"/>
    <w:uiPriority w:val="99"/>
    <w:qFormat/>
    <w:pPr>
      <w:widowControl/>
      <w:spacing w:line="360" w:lineRule="atLeast"/>
      <w:jc w:val="left"/>
    </w:pPr>
    <w:rPr>
      <w:rFonts w:ascii="宋体" w:eastAsia="宋体" w:hAnsi="宋体"/>
      <w:kern w:val="0"/>
      <w:sz w:val="24"/>
    </w:rPr>
  </w:style>
  <w:style w:type="paragraph" w:customStyle="1" w:styleId="Char00">
    <w:name w:val="Char_0"/>
    <w:basedOn w:val="a0"/>
    <w:uiPriority w:val="99"/>
    <w:qFormat/>
    <w:rPr>
      <w:rFonts w:ascii="Tahoma" w:eastAsia="宋体" w:hAnsi="Tahoma" w:cs="Times New Roman"/>
      <w:sz w:val="24"/>
      <w:szCs w:val="20"/>
    </w:rPr>
  </w:style>
  <w:style w:type="paragraph" w:customStyle="1" w:styleId="td-11">
    <w:name w:val="td-11"/>
    <w:basedOn w:val="a0"/>
    <w:uiPriority w:val="99"/>
    <w:qFormat/>
    <w:pPr>
      <w:widowControl/>
      <w:pBdr>
        <w:top w:val="single" w:sz="4" w:space="0" w:color="000000"/>
        <w:left w:val="single" w:sz="4" w:space="4" w:color="000000"/>
        <w:bottom w:val="single" w:sz="12" w:space="0" w:color="000000"/>
        <w:right w:val="single" w:sz="12" w:space="0" w:color="000000"/>
      </w:pBdr>
      <w:jc w:val="left"/>
    </w:pPr>
    <w:rPr>
      <w:rFonts w:ascii="宋体" w:eastAsia="宋体" w:hAnsi="宋体"/>
      <w:kern w:val="0"/>
      <w:sz w:val="24"/>
    </w:rPr>
  </w:style>
  <w:style w:type="paragraph" w:customStyle="1" w:styleId="pa-100">
    <w:name w:val="pa-100"/>
    <w:basedOn w:val="a0"/>
    <w:uiPriority w:val="99"/>
    <w:qFormat/>
    <w:pPr>
      <w:widowControl/>
      <w:spacing w:line="300" w:lineRule="atLeast"/>
    </w:pPr>
    <w:rPr>
      <w:rFonts w:ascii="宋体" w:eastAsia="宋体" w:hAnsi="宋体"/>
      <w:kern w:val="0"/>
      <w:sz w:val="24"/>
    </w:rPr>
  </w:style>
  <w:style w:type="paragraph" w:customStyle="1" w:styleId="ca-49">
    <w:name w:val="ca-49"/>
    <w:basedOn w:val="a0"/>
    <w:uiPriority w:val="99"/>
    <w:qFormat/>
    <w:pPr>
      <w:widowControl/>
      <w:jc w:val="left"/>
    </w:pPr>
    <w:rPr>
      <w:rFonts w:ascii="宋体" w:eastAsia="宋体" w:hAnsi="宋体"/>
      <w:kern w:val="0"/>
      <w:sz w:val="32"/>
      <w:szCs w:val="32"/>
    </w:rPr>
  </w:style>
  <w:style w:type="character" w:customStyle="1" w:styleId="BlockquoteChar">
    <w:name w:val="Blockquote Char"/>
    <w:link w:val="Blockquote"/>
    <w:qFormat/>
    <w:rPr>
      <w:rFonts w:ascii="Calibri" w:hAnsi="Calibri" w:cs="Calibri"/>
      <w:sz w:val="24"/>
    </w:rPr>
  </w:style>
  <w:style w:type="paragraph" w:customStyle="1" w:styleId="Blockquote">
    <w:name w:val="Blockquote"/>
    <w:basedOn w:val="a0"/>
    <w:link w:val="BlockquoteChar"/>
    <w:qFormat/>
    <w:pPr>
      <w:autoSpaceDE w:val="0"/>
      <w:autoSpaceDN w:val="0"/>
      <w:adjustRightInd w:val="0"/>
      <w:spacing w:before="100" w:after="100"/>
      <w:ind w:left="360" w:right="360"/>
      <w:jc w:val="left"/>
    </w:pPr>
    <w:rPr>
      <w:rFonts w:ascii="Calibri" w:hAnsi="Calibri" w:cs="Calibri"/>
      <w:sz w:val="24"/>
    </w:rPr>
  </w:style>
  <w:style w:type="paragraph" w:customStyle="1" w:styleId="xl29">
    <w:name w:val="xl29"/>
    <w:basedOn w:val="a0"/>
    <w:uiPriority w:val="99"/>
    <w:qFormat/>
    <w:pPr>
      <w:widowControl/>
      <w:pBdr>
        <w:bottom w:val="single" w:sz="4" w:space="0" w:color="auto"/>
        <w:right w:val="single" w:sz="4" w:space="0" w:color="auto"/>
      </w:pBdr>
      <w:adjustRightInd w:val="0"/>
      <w:spacing w:before="100" w:beforeAutospacing="1" w:after="100" w:afterAutospacing="1" w:line="312" w:lineRule="atLeast"/>
    </w:pPr>
    <w:rPr>
      <w:rFonts w:ascii="宋体" w:eastAsia="宋体" w:hAnsi="宋体" w:cs="Times New Roman"/>
      <w:kern w:val="0"/>
      <w:sz w:val="24"/>
      <w:szCs w:val="20"/>
    </w:rPr>
  </w:style>
  <w:style w:type="paragraph" w:customStyle="1" w:styleId="affff2">
    <w:name w:val="自由格式"/>
    <w:uiPriority w:val="99"/>
    <w:qFormat/>
    <w:rPr>
      <w:rFonts w:eastAsia="ヒラギノ角ゴ Pro W3"/>
      <w:color w:val="000000"/>
    </w:rPr>
  </w:style>
  <w:style w:type="paragraph" w:customStyle="1" w:styleId="Normal15">
    <w:name w:val="Normal_15"/>
    <w:uiPriority w:val="99"/>
    <w:qFormat/>
    <w:rPr>
      <w:rFonts w:ascii="黑体" w:eastAsia="黑体" w:hAnsi="黑体"/>
      <w:b/>
      <w:sz w:val="32"/>
      <w:szCs w:val="24"/>
    </w:rPr>
  </w:style>
  <w:style w:type="paragraph" w:customStyle="1" w:styleId="ca-45">
    <w:name w:val="ca-45"/>
    <w:basedOn w:val="a0"/>
    <w:uiPriority w:val="99"/>
    <w:qFormat/>
    <w:pPr>
      <w:widowControl/>
      <w:jc w:val="left"/>
    </w:pPr>
    <w:rPr>
      <w:rFonts w:ascii="宋体" w:eastAsia="宋体" w:hAnsi="宋体"/>
      <w:color w:val="000000"/>
      <w:kern w:val="0"/>
      <w:sz w:val="72"/>
      <w:szCs w:val="72"/>
    </w:rPr>
  </w:style>
  <w:style w:type="paragraph" w:customStyle="1" w:styleId="pa-27">
    <w:name w:val="pa-27"/>
    <w:basedOn w:val="a0"/>
    <w:uiPriority w:val="99"/>
    <w:qFormat/>
    <w:pPr>
      <w:widowControl/>
      <w:spacing w:line="276" w:lineRule="atLeast"/>
      <w:ind w:firstLine="300"/>
    </w:pPr>
    <w:rPr>
      <w:rFonts w:ascii="宋体" w:eastAsia="宋体" w:hAnsi="宋体"/>
      <w:kern w:val="0"/>
      <w:sz w:val="24"/>
    </w:rPr>
  </w:style>
  <w:style w:type="paragraph" w:customStyle="1" w:styleId="pa-40">
    <w:name w:val="pa-40"/>
    <w:basedOn w:val="a0"/>
    <w:uiPriority w:val="99"/>
    <w:qFormat/>
    <w:pPr>
      <w:widowControl/>
      <w:spacing w:line="280" w:lineRule="atLeast"/>
    </w:pPr>
    <w:rPr>
      <w:rFonts w:ascii="宋体" w:eastAsia="宋体" w:hAnsi="宋体"/>
      <w:kern w:val="0"/>
      <w:sz w:val="24"/>
    </w:rPr>
  </w:style>
  <w:style w:type="paragraph" w:customStyle="1" w:styleId="cjk">
    <w:name w:val="cjk"/>
    <w:basedOn w:val="a0"/>
    <w:uiPriority w:val="99"/>
    <w:qFormat/>
    <w:pPr>
      <w:widowControl/>
      <w:spacing w:line="480" w:lineRule="auto"/>
      <w:jc w:val="left"/>
    </w:pPr>
    <w:rPr>
      <w:rFonts w:ascii="宋体" w:eastAsia="宋体" w:hAnsi="宋体"/>
      <w:kern w:val="0"/>
      <w:sz w:val="24"/>
    </w:rPr>
  </w:style>
  <w:style w:type="paragraph" w:customStyle="1" w:styleId="pa-2">
    <w:name w:val="pa-2"/>
    <w:basedOn w:val="a0"/>
    <w:uiPriority w:val="99"/>
    <w:qFormat/>
    <w:pPr>
      <w:widowControl/>
      <w:spacing w:line="400" w:lineRule="atLeast"/>
      <w:jc w:val="center"/>
    </w:pPr>
    <w:rPr>
      <w:rFonts w:ascii="宋体" w:eastAsia="宋体" w:hAnsi="宋体"/>
      <w:kern w:val="0"/>
      <w:sz w:val="24"/>
    </w:rPr>
  </w:style>
  <w:style w:type="paragraph" w:customStyle="1" w:styleId="pa-109">
    <w:name w:val="pa-109"/>
    <w:basedOn w:val="a0"/>
    <w:uiPriority w:val="99"/>
    <w:qFormat/>
    <w:pPr>
      <w:widowControl/>
      <w:spacing w:line="280" w:lineRule="atLeast"/>
    </w:pPr>
    <w:rPr>
      <w:rFonts w:ascii="宋体" w:eastAsia="宋体" w:hAnsi="宋体"/>
      <w:kern w:val="0"/>
      <w:sz w:val="24"/>
    </w:rPr>
  </w:style>
  <w:style w:type="paragraph" w:customStyle="1" w:styleId="pa-108">
    <w:name w:val="pa-108"/>
    <w:basedOn w:val="a0"/>
    <w:uiPriority w:val="99"/>
    <w:qFormat/>
    <w:pPr>
      <w:widowControl/>
      <w:spacing w:line="280" w:lineRule="atLeast"/>
      <w:jc w:val="center"/>
    </w:pPr>
    <w:rPr>
      <w:rFonts w:ascii="宋体" w:eastAsia="宋体" w:hAnsi="宋体"/>
      <w:kern w:val="0"/>
      <w:sz w:val="24"/>
    </w:rPr>
  </w:style>
  <w:style w:type="paragraph" w:customStyle="1" w:styleId="pa-104">
    <w:name w:val="pa-104"/>
    <w:basedOn w:val="a0"/>
    <w:uiPriority w:val="99"/>
    <w:qFormat/>
    <w:pPr>
      <w:widowControl/>
      <w:spacing w:line="280" w:lineRule="atLeast"/>
      <w:ind w:firstLine="500"/>
      <w:jc w:val="left"/>
    </w:pPr>
    <w:rPr>
      <w:rFonts w:ascii="宋体" w:eastAsia="宋体" w:hAnsi="宋体"/>
      <w:kern w:val="0"/>
      <w:sz w:val="24"/>
    </w:rPr>
  </w:style>
  <w:style w:type="paragraph" w:customStyle="1" w:styleId="101">
    <w:name w:val="标题 1_0"/>
    <w:next w:val="000"/>
    <w:uiPriority w:val="99"/>
    <w:qFormat/>
    <w:pPr>
      <w:keepNext/>
      <w:keepLines/>
      <w:widowControl w:val="0"/>
      <w:spacing w:line="360" w:lineRule="auto"/>
      <w:jc w:val="both"/>
      <w:outlineLvl w:val="1"/>
    </w:pPr>
    <w:rPr>
      <w:rFonts w:ascii="Calibri Bold" w:eastAsia="ヒラギノ角ゴ Pro W3" w:hAnsi="Calibri Bold"/>
      <w:color w:val="000000"/>
      <w:kern w:val="44"/>
      <w:sz w:val="32"/>
    </w:rPr>
  </w:style>
  <w:style w:type="paragraph" w:customStyle="1" w:styleId="BJ-01-T">
    <w:name w:val="BJ-01-T"/>
    <w:uiPriority w:val="99"/>
    <w:qFormat/>
    <w:pPr>
      <w:spacing w:before="120" w:line="360" w:lineRule="auto"/>
      <w:ind w:left="1418"/>
      <w:jc w:val="both"/>
    </w:pPr>
    <w:rPr>
      <w:rFonts w:ascii="Arial" w:hAnsi="Arial"/>
      <w:sz w:val="24"/>
      <w:lang w:val="en-GB" w:eastAsia="de-DE"/>
    </w:rPr>
  </w:style>
  <w:style w:type="paragraph" w:customStyle="1" w:styleId="pa-37">
    <w:name w:val="pa-37"/>
    <w:basedOn w:val="a0"/>
    <w:uiPriority w:val="99"/>
    <w:qFormat/>
    <w:pPr>
      <w:widowControl/>
      <w:spacing w:line="360" w:lineRule="atLeast"/>
      <w:ind w:firstLine="300"/>
    </w:pPr>
    <w:rPr>
      <w:rFonts w:ascii="宋体" w:eastAsia="宋体" w:hAnsi="宋体"/>
      <w:kern w:val="0"/>
      <w:sz w:val="24"/>
    </w:rPr>
  </w:style>
  <w:style w:type="paragraph" w:customStyle="1" w:styleId="ca-42">
    <w:name w:val="ca-42"/>
    <w:basedOn w:val="a0"/>
    <w:uiPriority w:val="99"/>
    <w:qFormat/>
    <w:pPr>
      <w:widowControl/>
      <w:jc w:val="left"/>
    </w:pPr>
    <w:rPr>
      <w:rFonts w:ascii="宋体" w:eastAsia="宋体" w:hAnsi="宋体"/>
      <w:color w:val="000000"/>
      <w:kern w:val="0"/>
      <w:sz w:val="36"/>
      <w:szCs w:val="36"/>
    </w:rPr>
  </w:style>
  <w:style w:type="paragraph" w:customStyle="1" w:styleId="xl27">
    <w:name w:val="xl27"/>
    <w:basedOn w:val="a0"/>
    <w:uiPriority w:val="99"/>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CharChar1Char0">
    <w:name w:val="Char Char1 Char_0"/>
    <w:basedOn w:val="a0"/>
    <w:uiPriority w:val="99"/>
    <w:qFormat/>
    <w:rPr>
      <w:rFonts w:ascii="Calibri" w:eastAsia="宋体" w:hAnsi="Calibri" w:cs="Times New Roman"/>
    </w:rPr>
  </w:style>
  <w:style w:type="paragraph" w:customStyle="1" w:styleId="pa-32">
    <w:name w:val="pa-32"/>
    <w:basedOn w:val="a0"/>
    <w:uiPriority w:val="99"/>
    <w:qFormat/>
    <w:pPr>
      <w:widowControl/>
      <w:spacing w:line="360" w:lineRule="atLeast"/>
      <w:ind w:firstLine="520"/>
    </w:pPr>
    <w:rPr>
      <w:rFonts w:ascii="宋体" w:eastAsia="宋体" w:hAnsi="宋体"/>
      <w:kern w:val="0"/>
      <w:sz w:val="24"/>
    </w:rPr>
  </w:style>
  <w:style w:type="paragraph" w:customStyle="1" w:styleId="td-4">
    <w:name w:val="td-4"/>
    <w:basedOn w:val="a0"/>
    <w:uiPriority w:val="99"/>
    <w:qFormat/>
    <w:pPr>
      <w:widowControl/>
      <w:pBdr>
        <w:top w:val="single" w:sz="12" w:space="0" w:color="000000"/>
        <w:left w:val="single" w:sz="12" w:space="4" w:color="000000"/>
        <w:bottom w:val="single" w:sz="4" w:space="0" w:color="000000"/>
        <w:right w:val="single" w:sz="4" w:space="0" w:color="000000"/>
      </w:pBdr>
      <w:jc w:val="left"/>
    </w:pPr>
    <w:rPr>
      <w:rFonts w:ascii="宋体" w:eastAsia="宋体" w:hAnsi="宋体"/>
      <w:kern w:val="0"/>
      <w:sz w:val="24"/>
    </w:rPr>
  </w:style>
  <w:style w:type="paragraph" w:customStyle="1" w:styleId="pa-86">
    <w:name w:val="pa-86"/>
    <w:basedOn w:val="a0"/>
    <w:uiPriority w:val="99"/>
    <w:qFormat/>
    <w:pPr>
      <w:widowControl/>
      <w:spacing w:line="320" w:lineRule="atLeast"/>
      <w:ind w:firstLine="560"/>
    </w:pPr>
    <w:rPr>
      <w:rFonts w:ascii="宋体" w:eastAsia="宋体" w:hAnsi="宋体"/>
      <w:kern w:val="0"/>
      <w:sz w:val="24"/>
    </w:rPr>
  </w:style>
  <w:style w:type="paragraph" w:customStyle="1" w:styleId="ca-44">
    <w:name w:val="ca-44"/>
    <w:basedOn w:val="a0"/>
    <w:uiPriority w:val="99"/>
    <w:qFormat/>
    <w:pPr>
      <w:widowControl/>
      <w:jc w:val="left"/>
    </w:pPr>
    <w:rPr>
      <w:rFonts w:ascii="宋体" w:eastAsia="宋体" w:hAnsi="宋体"/>
      <w:color w:val="000000"/>
      <w:kern w:val="0"/>
      <w:sz w:val="52"/>
      <w:szCs w:val="52"/>
    </w:rPr>
  </w:style>
  <w:style w:type="paragraph" w:customStyle="1" w:styleId="affff3">
    <w:name w:val="段"/>
    <w:next w:val="a0"/>
    <w:uiPriority w:val="99"/>
    <w:qFormat/>
    <w:pPr>
      <w:autoSpaceDE w:val="0"/>
      <w:autoSpaceDN w:val="0"/>
      <w:spacing w:line="360" w:lineRule="auto"/>
      <w:ind w:firstLineChars="200" w:firstLine="200"/>
      <w:jc w:val="both"/>
    </w:pPr>
    <w:rPr>
      <w:rFonts w:ascii="宋体"/>
      <w:sz w:val="21"/>
    </w:rPr>
  </w:style>
  <w:style w:type="paragraph" w:customStyle="1" w:styleId="3h33rdlevel3l3CTLevel3TopicHeadingsect123Hea">
    <w:name w:val="样式 标题 3h33rd level3l3CTLevel 3 Topic Headingsect1.2.3Hea..."/>
    <w:basedOn w:val="30"/>
    <w:uiPriority w:val="99"/>
    <w:qFormat/>
    <w:pPr>
      <w:adjustRightInd w:val="0"/>
      <w:spacing w:beforeLines="50" w:before="0" w:afterLines="50" w:after="0" w:line="240" w:lineRule="atLeast"/>
      <w:ind w:left="180"/>
      <w:jc w:val="left"/>
    </w:pPr>
    <w:rPr>
      <w:rFonts w:ascii="宋体" w:hAnsi="宋体" w:cs="宋体"/>
      <w:sz w:val="24"/>
      <w:szCs w:val="20"/>
    </w:rPr>
  </w:style>
  <w:style w:type="paragraph" w:customStyle="1" w:styleId="ca-35">
    <w:name w:val="ca-35"/>
    <w:basedOn w:val="a0"/>
    <w:uiPriority w:val="99"/>
    <w:qFormat/>
    <w:pPr>
      <w:widowControl/>
      <w:jc w:val="left"/>
    </w:pPr>
    <w:rPr>
      <w:rFonts w:ascii="Calibri" w:eastAsia="宋体" w:hAnsi="Calibri" w:cs="Times New Roman"/>
      <w:kern w:val="0"/>
      <w:sz w:val="10"/>
      <w:szCs w:val="10"/>
    </w:rPr>
  </w:style>
  <w:style w:type="paragraph" w:customStyle="1" w:styleId="pa-9">
    <w:name w:val="pa-9"/>
    <w:basedOn w:val="a0"/>
    <w:uiPriority w:val="99"/>
    <w:qFormat/>
    <w:pPr>
      <w:widowControl/>
      <w:spacing w:line="360" w:lineRule="atLeast"/>
      <w:ind w:firstLine="900"/>
    </w:pPr>
    <w:rPr>
      <w:rFonts w:ascii="宋体" w:eastAsia="宋体" w:hAnsi="宋体"/>
      <w:kern w:val="0"/>
      <w:sz w:val="24"/>
    </w:rPr>
  </w:style>
  <w:style w:type="paragraph" w:customStyle="1" w:styleId="xl37">
    <w:name w:val="xl37"/>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olor w:val="000000"/>
      <w:kern w:val="0"/>
      <w:sz w:val="18"/>
      <w:szCs w:val="18"/>
    </w:rPr>
  </w:style>
  <w:style w:type="paragraph" w:customStyle="1" w:styleId="pa-28">
    <w:name w:val="pa-28"/>
    <w:basedOn w:val="a0"/>
    <w:uiPriority w:val="99"/>
    <w:qFormat/>
    <w:pPr>
      <w:widowControl/>
      <w:spacing w:line="360" w:lineRule="atLeast"/>
      <w:ind w:firstLine="420"/>
      <w:jc w:val="left"/>
    </w:pPr>
    <w:rPr>
      <w:rFonts w:ascii="宋体" w:eastAsia="宋体" w:hAnsi="宋体"/>
      <w:kern w:val="0"/>
      <w:sz w:val="24"/>
    </w:rPr>
  </w:style>
  <w:style w:type="paragraph" w:customStyle="1" w:styleId="102">
    <w:name w:val="正文_10"/>
    <w:uiPriority w:val="99"/>
    <w:qFormat/>
    <w:pPr>
      <w:widowControl w:val="0"/>
      <w:jc w:val="both"/>
    </w:pPr>
    <w:rPr>
      <w:kern w:val="2"/>
      <w:sz w:val="21"/>
      <w:szCs w:val="24"/>
    </w:rPr>
  </w:style>
  <w:style w:type="paragraph" w:customStyle="1" w:styleId="ca-43">
    <w:name w:val="ca-43"/>
    <w:basedOn w:val="a0"/>
    <w:uiPriority w:val="99"/>
    <w:qFormat/>
    <w:pPr>
      <w:widowControl/>
      <w:jc w:val="left"/>
    </w:pPr>
    <w:rPr>
      <w:rFonts w:ascii="宋体" w:eastAsia="宋体" w:hAnsi="宋体"/>
      <w:color w:val="000000"/>
      <w:kern w:val="0"/>
      <w:sz w:val="44"/>
      <w:szCs w:val="44"/>
    </w:rPr>
  </w:style>
  <w:style w:type="paragraph" w:customStyle="1" w:styleId="62">
    <w:name w:val="正文_6"/>
    <w:uiPriority w:val="99"/>
    <w:qFormat/>
    <w:pPr>
      <w:widowControl w:val="0"/>
      <w:jc w:val="both"/>
    </w:pPr>
    <w:rPr>
      <w:rFonts w:ascii="Calibri" w:hAnsi="Calibri"/>
      <w:kern w:val="2"/>
      <w:sz w:val="21"/>
      <w:szCs w:val="22"/>
    </w:rPr>
  </w:style>
  <w:style w:type="paragraph" w:customStyle="1" w:styleId="pa-71">
    <w:name w:val="pa-71"/>
    <w:basedOn w:val="a0"/>
    <w:uiPriority w:val="99"/>
    <w:qFormat/>
    <w:pPr>
      <w:widowControl/>
      <w:spacing w:line="240" w:lineRule="atLeast"/>
      <w:ind w:firstLine="320"/>
    </w:pPr>
    <w:rPr>
      <w:rFonts w:ascii="宋体" w:eastAsia="宋体" w:hAnsi="宋体"/>
      <w:kern w:val="0"/>
      <w:sz w:val="24"/>
    </w:rPr>
  </w:style>
  <w:style w:type="paragraph" w:customStyle="1" w:styleId="200">
    <w:name w:val="正文_2_0"/>
    <w:uiPriority w:val="99"/>
    <w:qFormat/>
    <w:pPr>
      <w:widowControl w:val="0"/>
      <w:jc w:val="both"/>
    </w:pPr>
    <w:rPr>
      <w:rFonts w:ascii="Calibri" w:eastAsia="ヒラギノ角ゴ Pro W3" w:hAnsi="Calibri"/>
      <w:color w:val="000000"/>
      <w:kern w:val="2"/>
      <w:sz w:val="21"/>
    </w:rPr>
  </w:style>
  <w:style w:type="paragraph" w:customStyle="1" w:styleId="ca-27">
    <w:name w:val="ca-27"/>
    <w:basedOn w:val="a0"/>
    <w:uiPriority w:val="99"/>
    <w:qFormat/>
    <w:pPr>
      <w:widowControl/>
      <w:jc w:val="left"/>
    </w:pPr>
    <w:rPr>
      <w:rFonts w:ascii="宋体" w:eastAsia="宋体" w:hAnsi="宋体"/>
      <w:b/>
      <w:bCs/>
      <w:color w:val="002060"/>
      <w:spacing w:val="-20"/>
      <w:kern w:val="0"/>
      <w:szCs w:val="21"/>
    </w:rPr>
  </w:style>
  <w:style w:type="paragraph" w:customStyle="1" w:styleId="1221">
    <w:name w:val="样式 样式 样式1 + 首行缩进:  2 字符 + 首行缩进:  2 字符1"/>
    <w:basedOn w:val="a0"/>
    <w:uiPriority w:val="99"/>
    <w:qFormat/>
    <w:pPr>
      <w:spacing w:line="360" w:lineRule="exact"/>
      <w:ind w:firstLineChars="200" w:firstLine="480"/>
    </w:pPr>
    <w:rPr>
      <w:rFonts w:ascii="Arial" w:eastAsia="宋体" w:hAnsi="Arial" w:cs="Times New Roman"/>
      <w:szCs w:val="20"/>
    </w:rPr>
  </w:style>
  <w:style w:type="paragraph" w:customStyle="1" w:styleId="pa-26">
    <w:name w:val="pa-26"/>
    <w:basedOn w:val="a0"/>
    <w:uiPriority w:val="99"/>
    <w:qFormat/>
    <w:pPr>
      <w:widowControl/>
      <w:spacing w:line="276" w:lineRule="atLeast"/>
      <w:ind w:firstLine="720"/>
    </w:pPr>
    <w:rPr>
      <w:rFonts w:ascii="宋体" w:eastAsia="宋体" w:hAnsi="宋体"/>
      <w:kern w:val="0"/>
      <w:sz w:val="24"/>
    </w:rPr>
  </w:style>
  <w:style w:type="paragraph" w:customStyle="1" w:styleId="1481215">
    <w:name w:val="样式 标题 1 + 宋体 居中 段前: 48 磅 段后: 12 磅 行距: 1.5 倍行距"/>
    <w:basedOn w:val="1"/>
    <w:uiPriority w:val="99"/>
    <w:qFormat/>
    <w:pPr>
      <w:keepLines/>
      <w:spacing w:before="1560" w:after="240" w:line="360" w:lineRule="auto"/>
    </w:pPr>
    <w:rPr>
      <w:rFonts w:ascii="宋体" w:hAnsi="宋体"/>
      <w:b w:val="0"/>
      <w:bCs w:val="0"/>
      <w:sz w:val="36"/>
      <w:szCs w:val="20"/>
    </w:rPr>
  </w:style>
  <w:style w:type="paragraph" w:customStyle="1" w:styleId="ca-24">
    <w:name w:val="ca-24"/>
    <w:basedOn w:val="a0"/>
    <w:uiPriority w:val="99"/>
    <w:qFormat/>
    <w:pPr>
      <w:widowControl/>
      <w:jc w:val="left"/>
    </w:pPr>
    <w:rPr>
      <w:rFonts w:ascii="宋体" w:eastAsia="宋体" w:hAnsi="宋体"/>
      <w:kern w:val="0"/>
      <w:sz w:val="24"/>
    </w:rPr>
  </w:style>
  <w:style w:type="paragraph" w:customStyle="1" w:styleId="pa-88">
    <w:name w:val="pa-88"/>
    <w:basedOn w:val="a0"/>
    <w:uiPriority w:val="99"/>
    <w:qFormat/>
    <w:pPr>
      <w:widowControl/>
      <w:spacing w:line="320" w:lineRule="atLeast"/>
      <w:ind w:firstLine="480"/>
    </w:pPr>
    <w:rPr>
      <w:rFonts w:ascii="宋体" w:eastAsia="宋体" w:hAnsi="宋体"/>
      <w:kern w:val="0"/>
      <w:sz w:val="24"/>
    </w:rPr>
  </w:style>
  <w:style w:type="paragraph" w:customStyle="1" w:styleId="xl43">
    <w:name w:val="xl43"/>
    <w:basedOn w:val="a0"/>
    <w:uiPriority w:val="99"/>
    <w:qFormat/>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pa-128">
    <w:name w:val="pa-128"/>
    <w:basedOn w:val="a0"/>
    <w:uiPriority w:val="99"/>
    <w:qFormat/>
    <w:pPr>
      <w:widowControl/>
      <w:spacing w:line="360" w:lineRule="atLeast"/>
      <w:jc w:val="center"/>
    </w:pPr>
    <w:rPr>
      <w:rFonts w:ascii="宋体" w:eastAsia="宋体" w:hAnsi="宋体"/>
      <w:kern w:val="0"/>
      <w:sz w:val="24"/>
    </w:rPr>
  </w:style>
  <w:style w:type="paragraph" w:customStyle="1" w:styleId="pa-35">
    <w:name w:val="pa-35"/>
    <w:basedOn w:val="a0"/>
    <w:uiPriority w:val="99"/>
    <w:qFormat/>
    <w:pPr>
      <w:widowControl/>
      <w:spacing w:line="360" w:lineRule="atLeast"/>
      <w:jc w:val="left"/>
    </w:pPr>
    <w:rPr>
      <w:rFonts w:ascii="宋体" w:eastAsia="宋体" w:hAnsi="宋体"/>
      <w:kern w:val="0"/>
      <w:sz w:val="24"/>
    </w:rPr>
  </w:style>
  <w:style w:type="paragraph" w:customStyle="1" w:styleId="ca-9">
    <w:name w:val="ca-9"/>
    <w:basedOn w:val="a0"/>
    <w:uiPriority w:val="99"/>
    <w:qFormat/>
    <w:pPr>
      <w:widowControl/>
      <w:jc w:val="left"/>
    </w:pPr>
    <w:rPr>
      <w:rFonts w:ascii="楷体_GB2312" w:eastAsia="楷体_GB2312" w:hAnsi="宋体"/>
      <w:color w:val="000000"/>
      <w:spacing w:val="20"/>
      <w:kern w:val="0"/>
      <w:sz w:val="96"/>
      <w:szCs w:val="96"/>
    </w:rPr>
  </w:style>
  <w:style w:type="paragraph" w:customStyle="1" w:styleId="pa-118">
    <w:name w:val="pa-118"/>
    <w:basedOn w:val="a0"/>
    <w:uiPriority w:val="99"/>
    <w:qFormat/>
    <w:pPr>
      <w:widowControl/>
      <w:spacing w:line="480" w:lineRule="atLeast"/>
      <w:ind w:firstLine="1440"/>
    </w:pPr>
    <w:rPr>
      <w:rFonts w:ascii="宋体" w:eastAsia="宋体" w:hAnsi="宋体"/>
      <w:kern w:val="0"/>
      <w:sz w:val="24"/>
    </w:rPr>
  </w:style>
  <w:style w:type="paragraph" w:customStyle="1" w:styleId="pa-58">
    <w:name w:val="pa-58"/>
    <w:basedOn w:val="a0"/>
    <w:uiPriority w:val="99"/>
    <w:qFormat/>
    <w:pPr>
      <w:widowControl/>
      <w:spacing w:line="300" w:lineRule="atLeast"/>
      <w:ind w:firstLine="300"/>
    </w:pPr>
    <w:rPr>
      <w:rFonts w:ascii="宋体" w:eastAsia="宋体" w:hAnsi="宋体"/>
      <w:kern w:val="0"/>
      <w:sz w:val="24"/>
    </w:rPr>
  </w:style>
  <w:style w:type="paragraph" w:customStyle="1" w:styleId="pa-33">
    <w:name w:val="pa-33"/>
    <w:basedOn w:val="a0"/>
    <w:uiPriority w:val="99"/>
    <w:qFormat/>
    <w:pPr>
      <w:widowControl/>
      <w:spacing w:line="360" w:lineRule="atLeast"/>
      <w:ind w:firstLine="440"/>
    </w:pPr>
    <w:rPr>
      <w:rFonts w:ascii="宋体" w:eastAsia="宋体" w:hAnsi="宋体"/>
      <w:kern w:val="0"/>
      <w:sz w:val="24"/>
    </w:rPr>
  </w:style>
  <w:style w:type="paragraph" w:customStyle="1" w:styleId="pa-101">
    <w:name w:val="pa-101"/>
    <w:basedOn w:val="a0"/>
    <w:uiPriority w:val="99"/>
    <w:qFormat/>
    <w:pPr>
      <w:widowControl/>
      <w:spacing w:line="360" w:lineRule="atLeast"/>
      <w:jc w:val="center"/>
    </w:pPr>
    <w:rPr>
      <w:rFonts w:ascii="宋体" w:eastAsia="宋体" w:hAnsi="宋体"/>
      <w:kern w:val="0"/>
      <w:sz w:val="24"/>
    </w:rPr>
  </w:style>
  <w:style w:type="paragraph" w:customStyle="1" w:styleId="affff4">
    <w:name w:val="目录"/>
    <w:basedOn w:val="a0"/>
    <w:uiPriority w:val="99"/>
    <w:qFormat/>
    <w:pPr>
      <w:widowControl/>
      <w:jc w:val="center"/>
    </w:pPr>
    <w:rPr>
      <w:rFonts w:ascii="宋体" w:eastAsia="宋体" w:hAnsi="Calibri" w:cs="Times New Roman"/>
      <w:b/>
      <w:kern w:val="0"/>
      <w:sz w:val="36"/>
      <w:szCs w:val="20"/>
    </w:rPr>
  </w:style>
  <w:style w:type="paragraph" w:customStyle="1" w:styleId="t1">
    <w:name w:val="t1"/>
    <w:basedOn w:val="a0"/>
    <w:uiPriority w:val="99"/>
    <w:qFormat/>
    <w:pPr>
      <w:widowControl/>
      <w:spacing w:line="280" w:lineRule="atLeast"/>
      <w:jc w:val="left"/>
    </w:pPr>
    <w:rPr>
      <w:rFonts w:ascii="Calibri" w:eastAsia="宋体" w:hAnsi="Calibri" w:cs="Times New Roman"/>
      <w:kern w:val="0"/>
      <w:sz w:val="24"/>
      <w:szCs w:val="20"/>
      <w:lang w:val="de-DE" w:eastAsia="de-DE"/>
    </w:rPr>
  </w:style>
  <w:style w:type="paragraph" w:customStyle="1" w:styleId="81">
    <w:name w:val="正文_8"/>
    <w:uiPriority w:val="99"/>
    <w:qFormat/>
    <w:pPr>
      <w:widowControl w:val="0"/>
      <w:jc w:val="both"/>
    </w:pPr>
    <w:rPr>
      <w:rFonts w:ascii="Calibri" w:hAnsi="Calibri"/>
      <w:kern w:val="2"/>
      <w:sz w:val="21"/>
      <w:szCs w:val="22"/>
    </w:rPr>
  </w:style>
  <w:style w:type="paragraph" w:customStyle="1" w:styleId="xl44">
    <w:name w:val="xl44"/>
    <w:basedOn w:val="a0"/>
    <w:uiPriority w:val="99"/>
    <w:qFormat/>
    <w:pPr>
      <w:widowControl/>
      <w:pBdr>
        <w:top w:val="single" w:sz="4" w:space="0" w:color="000000"/>
        <w:bottom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pa-73">
    <w:name w:val="pa-73"/>
    <w:basedOn w:val="a0"/>
    <w:uiPriority w:val="99"/>
    <w:qFormat/>
    <w:pPr>
      <w:widowControl/>
      <w:spacing w:line="360" w:lineRule="atLeast"/>
      <w:ind w:firstLine="640"/>
    </w:pPr>
    <w:rPr>
      <w:rFonts w:ascii="宋体" w:eastAsia="宋体" w:hAnsi="宋体"/>
      <w:kern w:val="0"/>
      <w:sz w:val="24"/>
    </w:rPr>
  </w:style>
  <w:style w:type="paragraph" w:customStyle="1" w:styleId="pa-36">
    <w:name w:val="pa-36"/>
    <w:basedOn w:val="a0"/>
    <w:uiPriority w:val="99"/>
    <w:qFormat/>
    <w:pPr>
      <w:widowControl/>
      <w:spacing w:line="360" w:lineRule="atLeast"/>
      <w:ind w:firstLine="3100"/>
      <w:jc w:val="left"/>
    </w:pPr>
    <w:rPr>
      <w:rFonts w:ascii="宋体" w:eastAsia="宋体" w:hAnsi="宋体"/>
      <w:kern w:val="0"/>
      <w:sz w:val="24"/>
    </w:rPr>
  </w:style>
  <w:style w:type="paragraph" w:customStyle="1" w:styleId="pa-4">
    <w:name w:val="pa-4"/>
    <w:basedOn w:val="a0"/>
    <w:uiPriority w:val="99"/>
    <w:qFormat/>
    <w:pPr>
      <w:widowControl/>
      <w:spacing w:line="360" w:lineRule="atLeast"/>
      <w:jc w:val="center"/>
    </w:pPr>
    <w:rPr>
      <w:rFonts w:ascii="宋体" w:eastAsia="宋体" w:hAnsi="宋体"/>
      <w:kern w:val="0"/>
      <w:sz w:val="24"/>
    </w:rPr>
  </w:style>
  <w:style w:type="paragraph" w:customStyle="1" w:styleId="pa-56">
    <w:name w:val="pa-56"/>
    <w:basedOn w:val="a0"/>
    <w:uiPriority w:val="99"/>
    <w:qFormat/>
    <w:pPr>
      <w:widowControl/>
      <w:spacing w:line="300" w:lineRule="atLeast"/>
      <w:ind w:firstLine="420"/>
    </w:pPr>
    <w:rPr>
      <w:rFonts w:ascii="宋体" w:eastAsia="宋体" w:hAnsi="宋体"/>
      <w:kern w:val="0"/>
      <w:sz w:val="24"/>
    </w:rPr>
  </w:style>
  <w:style w:type="paragraph" w:customStyle="1" w:styleId="pa-67">
    <w:name w:val="pa-67"/>
    <w:basedOn w:val="a0"/>
    <w:uiPriority w:val="99"/>
    <w:qFormat/>
    <w:pPr>
      <w:widowControl/>
      <w:spacing w:line="240" w:lineRule="atLeast"/>
      <w:ind w:firstLine="420"/>
      <w:jc w:val="left"/>
    </w:pPr>
    <w:rPr>
      <w:rFonts w:ascii="宋体" w:eastAsia="宋体" w:hAnsi="宋体"/>
      <w:kern w:val="0"/>
      <w:sz w:val="24"/>
    </w:rPr>
  </w:style>
  <w:style w:type="paragraph" w:customStyle="1" w:styleId="pa-66">
    <w:name w:val="pa-66"/>
    <w:basedOn w:val="a0"/>
    <w:uiPriority w:val="99"/>
    <w:qFormat/>
    <w:pPr>
      <w:widowControl/>
      <w:spacing w:line="240" w:lineRule="atLeast"/>
      <w:ind w:firstLine="200"/>
    </w:pPr>
    <w:rPr>
      <w:rFonts w:ascii="宋体" w:eastAsia="宋体" w:hAnsi="宋体"/>
      <w:kern w:val="0"/>
      <w:sz w:val="24"/>
    </w:rPr>
  </w:style>
  <w:style w:type="paragraph" w:customStyle="1" w:styleId="pa-44">
    <w:name w:val="pa-44"/>
    <w:basedOn w:val="a0"/>
    <w:uiPriority w:val="99"/>
    <w:qFormat/>
    <w:pPr>
      <w:widowControl/>
      <w:spacing w:line="360" w:lineRule="atLeast"/>
      <w:ind w:firstLine="420"/>
      <w:jc w:val="left"/>
    </w:pPr>
    <w:rPr>
      <w:rFonts w:ascii="宋体" w:eastAsia="宋体" w:hAnsi="宋体"/>
      <w:kern w:val="0"/>
      <w:sz w:val="24"/>
    </w:rPr>
  </w:style>
  <w:style w:type="paragraph" w:customStyle="1" w:styleId="affff5">
    <w:name w:val="目录文字"/>
    <w:basedOn w:val="a0"/>
    <w:uiPriority w:val="99"/>
    <w:qFormat/>
    <w:pPr>
      <w:widowControl/>
      <w:spacing w:line="480" w:lineRule="auto"/>
      <w:jc w:val="left"/>
    </w:pPr>
    <w:rPr>
      <w:rFonts w:ascii="宋体" w:eastAsia="宋体" w:hAnsi="宋体" w:cs="Times New Roman"/>
      <w:kern w:val="0"/>
      <w:sz w:val="24"/>
      <w:szCs w:val="20"/>
    </w:rPr>
  </w:style>
  <w:style w:type="paragraph" w:customStyle="1" w:styleId="ca-15">
    <w:name w:val="ca-15"/>
    <w:basedOn w:val="a0"/>
    <w:uiPriority w:val="99"/>
    <w:qFormat/>
    <w:pPr>
      <w:widowControl/>
      <w:jc w:val="left"/>
    </w:pPr>
    <w:rPr>
      <w:rFonts w:ascii="宋体" w:eastAsia="宋体" w:hAnsi="宋体"/>
      <w:caps/>
      <w:color w:val="000000"/>
      <w:kern w:val="0"/>
      <w:sz w:val="24"/>
    </w:rPr>
  </w:style>
  <w:style w:type="paragraph" w:customStyle="1" w:styleId="CPara---">
    <w:name w:val="CPara---"/>
    <w:uiPriority w:val="99"/>
    <w:qFormat/>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eastAsia="en-US"/>
    </w:rPr>
  </w:style>
  <w:style w:type="paragraph" w:customStyle="1" w:styleId="pa-122">
    <w:name w:val="pa-122"/>
    <w:basedOn w:val="a0"/>
    <w:uiPriority w:val="99"/>
    <w:qFormat/>
    <w:pPr>
      <w:widowControl/>
      <w:spacing w:line="360" w:lineRule="atLeast"/>
      <w:jc w:val="center"/>
    </w:pPr>
    <w:rPr>
      <w:rFonts w:ascii="宋体" w:eastAsia="宋体" w:hAnsi="宋体"/>
      <w:kern w:val="0"/>
      <w:sz w:val="24"/>
    </w:rPr>
  </w:style>
  <w:style w:type="paragraph" w:customStyle="1" w:styleId="pa-111">
    <w:name w:val="pa-111"/>
    <w:basedOn w:val="a0"/>
    <w:uiPriority w:val="99"/>
    <w:qFormat/>
    <w:pPr>
      <w:widowControl/>
      <w:spacing w:line="280" w:lineRule="atLeast"/>
      <w:ind w:firstLine="480"/>
    </w:pPr>
    <w:rPr>
      <w:rFonts w:ascii="宋体" w:eastAsia="宋体" w:hAnsi="宋体"/>
      <w:kern w:val="0"/>
      <w:sz w:val="24"/>
    </w:r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eastAsia="宋体" w:hAnsi="Tahoma" w:cs="Times New Roman"/>
      <w:sz w:val="24"/>
      <w:szCs w:val="20"/>
    </w:rPr>
  </w:style>
  <w:style w:type="paragraph" w:customStyle="1" w:styleId="td-10">
    <w:name w:val="td-10"/>
    <w:basedOn w:val="a0"/>
    <w:uiPriority w:val="99"/>
    <w:qFormat/>
    <w:pPr>
      <w:widowControl/>
      <w:pBdr>
        <w:top w:val="single" w:sz="4" w:space="0" w:color="000000"/>
        <w:left w:val="single" w:sz="4" w:space="4" w:color="000000"/>
        <w:bottom w:val="single" w:sz="12" w:space="0" w:color="000000"/>
        <w:right w:val="single" w:sz="4" w:space="0" w:color="000000"/>
      </w:pBdr>
      <w:jc w:val="left"/>
    </w:pPr>
    <w:rPr>
      <w:rFonts w:ascii="宋体" w:eastAsia="宋体" w:hAnsi="宋体"/>
      <w:kern w:val="0"/>
      <w:sz w:val="24"/>
    </w:rPr>
  </w:style>
  <w:style w:type="paragraph" w:customStyle="1" w:styleId="pa-29">
    <w:name w:val="pa-29"/>
    <w:basedOn w:val="a0"/>
    <w:uiPriority w:val="99"/>
    <w:qFormat/>
    <w:pPr>
      <w:widowControl/>
      <w:spacing w:line="360" w:lineRule="atLeast"/>
      <w:ind w:firstLine="2820"/>
    </w:pPr>
    <w:rPr>
      <w:rFonts w:ascii="宋体" w:eastAsia="宋体" w:hAnsi="宋体"/>
      <w:kern w:val="0"/>
      <w:sz w:val="24"/>
    </w:rPr>
  </w:style>
  <w:style w:type="paragraph" w:customStyle="1" w:styleId="xl74">
    <w:name w:val="xl74"/>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w:eastAsia="宋体" w:hAnsi="Arial" w:cs="Arial"/>
      <w:color w:val="000000"/>
      <w:kern w:val="0"/>
      <w:sz w:val="18"/>
      <w:szCs w:val="18"/>
    </w:rPr>
  </w:style>
  <w:style w:type="paragraph" w:customStyle="1" w:styleId="ca-20">
    <w:name w:val="ca-20"/>
    <w:basedOn w:val="a0"/>
    <w:uiPriority w:val="99"/>
    <w:qFormat/>
    <w:pPr>
      <w:widowControl/>
      <w:jc w:val="left"/>
    </w:pPr>
    <w:rPr>
      <w:rFonts w:ascii="??" w:eastAsia="宋体" w:hAnsi="??"/>
      <w:color w:val="000000"/>
      <w:kern w:val="0"/>
      <w:sz w:val="18"/>
      <w:szCs w:val="18"/>
    </w:rPr>
  </w:style>
  <w:style w:type="paragraph" w:customStyle="1" w:styleId="Normal10">
    <w:name w:val="Normal_10"/>
    <w:uiPriority w:val="99"/>
    <w:qFormat/>
    <w:rPr>
      <w:rFonts w:ascii="黑体" w:eastAsia="黑体" w:hAnsi="黑体"/>
      <w:b/>
      <w:sz w:val="32"/>
      <w:szCs w:val="24"/>
    </w:rPr>
  </w:style>
  <w:style w:type="paragraph" w:customStyle="1" w:styleId="ca-48">
    <w:name w:val="ca-48"/>
    <w:basedOn w:val="a0"/>
    <w:uiPriority w:val="99"/>
    <w:qFormat/>
    <w:pPr>
      <w:widowControl/>
      <w:jc w:val="left"/>
    </w:pPr>
    <w:rPr>
      <w:rFonts w:ascii="宋体" w:eastAsia="宋体" w:hAnsi="宋体"/>
      <w:color w:val="000000"/>
      <w:kern w:val="0"/>
      <w:sz w:val="26"/>
      <w:szCs w:val="26"/>
    </w:rPr>
  </w:style>
  <w:style w:type="paragraph" w:customStyle="1" w:styleId="pa-137">
    <w:name w:val="pa-137"/>
    <w:basedOn w:val="a0"/>
    <w:uiPriority w:val="99"/>
    <w:qFormat/>
    <w:pPr>
      <w:widowControl/>
      <w:spacing w:line="480" w:lineRule="atLeast"/>
      <w:jc w:val="center"/>
    </w:pPr>
    <w:rPr>
      <w:rFonts w:ascii="宋体" w:eastAsia="宋体" w:hAnsi="宋体"/>
      <w:kern w:val="0"/>
      <w:sz w:val="24"/>
    </w:rPr>
  </w:style>
  <w:style w:type="paragraph" w:customStyle="1" w:styleId="ca-33">
    <w:name w:val="ca-33"/>
    <w:basedOn w:val="a0"/>
    <w:uiPriority w:val="99"/>
    <w:qFormat/>
    <w:pPr>
      <w:widowControl/>
      <w:jc w:val="left"/>
    </w:pPr>
    <w:rPr>
      <w:rFonts w:ascii="宋体" w:eastAsia="宋体" w:hAnsi="宋体"/>
      <w:b/>
      <w:bCs/>
      <w:color w:val="002060"/>
      <w:spacing w:val="-20"/>
      <w:kern w:val="0"/>
      <w:sz w:val="20"/>
      <w:szCs w:val="20"/>
    </w:rPr>
  </w:style>
  <w:style w:type="paragraph" w:customStyle="1" w:styleId="pa-75">
    <w:name w:val="pa-75"/>
    <w:basedOn w:val="a0"/>
    <w:uiPriority w:val="99"/>
    <w:qFormat/>
    <w:pPr>
      <w:widowControl/>
      <w:spacing w:line="300" w:lineRule="atLeast"/>
      <w:jc w:val="center"/>
    </w:pPr>
    <w:rPr>
      <w:rFonts w:ascii="宋体" w:eastAsia="宋体" w:hAnsi="宋体"/>
      <w:kern w:val="0"/>
      <w:sz w:val="24"/>
    </w:rPr>
  </w:style>
  <w:style w:type="paragraph" w:customStyle="1" w:styleId="ca-16">
    <w:name w:val="ca-16"/>
    <w:basedOn w:val="a0"/>
    <w:uiPriority w:val="99"/>
    <w:qFormat/>
    <w:pPr>
      <w:widowControl/>
      <w:jc w:val="left"/>
    </w:pPr>
    <w:rPr>
      <w:rFonts w:ascii="宋体" w:eastAsia="宋体" w:hAnsi="宋体"/>
      <w:kern w:val="0"/>
      <w:sz w:val="24"/>
    </w:rPr>
  </w:style>
  <w:style w:type="character" w:customStyle="1" w:styleId="2CharChar">
    <w:name w:val="正文2 Char Char"/>
    <w:link w:val="2d"/>
    <w:qFormat/>
    <w:rPr>
      <w:rFonts w:ascii="Arial" w:hAnsi="Arial" w:cs="宋体"/>
      <w:sz w:val="24"/>
    </w:rPr>
  </w:style>
  <w:style w:type="paragraph" w:customStyle="1" w:styleId="2d">
    <w:name w:val="正文2"/>
    <w:basedOn w:val="a0"/>
    <w:link w:val="2CharChar"/>
    <w:qFormat/>
    <w:pPr>
      <w:spacing w:before="156" w:line="360" w:lineRule="auto"/>
      <w:ind w:firstLineChars="200" w:firstLine="510"/>
    </w:pPr>
    <w:rPr>
      <w:rFonts w:ascii="Arial" w:hAnsi="Arial"/>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BJ-02">
    <w:name w:val="BJ-02"/>
    <w:next w:val="af2"/>
    <w:uiPriority w:val="99"/>
    <w:qFormat/>
    <w:pPr>
      <w:tabs>
        <w:tab w:val="left" w:pos="900"/>
        <w:tab w:val="left" w:pos="1200"/>
        <w:tab w:val="left" w:pos="1985"/>
      </w:tabs>
      <w:spacing w:before="240" w:line="360" w:lineRule="auto"/>
      <w:ind w:left="1200" w:hanging="360"/>
      <w:jc w:val="both"/>
    </w:pPr>
    <w:rPr>
      <w:rFonts w:ascii="Arial" w:hAnsi="Arial"/>
      <w:sz w:val="24"/>
      <w:lang w:val="en-GB" w:eastAsia="de-DE"/>
    </w:rPr>
  </w:style>
  <w:style w:type="paragraph" w:customStyle="1" w:styleId="CharChar1CharCharCharCharCharCharChar">
    <w:name w:val="Char Char1 Char Char Char Char Char Char Char"/>
    <w:basedOn w:val="a0"/>
    <w:uiPriority w:val="99"/>
    <w:qFormat/>
    <w:pPr>
      <w:widowControl/>
      <w:spacing w:after="160" w:line="240" w:lineRule="exact"/>
      <w:jc w:val="left"/>
    </w:pPr>
    <w:rPr>
      <w:rFonts w:ascii="Calibri" w:eastAsia="宋体" w:hAnsi="Calibri" w:cs="Times New Roman"/>
      <w:szCs w:val="20"/>
    </w:rPr>
  </w:style>
  <w:style w:type="paragraph" w:customStyle="1" w:styleId="BJ-03">
    <w:name w:val="BJ-03"/>
    <w:uiPriority w:val="99"/>
    <w:qFormat/>
    <w:pPr>
      <w:widowControl w:val="0"/>
      <w:numPr>
        <w:numId w:val="5"/>
      </w:numPr>
      <w:tabs>
        <w:tab w:val="left" w:pos="1200"/>
        <w:tab w:val="left" w:pos="1440"/>
      </w:tabs>
      <w:spacing w:before="120" w:after="120" w:line="360" w:lineRule="auto"/>
      <w:jc w:val="both"/>
    </w:pPr>
    <w:rPr>
      <w:rFonts w:ascii="Arial" w:hAnsi="Arial"/>
      <w:sz w:val="24"/>
      <w:lang w:val="de-DE" w:eastAsia="de-DE"/>
    </w:rPr>
  </w:style>
  <w:style w:type="paragraph" w:customStyle="1" w:styleId="Normal11">
    <w:name w:val="Normal_11"/>
    <w:uiPriority w:val="99"/>
    <w:qFormat/>
    <w:rPr>
      <w:rFonts w:ascii="黑体" w:eastAsia="黑体" w:hAnsi="黑体"/>
      <w:b/>
      <w:sz w:val="32"/>
      <w:szCs w:val="24"/>
    </w:rPr>
  </w:style>
  <w:style w:type="paragraph" w:customStyle="1" w:styleId="affff6">
    <w:name w:val="表内文字"/>
    <w:basedOn w:val="a0"/>
    <w:uiPriority w:val="99"/>
    <w:qFormat/>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affff7">
    <w:name w:val="正文段"/>
    <w:basedOn w:val="a0"/>
    <w:uiPriority w:val="99"/>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Normal2">
    <w:name w:val="Normal_2"/>
    <w:uiPriority w:val="99"/>
    <w:qFormat/>
    <w:rPr>
      <w:rFonts w:ascii="黑体" w:eastAsia="黑体" w:hAnsi="黑体"/>
      <w:b/>
      <w:sz w:val="32"/>
      <w:szCs w:val="24"/>
    </w:rPr>
  </w:style>
  <w:style w:type="paragraph" w:customStyle="1" w:styleId="120">
    <w:name w:val="正文_12"/>
    <w:uiPriority w:val="99"/>
    <w:qFormat/>
    <w:pPr>
      <w:widowControl w:val="0"/>
      <w:jc w:val="both"/>
    </w:pPr>
    <w:rPr>
      <w:kern w:val="2"/>
      <w:sz w:val="21"/>
      <w:szCs w:val="24"/>
    </w:rPr>
  </w:style>
  <w:style w:type="paragraph" w:customStyle="1" w:styleId="Char11">
    <w:name w:val="Char1"/>
    <w:basedOn w:val="a0"/>
    <w:uiPriority w:val="99"/>
    <w:qFormat/>
    <w:rPr>
      <w:rFonts w:ascii="仿宋_GB2312" w:eastAsia="仿宋_GB2312" w:hAnsi="Times New Roman" w:cs="Times New Roman"/>
      <w:b/>
      <w:sz w:val="32"/>
      <w:szCs w:val="32"/>
    </w:rPr>
  </w:style>
  <w:style w:type="paragraph" w:customStyle="1" w:styleId="xl71">
    <w:name w:val="xl71"/>
    <w:basedOn w:val="a0"/>
    <w:uiPriority w:val="99"/>
    <w:qFormat/>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pa-18">
    <w:name w:val="pa-18"/>
    <w:basedOn w:val="a0"/>
    <w:uiPriority w:val="99"/>
    <w:qFormat/>
    <w:pPr>
      <w:widowControl/>
      <w:spacing w:line="240" w:lineRule="atLeast"/>
      <w:ind w:firstLine="20"/>
    </w:pPr>
    <w:rPr>
      <w:rFonts w:ascii="宋体" w:eastAsia="宋体" w:hAnsi="宋体"/>
      <w:kern w:val="0"/>
      <w:sz w:val="24"/>
    </w:rPr>
  </w:style>
  <w:style w:type="paragraph" w:customStyle="1" w:styleId="font5">
    <w:name w:val="font5"/>
    <w:basedOn w:val="a0"/>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A00">
    <w:name w:val="正文 A_0"/>
    <w:uiPriority w:val="99"/>
    <w:qFormat/>
    <w:pPr>
      <w:widowControl w:val="0"/>
      <w:jc w:val="both"/>
    </w:pPr>
    <w:rPr>
      <w:rFonts w:ascii="Calibri" w:eastAsia="ヒラギノ角ゴ Pro W3" w:hAnsi="Calibri"/>
      <w:color w:val="000000"/>
      <w:kern w:val="2"/>
      <w:sz w:val="21"/>
    </w:rPr>
  </w:style>
  <w:style w:type="paragraph" w:customStyle="1" w:styleId="Normal6">
    <w:name w:val="Normal_6"/>
    <w:uiPriority w:val="99"/>
    <w:qFormat/>
    <w:rPr>
      <w:rFonts w:ascii="黑体" w:eastAsia="黑体" w:hAnsi="黑体"/>
      <w:b/>
      <w:sz w:val="32"/>
      <w:szCs w:val="24"/>
    </w:rPr>
  </w:style>
  <w:style w:type="paragraph" w:customStyle="1" w:styleId="pa-119">
    <w:name w:val="pa-119"/>
    <w:basedOn w:val="a0"/>
    <w:uiPriority w:val="99"/>
    <w:qFormat/>
    <w:pPr>
      <w:widowControl/>
      <w:spacing w:line="420" w:lineRule="atLeast"/>
      <w:jc w:val="center"/>
    </w:pPr>
    <w:rPr>
      <w:rFonts w:ascii="宋体" w:eastAsia="宋体" w:hAnsi="宋体"/>
      <w:kern w:val="0"/>
      <w:sz w:val="24"/>
    </w:rPr>
  </w:style>
  <w:style w:type="paragraph" w:customStyle="1" w:styleId="xl24">
    <w:name w:val="xl24"/>
    <w:basedOn w:val="a0"/>
    <w:uiPriority w:val="99"/>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pPr>
    <w:rPr>
      <w:rFonts w:ascii="仿宋_GB2312" w:eastAsia="仿宋_GB2312" w:hAnsi="宋体" w:cs="Times New Roman"/>
      <w:kern w:val="0"/>
      <w:sz w:val="24"/>
      <w:szCs w:val="20"/>
    </w:rPr>
  </w:style>
  <w:style w:type="paragraph" w:customStyle="1" w:styleId="td-2">
    <w:name w:val="td-2"/>
    <w:basedOn w:val="a0"/>
    <w:uiPriority w:val="99"/>
    <w:qFormat/>
    <w:pPr>
      <w:widowControl/>
      <w:pBdr>
        <w:left w:val="single" w:sz="6" w:space="4" w:color="000000"/>
        <w:bottom w:val="single" w:sz="6" w:space="0" w:color="000000"/>
        <w:right w:val="single" w:sz="6" w:space="0" w:color="000000"/>
      </w:pBdr>
      <w:jc w:val="left"/>
    </w:pPr>
    <w:rPr>
      <w:rFonts w:ascii="宋体" w:eastAsia="宋体" w:hAnsi="宋体"/>
      <w:kern w:val="0"/>
      <w:sz w:val="24"/>
    </w:rPr>
  </w:style>
  <w:style w:type="paragraph" w:customStyle="1" w:styleId="pa-10">
    <w:name w:val="pa-10"/>
    <w:basedOn w:val="a0"/>
    <w:uiPriority w:val="99"/>
    <w:qFormat/>
    <w:pPr>
      <w:widowControl/>
      <w:spacing w:line="360" w:lineRule="atLeast"/>
      <w:ind w:firstLine="3220"/>
    </w:pPr>
    <w:rPr>
      <w:rFonts w:ascii="宋体" w:eastAsia="宋体" w:hAnsi="宋体"/>
      <w:kern w:val="0"/>
      <w:sz w:val="24"/>
    </w:rPr>
  </w:style>
  <w:style w:type="paragraph" w:customStyle="1" w:styleId="affff8">
    <w:name w:val="表头"/>
    <w:basedOn w:val="a0"/>
    <w:uiPriority w:val="99"/>
    <w:qFormat/>
    <w:pPr>
      <w:spacing w:line="360" w:lineRule="auto"/>
      <w:jc w:val="center"/>
    </w:pPr>
    <w:rPr>
      <w:rFonts w:ascii="黑体" w:eastAsia="黑体" w:hAnsi="Calibri" w:cs="Times New Roman"/>
      <w:kern w:val="0"/>
      <w:sz w:val="24"/>
      <w:szCs w:val="20"/>
    </w:rPr>
  </w:style>
  <w:style w:type="paragraph" w:customStyle="1" w:styleId="pa-59">
    <w:name w:val="pa-59"/>
    <w:basedOn w:val="a0"/>
    <w:uiPriority w:val="99"/>
    <w:qFormat/>
    <w:pPr>
      <w:widowControl/>
      <w:spacing w:line="360" w:lineRule="atLeast"/>
      <w:ind w:firstLine="200"/>
    </w:pPr>
    <w:rPr>
      <w:rFonts w:ascii="宋体" w:eastAsia="宋体" w:hAnsi="宋体"/>
      <w:kern w:val="0"/>
      <w:sz w:val="24"/>
    </w:rPr>
  </w:style>
  <w:style w:type="paragraph" w:customStyle="1" w:styleId="Normal7">
    <w:name w:val="Normal_7"/>
    <w:uiPriority w:val="99"/>
    <w:qFormat/>
    <w:rPr>
      <w:rFonts w:ascii="黑体" w:eastAsia="黑体" w:hAnsi="黑体"/>
      <w:b/>
      <w:sz w:val="32"/>
      <w:szCs w:val="24"/>
    </w:rPr>
  </w:style>
  <w:style w:type="paragraph" w:customStyle="1" w:styleId="pa-3">
    <w:name w:val="pa-3"/>
    <w:basedOn w:val="a0"/>
    <w:uiPriority w:val="99"/>
    <w:qFormat/>
    <w:pPr>
      <w:widowControl/>
      <w:spacing w:line="520" w:lineRule="atLeast"/>
      <w:jc w:val="center"/>
    </w:pPr>
    <w:rPr>
      <w:rFonts w:ascii="宋体" w:eastAsia="宋体" w:hAnsi="宋体"/>
      <w:kern w:val="0"/>
      <w:sz w:val="24"/>
    </w:rPr>
  </w:style>
  <w:style w:type="paragraph" w:customStyle="1" w:styleId="pa-19">
    <w:name w:val="pa-19"/>
    <w:basedOn w:val="a0"/>
    <w:uiPriority w:val="99"/>
    <w:qFormat/>
    <w:pPr>
      <w:widowControl/>
      <w:spacing w:line="240" w:lineRule="atLeast"/>
      <w:ind w:firstLine="20"/>
      <w:jc w:val="left"/>
    </w:pPr>
    <w:rPr>
      <w:rFonts w:ascii="宋体" w:eastAsia="宋体" w:hAnsi="宋体"/>
      <w:kern w:val="0"/>
      <w:sz w:val="24"/>
    </w:rPr>
  </w:style>
  <w:style w:type="paragraph" w:customStyle="1" w:styleId="ca-34">
    <w:name w:val="ca-34"/>
    <w:basedOn w:val="a0"/>
    <w:uiPriority w:val="99"/>
    <w:qFormat/>
    <w:pPr>
      <w:widowControl/>
      <w:jc w:val="left"/>
    </w:pPr>
    <w:rPr>
      <w:rFonts w:ascii="宋体" w:eastAsia="宋体" w:hAnsi="宋体"/>
      <w:color w:val="000000"/>
      <w:kern w:val="0"/>
      <w:sz w:val="20"/>
      <w:szCs w:val="20"/>
    </w:rPr>
  </w:style>
  <w:style w:type="paragraph" w:customStyle="1" w:styleId="pa-139">
    <w:name w:val="pa-139"/>
    <w:basedOn w:val="a0"/>
    <w:uiPriority w:val="99"/>
    <w:qFormat/>
    <w:pPr>
      <w:widowControl/>
      <w:spacing w:line="320" w:lineRule="atLeast"/>
      <w:ind w:firstLine="280"/>
    </w:pPr>
    <w:rPr>
      <w:rFonts w:ascii="宋体" w:eastAsia="宋体" w:hAnsi="宋体"/>
      <w:kern w:val="0"/>
      <w:sz w:val="24"/>
    </w:rPr>
  </w:style>
  <w:style w:type="paragraph" w:customStyle="1" w:styleId="Normal24">
    <w:name w:val="Normal_24"/>
    <w:uiPriority w:val="99"/>
    <w:qFormat/>
    <w:rPr>
      <w:rFonts w:ascii="黑体" w:eastAsia="黑体" w:hAnsi="黑体"/>
      <w:b/>
      <w:sz w:val="32"/>
      <w:szCs w:val="24"/>
    </w:rPr>
  </w:style>
  <w:style w:type="paragraph" w:customStyle="1" w:styleId="xl31">
    <w:name w:val="xl31"/>
    <w:basedOn w:val="a0"/>
    <w:next w:val="a0"/>
    <w:uiPriority w:val="99"/>
    <w:qFormat/>
    <w:pPr>
      <w:widowControl/>
      <w:spacing w:before="280" w:after="280"/>
      <w:jc w:val="center"/>
    </w:pPr>
    <w:rPr>
      <w:rFonts w:ascii="宋体" w:eastAsia="宋体" w:hAnsi="Times New Roman" w:cs="Times New Roman"/>
      <w:kern w:val="0"/>
      <w:sz w:val="20"/>
      <w:szCs w:val="20"/>
    </w:rPr>
  </w:style>
  <w:style w:type="paragraph" w:customStyle="1" w:styleId="010">
    <w:name w:val="正文_0_1"/>
    <w:uiPriority w:val="99"/>
    <w:qFormat/>
    <w:pPr>
      <w:widowControl w:val="0"/>
      <w:jc w:val="both"/>
    </w:pPr>
    <w:rPr>
      <w:rFonts w:ascii="Calibri" w:hAnsi="Calibri"/>
      <w:kern w:val="2"/>
      <w:sz w:val="21"/>
      <w:szCs w:val="22"/>
    </w:rPr>
  </w:style>
  <w:style w:type="paragraph" w:customStyle="1" w:styleId="pa-116">
    <w:name w:val="pa-116"/>
    <w:basedOn w:val="a0"/>
    <w:uiPriority w:val="99"/>
    <w:qFormat/>
    <w:pPr>
      <w:widowControl/>
      <w:spacing w:line="480" w:lineRule="atLeast"/>
      <w:ind w:firstLine="200"/>
    </w:pPr>
    <w:rPr>
      <w:rFonts w:ascii="宋体" w:eastAsia="宋体" w:hAnsi="宋体"/>
      <w:kern w:val="0"/>
      <w:sz w:val="24"/>
    </w:rPr>
  </w:style>
  <w:style w:type="paragraph" w:customStyle="1" w:styleId="CPara----">
    <w:name w:val="CPara----"/>
    <w:uiPriority w:val="99"/>
    <w:qFormat/>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rPr>
  </w:style>
  <w:style w:type="paragraph" w:customStyle="1" w:styleId="xl23">
    <w:name w:val="xl23"/>
    <w:basedOn w:val="a0"/>
    <w:uiPriority w:val="99"/>
    <w:qFormat/>
    <w:pPr>
      <w:widowControl/>
      <w:shd w:val="clear" w:color="auto" w:fill="FFFFFF"/>
      <w:spacing w:before="100" w:beforeAutospacing="1" w:after="100" w:afterAutospacing="1"/>
      <w:jc w:val="center"/>
    </w:pPr>
    <w:rPr>
      <w:rFonts w:ascii="宋体" w:eastAsia="宋体" w:hAnsi="宋体"/>
      <w:b/>
      <w:bCs/>
      <w:color w:val="000000"/>
      <w:kern w:val="0"/>
      <w:sz w:val="44"/>
      <w:szCs w:val="44"/>
    </w:rPr>
  </w:style>
  <w:style w:type="paragraph" w:customStyle="1" w:styleId="ParaChar">
    <w:name w:val="默认段落字体 Para Char"/>
    <w:basedOn w:val="a0"/>
    <w:uiPriority w:val="99"/>
    <w:qFormat/>
    <w:pPr>
      <w:tabs>
        <w:tab w:val="left" w:pos="780"/>
      </w:tabs>
      <w:ind w:left="780" w:hanging="360"/>
    </w:pPr>
    <w:rPr>
      <w:rFonts w:ascii="Calibri" w:eastAsia="宋体" w:hAnsi="Calibri" w:cs="Times New Roman"/>
    </w:rPr>
  </w:style>
  <w:style w:type="paragraph" w:customStyle="1" w:styleId="ca-5">
    <w:name w:val="ca-5"/>
    <w:basedOn w:val="a0"/>
    <w:uiPriority w:val="99"/>
    <w:qFormat/>
    <w:pPr>
      <w:widowControl/>
      <w:jc w:val="left"/>
    </w:pPr>
    <w:rPr>
      <w:rFonts w:ascii="宋体" w:eastAsia="宋体" w:hAnsi="宋体"/>
      <w:b/>
      <w:bCs/>
      <w:color w:val="000000"/>
      <w:spacing w:val="40"/>
      <w:kern w:val="0"/>
      <w:sz w:val="48"/>
      <w:szCs w:val="48"/>
    </w:rPr>
  </w:style>
  <w:style w:type="paragraph" w:customStyle="1" w:styleId="pa-79">
    <w:name w:val="pa-79"/>
    <w:basedOn w:val="a0"/>
    <w:uiPriority w:val="99"/>
    <w:qFormat/>
    <w:pPr>
      <w:widowControl/>
      <w:spacing w:line="360" w:lineRule="atLeast"/>
      <w:ind w:firstLine="3040"/>
      <w:jc w:val="left"/>
    </w:pPr>
    <w:rPr>
      <w:rFonts w:ascii="宋体" w:eastAsia="宋体" w:hAnsi="宋体"/>
      <w:kern w:val="0"/>
      <w:sz w:val="24"/>
    </w:rPr>
  </w:style>
  <w:style w:type="paragraph" w:customStyle="1" w:styleId="ca-8">
    <w:name w:val="ca-8"/>
    <w:basedOn w:val="a0"/>
    <w:uiPriority w:val="99"/>
    <w:qFormat/>
    <w:pPr>
      <w:widowControl/>
      <w:jc w:val="left"/>
    </w:pPr>
    <w:rPr>
      <w:rFonts w:ascii="宋体" w:eastAsia="宋体" w:hAnsi="宋体"/>
      <w:color w:val="000000"/>
      <w:kern w:val="0"/>
      <w:sz w:val="28"/>
      <w:szCs w:val="28"/>
    </w:rPr>
  </w:style>
  <w:style w:type="paragraph" w:customStyle="1" w:styleId="ca-17">
    <w:name w:val="ca-17"/>
    <w:basedOn w:val="a0"/>
    <w:uiPriority w:val="99"/>
    <w:qFormat/>
    <w:pPr>
      <w:widowControl/>
      <w:jc w:val="left"/>
    </w:pPr>
    <w:rPr>
      <w:rFonts w:ascii="Calibri" w:eastAsia="宋体" w:hAnsi="Calibri" w:cs="Times New Roman"/>
      <w:b/>
      <w:bCs/>
      <w:spacing w:val="-20"/>
      <w:kern w:val="0"/>
      <w:sz w:val="24"/>
    </w:rPr>
  </w:style>
  <w:style w:type="paragraph" w:customStyle="1" w:styleId="td-0">
    <w:name w:val="td-0"/>
    <w:basedOn w:val="a0"/>
    <w:uiPriority w:val="99"/>
    <w:qFormat/>
    <w:pPr>
      <w:widowControl/>
      <w:pBdr>
        <w:top w:val="single" w:sz="4" w:space="0" w:color="000000"/>
        <w:left w:val="single" w:sz="4" w:space="4" w:color="000000"/>
        <w:bottom w:val="single" w:sz="4" w:space="0" w:color="000000"/>
        <w:right w:val="single" w:sz="4" w:space="0" w:color="000000"/>
      </w:pBdr>
      <w:jc w:val="left"/>
    </w:pPr>
    <w:rPr>
      <w:rFonts w:ascii="宋体" w:eastAsia="宋体" w:hAnsi="宋体"/>
      <w:kern w:val="0"/>
      <w:sz w:val="24"/>
    </w:rPr>
  </w:style>
  <w:style w:type="paragraph" w:customStyle="1" w:styleId="pa-51">
    <w:name w:val="pa-51"/>
    <w:basedOn w:val="a0"/>
    <w:uiPriority w:val="99"/>
    <w:qFormat/>
    <w:pPr>
      <w:widowControl/>
      <w:spacing w:line="276" w:lineRule="atLeast"/>
      <w:jc w:val="center"/>
    </w:pPr>
    <w:rPr>
      <w:rFonts w:ascii="宋体" w:eastAsia="宋体" w:hAnsi="宋体"/>
      <w:kern w:val="0"/>
      <w:sz w:val="24"/>
    </w:rPr>
  </w:style>
  <w:style w:type="paragraph" w:customStyle="1" w:styleId="Normal12">
    <w:name w:val="Normal_12"/>
    <w:uiPriority w:val="99"/>
    <w:qFormat/>
    <w:rPr>
      <w:rFonts w:ascii="黑体" w:eastAsia="黑体" w:hAnsi="黑体"/>
      <w:b/>
      <w:sz w:val="32"/>
      <w:szCs w:val="24"/>
    </w:rPr>
  </w:style>
  <w:style w:type="paragraph" w:customStyle="1" w:styleId="Normal5">
    <w:name w:val="Normal_5"/>
    <w:uiPriority w:val="99"/>
    <w:qFormat/>
    <w:rPr>
      <w:rFonts w:ascii="黑体" w:eastAsia="黑体" w:hAnsi="黑体"/>
      <w:b/>
      <w:sz w:val="32"/>
      <w:szCs w:val="24"/>
    </w:rPr>
  </w:style>
  <w:style w:type="paragraph" w:customStyle="1" w:styleId="pa-115">
    <w:name w:val="pa-115"/>
    <w:basedOn w:val="a0"/>
    <w:uiPriority w:val="99"/>
    <w:qFormat/>
    <w:pPr>
      <w:widowControl/>
      <w:spacing w:line="480" w:lineRule="atLeast"/>
    </w:pPr>
    <w:rPr>
      <w:rFonts w:ascii="宋体" w:eastAsia="宋体" w:hAnsi="宋体"/>
      <w:kern w:val="0"/>
      <w:sz w:val="24"/>
    </w:rPr>
  </w:style>
  <w:style w:type="paragraph" w:customStyle="1" w:styleId="ca-18">
    <w:name w:val="ca-18"/>
    <w:basedOn w:val="a0"/>
    <w:uiPriority w:val="99"/>
    <w:qFormat/>
    <w:pPr>
      <w:widowControl/>
      <w:jc w:val="left"/>
    </w:pPr>
    <w:rPr>
      <w:rFonts w:ascii="宋体" w:eastAsia="宋体" w:hAnsi="宋体"/>
      <w:color w:val="000000"/>
      <w:kern w:val="0"/>
      <w:sz w:val="18"/>
      <w:szCs w:val="18"/>
    </w:rPr>
  </w:style>
  <w:style w:type="paragraph" w:customStyle="1" w:styleId="Para---">
    <w:name w:val="Para---"/>
    <w:uiPriority w:val="99"/>
    <w:qFormat/>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eastAsia="en-US"/>
    </w:rPr>
  </w:style>
  <w:style w:type="paragraph" w:customStyle="1" w:styleId="xl41">
    <w:name w:val="xl41"/>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olor w:val="000000"/>
      <w:kern w:val="0"/>
      <w:sz w:val="18"/>
      <w:szCs w:val="18"/>
    </w:rPr>
  </w:style>
  <w:style w:type="paragraph" w:customStyle="1" w:styleId="pa-77">
    <w:name w:val="pa-77"/>
    <w:basedOn w:val="a0"/>
    <w:uiPriority w:val="99"/>
    <w:qFormat/>
    <w:pPr>
      <w:widowControl/>
      <w:spacing w:line="360" w:lineRule="atLeast"/>
    </w:pPr>
    <w:rPr>
      <w:rFonts w:ascii="宋体" w:eastAsia="宋体" w:hAnsi="宋体"/>
      <w:kern w:val="0"/>
      <w:sz w:val="24"/>
    </w:rPr>
  </w:style>
  <w:style w:type="paragraph" w:customStyle="1" w:styleId="td-8">
    <w:name w:val="td-8"/>
    <w:basedOn w:val="a0"/>
    <w:uiPriority w:val="99"/>
    <w:qFormat/>
    <w:pPr>
      <w:widowControl/>
      <w:pBdr>
        <w:top w:val="single" w:sz="4" w:space="0" w:color="000000"/>
        <w:left w:val="single" w:sz="4" w:space="4" w:color="000000"/>
        <w:bottom w:val="single" w:sz="4" w:space="0" w:color="000000"/>
        <w:right w:val="single" w:sz="12" w:space="0" w:color="000000"/>
      </w:pBdr>
      <w:jc w:val="left"/>
    </w:pPr>
    <w:rPr>
      <w:rFonts w:ascii="宋体" w:eastAsia="宋体" w:hAnsi="宋体"/>
      <w:kern w:val="0"/>
      <w:sz w:val="24"/>
    </w:rPr>
  </w:style>
  <w:style w:type="paragraph" w:customStyle="1" w:styleId="affff9">
    <w:name w:val="表格"/>
    <w:basedOn w:val="a0"/>
    <w:uiPriority w:val="99"/>
    <w:qFormat/>
    <w:pPr>
      <w:jc w:val="center"/>
    </w:pPr>
    <w:rPr>
      <w:rFonts w:ascii="华文细黑" w:eastAsia="宋体" w:hAnsi="华文细黑" w:cs="Times New Roman"/>
      <w:kern w:val="0"/>
      <w:szCs w:val="20"/>
    </w:rPr>
  </w:style>
  <w:style w:type="paragraph" w:customStyle="1" w:styleId="Divn">
    <w:name w:val="Divn"/>
    <w:uiPriority w:val="99"/>
    <w:qFormat/>
    <w:pPr>
      <w:spacing w:line="360" w:lineRule="auto"/>
    </w:pPr>
    <w:rPr>
      <w:rFonts w:ascii="Arial" w:hAnsi="Arial" w:cs="Arial"/>
      <w:b/>
      <w:caps/>
      <w:u w:val="single"/>
    </w:rPr>
  </w:style>
  <w:style w:type="paragraph" w:customStyle="1" w:styleId="Para-">
    <w:name w:val="Para-"/>
    <w:uiPriority w:val="99"/>
    <w:qFormat/>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eastAsia="en-US"/>
    </w:rPr>
  </w:style>
  <w:style w:type="paragraph" w:customStyle="1" w:styleId="Para--">
    <w:name w:val="Para--"/>
    <w:uiPriority w:val="99"/>
    <w:qFormat/>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eastAsia="en-US"/>
    </w:rPr>
  </w:style>
  <w:style w:type="paragraph" w:customStyle="1" w:styleId="ca-38">
    <w:name w:val="ca-38"/>
    <w:basedOn w:val="a0"/>
    <w:uiPriority w:val="99"/>
    <w:qFormat/>
    <w:pPr>
      <w:widowControl/>
      <w:jc w:val="left"/>
    </w:pPr>
    <w:rPr>
      <w:rFonts w:ascii="Calibri" w:eastAsia="宋体" w:hAnsi="Calibri" w:cs="Times New Roman"/>
      <w:b/>
      <w:bCs/>
      <w:spacing w:val="-20"/>
      <w:kern w:val="0"/>
      <w:szCs w:val="21"/>
    </w:rPr>
  </w:style>
  <w:style w:type="paragraph" w:customStyle="1" w:styleId="pa-68">
    <w:name w:val="pa-68"/>
    <w:basedOn w:val="a0"/>
    <w:uiPriority w:val="99"/>
    <w:qFormat/>
    <w:pPr>
      <w:widowControl/>
      <w:spacing w:line="240" w:lineRule="atLeast"/>
      <w:ind w:firstLine="520"/>
    </w:pPr>
    <w:rPr>
      <w:rFonts w:ascii="宋体" w:eastAsia="宋体" w:hAnsi="宋体"/>
      <w:kern w:val="0"/>
      <w:sz w:val="24"/>
    </w:rPr>
  </w:style>
  <w:style w:type="paragraph" w:customStyle="1" w:styleId="pa-121">
    <w:name w:val="pa-121"/>
    <w:basedOn w:val="a0"/>
    <w:uiPriority w:val="99"/>
    <w:qFormat/>
    <w:pPr>
      <w:widowControl/>
      <w:spacing w:line="360" w:lineRule="atLeast"/>
      <w:jc w:val="center"/>
    </w:pPr>
    <w:rPr>
      <w:rFonts w:ascii="宋体" w:eastAsia="宋体" w:hAnsi="宋体"/>
      <w:kern w:val="0"/>
      <w:sz w:val="24"/>
    </w:rPr>
  </w:style>
  <w:style w:type="paragraph" w:customStyle="1" w:styleId="xl25">
    <w:name w:val="xl25"/>
    <w:basedOn w:val="a0"/>
    <w:uiPriority w:val="99"/>
    <w:qFormat/>
    <w:pPr>
      <w:widowControl/>
      <w:shd w:val="clear" w:color="auto" w:fill="FFFFFF"/>
      <w:spacing w:before="100" w:beforeAutospacing="1" w:after="100" w:afterAutospacing="1"/>
      <w:jc w:val="right"/>
    </w:pPr>
    <w:rPr>
      <w:rFonts w:ascii="宋体" w:eastAsia="宋体" w:hAnsi="宋体"/>
      <w:color w:val="000000"/>
      <w:kern w:val="0"/>
      <w:sz w:val="18"/>
      <w:szCs w:val="18"/>
    </w:rPr>
  </w:style>
  <w:style w:type="paragraph" w:customStyle="1" w:styleId="affffa">
    <w:name w:val="表格文字"/>
    <w:basedOn w:val="a0"/>
    <w:next w:val="ab"/>
    <w:uiPriority w:val="99"/>
    <w:qFormat/>
    <w:pPr>
      <w:adjustRightInd w:val="0"/>
      <w:spacing w:line="420" w:lineRule="atLeast"/>
      <w:jc w:val="left"/>
    </w:pPr>
    <w:rPr>
      <w:rFonts w:ascii="Calibri" w:eastAsia="宋体" w:hAnsi="Calibri" w:cs="Times New Roman"/>
      <w:kern w:val="0"/>
      <w:szCs w:val="20"/>
    </w:rPr>
  </w:style>
  <w:style w:type="paragraph" w:customStyle="1" w:styleId="ca-37">
    <w:name w:val="ca-37"/>
    <w:basedOn w:val="a0"/>
    <w:uiPriority w:val="99"/>
    <w:qFormat/>
    <w:pPr>
      <w:widowControl/>
      <w:jc w:val="left"/>
    </w:pPr>
    <w:rPr>
      <w:rFonts w:ascii="宋体" w:eastAsia="宋体" w:hAnsi="宋体"/>
      <w:color w:val="000000"/>
      <w:kern w:val="0"/>
      <w:szCs w:val="21"/>
    </w:rPr>
  </w:style>
  <w:style w:type="paragraph" w:customStyle="1" w:styleId="ca-26">
    <w:name w:val="ca-26"/>
    <w:basedOn w:val="a0"/>
    <w:uiPriority w:val="99"/>
    <w:qFormat/>
    <w:pPr>
      <w:widowControl/>
      <w:jc w:val="left"/>
    </w:pPr>
    <w:rPr>
      <w:rFonts w:ascii="宋体" w:eastAsia="宋体" w:hAnsi="宋体"/>
      <w:color w:val="002060"/>
      <w:kern w:val="0"/>
      <w:szCs w:val="21"/>
    </w:rPr>
  </w:style>
  <w:style w:type="paragraph" w:customStyle="1" w:styleId="pa-54">
    <w:name w:val="pa-54"/>
    <w:basedOn w:val="a0"/>
    <w:uiPriority w:val="99"/>
    <w:qFormat/>
    <w:pPr>
      <w:widowControl/>
      <w:spacing w:line="280" w:lineRule="atLeast"/>
      <w:jc w:val="left"/>
    </w:pPr>
    <w:rPr>
      <w:rFonts w:ascii="宋体" w:eastAsia="宋体" w:hAnsi="宋体"/>
      <w:kern w:val="0"/>
      <w:sz w:val="24"/>
    </w:rPr>
  </w:style>
  <w:style w:type="paragraph" w:customStyle="1" w:styleId="ALTZ1NormalIndentChar24">
    <w:name w:val="样式 正文缩进正文（首行缩进两字）特点ALT+Z表正文正文非缩进四号段1Normal Indent Char2...4"/>
    <w:basedOn w:val="af"/>
    <w:uiPriority w:val="99"/>
    <w:qFormat/>
    <w:pPr>
      <w:spacing w:line="240" w:lineRule="auto"/>
      <w:ind w:firstLine="570"/>
    </w:pPr>
    <w:rPr>
      <w:rFonts w:ascii="Times New Roman" w:hAnsi="Times New Roman"/>
      <w:spacing w:val="0"/>
      <w:sz w:val="28"/>
    </w:rPr>
  </w:style>
  <w:style w:type="paragraph" w:customStyle="1" w:styleId="xl32">
    <w:name w:val="xl32"/>
    <w:basedOn w:val="a0"/>
    <w:uiPriority w:val="99"/>
    <w:qFormat/>
    <w:pPr>
      <w:widowControl/>
      <w:pBdr>
        <w:top w:val="single" w:sz="4" w:space="0" w:color="000000"/>
        <w:bottom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pa-7">
    <w:name w:val="pa-7"/>
    <w:basedOn w:val="a0"/>
    <w:uiPriority w:val="99"/>
    <w:qFormat/>
    <w:pPr>
      <w:widowControl/>
      <w:spacing w:line="400" w:lineRule="atLeast"/>
    </w:pPr>
    <w:rPr>
      <w:rFonts w:ascii="宋体" w:eastAsia="宋体" w:hAnsi="宋体"/>
      <w:kern w:val="0"/>
      <w:sz w:val="24"/>
    </w:rPr>
  </w:style>
  <w:style w:type="paragraph" w:customStyle="1" w:styleId="Text---">
    <w:name w:val="Text---"/>
    <w:uiPriority w:val="99"/>
    <w:qFormat/>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eastAsia="en-US"/>
    </w:rPr>
  </w:style>
  <w:style w:type="paragraph" w:customStyle="1" w:styleId="ca-32">
    <w:name w:val="ca-32"/>
    <w:basedOn w:val="a0"/>
    <w:uiPriority w:val="99"/>
    <w:qFormat/>
    <w:pPr>
      <w:widowControl/>
      <w:jc w:val="left"/>
    </w:pPr>
    <w:rPr>
      <w:rFonts w:ascii="宋体" w:eastAsia="宋体" w:hAnsi="宋体"/>
      <w:b/>
      <w:bCs/>
      <w:color w:val="C00000"/>
      <w:spacing w:val="-20"/>
      <w:kern w:val="0"/>
      <w:szCs w:val="21"/>
    </w:rPr>
  </w:style>
  <w:style w:type="paragraph" w:customStyle="1" w:styleId="pa-39">
    <w:name w:val="pa-39"/>
    <w:basedOn w:val="a0"/>
    <w:uiPriority w:val="99"/>
    <w:qFormat/>
    <w:pPr>
      <w:widowControl/>
      <w:spacing w:line="360" w:lineRule="atLeast"/>
      <w:jc w:val="center"/>
    </w:pPr>
    <w:rPr>
      <w:rFonts w:ascii="宋体" w:eastAsia="宋体" w:hAnsi="宋体"/>
      <w:kern w:val="0"/>
      <w:sz w:val="24"/>
    </w:rPr>
  </w:style>
  <w:style w:type="paragraph" w:customStyle="1" w:styleId="affffb">
    <w:name w:val="标准文本"/>
    <w:basedOn w:val="a0"/>
    <w:next w:val="a0"/>
    <w:uiPriority w:val="99"/>
    <w:qFormat/>
    <w:pPr>
      <w:spacing w:line="360" w:lineRule="auto"/>
      <w:ind w:firstLine="480"/>
    </w:pPr>
    <w:rPr>
      <w:rFonts w:ascii="Arial" w:eastAsia="宋体" w:hAnsi="Times New Roman" w:cs="Times New Roman"/>
      <w:kern w:val="0"/>
      <w:sz w:val="24"/>
      <w:szCs w:val="20"/>
    </w:rPr>
  </w:style>
  <w:style w:type="paragraph" w:customStyle="1" w:styleId="ca-10">
    <w:name w:val="ca-10"/>
    <w:basedOn w:val="a0"/>
    <w:uiPriority w:val="99"/>
    <w:qFormat/>
    <w:pPr>
      <w:widowControl/>
      <w:jc w:val="left"/>
    </w:pPr>
    <w:rPr>
      <w:rFonts w:ascii="Calibri" w:eastAsia="宋体" w:hAnsi="Calibri" w:cs="Times New Roman"/>
      <w:color w:val="000000"/>
      <w:kern w:val="0"/>
      <w:sz w:val="52"/>
      <w:szCs w:val="52"/>
    </w:rPr>
  </w:style>
  <w:style w:type="paragraph" w:customStyle="1" w:styleId="C">
    <w:name w:val="标题C"/>
    <w:basedOn w:val="30"/>
    <w:uiPriority w:val="99"/>
    <w:qFormat/>
    <w:pPr>
      <w:adjustRightInd w:val="0"/>
      <w:spacing w:before="100" w:beforeAutospacing="1" w:after="100" w:afterAutospacing="1" w:line="240" w:lineRule="auto"/>
      <w:jc w:val="center"/>
    </w:pPr>
    <w:rPr>
      <w:sz w:val="24"/>
      <w:szCs w:val="24"/>
    </w:rPr>
  </w:style>
  <w:style w:type="paragraph" w:customStyle="1" w:styleId="pa-55">
    <w:name w:val="pa-55"/>
    <w:basedOn w:val="a0"/>
    <w:uiPriority w:val="99"/>
    <w:qFormat/>
    <w:pPr>
      <w:widowControl/>
      <w:spacing w:line="300" w:lineRule="atLeast"/>
      <w:ind w:firstLine="480"/>
      <w:jc w:val="center"/>
    </w:pPr>
    <w:rPr>
      <w:rFonts w:ascii="宋体" w:eastAsia="宋体" w:hAnsi="宋体"/>
      <w:kern w:val="0"/>
      <w:sz w:val="24"/>
    </w:rPr>
  </w:style>
  <w:style w:type="paragraph" w:customStyle="1" w:styleId="1000">
    <w:name w:val="正文_1_0_0"/>
    <w:uiPriority w:val="99"/>
    <w:qFormat/>
    <w:pPr>
      <w:widowControl w:val="0"/>
      <w:jc w:val="both"/>
    </w:pPr>
    <w:rPr>
      <w:rFonts w:ascii="Calibri" w:hAnsi="Calibri"/>
      <w:kern w:val="2"/>
      <w:sz w:val="21"/>
      <w:szCs w:val="24"/>
    </w:rPr>
  </w:style>
  <w:style w:type="paragraph" w:customStyle="1" w:styleId="affffc">
    <w:name w:val="简单回函地址"/>
    <w:basedOn w:val="a0"/>
    <w:uiPriority w:val="99"/>
    <w:qFormat/>
    <w:pPr>
      <w:adjustRightInd w:val="0"/>
      <w:spacing w:line="312" w:lineRule="atLeast"/>
    </w:pPr>
    <w:rPr>
      <w:rFonts w:ascii="Times New Roman" w:eastAsia="宋体" w:hAnsi="Times New Roman" w:cs="Times New Roman"/>
      <w:kern w:val="0"/>
      <w:szCs w:val="20"/>
    </w:rPr>
  </w:style>
  <w:style w:type="paragraph" w:customStyle="1" w:styleId="pa-25">
    <w:name w:val="pa-25"/>
    <w:basedOn w:val="a0"/>
    <w:uiPriority w:val="99"/>
    <w:qFormat/>
    <w:pPr>
      <w:widowControl/>
      <w:spacing w:line="360" w:lineRule="atLeast"/>
      <w:ind w:firstLine="480"/>
      <w:jc w:val="center"/>
    </w:pPr>
    <w:rPr>
      <w:rFonts w:ascii="宋体" w:eastAsia="宋体" w:hAnsi="宋体"/>
      <w:kern w:val="0"/>
      <w:sz w:val="24"/>
    </w:rPr>
  </w:style>
  <w:style w:type="paragraph" w:customStyle="1" w:styleId="ca-12">
    <w:name w:val="ca-12"/>
    <w:basedOn w:val="a0"/>
    <w:uiPriority w:val="99"/>
    <w:qFormat/>
    <w:pPr>
      <w:widowControl/>
      <w:jc w:val="left"/>
    </w:pPr>
    <w:rPr>
      <w:rFonts w:ascii="Calibri" w:eastAsia="宋体" w:hAnsi="Calibri" w:cs="Times New Roman"/>
      <w:color w:val="000000"/>
      <w:kern w:val="0"/>
      <w:sz w:val="32"/>
      <w:szCs w:val="32"/>
    </w:rPr>
  </w:style>
  <w:style w:type="paragraph" w:customStyle="1" w:styleId="pa-38">
    <w:name w:val="pa-38"/>
    <w:basedOn w:val="a0"/>
    <w:uiPriority w:val="99"/>
    <w:qFormat/>
    <w:pPr>
      <w:widowControl/>
      <w:spacing w:line="360" w:lineRule="atLeast"/>
      <w:ind w:firstLine="520"/>
    </w:pPr>
    <w:rPr>
      <w:rFonts w:ascii="宋体" w:eastAsia="宋体" w:hAnsi="宋体"/>
      <w:kern w:val="0"/>
      <w:sz w:val="24"/>
    </w:rPr>
  </w:style>
  <w:style w:type="paragraph" w:customStyle="1" w:styleId="Normal20">
    <w:name w:val="Normal_20"/>
    <w:uiPriority w:val="99"/>
    <w:qFormat/>
    <w:rPr>
      <w:rFonts w:ascii="黑体" w:eastAsia="黑体" w:hAnsi="黑体"/>
      <w:b/>
      <w:sz w:val="32"/>
      <w:szCs w:val="24"/>
    </w:rPr>
  </w:style>
  <w:style w:type="paragraph" w:customStyle="1" w:styleId="pa-50">
    <w:name w:val="pa-50"/>
    <w:basedOn w:val="a0"/>
    <w:uiPriority w:val="99"/>
    <w:qFormat/>
    <w:pPr>
      <w:widowControl/>
      <w:spacing w:line="280" w:lineRule="atLeast"/>
      <w:ind w:hanging="200"/>
      <w:jc w:val="center"/>
    </w:pPr>
    <w:rPr>
      <w:rFonts w:ascii="宋体" w:eastAsia="宋体" w:hAnsi="宋体"/>
      <w:kern w:val="0"/>
      <w:sz w:val="24"/>
    </w:rPr>
  </w:style>
  <w:style w:type="paragraph" w:customStyle="1" w:styleId="CharChar1CharCharCharCharCharCharCharCharCharChar">
    <w:name w:val="Char Char1 Char Char Char Char Char Char Char Char Char Char"/>
    <w:basedOn w:val="a0"/>
    <w:next w:val="a0"/>
    <w:uiPriority w:val="99"/>
    <w:qFormat/>
    <w:rPr>
      <w:rFonts w:ascii="Times New Roman" w:eastAsia="宋体" w:hAnsi="Times New Roman" w:cs="Times New Roman"/>
      <w:kern w:val="0"/>
      <w:szCs w:val="20"/>
    </w:rPr>
  </w:style>
  <w:style w:type="paragraph" w:customStyle="1" w:styleId="pa-133">
    <w:name w:val="pa-133"/>
    <w:basedOn w:val="a0"/>
    <w:uiPriority w:val="99"/>
    <w:qFormat/>
    <w:pPr>
      <w:widowControl/>
      <w:spacing w:line="280" w:lineRule="atLeast"/>
      <w:jc w:val="left"/>
    </w:pPr>
    <w:rPr>
      <w:rFonts w:ascii="宋体" w:eastAsia="宋体" w:hAnsi="宋体"/>
      <w:kern w:val="0"/>
      <w:sz w:val="24"/>
    </w:rPr>
  </w:style>
  <w:style w:type="paragraph" w:customStyle="1" w:styleId="xl33">
    <w:name w:val="xl33"/>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olor w:val="000000"/>
      <w:kern w:val="0"/>
      <w:sz w:val="18"/>
      <w:szCs w:val="18"/>
    </w:rPr>
  </w:style>
  <w:style w:type="paragraph" w:customStyle="1" w:styleId="pa-22">
    <w:name w:val="pa-22"/>
    <w:basedOn w:val="a0"/>
    <w:uiPriority w:val="99"/>
    <w:qFormat/>
    <w:pPr>
      <w:widowControl/>
      <w:spacing w:line="280" w:lineRule="atLeast"/>
      <w:ind w:firstLine="480"/>
    </w:pPr>
    <w:rPr>
      <w:rFonts w:ascii="宋体" w:eastAsia="宋体" w:hAnsi="宋体"/>
      <w:kern w:val="0"/>
      <w:sz w:val="24"/>
    </w:rPr>
  </w:style>
  <w:style w:type="paragraph" w:customStyle="1" w:styleId="ca-7">
    <w:name w:val="ca-7"/>
    <w:basedOn w:val="a0"/>
    <w:uiPriority w:val="99"/>
    <w:qFormat/>
    <w:pPr>
      <w:widowControl/>
      <w:jc w:val="left"/>
    </w:pPr>
    <w:rPr>
      <w:rFonts w:ascii="Calibri" w:eastAsia="宋体" w:hAnsi="Calibri" w:cs="Times New Roman"/>
      <w:color w:val="000000"/>
      <w:kern w:val="0"/>
      <w:sz w:val="28"/>
      <w:szCs w:val="28"/>
    </w:rPr>
  </w:style>
  <w:style w:type="paragraph" w:customStyle="1" w:styleId="ARTICLE">
    <w:name w:val="ARTICLE"/>
    <w:uiPriority w:val="99"/>
    <w:qFormat/>
    <w:pPr>
      <w:keepNext/>
      <w:keepLines/>
      <w:spacing w:before="100" w:beforeAutospacing="1" w:after="100" w:afterAutospacing="1" w:line="360" w:lineRule="auto"/>
    </w:pPr>
    <w:rPr>
      <w:rFonts w:ascii="Arial" w:hAnsi="Arial" w:cs="Arial"/>
      <w:caps/>
      <w:u w:val="single"/>
      <w:lang w:eastAsia="en-US"/>
    </w:rPr>
  </w:style>
  <w:style w:type="paragraph" w:customStyle="1" w:styleId="pa-110">
    <w:name w:val="pa-110"/>
    <w:basedOn w:val="a0"/>
    <w:uiPriority w:val="99"/>
    <w:qFormat/>
    <w:pPr>
      <w:widowControl/>
      <w:spacing w:line="360" w:lineRule="atLeast"/>
      <w:jc w:val="center"/>
    </w:pPr>
    <w:rPr>
      <w:rFonts w:ascii="宋体" w:eastAsia="宋体" w:hAnsi="宋体"/>
      <w:kern w:val="0"/>
      <w:sz w:val="24"/>
    </w:rPr>
  </w:style>
  <w:style w:type="paragraph" w:customStyle="1" w:styleId="xl39">
    <w:name w:val="xl39"/>
    <w:basedOn w:val="a0"/>
    <w:uiPriority w:val="99"/>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a">
    <w:name w:val="3"/>
    <w:basedOn w:val="a0"/>
    <w:next w:val="a0"/>
    <w:uiPriority w:val="99"/>
    <w:qFormat/>
    <w:pPr>
      <w:spacing w:line="312" w:lineRule="atLeast"/>
      <w:ind w:left="1134" w:hanging="566"/>
    </w:pPr>
    <w:rPr>
      <w:rFonts w:ascii="昆仑楷体" w:eastAsia="昆仑楷体" w:hAnsi="Times New Roman" w:cs="Times New Roman"/>
      <w:kern w:val="0"/>
      <w:sz w:val="24"/>
      <w:szCs w:val="20"/>
    </w:rPr>
  </w:style>
  <w:style w:type="paragraph" w:customStyle="1" w:styleId="pa-103">
    <w:name w:val="pa-103"/>
    <w:basedOn w:val="a0"/>
    <w:uiPriority w:val="99"/>
    <w:qFormat/>
    <w:pPr>
      <w:widowControl/>
      <w:spacing w:line="480" w:lineRule="atLeast"/>
      <w:ind w:firstLine="500"/>
      <w:jc w:val="left"/>
    </w:pPr>
    <w:rPr>
      <w:rFonts w:ascii="宋体" w:eastAsia="宋体" w:hAnsi="宋体"/>
      <w:kern w:val="0"/>
      <w:sz w:val="24"/>
    </w:rPr>
  </w:style>
  <w:style w:type="paragraph" w:customStyle="1" w:styleId="xl68">
    <w:name w:val="xl68"/>
    <w:basedOn w:val="a0"/>
    <w:uiPriority w:val="99"/>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flNote">
    <w:name w:val="flNote"/>
    <w:basedOn w:val="a0"/>
    <w:uiPriority w:val="99"/>
    <w:qFormat/>
    <w:pPr>
      <w:adjustRightInd w:val="0"/>
      <w:spacing w:before="320" w:after="160" w:line="360" w:lineRule="atLeast"/>
      <w:jc w:val="center"/>
    </w:pPr>
    <w:rPr>
      <w:rFonts w:ascii="Arial" w:eastAsia="黑体" w:hAnsi="Times New Roman" w:cs="Times New Roman"/>
      <w:kern w:val="0"/>
      <w:sz w:val="30"/>
      <w:szCs w:val="20"/>
    </w:rPr>
  </w:style>
  <w:style w:type="paragraph" w:customStyle="1" w:styleId="72">
    <w:name w:val="正文_7"/>
    <w:uiPriority w:val="99"/>
    <w:qFormat/>
    <w:pPr>
      <w:widowControl w:val="0"/>
      <w:jc w:val="both"/>
    </w:pPr>
    <w:rPr>
      <w:kern w:val="2"/>
      <w:sz w:val="21"/>
      <w:szCs w:val="24"/>
    </w:rPr>
  </w:style>
  <w:style w:type="paragraph" w:customStyle="1" w:styleId="CharCharChar">
    <w:name w:val="Char Char Char"/>
    <w:basedOn w:val="a0"/>
    <w:uiPriority w:val="99"/>
    <w:qFormat/>
    <w:rPr>
      <w:rFonts w:ascii="Calibri" w:eastAsia="宋体" w:hAnsi="Calibri" w:cs="Times New Roman"/>
    </w:rPr>
  </w:style>
  <w:style w:type="paragraph" w:customStyle="1" w:styleId="pa-72">
    <w:name w:val="pa-72"/>
    <w:basedOn w:val="a0"/>
    <w:uiPriority w:val="99"/>
    <w:qFormat/>
    <w:pPr>
      <w:widowControl/>
      <w:spacing w:line="240" w:lineRule="atLeast"/>
      <w:ind w:firstLine="560"/>
    </w:pPr>
    <w:rPr>
      <w:rFonts w:ascii="宋体" w:eastAsia="宋体" w:hAnsi="宋体"/>
      <w:kern w:val="0"/>
      <w:sz w:val="24"/>
    </w:rPr>
  </w:style>
  <w:style w:type="paragraph" w:customStyle="1" w:styleId="pa-117">
    <w:name w:val="pa-117"/>
    <w:basedOn w:val="a0"/>
    <w:uiPriority w:val="99"/>
    <w:qFormat/>
    <w:pPr>
      <w:widowControl/>
      <w:spacing w:line="360" w:lineRule="atLeast"/>
      <w:ind w:firstLine="3840"/>
    </w:pPr>
    <w:rPr>
      <w:rFonts w:ascii="宋体" w:eastAsia="宋体" w:hAnsi="宋体"/>
      <w:kern w:val="0"/>
      <w:sz w:val="24"/>
    </w:rPr>
  </w:style>
  <w:style w:type="paragraph" w:customStyle="1" w:styleId="-PART-">
    <w:name w:val="-PART-"/>
    <w:uiPriority w:val="99"/>
    <w:qFormat/>
    <w:pPr>
      <w:keepNext/>
      <w:keepLines/>
      <w:spacing w:before="100" w:beforeAutospacing="1" w:after="100" w:afterAutospacing="1" w:line="360" w:lineRule="auto"/>
    </w:pPr>
    <w:rPr>
      <w:rFonts w:ascii="Arial" w:hAnsi="Arial" w:cs="Arial"/>
      <w:b/>
      <w:bCs/>
      <w:caps/>
      <w:sz w:val="24"/>
      <w:lang w:eastAsia="en-US"/>
    </w:rPr>
  </w:style>
  <w:style w:type="paragraph" w:customStyle="1" w:styleId="1110">
    <w:name w:val="修订111"/>
    <w:uiPriority w:val="99"/>
    <w:qFormat/>
    <w:rPr>
      <w:kern w:val="2"/>
      <w:sz w:val="21"/>
      <w:szCs w:val="24"/>
    </w:rPr>
  </w:style>
  <w:style w:type="paragraph" w:customStyle="1" w:styleId="pa-69">
    <w:name w:val="pa-69"/>
    <w:basedOn w:val="a0"/>
    <w:uiPriority w:val="99"/>
    <w:qFormat/>
    <w:pPr>
      <w:widowControl/>
      <w:spacing w:line="240" w:lineRule="atLeast"/>
      <w:ind w:firstLine="1140"/>
    </w:pPr>
    <w:rPr>
      <w:rFonts w:ascii="宋体" w:eastAsia="宋体" w:hAnsi="宋体"/>
      <w:kern w:val="0"/>
      <w:sz w:val="24"/>
    </w:rPr>
  </w:style>
  <w:style w:type="paragraph" w:customStyle="1" w:styleId="1d">
    <w:name w:val="纯文本1"/>
    <w:basedOn w:val="1c"/>
    <w:uiPriority w:val="99"/>
    <w:qFormat/>
    <w:pPr>
      <w:widowControl/>
      <w:jc w:val="left"/>
    </w:pPr>
    <w:rPr>
      <w:rFonts w:ascii="宋体" w:hAnsi="Courier New"/>
    </w:rPr>
  </w:style>
  <w:style w:type="paragraph" w:customStyle="1" w:styleId="pa-6">
    <w:name w:val="pa-6"/>
    <w:basedOn w:val="a0"/>
    <w:uiPriority w:val="99"/>
    <w:qFormat/>
    <w:pPr>
      <w:widowControl/>
      <w:spacing w:line="560" w:lineRule="atLeast"/>
    </w:pPr>
    <w:rPr>
      <w:rFonts w:ascii="宋体" w:eastAsia="宋体" w:hAnsi="宋体"/>
      <w:kern w:val="0"/>
      <w:sz w:val="24"/>
    </w:rPr>
  </w:style>
  <w:style w:type="paragraph" w:customStyle="1" w:styleId="pa-46">
    <w:name w:val="pa-46"/>
    <w:basedOn w:val="a0"/>
    <w:uiPriority w:val="99"/>
    <w:qFormat/>
    <w:pPr>
      <w:widowControl/>
      <w:spacing w:line="280" w:lineRule="atLeast"/>
      <w:ind w:firstLine="420"/>
      <w:jc w:val="left"/>
    </w:pPr>
    <w:rPr>
      <w:rFonts w:ascii="宋体" w:eastAsia="宋体" w:hAnsi="宋体"/>
      <w:kern w:val="0"/>
      <w:sz w:val="24"/>
    </w:rPr>
  </w:style>
  <w:style w:type="paragraph" w:customStyle="1" w:styleId="2e">
    <w:name w:val="样式 正文（首行缩进两字） + 首行缩进:  2 字符"/>
    <w:basedOn w:val="a4"/>
    <w:uiPriority w:val="99"/>
    <w:qFormat/>
    <w:pPr>
      <w:spacing w:line="460" w:lineRule="exact"/>
      <w:ind w:firstLineChars="200" w:firstLine="536"/>
    </w:pPr>
    <w:rPr>
      <w:rFonts w:ascii="Calibri" w:hAnsi="Calibri"/>
      <w:spacing w:val="6"/>
      <w:kern w:val="24"/>
      <w:sz w:val="24"/>
    </w:rPr>
  </w:style>
  <w:style w:type="paragraph" w:customStyle="1" w:styleId="pa-134">
    <w:name w:val="pa-134"/>
    <w:basedOn w:val="a0"/>
    <w:uiPriority w:val="99"/>
    <w:qFormat/>
    <w:pPr>
      <w:widowControl/>
      <w:spacing w:line="360" w:lineRule="atLeast"/>
    </w:pPr>
    <w:rPr>
      <w:rFonts w:ascii="宋体" w:eastAsia="宋体" w:hAnsi="宋体"/>
      <w:kern w:val="0"/>
      <w:sz w:val="24"/>
    </w:rPr>
  </w:style>
  <w:style w:type="paragraph" w:customStyle="1" w:styleId="ca-22">
    <w:name w:val="ca-22"/>
    <w:basedOn w:val="a0"/>
    <w:uiPriority w:val="99"/>
    <w:qFormat/>
    <w:pPr>
      <w:widowControl/>
      <w:jc w:val="left"/>
    </w:pPr>
    <w:rPr>
      <w:rFonts w:ascii="宋体" w:eastAsia="宋体" w:hAnsi="宋体"/>
      <w:kern w:val="0"/>
      <w:szCs w:val="21"/>
    </w:rPr>
  </w:style>
  <w:style w:type="paragraph" w:customStyle="1" w:styleId="affffd">
    <w:name w:val="表格格式"/>
    <w:basedOn w:val="a0"/>
    <w:uiPriority w:val="99"/>
    <w:qFormat/>
    <w:pPr>
      <w:spacing w:line="360" w:lineRule="exact"/>
      <w:ind w:left="-91"/>
      <w:jc w:val="left"/>
    </w:pPr>
    <w:rPr>
      <w:rFonts w:ascii="宋体" w:eastAsia="宋体" w:hAnsi="Calibri" w:cs="Times New Roman"/>
      <w:kern w:val="0"/>
      <w:sz w:val="24"/>
      <w:szCs w:val="11"/>
    </w:rPr>
  </w:style>
  <w:style w:type="paragraph" w:customStyle="1" w:styleId="pa-140">
    <w:name w:val="pa-140"/>
    <w:basedOn w:val="a0"/>
    <w:uiPriority w:val="99"/>
    <w:qFormat/>
    <w:pPr>
      <w:widowControl/>
      <w:spacing w:line="320" w:lineRule="atLeast"/>
      <w:ind w:firstLine="560"/>
    </w:pPr>
    <w:rPr>
      <w:rFonts w:ascii="宋体" w:eastAsia="宋体" w:hAnsi="宋体"/>
      <w:kern w:val="0"/>
      <w:sz w:val="24"/>
    </w:rPr>
  </w:style>
  <w:style w:type="paragraph" w:customStyle="1" w:styleId="style1">
    <w:name w:val="style1"/>
    <w:basedOn w:val="a0"/>
    <w:uiPriority w:val="99"/>
    <w:qFormat/>
    <w:pPr>
      <w:widowControl/>
      <w:spacing w:before="100" w:beforeAutospacing="1" w:after="100" w:afterAutospacing="1" w:line="432" w:lineRule="auto"/>
      <w:jc w:val="left"/>
    </w:pPr>
    <w:rPr>
      <w:rFonts w:ascii="宋体" w:eastAsia="宋体" w:hAnsi="宋体"/>
      <w:kern w:val="0"/>
      <w:sz w:val="27"/>
      <w:szCs w:val="27"/>
    </w:rPr>
  </w:style>
  <w:style w:type="paragraph" w:customStyle="1" w:styleId="ListParagraph1">
    <w:name w:val="List Paragraph1"/>
    <w:basedOn w:val="a0"/>
    <w:uiPriority w:val="99"/>
    <w:qFormat/>
    <w:pPr>
      <w:ind w:firstLineChars="200" w:firstLine="420"/>
    </w:pPr>
    <w:rPr>
      <w:rFonts w:ascii="Times New Roman" w:eastAsia="宋体" w:hAnsi="Times New Roman" w:cs="Times New Roman"/>
      <w:kern w:val="0"/>
      <w:sz w:val="20"/>
      <w:szCs w:val="24"/>
    </w:rPr>
  </w:style>
  <w:style w:type="paragraph" w:customStyle="1" w:styleId="130">
    <w:name w:val="正文_13"/>
    <w:uiPriority w:val="99"/>
    <w:qFormat/>
    <w:pPr>
      <w:widowControl w:val="0"/>
      <w:jc w:val="both"/>
    </w:pPr>
    <w:rPr>
      <w:kern w:val="2"/>
      <w:sz w:val="21"/>
      <w:szCs w:val="24"/>
    </w:rPr>
  </w:style>
  <w:style w:type="paragraph" w:customStyle="1" w:styleId="ca-25">
    <w:name w:val="ca-25"/>
    <w:basedOn w:val="a0"/>
    <w:uiPriority w:val="99"/>
    <w:qFormat/>
    <w:pPr>
      <w:widowControl/>
      <w:jc w:val="left"/>
    </w:pPr>
    <w:rPr>
      <w:rFonts w:ascii="Calibri" w:eastAsia="宋体" w:hAnsi="Calibri" w:cs="Times New Roman"/>
      <w:kern w:val="0"/>
      <w:szCs w:val="21"/>
    </w:rPr>
  </w:style>
  <w:style w:type="paragraph" w:customStyle="1" w:styleId="B">
    <w:name w:val="标题B"/>
    <w:basedOn w:val="2"/>
    <w:uiPriority w:val="99"/>
    <w:qFormat/>
    <w:pPr>
      <w:adjustRightInd w:val="0"/>
      <w:spacing w:before="100" w:beforeAutospacing="1" w:after="100" w:afterAutospacing="1" w:line="240" w:lineRule="auto"/>
      <w:jc w:val="center"/>
    </w:pPr>
    <w:rPr>
      <w:rFonts w:ascii="Arial" w:eastAsia="宋体" w:hAnsi="Arial"/>
      <w:kern w:val="0"/>
      <w:sz w:val="28"/>
      <w:szCs w:val="28"/>
    </w:rPr>
  </w:style>
  <w:style w:type="paragraph" w:customStyle="1" w:styleId="pa-95">
    <w:name w:val="pa-95"/>
    <w:basedOn w:val="a0"/>
    <w:uiPriority w:val="99"/>
    <w:qFormat/>
    <w:pPr>
      <w:widowControl/>
      <w:spacing w:line="440" w:lineRule="atLeast"/>
      <w:jc w:val="center"/>
    </w:pPr>
    <w:rPr>
      <w:rFonts w:ascii="宋体" w:eastAsia="宋体" w:hAnsi="宋体"/>
      <w:kern w:val="0"/>
      <w:sz w:val="24"/>
    </w:rPr>
  </w:style>
  <w:style w:type="paragraph" w:customStyle="1" w:styleId="103">
    <w:name w:val="正文_1_0"/>
    <w:uiPriority w:val="99"/>
    <w:qFormat/>
    <w:pPr>
      <w:widowControl w:val="0"/>
      <w:jc w:val="both"/>
    </w:pPr>
    <w:rPr>
      <w:kern w:val="2"/>
      <w:sz w:val="21"/>
      <w:szCs w:val="24"/>
    </w:rPr>
  </w:style>
  <w:style w:type="paragraph" w:customStyle="1" w:styleId="pa-74">
    <w:name w:val="pa-74"/>
    <w:basedOn w:val="a0"/>
    <w:uiPriority w:val="99"/>
    <w:qFormat/>
    <w:pPr>
      <w:widowControl/>
      <w:spacing w:line="360" w:lineRule="atLeast"/>
      <w:ind w:firstLine="640"/>
      <w:jc w:val="center"/>
    </w:pPr>
    <w:rPr>
      <w:rFonts w:ascii="宋体" w:eastAsia="宋体" w:hAnsi="宋体"/>
      <w:kern w:val="0"/>
      <w:sz w:val="24"/>
    </w:rPr>
  </w:style>
  <w:style w:type="paragraph" w:customStyle="1" w:styleId="CPart--">
    <w:name w:val="C Part --"/>
    <w:uiPriority w:val="99"/>
    <w:qFormat/>
    <w:pPr>
      <w:spacing w:before="100" w:beforeAutospacing="1" w:line="360" w:lineRule="auto"/>
      <w:jc w:val="both"/>
    </w:pPr>
    <w:rPr>
      <w:rFonts w:ascii="宋体" w:hAnsi="宋体"/>
      <w:kern w:val="2"/>
    </w:rPr>
  </w:style>
  <w:style w:type="paragraph" w:customStyle="1" w:styleId="pa-106">
    <w:name w:val="pa-106"/>
    <w:basedOn w:val="a0"/>
    <w:uiPriority w:val="99"/>
    <w:qFormat/>
    <w:pPr>
      <w:widowControl/>
      <w:spacing w:line="720" w:lineRule="atLeast"/>
    </w:pPr>
    <w:rPr>
      <w:rFonts w:ascii="宋体" w:eastAsia="宋体" w:hAnsi="宋体"/>
      <w:kern w:val="0"/>
      <w:sz w:val="24"/>
    </w:rPr>
  </w:style>
  <w:style w:type="paragraph" w:customStyle="1" w:styleId="xl70">
    <w:name w:val="xl70"/>
    <w:basedOn w:val="a0"/>
    <w:uiPriority w:val="99"/>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pa-49">
    <w:name w:val="pa-49"/>
    <w:basedOn w:val="a0"/>
    <w:uiPriority w:val="99"/>
    <w:qFormat/>
    <w:pPr>
      <w:widowControl/>
      <w:spacing w:line="280" w:lineRule="atLeast"/>
      <w:ind w:firstLine="440"/>
      <w:jc w:val="left"/>
    </w:pPr>
    <w:rPr>
      <w:rFonts w:ascii="宋体" w:eastAsia="宋体" w:hAnsi="宋体"/>
      <w:kern w:val="0"/>
      <w:sz w:val="24"/>
    </w:rPr>
  </w:style>
  <w:style w:type="paragraph" w:customStyle="1" w:styleId="pa-94">
    <w:name w:val="pa-94"/>
    <w:basedOn w:val="a0"/>
    <w:uiPriority w:val="99"/>
    <w:qFormat/>
    <w:pPr>
      <w:widowControl/>
      <w:spacing w:line="480" w:lineRule="atLeast"/>
      <w:jc w:val="left"/>
    </w:pPr>
    <w:rPr>
      <w:rFonts w:ascii="宋体" w:eastAsia="宋体" w:hAnsi="宋体"/>
      <w:kern w:val="0"/>
      <w:sz w:val="24"/>
    </w:rPr>
  </w:style>
  <w:style w:type="paragraph" w:customStyle="1" w:styleId="Char100">
    <w:name w:val="Char1_0"/>
    <w:basedOn w:val="a0"/>
    <w:uiPriority w:val="99"/>
    <w:qFormat/>
    <w:rPr>
      <w:rFonts w:ascii="Calibri" w:eastAsia="宋体" w:hAnsi="Calibri" w:cs="Times New Roman"/>
      <w:szCs w:val="20"/>
    </w:rPr>
  </w:style>
  <w:style w:type="paragraph" w:customStyle="1" w:styleId="ca-40">
    <w:name w:val="ca-40"/>
    <w:basedOn w:val="a0"/>
    <w:uiPriority w:val="99"/>
    <w:qFormat/>
    <w:pPr>
      <w:widowControl/>
      <w:jc w:val="left"/>
    </w:pPr>
    <w:rPr>
      <w:rFonts w:ascii="Calibri" w:eastAsia="宋体" w:hAnsi="Calibri" w:cs="Times New Roman"/>
      <w:kern w:val="0"/>
      <w:sz w:val="20"/>
      <w:szCs w:val="20"/>
    </w:rPr>
  </w:style>
  <w:style w:type="paragraph" w:customStyle="1" w:styleId="pa-138">
    <w:name w:val="pa-138"/>
    <w:basedOn w:val="a0"/>
    <w:uiPriority w:val="99"/>
    <w:qFormat/>
    <w:pPr>
      <w:widowControl/>
      <w:spacing w:line="480" w:lineRule="atLeast"/>
      <w:ind w:firstLine="960"/>
      <w:jc w:val="center"/>
    </w:pPr>
    <w:rPr>
      <w:rFonts w:ascii="宋体" w:eastAsia="宋体" w:hAnsi="宋体"/>
      <w:kern w:val="0"/>
      <w:sz w:val="24"/>
    </w:rPr>
  </w:style>
  <w:style w:type="character" w:customStyle="1" w:styleId="affffe">
    <w:name w:val="列出段落 字符"/>
    <w:link w:val="1e"/>
    <w:qFormat/>
    <w:rPr>
      <w:rFonts w:ascii="Calibri" w:hAnsi="Calibri" w:cs="Calibri"/>
    </w:rPr>
  </w:style>
  <w:style w:type="paragraph" w:customStyle="1" w:styleId="1e">
    <w:name w:val="列出段落1"/>
    <w:basedOn w:val="a0"/>
    <w:link w:val="affffe"/>
    <w:qFormat/>
    <w:pPr>
      <w:ind w:firstLineChars="200" w:firstLine="420"/>
    </w:pPr>
    <w:rPr>
      <w:rFonts w:ascii="Calibri" w:hAnsi="Calibri" w:cs="Calibri"/>
    </w:rPr>
  </w:style>
  <w:style w:type="paragraph" w:customStyle="1" w:styleId="xl26">
    <w:name w:val="xl26"/>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pa-5">
    <w:name w:val="pa-5"/>
    <w:basedOn w:val="a0"/>
    <w:uiPriority w:val="99"/>
    <w:qFormat/>
    <w:pPr>
      <w:widowControl/>
      <w:spacing w:line="1000" w:lineRule="atLeast"/>
      <w:jc w:val="center"/>
    </w:pPr>
    <w:rPr>
      <w:rFonts w:ascii="宋体" w:eastAsia="宋体" w:hAnsi="宋体"/>
      <w:kern w:val="0"/>
      <w:sz w:val="24"/>
    </w:rPr>
  </w:style>
  <w:style w:type="paragraph" w:customStyle="1" w:styleId="pa-102">
    <w:name w:val="pa-102"/>
    <w:basedOn w:val="a0"/>
    <w:uiPriority w:val="99"/>
    <w:qFormat/>
    <w:pPr>
      <w:widowControl/>
      <w:spacing w:line="300" w:lineRule="atLeast"/>
      <w:jc w:val="center"/>
    </w:pPr>
    <w:rPr>
      <w:rFonts w:ascii="宋体" w:eastAsia="宋体" w:hAnsi="宋体"/>
      <w:kern w:val="0"/>
      <w:sz w:val="24"/>
    </w:rPr>
  </w:style>
  <w:style w:type="paragraph" w:customStyle="1" w:styleId="pa-14">
    <w:name w:val="pa-14"/>
    <w:basedOn w:val="a0"/>
    <w:uiPriority w:val="99"/>
    <w:qFormat/>
    <w:pPr>
      <w:widowControl/>
      <w:spacing w:line="360" w:lineRule="atLeast"/>
      <w:jc w:val="left"/>
    </w:pPr>
    <w:rPr>
      <w:rFonts w:ascii="宋体" w:eastAsia="宋体" w:hAnsi="宋体"/>
      <w:kern w:val="0"/>
      <w:sz w:val="24"/>
    </w:rPr>
  </w:style>
  <w:style w:type="paragraph" w:customStyle="1" w:styleId="121">
    <w:name w:val="正文_1_2"/>
    <w:uiPriority w:val="99"/>
    <w:qFormat/>
    <w:pPr>
      <w:widowControl w:val="0"/>
      <w:jc w:val="both"/>
    </w:pPr>
    <w:rPr>
      <w:rFonts w:ascii="Calibri" w:hAnsi="Calibri"/>
      <w:kern w:val="2"/>
      <w:sz w:val="21"/>
      <w:szCs w:val="24"/>
    </w:rPr>
  </w:style>
  <w:style w:type="paragraph" w:customStyle="1" w:styleId="ca-0">
    <w:name w:val="ca-0"/>
    <w:basedOn w:val="a0"/>
    <w:uiPriority w:val="99"/>
    <w:qFormat/>
    <w:pPr>
      <w:widowControl/>
      <w:jc w:val="left"/>
    </w:pPr>
    <w:rPr>
      <w:rFonts w:ascii="宋体" w:eastAsia="宋体" w:hAnsi="宋体"/>
      <w:color w:val="000000"/>
      <w:kern w:val="0"/>
      <w:sz w:val="48"/>
      <w:szCs w:val="48"/>
    </w:rPr>
  </w:style>
  <w:style w:type="paragraph" w:customStyle="1" w:styleId="td-5">
    <w:name w:val="td-5"/>
    <w:basedOn w:val="a0"/>
    <w:uiPriority w:val="99"/>
    <w:qFormat/>
    <w:pPr>
      <w:widowControl/>
      <w:pBdr>
        <w:top w:val="single" w:sz="12" w:space="0" w:color="000000"/>
        <w:left w:val="single" w:sz="4" w:space="4" w:color="000000"/>
        <w:bottom w:val="single" w:sz="4" w:space="0" w:color="000000"/>
        <w:right w:val="single" w:sz="4" w:space="0" w:color="000000"/>
      </w:pBdr>
      <w:jc w:val="left"/>
    </w:pPr>
    <w:rPr>
      <w:rFonts w:ascii="宋体" w:eastAsia="宋体" w:hAnsi="宋体"/>
      <w:kern w:val="0"/>
      <w:sz w:val="24"/>
    </w:rPr>
  </w:style>
  <w:style w:type="paragraph" w:customStyle="1" w:styleId="Default0">
    <w:name w:val="Default_0"/>
    <w:uiPriority w:val="99"/>
    <w:qFormat/>
    <w:pPr>
      <w:widowControl w:val="0"/>
      <w:jc w:val="both"/>
    </w:pPr>
    <w:rPr>
      <w:rFonts w:ascii="Arial Unicode MS" w:eastAsia="ヒラギノ角ゴ Pro W3" w:hAnsi="Arial Unicode MS"/>
      <w:color w:val="000000"/>
      <w:sz w:val="24"/>
    </w:rPr>
  </w:style>
  <w:style w:type="paragraph" w:customStyle="1" w:styleId="pa-92">
    <w:name w:val="pa-92"/>
    <w:basedOn w:val="a0"/>
    <w:uiPriority w:val="99"/>
    <w:qFormat/>
    <w:pPr>
      <w:widowControl/>
      <w:spacing w:line="480" w:lineRule="atLeast"/>
      <w:ind w:firstLine="480"/>
    </w:pPr>
    <w:rPr>
      <w:rFonts w:ascii="宋体" w:eastAsia="宋体" w:hAnsi="宋体"/>
      <w:kern w:val="0"/>
      <w:sz w:val="24"/>
    </w:rPr>
  </w:style>
  <w:style w:type="paragraph" w:customStyle="1" w:styleId="CPara-">
    <w:name w:val="CPara-"/>
    <w:uiPriority w:val="99"/>
    <w:qFormat/>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eastAsia="en-US"/>
    </w:rPr>
  </w:style>
  <w:style w:type="paragraph" w:customStyle="1" w:styleId="ca-6">
    <w:name w:val="ca-6"/>
    <w:basedOn w:val="a0"/>
    <w:uiPriority w:val="99"/>
    <w:qFormat/>
    <w:pPr>
      <w:widowControl/>
      <w:jc w:val="left"/>
    </w:pPr>
    <w:rPr>
      <w:rFonts w:ascii="宋体" w:eastAsia="宋体" w:hAnsi="宋体"/>
      <w:color w:val="000000"/>
      <w:kern w:val="0"/>
      <w:sz w:val="30"/>
      <w:szCs w:val="30"/>
    </w:rPr>
  </w:style>
  <w:style w:type="paragraph" w:customStyle="1" w:styleId="pa-89">
    <w:name w:val="pa-89"/>
    <w:basedOn w:val="a0"/>
    <w:uiPriority w:val="99"/>
    <w:qFormat/>
    <w:pPr>
      <w:widowControl/>
      <w:spacing w:line="320" w:lineRule="atLeast"/>
    </w:pPr>
    <w:rPr>
      <w:rFonts w:ascii="宋体" w:eastAsia="宋体" w:hAnsi="宋体"/>
      <w:kern w:val="0"/>
      <w:sz w:val="24"/>
    </w:rPr>
  </w:style>
  <w:style w:type="paragraph" w:customStyle="1" w:styleId="msonormalcxspmiddle">
    <w:name w:val="msonormalcxspmiddle"/>
    <w:basedOn w:val="a0"/>
    <w:uiPriority w:val="99"/>
    <w:qFormat/>
    <w:pPr>
      <w:widowControl/>
      <w:spacing w:before="100" w:beforeAutospacing="1" w:after="100" w:afterAutospacing="1"/>
      <w:jc w:val="left"/>
    </w:pPr>
    <w:rPr>
      <w:rFonts w:ascii="宋体" w:eastAsia="宋体" w:hAnsi="宋体"/>
      <w:kern w:val="0"/>
      <w:sz w:val="24"/>
    </w:rPr>
  </w:style>
  <w:style w:type="paragraph" w:customStyle="1" w:styleId="ParaCharCharCharCharCharCharCharCharChar1Char">
    <w:name w:val="默认段落字体 Para Char Char Char Char Char Char Char Char Char1 Char"/>
    <w:basedOn w:val="a0"/>
    <w:uiPriority w:val="99"/>
    <w:qFormat/>
    <w:pPr>
      <w:tabs>
        <w:tab w:val="left" w:pos="1260"/>
      </w:tabs>
      <w:spacing w:line="360" w:lineRule="auto"/>
      <w:ind w:left="1260" w:firstLineChars="200" w:firstLine="480"/>
    </w:pPr>
    <w:rPr>
      <w:rFonts w:ascii="Tahoma" w:eastAsia="宋体" w:hAnsi="Tahoma" w:cs="Times New Roman"/>
      <w:sz w:val="24"/>
      <w:szCs w:val="20"/>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0"/>
    <w:uiPriority w:val="99"/>
    <w:qFormat/>
    <w:rPr>
      <w:rFonts w:ascii="仿宋_GB2312" w:eastAsia="仿宋_GB2312" w:hAnsi="Times New Roman" w:cs="Times New Roman"/>
      <w:b/>
      <w:sz w:val="32"/>
      <w:szCs w:val="24"/>
    </w:rPr>
  </w:style>
  <w:style w:type="paragraph" w:customStyle="1" w:styleId="54">
    <w:name w:val="正文_5"/>
    <w:uiPriority w:val="99"/>
    <w:qFormat/>
    <w:pPr>
      <w:widowControl w:val="0"/>
      <w:jc w:val="both"/>
    </w:pPr>
    <w:rPr>
      <w:kern w:val="2"/>
      <w:sz w:val="21"/>
      <w:szCs w:val="24"/>
    </w:rPr>
  </w:style>
  <w:style w:type="paragraph" w:customStyle="1" w:styleId="pa-34">
    <w:name w:val="pa-34"/>
    <w:basedOn w:val="a0"/>
    <w:uiPriority w:val="99"/>
    <w:qFormat/>
    <w:pPr>
      <w:widowControl/>
      <w:spacing w:line="360" w:lineRule="atLeast"/>
      <w:ind w:firstLine="460"/>
    </w:pPr>
    <w:rPr>
      <w:rFonts w:ascii="宋体" w:eastAsia="宋体" w:hAnsi="宋体"/>
      <w:kern w:val="0"/>
      <w:sz w:val="24"/>
    </w:rPr>
  </w:style>
  <w:style w:type="paragraph" w:customStyle="1" w:styleId="Afffff">
    <w:name w:val="正文 A"/>
    <w:uiPriority w:val="99"/>
    <w:qFormat/>
    <w:pPr>
      <w:widowControl w:val="0"/>
      <w:jc w:val="both"/>
    </w:pPr>
    <w:rPr>
      <w:rFonts w:eastAsia="Times New Roman" w:hAnsi="Arial Unicode MS" w:cs="Arial Unicode MS"/>
      <w:color w:val="000000"/>
      <w:kern w:val="2"/>
      <w:sz w:val="21"/>
      <w:szCs w:val="21"/>
      <w:u w:color="000000"/>
    </w:rPr>
  </w:style>
  <w:style w:type="paragraph" w:customStyle="1" w:styleId="f1">
    <w:name w:val="f1"/>
    <w:basedOn w:val="a0"/>
    <w:uiPriority w:val="99"/>
    <w:qFormat/>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afffff0">
    <w:name w:val="文档正文"/>
    <w:basedOn w:val="a0"/>
    <w:uiPriority w:val="99"/>
    <w:qFormat/>
    <w:pPr>
      <w:adjustRightInd w:val="0"/>
      <w:spacing w:line="312" w:lineRule="atLeast"/>
      <w:ind w:firstLine="567"/>
    </w:pPr>
    <w:rPr>
      <w:rFonts w:ascii="长城仿宋" w:eastAsia="长城仿宋" w:hAnsi="Calibri" w:cs="Times New Roman"/>
      <w:sz w:val="28"/>
    </w:rPr>
  </w:style>
  <w:style w:type="paragraph" w:customStyle="1" w:styleId="pa-60">
    <w:name w:val="pa-60"/>
    <w:basedOn w:val="a0"/>
    <w:uiPriority w:val="99"/>
    <w:qFormat/>
    <w:pPr>
      <w:widowControl/>
      <w:spacing w:line="360" w:lineRule="atLeast"/>
      <w:ind w:firstLine="560"/>
    </w:pPr>
    <w:rPr>
      <w:rFonts w:ascii="宋体" w:eastAsia="宋体" w:hAnsi="宋体"/>
      <w:kern w:val="0"/>
      <w:sz w:val="24"/>
    </w:rPr>
  </w:style>
  <w:style w:type="paragraph" w:customStyle="1" w:styleId="xl36">
    <w:name w:val="xl36"/>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olor w:val="000000"/>
      <w:kern w:val="0"/>
      <w:sz w:val="18"/>
      <w:szCs w:val="18"/>
    </w:rPr>
  </w:style>
  <w:style w:type="paragraph" w:customStyle="1" w:styleId="pa-21">
    <w:name w:val="pa-21"/>
    <w:basedOn w:val="a0"/>
    <w:uiPriority w:val="99"/>
    <w:qFormat/>
    <w:pPr>
      <w:widowControl/>
      <w:spacing w:line="240" w:lineRule="atLeast"/>
      <w:ind w:firstLine="420"/>
    </w:pPr>
    <w:rPr>
      <w:rFonts w:ascii="宋体" w:eastAsia="宋体" w:hAnsi="宋体"/>
      <w:kern w:val="0"/>
      <w:sz w:val="24"/>
    </w:rPr>
  </w:style>
  <w:style w:type="paragraph" w:customStyle="1" w:styleId="Alina-">
    <w:name w:val="Alinéa -"/>
    <w:uiPriority w:val="99"/>
    <w:qFormat/>
    <w:pPr>
      <w:tabs>
        <w:tab w:val="left" w:pos="1381"/>
      </w:tabs>
      <w:spacing w:line="360" w:lineRule="auto"/>
      <w:ind w:left="284"/>
      <w:jc w:val="both"/>
    </w:pPr>
    <w:rPr>
      <w:rFonts w:ascii="Arial" w:hAnsi="Arial" w:cs="Arial"/>
      <w:lang w:val="en-GB" w:eastAsia="fr-FR"/>
    </w:rPr>
  </w:style>
  <w:style w:type="paragraph" w:customStyle="1" w:styleId="pa-81">
    <w:name w:val="pa-81"/>
    <w:basedOn w:val="a0"/>
    <w:uiPriority w:val="99"/>
    <w:qFormat/>
    <w:pPr>
      <w:widowControl/>
      <w:spacing w:line="360" w:lineRule="atLeast"/>
      <w:jc w:val="center"/>
    </w:pPr>
    <w:rPr>
      <w:rFonts w:ascii="宋体" w:eastAsia="宋体" w:hAnsi="宋体"/>
      <w:kern w:val="0"/>
      <w:sz w:val="24"/>
    </w:rPr>
  </w:style>
  <w:style w:type="paragraph" w:customStyle="1" w:styleId="pa-135">
    <w:name w:val="pa-135"/>
    <w:basedOn w:val="a0"/>
    <w:uiPriority w:val="99"/>
    <w:qFormat/>
    <w:pPr>
      <w:widowControl/>
      <w:spacing w:line="480" w:lineRule="atLeast"/>
      <w:ind w:firstLine="520"/>
    </w:pPr>
    <w:rPr>
      <w:rFonts w:ascii="宋体" w:eastAsia="宋体" w:hAnsi="宋体"/>
      <w:kern w:val="0"/>
      <w:sz w:val="24"/>
    </w:rPr>
  </w:style>
  <w:style w:type="paragraph" w:customStyle="1" w:styleId="ca-50">
    <w:name w:val="ca-50"/>
    <w:basedOn w:val="a0"/>
    <w:uiPriority w:val="99"/>
    <w:qFormat/>
    <w:pPr>
      <w:widowControl/>
      <w:jc w:val="left"/>
    </w:pPr>
    <w:rPr>
      <w:rFonts w:ascii="宋体" w:eastAsia="宋体" w:hAnsi="宋体"/>
      <w:kern w:val="0"/>
      <w:sz w:val="24"/>
    </w:rPr>
  </w:style>
  <w:style w:type="paragraph" w:customStyle="1" w:styleId="ca-11">
    <w:name w:val="ca-11"/>
    <w:basedOn w:val="a0"/>
    <w:uiPriority w:val="99"/>
    <w:qFormat/>
    <w:pPr>
      <w:widowControl/>
      <w:jc w:val="left"/>
    </w:pPr>
    <w:rPr>
      <w:rFonts w:ascii="Calibri" w:eastAsia="宋体" w:hAnsi="Calibri" w:cs="Times New Roman"/>
      <w:color w:val="000000"/>
      <w:kern w:val="0"/>
      <w:sz w:val="30"/>
      <w:szCs w:val="30"/>
    </w:rPr>
  </w:style>
  <w:style w:type="paragraph" w:customStyle="1" w:styleId="ca-52">
    <w:name w:val="ca-52"/>
    <w:basedOn w:val="a0"/>
    <w:uiPriority w:val="99"/>
    <w:qFormat/>
    <w:pPr>
      <w:widowControl/>
      <w:jc w:val="left"/>
    </w:pPr>
    <w:rPr>
      <w:rFonts w:ascii="宋体" w:eastAsia="宋体" w:hAnsi="宋体"/>
      <w:b/>
      <w:bCs/>
      <w:spacing w:val="-20"/>
      <w:kern w:val="0"/>
      <w:sz w:val="36"/>
      <w:szCs w:val="36"/>
    </w:rPr>
  </w:style>
  <w:style w:type="paragraph" w:customStyle="1" w:styleId="pa-130">
    <w:name w:val="pa-130"/>
    <w:basedOn w:val="a0"/>
    <w:uiPriority w:val="99"/>
    <w:qFormat/>
    <w:pPr>
      <w:widowControl/>
      <w:spacing w:line="300" w:lineRule="atLeast"/>
      <w:jc w:val="left"/>
    </w:pPr>
    <w:rPr>
      <w:rFonts w:ascii="宋体" w:eastAsia="宋体" w:hAnsi="宋体"/>
      <w:kern w:val="0"/>
      <w:sz w:val="24"/>
    </w:rPr>
  </w:style>
  <w:style w:type="paragraph" w:customStyle="1" w:styleId="1f">
    <w:name w:val="1"/>
    <w:basedOn w:val="a0"/>
    <w:next w:val="a0"/>
    <w:uiPriority w:val="99"/>
    <w:qFormat/>
    <w:rPr>
      <w:rFonts w:ascii="Calibri" w:eastAsia="宋体" w:hAnsi="Calibri" w:cs="Times New Roman"/>
    </w:rPr>
  </w:style>
  <w:style w:type="paragraph" w:customStyle="1" w:styleId="TOC111">
    <w:name w:val="TOC 标题111"/>
    <w:next w:val="a0"/>
    <w:uiPriority w:val="99"/>
    <w:qFormat/>
    <w:pPr>
      <w:wordWrap w:val="0"/>
    </w:pPr>
    <w:rPr>
      <w:rFonts w:ascii="宋体" w:hAnsi="宋体" w:cs="宋体"/>
      <w:sz w:val="32"/>
    </w:rPr>
  </w:style>
  <w:style w:type="paragraph" w:customStyle="1" w:styleId="Char4">
    <w:name w:val="Char"/>
    <w:basedOn w:val="a0"/>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pa-105">
    <w:name w:val="pa-105"/>
    <w:basedOn w:val="a0"/>
    <w:uiPriority w:val="99"/>
    <w:qFormat/>
    <w:pPr>
      <w:widowControl/>
      <w:spacing w:line="960" w:lineRule="atLeast"/>
    </w:pPr>
    <w:rPr>
      <w:rFonts w:ascii="宋体" w:eastAsia="宋体" w:hAnsi="宋体"/>
      <w:kern w:val="0"/>
      <w:sz w:val="24"/>
    </w:rPr>
  </w:style>
  <w:style w:type="paragraph" w:customStyle="1" w:styleId="ca-23">
    <w:name w:val="ca-23"/>
    <w:basedOn w:val="a0"/>
    <w:uiPriority w:val="99"/>
    <w:qFormat/>
    <w:pPr>
      <w:widowControl/>
      <w:jc w:val="left"/>
    </w:pPr>
    <w:rPr>
      <w:rFonts w:ascii="Calibri" w:eastAsia="宋体" w:hAnsi="Calibri" w:cs="Times New Roman"/>
      <w:kern w:val="0"/>
      <w:szCs w:val="21"/>
    </w:rPr>
  </w:style>
  <w:style w:type="paragraph" w:customStyle="1" w:styleId="pa-120">
    <w:name w:val="pa-120"/>
    <w:basedOn w:val="a0"/>
    <w:uiPriority w:val="99"/>
    <w:qFormat/>
    <w:pPr>
      <w:widowControl/>
      <w:spacing w:line="280" w:lineRule="atLeast"/>
      <w:jc w:val="right"/>
    </w:pPr>
    <w:rPr>
      <w:rFonts w:ascii="宋体" w:eastAsia="宋体" w:hAnsi="宋体"/>
      <w:kern w:val="0"/>
      <w:sz w:val="24"/>
    </w:rPr>
  </w:style>
  <w:style w:type="paragraph" w:customStyle="1" w:styleId="Normal9">
    <w:name w:val="Normal_9"/>
    <w:uiPriority w:val="99"/>
    <w:qFormat/>
    <w:rPr>
      <w:rFonts w:ascii="黑体" w:eastAsia="黑体" w:hAnsi="黑体"/>
      <w:b/>
      <w:sz w:val="32"/>
      <w:szCs w:val="24"/>
    </w:rPr>
  </w:style>
  <w:style w:type="paragraph" w:customStyle="1" w:styleId="Normal16">
    <w:name w:val="Normal_16"/>
    <w:uiPriority w:val="99"/>
    <w:qFormat/>
    <w:rPr>
      <w:rFonts w:ascii="黑体" w:eastAsia="黑体" w:hAnsi="黑体"/>
      <w:b/>
      <w:sz w:val="32"/>
      <w:szCs w:val="24"/>
    </w:rPr>
  </w:style>
  <w:style w:type="paragraph" w:customStyle="1" w:styleId="pa-126">
    <w:name w:val="pa-126"/>
    <w:basedOn w:val="a0"/>
    <w:uiPriority w:val="99"/>
    <w:qFormat/>
    <w:pPr>
      <w:widowControl/>
      <w:spacing w:line="480" w:lineRule="atLeast"/>
      <w:ind w:firstLine="480"/>
    </w:pPr>
    <w:rPr>
      <w:rFonts w:ascii="宋体" w:eastAsia="宋体" w:hAnsi="宋体"/>
      <w:kern w:val="0"/>
      <w:sz w:val="24"/>
    </w:rPr>
  </w:style>
  <w:style w:type="paragraph" w:customStyle="1" w:styleId="xl79">
    <w:name w:val="xl79"/>
    <w:basedOn w:val="a0"/>
    <w:uiPriority w:val="99"/>
    <w:qFormat/>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20"/>
      <w:szCs w:val="20"/>
    </w:rPr>
  </w:style>
  <w:style w:type="paragraph" w:customStyle="1" w:styleId="BJ-03-T">
    <w:name w:val="BJ-03-T"/>
    <w:uiPriority w:val="99"/>
    <w:qFormat/>
    <w:pPr>
      <w:numPr>
        <w:ilvl w:val="1"/>
        <w:numId w:val="5"/>
      </w:numPr>
      <w:tabs>
        <w:tab w:val="left" w:pos="1305"/>
        <w:tab w:val="left" w:pos="2552"/>
      </w:tabs>
      <w:spacing w:before="120" w:after="120" w:line="360" w:lineRule="auto"/>
      <w:jc w:val="both"/>
    </w:pPr>
    <w:rPr>
      <w:rFonts w:ascii="Arial" w:hAnsi="Arial"/>
      <w:sz w:val="24"/>
      <w:lang w:val="en-GB" w:eastAsia="de-DE"/>
    </w:rPr>
  </w:style>
  <w:style w:type="paragraph" w:customStyle="1" w:styleId="pa-112">
    <w:name w:val="pa-112"/>
    <w:basedOn w:val="a0"/>
    <w:uiPriority w:val="99"/>
    <w:qFormat/>
    <w:pPr>
      <w:widowControl/>
      <w:spacing w:line="280" w:lineRule="atLeast"/>
    </w:pPr>
    <w:rPr>
      <w:rFonts w:ascii="宋体" w:eastAsia="宋体" w:hAnsi="宋体"/>
      <w:kern w:val="0"/>
      <w:sz w:val="24"/>
    </w:rPr>
  </w:style>
  <w:style w:type="paragraph" w:customStyle="1" w:styleId="pa-64">
    <w:name w:val="pa-64"/>
    <w:basedOn w:val="a0"/>
    <w:uiPriority w:val="99"/>
    <w:qFormat/>
    <w:pPr>
      <w:widowControl/>
      <w:spacing w:line="360" w:lineRule="atLeast"/>
      <w:ind w:firstLine="560"/>
      <w:jc w:val="left"/>
    </w:pPr>
    <w:rPr>
      <w:rFonts w:ascii="宋体" w:eastAsia="宋体" w:hAnsi="宋体"/>
      <w:kern w:val="0"/>
      <w:sz w:val="24"/>
    </w:rPr>
  </w:style>
  <w:style w:type="paragraph" w:customStyle="1" w:styleId="ca-39">
    <w:name w:val="ca-39"/>
    <w:basedOn w:val="a0"/>
    <w:uiPriority w:val="99"/>
    <w:qFormat/>
    <w:pPr>
      <w:widowControl/>
      <w:jc w:val="left"/>
    </w:pPr>
    <w:rPr>
      <w:rFonts w:ascii="宋体" w:eastAsia="宋体" w:hAnsi="宋体"/>
      <w:b/>
      <w:bCs/>
      <w:color w:val="000000"/>
      <w:spacing w:val="-20"/>
      <w:kern w:val="0"/>
      <w:sz w:val="28"/>
      <w:szCs w:val="28"/>
    </w:rPr>
  </w:style>
  <w:style w:type="paragraph" w:customStyle="1" w:styleId="2f">
    <w:name w:val="样式2"/>
    <w:basedOn w:val="TOC1"/>
    <w:uiPriority w:val="99"/>
    <w:qFormat/>
    <w:pPr>
      <w:adjustRightInd w:val="0"/>
      <w:spacing w:line="360" w:lineRule="auto"/>
      <w:jc w:val="left"/>
    </w:pPr>
    <w:rPr>
      <w:rFonts w:ascii="宋体" w:hAnsi="宋体"/>
      <w:caps/>
      <w:kern w:val="0"/>
      <w:sz w:val="24"/>
      <w:szCs w:val="20"/>
    </w:rPr>
  </w:style>
  <w:style w:type="paragraph" w:customStyle="1" w:styleId="pa-57">
    <w:name w:val="pa-57"/>
    <w:basedOn w:val="a0"/>
    <w:uiPriority w:val="99"/>
    <w:qFormat/>
    <w:pPr>
      <w:widowControl/>
      <w:spacing w:line="300" w:lineRule="atLeast"/>
      <w:ind w:firstLine="560"/>
    </w:pPr>
    <w:rPr>
      <w:rFonts w:ascii="宋体" w:eastAsia="宋体" w:hAnsi="宋体"/>
      <w:kern w:val="0"/>
      <w:sz w:val="24"/>
    </w:rPr>
  </w:style>
  <w:style w:type="paragraph" w:customStyle="1" w:styleId="pa-87">
    <w:name w:val="pa-87"/>
    <w:basedOn w:val="a0"/>
    <w:uiPriority w:val="99"/>
    <w:qFormat/>
    <w:pPr>
      <w:widowControl/>
      <w:spacing w:line="320" w:lineRule="atLeast"/>
      <w:ind w:firstLine="560"/>
      <w:jc w:val="left"/>
    </w:pPr>
    <w:rPr>
      <w:rFonts w:ascii="宋体" w:eastAsia="宋体" w:hAnsi="宋体"/>
      <w:kern w:val="0"/>
      <w:sz w:val="24"/>
    </w:rPr>
  </w:style>
  <w:style w:type="paragraph" w:customStyle="1" w:styleId="xl35">
    <w:name w:val="xl35"/>
    <w:basedOn w:val="a0"/>
    <w:uiPriority w:val="99"/>
    <w:qFormat/>
    <w:pPr>
      <w:widowControl/>
      <w:spacing w:before="100" w:beforeAutospacing="1" w:after="100" w:afterAutospacing="1"/>
      <w:jc w:val="right"/>
    </w:pPr>
    <w:rPr>
      <w:rFonts w:ascii="宋体" w:eastAsia="宋体" w:hAnsi="宋体" w:cs="Times New Roman"/>
      <w:kern w:val="0"/>
      <w:sz w:val="18"/>
      <w:szCs w:val="18"/>
    </w:rPr>
  </w:style>
  <w:style w:type="paragraph" w:customStyle="1" w:styleId="ca-41">
    <w:name w:val="ca-41"/>
    <w:basedOn w:val="a0"/>
    <w:uiPriority w:val="99"/>
    <w:qFormat/>
    <w:pPr>
      <w:widowControl/>
      <w:jc w:val="left"/>
    </w:pPr>
    <w:rPr>
      <w:rFonts w:ascii="宋体" w:eastAsia="宋体" w:hAnsi="宋体"/>
      <w:b/>
      <w:bCs/>
      <w:color w:val="000000"/>
      <w:spacing w:val="-20"/>
      <w:kern w:val="0"/>
      <w:sz w:val="32"/>
      <w:szCs w:val="32"/>
    </w:rPr>
  </w:style>
  <w:style w:type="paragraph" w:customStyle="1" w:styleId="xl28">
    <w:name w:val="xl28"/>
    <w:basedOn w:val="a0"/>
    <w:uiPriority w:val="99"/>
    <w:qFormat/>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113">
    <w:name w:val="正文11"/>
    <w:basedOn w:val="a0"/>
    <w:uiPriority w:val="99"/>
    <w:qFormat/>
    <w:pPr>
      <w:widowControl/>
      <w:spacing w:line="360" w:lineRule="auto"/>
      <w:ind w:left="499" w:firstLine="499"/>
    </w:pPr>
    <w:rPr>
      <w:rFonts w:ascii="宋体" w:eastAsia="宋体" w:hAnsi="Calibri" w:cs="Times New Roman"/>
      <w:kern w:val="21"/>
      <w:sz w:val="24"/>
      <w:szCs w:val="20"/>
    </w:rPr>
  </w:style>
  <w:style w:type="paragraph" w:customStyle="1" w:styleId="03">
    <w:name w:val="内文正文_0"/>
    <w:uiPriority w:val="99"/>
    <w:qFormat/>
    <w:pPr>
      <w:autoSpaceDE w:val="0"/>
      <w:autoSpaceDN w:val="0"/>
      <w:spacing w:line="400" w:lineRule="exact"/>
      <w:ind w:firstLineChars="200" w:firstLine="200"/>
      <w:jc w:val="both"/>
    </w:pPr>
    <w:rPr>
      <w:rFonts w:ascii="宋体" w:hAnsi="???|CS?o｡ﾀ?"/>
      <w:sz w:val="21"/>
      <w:szCs w:val="28"/>
    </w:rPr>
  </w:style>
  <w:style w:type="paragraph" w:customStyle="1" w:styleId="TOCHeading1">
    <w:name w:val="TOC Heading1"/>
    <w:basedOn w:val="1"/>
    <w:next w:val="a0"/>
    <w:uiPriority w:val="99"/>
    <w:qFormat/>
    <w:pPr>
      <w:keepLines/>
      <w:widowControl/>
      <w:spacing w:before="480" w:line="276" w:lineRule="auto"/>
      <w:jc w:val="left"/>
      <w:outlineLvl w:val="9"/>
    </w:pPr>
    <w:rPr>
      <w:rFonts w:ascii="Cambria" w:hAnsi="Cambria"/>
      <w:color w:val="365F91"/>
      <w:sz w:val="28"/>
      <w:szCs w:val="28"/>
    </w:rPr>
  </w:style>
  <w:style w:type="paragraph" w:customStyle="1" w:styleId="pa-93">
    <w:name w:val="pa-93"/>
    <w:basedOn w:val="a0"/>
    <w:uiPriority w:val="99"/>
    <w:qFormat/>
    <w:pPr>
      <w:widowControl/>
      <w:spacing w:line="480" w:lineRule="atLeast"/>
      <w:ind w:firstLine="480"/>
      <w:jc w:val="left"/>
    </w:pPr>
    <w:rPr>
      <w:rFonts w:ascii="宋体" w:eastAsia="宋体" w:hAnsi="宋体"/>
      <w:kern w:val="0"/>
      <w:sz w:val="24"/>
    </w:rPr>
  </w:style>
  <w:style w:type="paragraph" w:customStyle="1" w:styleId="ParaCharCharCharCharCharCharChar">
    <w:name w:val="默认段落字体 Para Char Char Char Char Char Char Char"/>
    <w:basedOn w:val="a0"/>
    <w:uiPriority w:val="99"/>
    <w:qFormat/>
    <w:rPr>
      <w:rFonts w:ascii="Tahoma" w:eastAsia="宋体" w:hAnsi="Tahoma" w:cs="Times New Roman"/>
      <w:sz w:val="24"/>
      <w:szCs w:val="20"/>
    </w:rPr>
  </w:style>
  <w:style w:type="paragraph" w:customStyle="1" w:styleId="pa-85">
    <w:name w:val="pa-85"/>
    <w:basedOn w:val="a0"/>
    <w:uiPriority w:val="99"/>
    <w:qFormat/>
    <w:pPr>
      <w:widowControl/>
      <w:spacing w:line="760" w:lineRule="atLeast"/>
      <w:jc w:val="center"/>
    </w:pPr>
    <w:rPr>
      <w:rFonts w:ascii="宋体" w:eastAsia="宋体" w:hAnsi="宋体"/>
      <w:kern w:val="0"/>
      <w:sz w:val="24"/>
    </w:rPr>
  </w:style>
  <w:style w:type="paragraph" w:customStyle="1" w:styleId="Normal1">
    <w:name w:val="Normal_1"/>
    <w:uiPriority w:val="99"/>
    <w:qFormat/>
    <w:rPr>
      <w:rFonts w:ascii="黑体" w:eastAsia="黑体" w:hAnsi="黑体"/>
      <w:b/>
      <w:sz w:val="32"/>
      <w:szCs w:val="24"/>
    </w:rPr>
  </w:style>
  <w:style w:type="paragraph" w:customStyle="1" w:styleId="226ChineseText">
    <w:name w:val="226_Chinese Text"/>
    <w:uiPriority w:val="99"/>
    <w:qFormat/>
    <w:pPr>
      <w:spacing w:after="120" w:line="336" w:lineRule="auto"/>
      <w:jc w:val="both"/>
    </w:pPr>
    <w:rPr>
      <w:rFonts w:ascii="华文中宋" w:eastAsia="华文中宋" w:hAnsi="华文中宋"/>
      <w:lang w:val="en-GB"/>
    </w:rPr>
  </w:style>
  <w:style w:type="paragraph" w:customStyle="1" w:styleId="pa-48">
    <w:name w:val="pa-48"/>
    <w:basedOn w:val="a0"/>
    <w:uiPriority w:val="99"/>
    <w:qFormat/>
    <w:pPr>
      <w:widowControl/>
      <w:spacing w:line="280" w:lineRule="atLeast"/>
      <w:ind w:firstLine="440"/>
    </w:pPr>
    <w:rPr>
      <w:rFonts w:ascii="宋体" w:eastAsia="宋体" w:hAnsi="宋体"/>
      <w:kern w:val="0"/>
      <w:sz w:val="24"/>
    </w:rPr>
  </w:style>
  <w:style w:type="paragraph" w:customStyle="1" w:styleId="pa-15">
    <w:name w:val="pa-15"/>
    <w:basedOn w:val="a0"/>
    <w:uiPriority w:val="99"/>
    <w:qFormat/>
    <w:pPr>
      <w:widowControl/>
      <w:spacing w:line="240" w:lineRule="atLeast"/>
      <w:jc w:val="left"/>
    </w:pPr>
    <w:rPr>
      <w:rFonts w:ascii="宋体" w:eastAsia="宋体" w:hAnsi="宋体"/>
      <w:kern w:val="0"/>
      <w:sz w:val="24"/>
    </w:rPr>
  </w:style>
  <w:style w:type="paragraph" w:customStyle="1" w:styleId="ca-4">
    <w:name w:val="ca-4"/>
    <w:basedOn w:val="a0"/>
    <w:uiPriority w:val="99"/>
    <w:qFormat/>
    <w:pPr>
      <w:widowControl/>
      <w:jc w:val="left"/>
    </w:pPr>
    <w:rPr>
      <w:rFonts w:ascii="宋体" w:eastAsia="宋体" w:hAnsi="宋体"/>
      <w:b/>
      <w:bCs/>
      <w:color w:val="000000"/>
      <w:spacing w:val="-20"/>
      <w:kern w:val="0"/>
      <w:sz w:val="48"/>
      <w:szCs w:val="48"/>
    </w:rPr>
  </w:style>
  <w:style w:type="paragraph" w:customStyle="1" w:styleId="pa-42">
    <w:name w:val="pa-42"/>
    <w:basedOn w:val="a0"/>
    <w:uiPriority w:val="99"/>
    <w:qFormat/>
    <w:pPr>
      <w:widowControl/>
      <w:spacing w:line="280" w:lineRule="atLeast"/>
      <w:ind w:firstLine="420"/>
      <w:jc w:val="left"/>
    </w:pPr>
    <w:rPr>
      <w:rFonts w:ascii="宋体" w:eastAsia="宋体" w:hAnsi="宋体"/>
      <w:kern w:val="0"/>
      <w:sz w:val="24"/>
    </w:rPr>
  </w:style>
  <w:style w:type="paragraph" w:customStyle="1" w:styleId="td-3">
    <w:name w:val="td-3"/>
    <w:basedOn w:val="a0"/>
    <w:uiPriority w:val="99"/>
    <w:qFormat/>
    <w:pPr>
      <w:widowControl/>
      <w:pBdr>
        <w:top w:val="single" w:sz="6" w:space="0" w:color="000000"/>
        <w:left w:val="single" w:sz="6" w:space="4" w:color="000000"/>
        <w:right w:val="single" w:sz="6" w:space="0" w:color="000000"/>
      </w:pBdr>
      <w:jc w:val="left"/>
    </w:pPr>
    <w:rPr>
      <w:rFonts w:ascii="宋体" w:eastAsia="宋体" w:hAnsi="宋体"/>
      <w:kern w:val="0"/>
      <w:sz w:val="24"/>
    </w:rPr>
  </w:style>
  <w:style w:type="paragraph" w:customStyle="1" w:styleId="pa-136">
    <w:name w:val="pa-136"/>
    <w:basedOn w:val="a0"/>
    <w:uiPriority w:val="99"/>
    <w:qFormat/>
    <w:pPr>
      <w:widowControl/>
      <w:spacing w:line="360" w:lineRule="atLeast"/>
      <w:ind w:firstLine="5640"/>
    </w:pPr>
    <w:rPr>
      <w:rFonts w:ascii="宋体" w:eastAsia="宋体" w:hAnsi="宋体"/>
      <w:kern w:val="0"/>
      <w:sz w:val="24"/>
    </w:rPr>
  </w:style>
  <w:style w:type="paragraph" w:customStyle="1" w:styleId="Normal3">
    <w:name w:val="Normal_3"/>
    <w:uiPriority w:val="99"/>
    <w:qFormat/>
    <w:rPr>
      <w:rFonts w:ascii="黑体" w:eastAsia="黑体" w:hAnsi="黑体"/>
      <w:b/>
      <w:sz w:val="32"/>
      <w:szCs w:val="24"/>
    </w:rPr>
  </w:style>
  <w:style w:type="paragraph" w:customStyle="1" w:styleId="CharCharChar0">
    <w:name w:val="Char Char Char_0"/>
    <w:basedOn w:val="a0"/>
    <w:uiPriority w:val="99"/>
    <w:qFormat/>
    <w:rPr>
      <w:rFonts w:ascii="Tahoma" w:eastAsia="宋体" w:hAnsi="Tahoma" w:cs="Times New Roman"/>
      <w:sz w:val="24"/>
      <w:szCs w:val="20"/>
    </w:rPr>
  </w:style>
  <w:style w:type="paragraph" w:customStyle="1" w:styleId="pa-91">
    <w:name w:val="pa-91"/>
    <w:basedOn w:val="a0"/>
    <w:uiPriority w:val="99"/>
    <w:qFormat/>
    <w:pPr>
      <w:widowControl/>
      <w:spacing w:line="360" w:lineRule="atLeast"/>
      <w:ind w:firstLine="4000"/>
      <w:jc w:val="left"/>
    </w:pPr>
    <w:rPr>
      <w:rFonts w:ascii="宋体" w:eastAsia="宋体" w:hAnsi="宋体"/>
      <w:kern w:val="0"/>
      <w:sz w:val="24"/>
    </w:rPr>
  </w:style>
  <w:style w:type="paragraph" w:customStyle="1" w:styleId="CharCharCharCharCharChar0">
    <w:name w:val="Char Char Char Char Char Char_0"/>
    <w:basedOn w:val="a0"/>
    <w:uiPriority w:val="99"/>
    <w:qFormat/>
    <w:rPr>
      <w:rFonts w:ascii="Calibri" w:eastAsia="宋体" w:hAnsi="Calibri" w:cs="Times New Roman"/>
    </w:rPr>
  </w:style>
  <w:style w:type="paragraph" w:customStyle="1" w:styleId="pa-65">
    <w:name w:val="pa-65"/>
    <w:basedOn w:val="a0"/>
    <w:uiPriority w:val="99"/>
    <w:qFormat/>
    <w:pPr>
      <w:widowControl/>
      <w:spacing w:line="360" w:lineRule="atLeast"/>
    </w:pPr>
    <w:rPr>
      <w:rFonts w:ascii="宋体" w:eastAsia="宋体" w:hAnsi="宋体"/>
      <w:kern w:val="0"/>
      <w:sz w:val="24"/>
    </w:rPr>
  </w:style>
  <w:style w:type="paragraph" w:customStyle="1" w:styleId="pa-98">
    <w:name w:val="pa-98"/>
    <w:basedOn w:val="a0"/>
    <w:uiPriority w:val="99"/>
    <w:qFormat/>
    <w:pPr>
      <w:widowControl/>
      <w:spacing w:line="720" w:lineRule="atLeast"/>
      <w:ind w:firstLine="480"/>
    </w:pPr>
    <w:rPr>
      <w:rFonts w:ascii="宋体" w:eastAsia="宋体" w:hAnsi="宋体"/>
      <w:kern w:val="0"/>
      <w:sz w:val="24"/>
    </w:rPr>
  </w:style>
  <w:style w:type="paragraph" w:customStyle="1" w:styleId="pa-45">
    <w:name w:val="pa-45"/>
    <w:basedOn w:val="a0"/>
    <w:uiPriority w:val="99"/>
    <w:qFormat/>
    <w:pPr>
      <w:widowControl/>
      <w:spacing w:line="280" w:lineRule="atLeast"/>
      <w:ind w:firstLine="420"/>
    </w:pPr>
    <w:rPr>
      <w:rFonts w:ascii="宋体" w:eastAsia="宋体" w:hAnsi="宋体"/>
      <w:kern w:val="0"/>
      <w:sz w:val="24"/>
    </w:rPr>
  </w:style>
  <w:style w:type="paragraph" w:customStyle="1" w:styleId="pa-125">
    <w:name w:val="pa-125"/>
    <w:basedOn w:val="a0"/>
    <w:uiPriority w:val="99"/>
    <w:qFormat/>
    <w:pPr>
      <w:widowControl/>
      <w:spacing w:line="480" w:lineRule="atLeast"/>
      <w:ind w:firstLine="1080"/>
    </w:pPr>
    <w:rPr>
      <w:rFonts w:ascii="宋体" w:eastAsia="宋体" w:hAnsi="宋体"/>
      <w:kern w:val="0"/>
      <w:sz w:val="24"/>
    </w:rPr>
  </w:style>
  <w:style w:type="paragraph" w:customStyle="1" w:styleId="pa-132">
    <w:name w:val="pa-132"/>
    <w:basedOn w:val="a0"/>
    <w:uiPriority w:val="99"/>
    <w:qFormat/>
    <w:pPr>
      <w:widowControl/>
      <w:spacing w:line="360" w:lineRule="atLeast"/>
    </w:pPr>
    <w:rPr>
      <w:rFonts w:ascii="宋体" w:eastAsia="宋体" w:hAnsi="宋体"/>
      <w:kern w:val="0"/>
      <w:sz w:val="24"/>
    </w:rPr>
  </w:style>
  <w:style w:type="paragraph" w:customStyle="1" w:styleId="Preformatted">
    <w:name w:val="Preformatted"/>
    <w:basedOn w:val="a0"/>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pa-0">
    <w:name w:val="pa-0"/>
    <w:basedOn w:val="a0"/>
    <w:uiPriority w:val="99"/>
    <w:qFormat/>
    <w:pPr>
      <w:widowControl/>
      <w:spacing w:line="520" w:lineRule="atLeast"/>
      <w:jc w:val="center"/>
    </w:pPr>
    <w:rPr>
      <w:rFonts w:ascii="宋体" w:eastAsia="宋体" w:hAnsi="宋体"/>
      <w:kern w:val="0"/>
      <w:sz w:val="24"/>
    </w:rPr>
  </w:style>
  <w:style w:type="paragraph" w:customStyle="1" w:styleId="pa-70">
    <w:name w:val="pa-70"/>
    <w:basedOn w:val="a0"/>
    <w:uiPriority w:val="99"/>
    <w:qFormat/>
    <w:pPr>
      <w:widowControl/>
      <w:spacing w:line="360" w:lineRule="atLeast"/>
      <w:ind w:firstLine="420"/>
      <w:jc w:val="left"/>
    </w:pPr>
    <w:rPr>
      <w:rFonts w:ascii="宋体" w:eastAsia="宋体" w:hAnsi="宋体"/>
      <w:kern w:val="0"/>
      <w:sz w:val="24"/>
    </w:rPr>
  </w:style>
  <w:style w:type="paragraph" w:customStyle="1" w:styleId="Normal17">
    <w:name w:val="Normal_17"/>
    <w:uiPriority w:val="99"/>
    <w:qFormat/>
    <w:rPr>
      <w:rFonts w:ascii="黑体" w:eastAsia="黑体" w:hAnsi="黑体"/>
      <w:b/>
      <w:sz w:val="32"/>
      <w:szCs w:val="24"/>
    </w:rPr>
  </w:style>
  <w:style w:type="paragraph" w:customStyle="1" w:styleId="pa-76">
    <w:name w:val="pa-76"/>
    <w:basedOn w:val="a0"/>
    <w:uiPriority w:val="99"/>
    <w:qFormat/>
    <w:pPr>
      <w:widowControl/>
      <w:spacing w:line="400" w:lineRule="atLeast"/>
      <w:jc w:val="left"/>
    </w:pPr>
    <w:rPr>
      <w:rFonts w:ascii="宋体" w:eastAsia="宋体" w:hAnsi="宋体"/>
      <w:kern w:val="0"/>
      <w:sz w:val="24"/>
    </w:rPr>
  </w:style>
  <w:style w:type="paragraph" w:customStyle="1" w:styleId="401">
    <w:name w:val="标题 4_0"/>
    <w:basedOn w:val="00"/>
    <w:next w:val="00"/>
    <w:uiPriority w:val="99"/>
    <w:qFormat/>
    <w:pPr>
      <w:keepNext/>
      <w:keepLines/>
      <w:spacing w:before="280" w:after="290" w:line="374" w:lineRule="auto"/>
      <w:outlineLvl w:val="3"/>
    </w:pPr>
    <w:rPr>
      <w:rFonts w:ascii="Cambria Bold" w:eastAsia="ヒラギノ角ゴ Pro W3" w:hAnsi="Cambria Bold"/>
      <w:color w:val="000000"/>
      <w:sz w:val="28"/>
    </w:rPr>
  </w:style>
  <w:style w:type="paragraph" w:customStyle="1" w:styleId="ca-36">
    <w:name w:val="ca-36"/>
    <w:basedOn w:val="a0"/>
    <w:uiPriority w:val="99"/>
    <w:qFormat/>
    <w:pPr>
      <w:widowControl/>
      <w:jc w:val="left"/>
    </w:pPr>
    <w:rPr>
      <w:rFonts w:ascii="宋体" w:eastAsia="宋体" w:hAnsi="宋体"/>
      <w:b/>
      <w:bCs/>
      <w:spacing w:val="-20"/>
      <w:kern w:val="0"/>
      <w:szCs w:val="21"/>
    </w:rPr>
  </w:style>
  <w:style w:type="paragraph" w:customStyle="1" w:styleId="pa-123">
    <w:name w:val="pa-123"/>
    <w:basedOn w:val="a0"/>
    <w:uiPriority w:val="99"/>
    <w:qFormat/>
    <w:pPr>
      <w:widowControl/>
      <w:spacing w:line="360" w:lineRule="atLeast"/>
    </w:pPr>
    <w:rPr>
      <w:rFonts w:ascii="宋体" w:eastAsia="宋体" w:hAnsi="宋体"/>
      <w:kern w:val="0"/>
      <w:sz w:val="24"/>
    </w:rPr>
  </w:style>
  <w:style w:type="paragraph" w:customStyle="1" w:styleId="ca-31">
    <w:name w:val="ca-31"/>
    <w:basedOn w:val="a0"/>
    <w:uiPriority w:val="99"/>
    <w:qFormat/>
    <w:pPr>
      <w:widowControl/>
      <w:jc w:val="left"/>
    </w:pPr>
    <w:rPr>
      <w:rFonts w:ascii="??" w:eastAsia="宋体" w:hAnsi="??"/>
      <w:color w:val="000000"/>
      <w:kern w:val="0"/>
      <w:szCs w:val="21"/>
    </w:rPr>
  </w:style>
  <w:style w:type="paragraph" w:customStyle="1" w:styleId="ca-51">
    <w:name w:val="ca-51"/>
    <w:basedOn w:val="a0"/>
    <w:uiPriority w:val="99"/>
    <w:qFormat/>
    <w:pPr>
      <w:widowControl/>
      <w:jc w:val="left"/>
    </w:pPr>
    <w:rPr>
      <w:rFonts w:ascii="Calibri" w:eastAsia="宋体" w:hAnsi="Calibri" w:cs="Times New Roman"/>
      <w:b/>
      <w:bCs/>
      <w:color w:val="000000"/>
      <w:spacing w:val="-20"/>
      <w:kern w:val="0"/>
      <w:sz w:val="32"/>
      <w:szCs w:val="32"/>
    </w:rPr>
  </w:style>
  <w:style w:type="paragraph" w:customStyle="1" w:styleId="pa-114">
    <w:name w:val="pa-114"/>
    <w:basedOn w:val="a0"/>
    <w:uiPriority w:val="99"/>
    <w:qFormat/>
    <w:pPr>
      <w:widowControl/>
      <w:spacing w:line="280" w:lineRule="atLeast"/>
      <w:ind w:firstLine="2220"/>
    </w:pPr>
    <w:rPr>
      <w:rFonts w:ascii="宋体" w:eastAsia="宋体" w:hAnsi="宋体"/>
      <w:kern w:val="0"/>
      <w:sz w:val="24"/>
    </w:rPr>
  </w:style>
  <w:style w:type="paragraph" w:customStyle="1" w:styleId="pa-142">
    <w:name w:val="pa-142"/>
    <w:basedOn w:val="a0"/>
    <w:uiPriority w:val="99"/>
    <w:qFormat/>
    <w:pPr>
      <w:widowControl/>
      <w:spacing w:line="320" w:lineRule="atLeast"/>
      <w:ind w:firstLine="280"/>
      <w:jc w:val="right"/>
    </w:pPr>
    <w:rPr>
      <w:rFonts w:ascii="宋体" w:eastAsia="宋体" w:hAnsi="宋体"/>
      <w:kern w:val="0"/>
      <w:sz w:val="24"/>
    </w:rPr>
  </w:style>
  <w:style w:type="paragraph" w:customStyle="1" w:styleId="xl42">
    <w:name w:val="xl42"/>
    <w:basedOn w:val="a0"/>
    <w:uiPriority w:val="99"/>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xl72">
    <w:name w:val="xl72"/>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eastAsia="宋体" w:hAnsi="宋体"/>
      <w:color w:val="000000"/>
      <w:kern w:val="0"/>
      <w:sz w:val="18"/>
      <w:szCs w:val="18"/>
    </w:rPr>
  </w:style>
  <w:style w:type="paragraph" w:customStyle="1" w:styleId="xl66">
    <w:name w:val="xl66"/>
    <w:basedOn w:val="a0"/>
    <w:uiPriority w:val="99"/>
    <w:qFormat/>
    <w:pPr>
      <w:widowControl/>
      <w:shd w:val="clear" w:color="auto" w:fill="FFFFFF"/>
      <w:spacing w:before="100" w:beforeAutospacing="1" w:after="100" w:afterAutospacing="1"/>
      <w:jc w:val="right"/>
    </w:pPr>
    <w:rPr>
      <w:rFonts w:ascii="宋体" w:eastAsia="宋体" w:hAnsi="宋体"/>
      <w:color w:val="000000"/>
      <w:kern w:val="0"/>
      <w:sz w:val="18"/>
      <w:szCs w:val="18"/>
    </w:rPr>
  </w:style>
  <w:style w:type="paragraph" w:customStyle="1" w:styleId="xl81">
    <w:name w:val="xl81"/>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Arial" w:eastAsia="宋体" w:hAnsi="Arial" w:cs="Arial"/>
      <w:color w:val="000000"/>
      <w:kern w:val="0"/>
      <w:sz w:val="18"/>
      <w:szCs w:val="18"/>
    </w:rPr>
  </w:style>
  <w:style w:type="paragraph" w:customStyle="1" w:styleId="xl67">
    <w:name w:val="xl67"/>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xl63">
    <w:name w:val="xl63"/>
    <w:basedOn w:val="a0"/>
    <w:uiPriority w:val="99"/>
    <w:qFormat/>
    <w:pPr>
      <w:widowControl/>
      <w:shd w:val="clear" w:color="auto" w:fill="FFFFFF"/>
      <w:spacing w:before="100" w:beforeAutospacing="1" w:after="100" w:afterAutospacing="1"/>
      <w:jc w:val="center"/>
    </w:pPr>
    <w:rPr>
      <w:rFonts w:ascii="宋体" w:eastAsia="宋体" w:hAnsi="宋体"/>
      <w:b/>
      <w:bCs/>
      <w:color w:val="000000"/>
      <w:kern w:val="0"/>
      <w:sz w:val="44"/>
      <w:szCs w:val="44"/>
    </w:rPr>
  </w:style>
  <w:style w:type="paragraph" w:customStyle="1" w:styleId="xl65">
    <w:name w:val="xl65"/>
    <w:basedOn w:val="a0"/>
    <w:uiPriority w:val="99"/>
    <w:qFormat/>
    <w:pPr>
      <w:widowControl/>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xl77">
    <w:name w:val="xl77"/>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olor w:val="000000"/>
      <w:kern w:val="0"/>
      <w:sz w:val="18"/>
      <w:szCs w:val="18"/>
    </w:rPr>
  </w:style>
  <w:style w:type="paragraph" w:customStyle="1" w:styleId="Normal34">
    <w:name w:val="Normal_34"/>
    <w:uiPriority w:val="99"/>
    <w:qFormat/>
    <w:pPr>
      <w:spacing w:before="120" w:after="240"/>
      <w:jc w:val="both"/>
    </w:pPr>
    <w:rPr>
      <w:rFonts w:ascii="Calibri" w:eastAsia="Calibri" w:hAnsi="Calibri"/>
      <w:sz w:val="22"/>
      <w:szCs w:val="22"/>
      <w:lang w:val="ru-RU" w:eastAsia="en-US"/>
    </w:rPr>
  </w:style>
  <w:style w:type="paragraph" w:customStyle="1" w:styleId="xl76">
    <w:name w:val="xl76"/>
    <w:basedOn w:val="a0"/>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eastAsia="宋体" w:hAnsi="宋体"/>
      <w:color w:val="000000"/>
      <w:kern w:val="0"/>
      <w:sz w:val="18"/>
      <w:szCs w:val="18"/>
    </w:rPr>
  </w:style>
  <w:style w:type="paragraph" w:customStyle="1" w:styleId="xl80">
    <w:name w:val="xl80"/>
    <w:basedOn w:val="a0"/>
    <w:uiPriority w:val="99"/>
    <w:qFormat/>
    <w:pPr>
      <w:widowControl/>
      <w:pBdr>
        <w:top w:val="single" w:sz="4" w:space="0" w:color="000000"/>
        <w:bottom w:val="single" w:sz="4" w:space="0" w:color="000000"/>
      </w:pBdr>
      <w:shd w:val="clear" w:color="auto" w:fill="FFFFFF"/>
      <w:spacing w:before="100" w:beforeAutospacing="1" w:after="100" w:afterAutospacing="1"/>
      <w:jc w:val="center"/>
    </w:pPr>
    <w:rPr>
      <w:rFonts w:ascii="宋体" w:eastAsia="宋体" w:hAnsi="宋体"/>
      <w:color w:val="000000"/>
      <w:kern w:val="0"/>
      <w:sz w:val="20"/>
      <w:szCs w:val="20"/>
    </w:rPr>
  </w:style>
  <w:style w:type="paragraph" w:customStyle="1" w:styleId="xl69">
    <w:name w:val="xl69"/>
    <w:basedOn w:val="a0"/>
    <w:uiPriority w:val="99"/>
    <w:qFormat/>
    <w:pPr>
      <w:widowControl/>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eastAsia="宋体" w:hAnsi="宋体"/>
      <w:color w:val="000000"/>
      <w:kern w:val="0"/>
      <w:sz w:val="18"/>
      <w:szCs w:val="18"/>
    </w:rPr>
  </w:style>
  <w:style w:type="paragraph" w:customStyle="1" w:styleId="CM19">
    <w:name w:val="CM19"/>
    <w:basedOn w:val="Default"/>
    <w:next w:val="Default"/>
    <w:uiPriority w:val="99"/>
    <w:qFormat/>
    <w:rPr>
      <w:rFonts w:ascii="仿宋" w:eastAsia="仿宋" w:cs="Times New Roman"/>
      <w:color w:val="auto"/>
    </w:rPr>
  </w:style>
  <w:style w:type="paragraph" w:customStyle="1" w:styleId="CM11">
    <w:name w:val="CM11"/>
    <w:basedOn w:val="Default"/>
    <w:next w:val="Default"/>
    <w:uiPriority w:val="99"/>
    <w:qFormat/>
    <w:pPr>
      <w:spacing w:line="520" w:lineRule="atLeast"/>
    </w:pPr>
    <w:rPr>
      <w:rFonts w:ascii="仿宋" w:eastAsia="仿宋" w:cs="Times New Roman"/>
      <w:color w:val="auto"/>
    </w:rPr>
  </w:style>
  <w:style w:type="paragraph" w:customStyle="1" w:styleId="CM13">
    <w:name w:val="CM13"/>
    <w:basedOn w:val="Default"/>
    <w:next w:val="Default"/>
    <w:uiPriority w:val="99"/>
    <w:qFormat/>
    <w:pPr>
      <w:spacing w:line="520" w:lineRule="atLeast"/>
    </w:pPr>
    <w:rPr>
      <w:rFonts w:ascii="仿宋" w:eastAsia="仿宋" w:cs="Times New Roman"/>
      <w:color w:val="auto"/>
    </w:rPr>
  </w:style>
  <w:style w:type="paragraph" w:customStyle="1" w:styleId="font0">
    <w:name w:val="font0"/>
    <w:basedOn w:val="a0"/>
    <w:uiPriority w:val="99"/>
    <w:qFormat/>
    <w:pPr>
      <w:widowControl/>
      <w:spacing w:before="100" w:beforeAutospacing="1" w:after="100" w:afterAutospacing="1"/>
      <w:jc w:val="left"/>
    </w:pPr>
    <w:rPr>
      <w:rFonts w:ascii="宋体" w:eastAsia="宋体" w:hAnsi="宋体"/>
      <w:color w:val="000000"/>
      <w:kern w:val="0"/>
      <w:sz w:val="22"/>
    </w:rPr>
  </w:style>
  <w:style w:type="paragraph" w:customStyle="1" w:styleId="font1">
    <w:name w:val="font1"/>
    <w:basedOn w:val="a0"/>
    <w:uiPriority w:val="99"/>
    <w:qFormat/>
    <w:pPr>
      <w:widowControl/>
      <w:spacing w:before="100" w:beforeAutospacing="1" w:after="100" w:afterAutospacing="1"/>
      <w:jc w:val="left"/>
    </w:pPr>
    <w:rPr>
      <w:rFonts w:ascii="宋体" w:eastAsia="宋体" w:hAnsi="宋体"/>
      <w:color w:val="000000"/>
      <w:kern w:val="0"/>
      <w:sz w:val="18"/>
      <w:szCs w:val="18"/>
    </w:rPr>
  </w:style>
  <w:style w:type="paragraph" w:customStyle="1" w:styleId="font2">
    <w:name w:val="font2"/>
    <w:basedOn w:val="a0"/>
    <w:uiPriority w:val="99"/>
    <w:qFormat/>
    <w:pPr>
      <w:widowControl/>
      <w:spacing w:before="100" w:beforeAutospacing="1" w:after="100" w:afterAutospacing="1"/>
      <w:jc w:val="left"/>
    </w:pPr>
    <w:rPr>
      <w:rFonts w:ascii="宋体" w:eastAsia="宋体" w:hAnsi="宋体"/>
      <w:b/>
      <w:bCs/>
      <w:color w:val="000000"/>
      <w:kern w:val="0"/>
      <w:sz w:val="18"/>
      <w:szCs w:val="18"/>
    </w:rPr>
  </w:style>
  <w:style w:type="paragraph" w:customStyle="1" w:styleId="font3">
    <w:name w:val="font3"/>
    <w:basedOn w:val="a0"/>
    <w:uiPriority w:val="99"/>
    <w:qFormat/>
    <w:pPr>
      <w:widowControl/>
      <w:spacing w:before="100" w:beforeAutospacing="1" w:after="100" w:afterAutospacing="1"/>
      <w:jc w:val="left"/>
    </w:pPr>
    <w:rPr>
      <w:rFonts w:ascii="宋体" w:eastAsia="宋体" w:hAnsi="宋体"/>
      <w:b/>
      <w:bCs/>
      <w:color w:val="000000"/>
      <w:kern w:val="0"/>
      <w:sz w:val="18"/>
      <w:szCs w:val="18"/>
    </w:rPr>
  </w:style>
  <w:style w:type="paragraph" w:customStyle="1" w:styleId="font4">
    <w:name w:val="font4"/>
    <w:basedOn w:val="a0"/>
    <w:uiPriority w:val="99"/>
    <w:qFormat/>
    <w:pPr>
      <w:widowControl/>
      <w:spacing w:before="100" w:beforeAutospacing="1" w:after="100" w:afterAutospacing="1"/>
      <w:jc w:val="left"/>
    </w:pPr>
    <w:rPr>
      <w:rFonts w:ascii="宋体" w:eastAsia="宋体" w:hAnsi="宋体"/>
      <w:color w:val="000000"/>
      <w:kern w:val="0"/>
      <w:sz w:val="24"/>
      <w:szCs w:val="24"/>
    </w:rPr>
  </w:style>
  <w:style w:type="paragraph" w:customStyle="1" w:styleId="font6">
    <w:name w:val="font6"/>
    <w:basedOn w:val="a0"/>
    <w:uiPriority w:val="99"/>
    <w:qFormat/>
    <w:pPr>
      <w:widowControl/>
      <w:spacing w:before="100" w:beforeAutospacing="1" w:after="100" w:afterAutospacing="1"/>
      <w:jc w:val="left"/>
    </w:pPr>
    <w:rPr>
      <w:rFonts w:ascii="黑体" w:eastAsia="黑体" w:hAnsi="黑体"/>
      <w:b/>
      <w:bCs/>
      <w:color w:val="000000"/>
      <w:kern w:val="0"/>
      <w:sz w:val="36"/>
      <w:szCs w:val="36"/>
    </w:rPr>
  </w:style>
  <w:style w:type="paragraph" w:customStyle="1" w:styleId="et3">
    <w:name w:val="et3"/>
    <w:basedOn w:val="a0"/>
    <w:uiPriority w:val="99"/>
    <w:qFormat/>
    <w:pPr>
      <w:widowControl/>
      <w:spacing w:before="100" w:beforeAutospacing="1" w:after="100" w:afterAutospacing="1"/>
      <w:jc w:val="center"/>
    </w:pPr>
    <w:rPr>
      <w:rFonts w:ascii="黑体" w:eastAsia="黑体" w:hAnsi="黑体"/>
      <w:b/>
      <w:bCs/>
      <w:kern w:val="0"/>
      <w:sz w:val="36"/>
      <w:szCs w:val="36"/>
    </w:rPr>
  </w:style>
  <w:style w:type="paragraph" w:customStyle="1" w:styleId="et4">
    <w:name w:val="et4"/>
    <w:basedOn w:val="a0"/>
    <w:uiPriority w:val="99"/>
    <w:qFormat/>
    <w:pPr>
      <w:widowControl/>
      <w:spacing w:before="100" w:beforeAutospacing="1" w:after="100" w:afterAutospacing="1"/>
      <w:jc w:val="left"/>
    </w:pPr>
    <w:rPr>
      <w:rFonts w:ascii="宋体" w:eastAsia="宋体" w:hAnsi="宋体"/>
      <w:kern w:val="0"/>
      <w:sz w:val="18"/>
      <w:szCs w:val="18"/>
    </w:rPr>
  </w:style>
  <w:style w:type="paragraph" w:customStyle="1" w:styleId="et5">
    <w:name w:val="et5"/>
    <w:basedOn w:val="a0"/>
    <w:uiPriority w:val="99"/>
    <w:qFormat/>
    <w:pPr>
      <w:widowControl/>
      <w:spacing w:before="100" w:beforeAutospacing="1" w:after="100" w:afterAutospacing="1"/>
      <w:jc w:val="left"/>
    </w:pPr>
    <w:rPr>
      <w:rFonts w:ascii="宋体" w:eastAsia="宋体" w:hAnsi="宋体"/>
      <w:kern w:val="0"/>
      <w:sz w:val="24"/>
      <w:szCs w:val="24"/>
    </w:rPr>
  </w:style>
  <w:style w:type="paragraph" w:customStyle="1" w:styleId="et6">
    <w:name w:val="et6"/>
    <w:basedOn w:val="a0"/>
    <w:uiPriority w:val="99"/>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b/>
      <w:bCs/>
      <w:kern w:val="0"/>
      <w:sz w:val="18"/>
      <w:szCs w:val="18"/>
    </w:rPr>
  </w:style>
  <w:style w:type="paragraph" w:customStyle="1" w:styleId="et7">
    <w:name w:val="et7"/>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b/>
      <w:bCs/>
      <w:kern w:val="0"/>
      <w:sz w:val="18"/>
      <w:szCs w:val="18"/>
    </w:rPr>
  </w:style>
  <w:style w:type="paragraph" w:customStyle="1" w:styleId="et8">
    <w:name w:val="et8"/>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b/>
      <w:bCs/>
      <w:color w:val="000000"/>
      <w:kern w:val="0"/>
      <w:sz w:val="18"/>
      <w:szCs w:val="18"/>
    </w:rPr>
  </w:style>
  <w:style w:type="paragraph" w:customStyle="1" w:styleId="et9">
    <w:name w:val="et9"/>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olor w:val="000000"/>
      <w:kern w:val="0"/>
      <w:sz w:val="18"/>
      <w:szCs w:val="18"/>
    </w:rPr>
  </w:style>
  <w:style w:type="paragraph" w:customStyle="1" w:styleId="et10">
    <w:name w:val="et10"/>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olor w:val="000000"/>
      <w:kern w:val="0"/>
      <w:sz w:val="18"/>
      <w:szCs w:val="18"/>
    </w:rPr>
  </w:style>
  <w:style w:type="paragraph" w:customStyle="1" w:styleId="et11">
    <w:name w:val="et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kern w:val="0"/>
      <w:sz w:val="18"/>
      <w:szCs w:val="18"/>
    </w:rPr>
  </w:style>
  <w:style w:type="paragraph" w:customStyle="1" w:styleId="et12">
    <w:name w:val="et12"/>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olor w:val="000000"/>
      <w:kern w:val="0"/>
      <w:sz w:val="18"/>
      <w:szCs w:val="18"/>
    </w:rPr>
  </w:style>
  <w:style w:type="paragraph" w:customStyle="1" w:styleId="et13">
    <w:name w:val="et13"/>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kern w:val="0"/>
      <w:sz w:val="18"/>
      <w:szCs w:val="18"/>
    </w:rPr>
  </w:style>
  <w:style w:type="paragraph" w:customStyle="1" w:styleId="et14">
    <w:name w:val="et14"/>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b/>
      <w:bCs/>
      <w:kern w:val="0"/>
      <w:sz w:val="18"/>
      <w:szCs w:val="18"/>
    </w:rPr>
  </w:style>
  <w:style w:type="paragraph" w:customStyle="1" w:styleId="et15">
    <w:name w:val="et15"/>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kern w:val="0"/>
      <w:sz w:val="18"/>
      <w:szCs w:val="18"/>
    </w:rPr>
  </w:style>
  <w:style w:type="paragraph" w:customStyle="1" w:styleId="et16">
    <w:name w:val="et16"/>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kern w:val="0"/>
      <w:sz w:val="24"/>
      <w:szCs w:val="24"/>
    </w:rPr>
  </w:style>
  <w:style w:type="paragraph" w:customStyle="1" w:styleId="et17">
    <w:name w:val="et17"/>
    <w:basedOn w:val="a0"/>
    <w:uiPriority w:val="99"/>
    <w:qFormat/>
    <w:pPr>
      <w:widowControl/>
      <w:spacing w:before="100" w:beforeAutospacing="1" w:after="100" w:afterAutospacing="1"/>
      <w:jc w:val="center"/>
    </w:pPr>
    <w:rPr>
      <w:rFonts w:ascii="宋体" w:eastAsia="宋体" w:hAnsi="宋体"/>
      <w:kern w:val="0"/>
      <w:sz w:val="18"/>
      <w:szCs w:val="18"/>
    </w:rPr>
  </w:style>
  <w:style w:type="paragraph" w:customStyle="1" w:styleId="et18">
    <w:name w:val="et18"/>
    <w:basedOn w:val="a0"/>
    <w:uiPriority w:val="99"/>
    <w:qFormat/>
    <w:pPr>
      <w:widowControl/>
      <w:spacing w:before="100" w:beforeAutospacing="1" w:after="100" w:afterAutospacing="1"/>
      <w:jc w:val="right"/>
    </w:pPr>
    <w:rPr>
      <w:rFonts w:ascii="宋体" w:eastAsia="宋体" w:hAnsi="宋体"/>
      <w:kern w:val="0"/>
      <w:sz w:val="18"/>
      <w:szCs w:val="18"/>
    </w:rPr>
  </w:style>
  <w:style w:type="paragraph" w:customStyle="1" w:styleId="et19">
    <w:name w:val="et19"/>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b/>
      <w:bCs/>
      <w:kern w:val="0"/>
      <w:sz w:val="18"/>
      <w:szCs w:val="18"/>
    </w:rPr>
  </w:style>
  <w:style w:type="paragraph" w:customStyle="1" w:styleId="et20">
    <w:name w:val="et20"/>
    <w:basedOn w:val="a0"/>
    <w:uiPriority w:val="99"/>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eastAsia="宋体" w:hAnsi="宋体"/>
      <w:b/>
      <w:bCs/>
      <w:kern w:val="0"/>
      <w:sz w:val="18"/>
      <w:szCs w:val="18"/>
    </w:rPr>
  </w:style>
  <w:style w:type="paragraph" w:customStyle="1" w:styleId="et21">
    <w:name w:val="et2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b/>
      <w:bCs/>
      <w:kern w:val="0"/>
      <w:sz w:val="18"/>
      <w:szCs w:val="18"/>
    </w:rPr>
  </w:style>
  <w:style w:type="paragraph" w:customStyle="1" w:styleId="et22">
    <w:name w:val="et22"/>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kern w:val="0"/>
      <w:sz w:val="18"/>
      <w:szCs w:val="18"/>
    </w:rPr>
  </w:style>
  <w:style w:type="paragraph" w:customStyle="1" w:styleId="et23">
    <w:name w:val="et23"/>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olor w:val="000000"/>
      <w:kern w:val="0"/>
      <w:sz w:val="18"/>
      <w:szCs w:val="18"/>
    </w:rPr>
  </w:style>
  <w:style w:type="character" w:customStyle="1" w:styleId="3Char0">
    <w:name w:val="样式3 Char"/>
    <w:link w:val="3b"/>
    <w:qFormat/>
    <w:rPr>
      <w:rFonts w:ascii="宋体" w:eastAsia="宋体" w:hAnsi="宋体"/>
      <w:sz w:val="24"/>
      <w:szCs w:val="24"/>
    </w:rPr>
  </w:style>
  <w:style w:type="paragraph" w:customStyle="1" w:styleId="3b">
    <w:name w:val="样式3"/>
    <w:basedOn w:val="a0"/>
    <w:link w:val="3Char0"/>
    <w:qFormat/>
    <w:pPr>
      <w:spacing w:line="360" w:lineRule="auto"/>
      <w:ind w:left="454" w:hanging="227"/>
    </w:pPr>
    <w:rPr>
      <w:rFonts w:ascii="宋体" w:eastAsia="宋体" w:hAnsi="宋体"/>
      <w:sz w:val="24"/>
      <w:szCs w:val="24"/>
    </w:rPr>
  </w:style>
  <w:style w:type="character" w:customStyle="1" w:styleId="225225Char">
    <w:name w:val="样式 样式 首行缩进:  2.25 字符 + 首行缩进:  2.25 字符 Char"/>
    <w:link w:val="225225"/>
    <w:qFormat/>
    <w:rPr>
      <w:rFonts w:ascii="宋体" w:eastAsia="宋体" w:hAnsi="宋体"/>
      <w:szCs w:val="21"/>
    </w:rPr>
  </w:style>
  <w:style w:type="paragraph" w:customStyle="1" w:styleId="225225">
    <w:name w:val="样式 样式 首行缩进:  2.25 字符 + 首行缩进:  2.25 字符"/>
    <w:basedOn w:val="a0"/>
    <w:link w:val="225225Char"/>
    <w:qFormat/>
    <w:pPr>
      <w:spacing w:line="360" w:lineRule="auto"/>
      <w:ind w:firstLineChars="200" w:firstLine="420"/>
    </w:pPr>
    <w:rPr>
      <w:rFonts w:ascii="宋体" w:eastAsia="宋体" w:hAnsi="宋体"/>
      <w:szCs w:val="21"/>
    </w:rPr>
  </w:style>
  <w:style w:type="character" w:customStyle="1" w:styleId="CharChar25">
    <w:name w:val="Char Char25"/>
    <w:link w:val="Char30"/>
    <w:qFormat/>
    <w:rPr>
      <w:rFonts w:ascii="Tahoma" w:hAnsi="Tahoma" w:cs="Tahoma"/>
      <w:sz w:val="24"/>
    </w:rPr>
  </w:style>
  <w:style w:type="paragraph" w:customStyle="1" w:styleId="Char30">
    <w:name w:val="Char3"/>
    <w:basedOn w:val="a0"/>
    <w:link w:val="CharChar25"/>
    <w:qFormat/>
    <w:rPr>
      <w:rFonts w:ascii="Tahoma" w:hAnsi="Tahoma" w:cs="Tahoma"/>
      <w:sz w:val="24"/>
    </w:rPr>
  </w:style>
  <w:style w:type="paragraph" w:customStyle="1" w:styleId="CM14">
    <w:name w:val="CM14"/>
    <w:basedOn w:val="Default"/>
    <w:next w:val="Default"/>
    <w:uiPriority w:val="99"/>
    <w:qFormat/>
    <w:pPr>
      <w:spacing w:line="546" w:lineRule="atLeast"/>
    </w:pPr>
    <w:rPr>
      <w:rFonts w:ascii="仿宋" w:eastAsia="仿宋" w:cs="Times New Roman"/>
      <w:color w:val="auto"/>
    </w:rPr>
  </w:style>
  <w:style w:type="paragraph" w:customStyle="1" w:styleId="xl89">
    <w:name w:val="xl89"/>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b/>
      <w:bCs/>
      <w:kern w:val="0"/>
      <w:sz w:val="20"/>
      <w:szCs w:val="20"/>
    </w:rPr>
  </w:style>
  <w:style w:type="paragraph" w:customStyle="1" w:styleId="afffff1">
    <w:name w:val="表格(五号)"/>
    <w:basedOn w:val="a0"/>
    <w:uiPriority w:val="99"/>
    <w:qFormat/>
    <w:pPr>
      <w:adjustRightInd w:val="0"/>
      <w:snapToGrid w:val="0"/>
      <w:spacing w:before="60" w:after="60"/>
      <w:ind w:left="11"/>
      <w:jc w:val="center"/>
    </w:pPr>
    <w:rPr>
      <w:rFonts w:ascii="Times New Roman" w:eastAsia="宋体" w:hAnsi="Times New Roman" w:cs="Times New Roman"/>
      <w:kern w:val="0"/>
      <w:szCs w:val="20"/>
    </w:rPr>
  </w:style>
  <w:style w:type="paragraph" w:customStyle="1" w:styleId="63">
    <w:name w:val="标题6"/>
    <w:basedOn w:val="a0"/>
    <w:next w:val="1"/>
    <w:uiPriority w:val="99"/>
    <w:qFormat/>
    <w:pPr>
      <w:widowControl/>
      <w:snapToGrid w:val="0"/>
      <w:spacing w:beforeLines="50" w:afterLines="50" w:line="520" w:lineRule="atLeast"/>
      <w:ind w:firstLineChars="200" w:firstLine="200"/>
    </w:pPr>
    <w:rPr>
      <w:rFonts w:ascii="Times New Roman" w:eastAsia="宋体" w:hAnsi="Times New Roman" w:cs="Arial"/>
      <w:b/>
      <w:sz w:val="24"/>
      <w:szCs w:val="24"/>
    </w:rPr>
  </w:style>
  <w:style w:type="paragraph" w:customStyle="1" w:styleId="CharCharCharCharCharCharChar1">
    <w:name w:val="Char Char Char Char Char Char Char1"/>
    <w:basedOn w:val="a0"/>
    <w:uiPriority w:val="99"/>
    <w:qFormat/>
    <w:rPr>
      <w:rFonts w:ascii="Times New Roman" w:eastAsia="宋体" w:hAnsi="Times New Roman" w:cs="Times New Roman"/>
      <w:szCs w:val="24"/>
    </w:rPr>
  </w:style>
  <w:style w:type="paragraph" w:customStyle="1" w:styleId="Char110">
    <w:name w:val="Char11"/>
    <w:basedOn w:val="a0"/>
    <w:uiPriority w:val="99"/>
    <w:qFormat/>
    <w:rPr>
      <w:rFonts w:ascii="Times New Roman" w:eastAsia="宋体" w:hAnsi="Times New Roman" w:cs="Times New Roman"/>
      <w:szCs w:val="20"/>
    </w:rPr>
  </w:style>
  <w:style w:type="paragraph" w:customStyle="1" w:styleId="Char1CharCharCharCharCharChar">
    <w:name w:val="Char1 Char Char Char Char Char Char"/>
    <w:basedOn w:val="a0"/>
    <w:uiPriority w:val="99"/>
    <w:qFormat/>
    <w:rPr>
      <w:rFonts w:ascii="仿宋_GB2312" w:eastAsia="仿宋_GB2312" w:hAnsi="Times New Roman" w:cs="Times New Roman"/>
      <w:b/>
      <w:sz w:val="32"/>
      <w:szCs w:val="32"/>
    </w:rPr>
  </w:style>
  <w:style w:type="paragraph" w:customStyle="1" w:styleId="30022">
    <w:name w:val="样式 样式 标题 3 + (符号) 宋体 四号 加粗 黑色 段前: 0 磅 段后: 0 磅 行距: 固定值 22 磅 + 段前:..."/>
    <w:basedOn w:val="a0"/>
    <w:uiPriority w:val="99"/>
    <w:qFormat/>
    <w:pPr>
      <w:keepNext/>
      <w:keepLines/>
      <w:tabs>
        <w:tab w:val="left" w:pos="1275"/>
      </w:tabs>
      <w:spacing w:beforeLines="50" w:afterLines="50" w:line="580" w:lineRule="exact"/>
      <w:jc w:val="left"/>
      <w:outlineLvl w:val="2"/>
    </w:pPr>
    <w:rPr>
      <w:rFonts w:ascii="宋体" w:eastAsia="宋体" w:hAnsi="宋体" w:cs="Times New Roman"/>
      <w:b/>
      <w:bCs/>
      <w:color w:val="000000"/>
      <w:kern w:val="24"/>
      <w:sz w:val="28"/>
      <w:szCs w:val="20"/>
    </w:rPr>
  </w:style>
  <w:style w:type="paragraph" w:customStyle="1" w:styleId="2f0">
    <w:name w:val="菲页2"/>
    <w:basedOn w:val="30"/>
    <w:uiPriority w:val="99"/>
    <w:qFormat/>
    <w:pPr>
      <w:widowControl/>
      <w:tabs>
        <w:tab w:val="left" w:pos="1680"/>
      </w:tabs>
      <w:spacing w:before="120" w:after="120" w:line="360" w:lineRule="auto"/>
      <w:ind w:left="1680" w:hanging="420"/>
      <w:jc w:val="center"/>
    </w:pPr>
    <w:rPr>
      <w:rFonts w:ascii="黑体" w:eastAsia="黑体" w:hAnsi="宋体"/>
      <w:b w:val="0"/>
      <w:bCs w:val="0"/>
      <w:sz w:val="44"/>
      <w:szCs w:val="20"/>
    </w:rPr>
  </w:style>
  <w:style w:type="paragraph" w:customStyle="1" w:styleId="xl82">
    <w:name w:val="xl8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kern w:val="0"/>
      <w:sz w:val="20"/>
      <w:szCs w:val="20"/>
    </w:rPr>
  </w:style>
  <w:style w:type="paragraph" w:customStyle="1" w:styleId="1f0">
    <w:name w:val="正文文本缩进1"/>
    <w:basedOn w:val="a0"/>
    <w:uiPriority w:val="99"/>
    <w:qFormat/>
    <w:pPr>
      <w:spacing w:before="120" w:after="120" w:line="360" w:lineRule="auto"/>
      <w:ind w:leftChars="200" w:left="420"/>
    </w:pPr>
    <w:rPr>
      <w:rFonts w:ascii="Times New Roman" w:eastAsia="宋体" w:hAnsi="Times New Roman" w:cs="Times New Roman"/>
      <w:sz w:val="20"/>
      <w:szCs w:val="20"/>
    </w:rPr>
  </w:style>
  <w:style w:type="paragraph" w:customStyle="1" w:styleId="xl85">
    <w:name w:val="xl85"/>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45">
    <w:name w:val="样式4"/>
    <w:basedOn w:val="30"/>
    <w:uiPriority w:val="99"/>
    <w:qFormat/>
    <w:pPr>
      <w:spacing w:line="412" w:lineRule="auto"/>
      <w:ind w:left="720" w:hanging="720"/>
    </w:pPr>
    <w:rPr>
      <w:rFonts w:eastAsia="Arial"/>
      <w:kern w:val="2"/>
    </w:rPr>
  </w:style>
  <w:style w:type="paragraph" w:customStyle="1" w:styleId="2f1">
    <w:name w:val="引用2"/>
    <w:basedOn w:val="a0"/>
    <w:next w:val="a0"/>
    <w:uiPriority w:val="99"/>
    <w:qFormat/>
    <w:rPr>
      <w:rFonts w:ascii="Times New Roman" w:eastAsia="Times New Roman" w:hAnsi="Times New Roman" w:cs="Times New Roman"/>
      <w:i/>
      <w:color w:val="000000"/>
      <w:sz w:val="22"/>
      <w:szCs w:val="20"/>
    </w:rPr>
  </w:style>
  <w:style w:type="paragraph" w:customStyle="1" w:styleId="xl83">
    <w:name w:val="xl83"/>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0"/>
      <w:szCs w:val="20"/>
    </w:rPr>
  </w:style>
  <w:style w:type="paragraph" w:customStyle="1" w:styleId="CharChar1Char1">
    <w:name w:val="Char Char1 Char1"/>
    <w:basedOn w:val="a0"/>
    <w:uiPriority w:val="99"/>
    <w:qFormat/>
    <w:rPr>
      <w:rFonts w:ascii="Times New Roman" w:eastAsia="宋体" w:hAnsi="Times New Roman" w:cs="Times New Roman"/>
      <w:szCs w:val="24"/>
    </w:rPr>
  </w:style>
  <w:style w:type="paragraph" w:customStyle="1" w:styleId="afffff2">
    <w:name w:val="菲页(卷)"/>
    <w:basedOn w:val="1"/>
    <w:next w:val="113"/>
    <w:uiPriority w:val="99"/>
    <w:qFormat/>
    <w:pPr>
      <w:widowControl/>
      <w:tabs>
        <w:tab w:val="left" w:pos="432"/>
        <w:tab w:val="left" w:pos="840"/>
      </w:tabs>
      <w:ind w:left="840" w:hanging="420"/>
      <w:outlineLvl w:val="1"/>
    </w:pPr>
    <w:rPr>
      <w:rFonts w:ascii="黑体" w:eastAsia="黑体"/>
      <w:b w:val="0"/>
      <w:bCs w:val="0"/>
      <w:sz w:val="52"/>
      <w:szCs w:val="20"/>
    </w:rPr>
  </w:style>
  <w:style w:type="paragraph" w:customStyle="1" w:styleId="xl84">
    <w:name w:val="xl8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1f1">
    <w:name w:val="部分1"/>
    <w:basedOn w:val="a0"/>
    <w:uiPriority w:val="99"/>
    <w:qFormat/>
    <w:pPr>
      <w:keepNext/>
      <w:pageBreakBefore/>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CharCharCharChar2">
    <w:name w:val="Char Char Char Char2"/>
    <w:basedOn w:val="a0"/>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0"/>
    <w:uiPriority w:val="99"/>
    <w:qFormat/>
    <w:rPr>
      <w:rFonts w:ascii="Times New Roman" w:eastAsia="宋体" w:hAnsi="Times New Roman" w:cs="Times New Roman"/>
      <w:szCs w:val="24"/>
    </w:rPr>
  </w:style>
  <w:style w:type="paragraph" w:customStyle="1" w:styleId="1f2">
    <w:name w:val="菲页1"/>
    <w:basedOn w:val="2"/>
    <w:uiPriority w:val="99"/>
    <w:qFormat/>
    <w:pPr>
      <w:widowControl/>
      <w:spacing w:line="412" w:lineRule="auto"/>
      <w:jc w:val="center"/>
    </w:pPr>
    <w:rPr>
      <w:rFonts w:ascii="黑体" w:eastAsia="黑体" w:hAnsi="宋体"/>
      <w:b w:val="0"/>
      <w:bCs w:val="0"/>
      <w:kern w:val="0"/>
      <w:sz w:val="52"/>
      <w:szCs w:val="20"/>
    </w:rPr>
  </w:style>
  <w:style w:type="paragraph" w:customStyle="1" w:styleId="2f2">
    <w:name w:val="样式 标题 2 + (中文) 黑体 四号 黑色"/>
    <w:basedOn w:val="2"/>
    <w:uiPriority w:val="99"/>
    <w:qFormat/>
    <w:pPr>
      <w:spacing w:line="520" w:lineRule="exact"/>
      <w:jc w:val="left"/>
    </w:pPr>
    <w:rPr>
      <w:rFonts w:ascii="Arial" w:eastAsia="黑体" w:hAnsi="Arial"/>
      <w:color w:val="000000"/>
      <w:kern w:val="24"/>
      <w:sz w:val="28"/>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87">
    <w:name w:val="xl87"/>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378">
    <w:name w:val="样式 标题 3 + 段前: 7.8 磅"/>
    <w:basedOn w:val="30"/>
    <w:uiPriority w:val="99"/>
    <w:qFormat/>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Style5">
    <w:name w:val="_Style 5"/>
    <w:basedOn w:val="a0"/>
    <w:uiPriority w:val="99"/>
    <w:qFormat/>
    <w:pPr>
      <w:widowControl/>
      <w:spacing w:after="160" w:line="240" w:lineRule="exact"/>
      <w:jc w:val="left"/>
    </w:pPr>
    <w:rPr>
      <w:rFonts w:ascii="Times New Roman" w:eastAsia="宋体" w:hAnsi="Times New Roman" w:cs="Times New Roman"/>
      <w:szCs w:val="24"/>
    </w:rPr>
  </w:style>
  <w:style w:type="paragraph" w:customStyle="1" w:styleId="xl45">
    <w:name w:val="xl45"/>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Cs/>
      <w:kern w:val="0"/>
      <w:sz w:val="24"/>
      <w:szCs w:val="24"/>
    </w:rPr>
  </w:style>
  <w:style w:type="paragraph" w:customStyle="1" w:styleId="xl90">
    <w:name w:val="xl9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b/>
      <w:bCs/>
      <w:kern w:val="0"/>
      <w:sz w:val="20"/>
      <w:szCs w:val="20"/>
    </w:rPr>
  </w:style>
  <w:style w:type="paragraph" w:customStyle="1" w:styleId="3h33H3l3CTsect123Heading3-oldlevel3">
    <w:name w:val="样式 标题 3h3标题 3(节)H3l3CTsect1.2.3Heading 3 - old一level_3..."/>
    <w:basedOn w:val="30"/>
    <w:uiPriority w:val="99"/>
    <w:qFormat/>
    <w:pPr>
      <w:tabs>
        <w:tab w:val="left" w:pos="720"/>
      </w:tabs>
      <w:adjustRightInd w:val="0"/>
      <w:spacing w:line="360" w:lineRule="auto"/>
      <w:ind w:left="720" w:hanging="720"/>
      <w:jc w:val="left"/>
    </w:pPr>
    <w:rPr>
      <w:rFonts w:ascii="宋体" w:hAnsi="Arial"/>
      <w:kern w:val="24"/>
      <w:sz w:val="24"/>
      <w:szCs w:val="20"/>
    </w:rPr>
  </w:style>
  <w:style w:type="paragraph" w:customStyle="1" w:styleId="xl86">
    <w:name w:val="xl86"/>
    <w:basedOn w:val="a0"/>
    <w:uiPriority w:val="99"/>
    <w:qFormat/>
    <w:pPr>
      <w:widowControl/>
      <w:pBdr>
        <w:left w:val="single" w:sz="4" w:space="0" w:color="auto"/>
        <w:right w:val="single" w:sz="4" w:space="0" w:color="auto"/>
      </w:pBdr>
      <w:spacing w:before="100" w:beforeAutospacing="1" w:after="100" w:afterAutospacing="1"/>
      <w:jc w:val="center"/>
    </w:pPr>
    <w:rPr>
      <w:rFonts w:ascii="宋体" w:eastAsia="宋体" w:hAnsi="宋体"/>
      <w:kern w:val="0"/>
      <w:sz w:val="20"/>
      <w:szCs w:val="20"/>
    </w:rPr>
  </w:style>
  <w:style w:type="paragraph" w:customStyle="1" w:styleId="2f3">
    <w:name w:val="正文文本缩进2"/>
    <w:basedOn w:val="a0"/>
    <w:uiPriority w:val="99"/>
    <w:qFormat/>
    <w:pPr>
      <w:spacing w:before="120" w:after="120" w:line="360" w:lineRule="auto"/>
      <w:ind w:leftChars="200" w:left="420"/>
    </w:pPr>
    <w:rPr>
      <w:rFonts w:ascii="Times New Roman" w:eastAsia="宋体" w:hAnsi="Times New Roman" w:cs="Times New Roman"/>
      <w:sz w:val="20"/>
      <w:szCs w:val="20"/>
    </w:rPr>
  </w:style>
  <w:style w:type="paragraph" w:customStyle="1" w:styleId="211">
    <w:name w:val="明显引用21"/>
    <w:basedOn w:val="a0"/>
    <w:next w:val="a0"/>
    <w:uiPriority w:val="99"/>
    <w:qFormat/>
    <w:pPr>
      <w:pBdr>
        <w:bottom w:val="single" w:sz="4" w:space="4" w:color="4F81BD"/>
      </w:pBdr>
      <w:spacing w:before="200" w:after="280"/>
      <w:ind w:left="936" w:right="936"/>
    </w:pPr>
    <w:rPr>
      <w:rFonts w:ascii="Times New Roman" w:eastAsia="Times New Roman" w:hAnsi="Times New Roman" w:cs="Times New Roman"/>
      <w:b/>
      <w:i/>
      <w:color w:val="4F81BD"/>
      <w:sz w:val="22"/>
      <w:szCs w:val="20"/>
    </w:rPr>
  </w:style>
  <w:style w:type="paragraph" w:customStyle="1" w:styleId="40022">
    <w:name w:val="样式 样式 标题 4 + 非加粗 + (中文) 黑体 段前: 0 磅 段后: 0 磅 行距: 固定值 22 磅"/>
    <w:basedOn w:val="a0"/>
    <w:uiPriority w:val="99"/>
    <w:qFormat/>
    <w:pPr>
      <w:keepNext/>
      <w:keepLines/>
      <w:spacing w:beforeLines="50" w:afterLines="50" w:line="500" w:lineRule="exact"/>
      <w:outlineLvl w:val="3"/>
    </w:pPr>
    <w:rPr>
      <w:rFonts w:ascii="Arial" w:eastAsia="宋体" w:hAnsi="Arial"/>
      <w:b/>
      <w:bCs/>
      <w:sz w:val="24"/>
      <w:szCs w:val="24"/>
    </w:rPr>
  </w:style>
  <w:style w:type="paragraph" w:customStyle="1" w:styleId="xl88">
    <w:name w:val="xl88"/>
    <w:basedOn w:val="a0"/>
    <w:uiPriority w:val="99"/>
    <w:qFormat/>
    <w:pPr>
      <w:widowControl/>
      <w:pBdr>
        <w:bottom w:val="single" w:sz="4" w:space="0" w:color="auto"/>
      </w:pBdr>
      <w:spacing w:before="100" w:beforeAutospacing="1" w:after="100" w:afterAutospacing="1"/>
      <w:jc w:val="center"/>
    </w:pPr>
    <w:rPr>
      <w:rFonts w:ascii="黑体" w:eastAsia="黑体" w:hAnsi="黑体"/>
      <w:kern w:val="0"/>
      <w:sz w:val="32"/>
      <w:szCs w:val="32"/>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CharCharCharCharCharCharChar">
    <w:name w:val="Char Char Char Char Char Char Char"/>
    <w:basedOn w:val="a0"/>
    <w:uiPriority w:val="99"/>
    <w:qFormat/>
    <w:rPr>
      <w:rFonts w:ascii="Times New Roman" w:eastAsia="宋体" w:hAnsi="Times New Roman" w:cs="Times New Roman"/>
      <w:szCs w:val="24"/>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0"/>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710">
    <w:name w:val="目录 71"/>
    <w:next w:val="a0"/>
    <w:uiPriority w:val="99"/>
    <w:qFormat/>
    <w:pPr>
      <w:wordWrap w:val="0"/>
      <w:ind w:left="2550"/>
      <w:jc w:val="both"/>
    </w:pPr>
    <w:rPr>
      <w:sz w:val="21"/>
      <w:szCs w:val="22"/>
    </w:rPr>
  </w:style>
  <w:style w:type="paragraph" w:customStyle="1" w:styleId="Char40">
    <w:name w:val="Char4"/>
    <w:basedOn w:val="a4"/>
    <w:uiPriority w:val="99"/>
    <w:qFormat/>
    <w:pPr>
      <w:widowControl/>
      <w:spacing w:line="360" w:lineRule="auto"/>
      <w:ind w:firstLineChars="200" w:firstLine="480"/>
      <w:jc w:val="left"/>
    </w:pPr>
    <w:rPr>
      <w:rFonts w:ascii="Calibri" w:eastAsia="微软雅黑" w:hAnsi="Calibri"/>
      <w:szCs w:val="24"/>
    </w:rPr>
  </w:style>
  <w:style w:type="paragraph" w:customStyle="1" w:styleId="Char1CharCharChar">
    <w:name w:val="Char1 Char Char Char"/>
    <w:basedOn w:val="a0"/>
    <w:uiPriority w:val="99"/>
    <w:qFormat/>
    <w:rPr>
      <w:rFonts w:ascii="Times New Roman" w:eastAsia="宋体" w:hAnsi="Times New Roman" w:cs="Times New Roman"/>
      <w:szCs w:val="20"/>
    </w:rPr>
  </w:style>
  <w:style w:type="paragraph" w:customStyle="1" w:styleId="3Calibri0">
    <w:name w:val="样式 标题 3 + Calibri 加粗 左侧:  0 厘米"/>
    <w:basedOn w:val="30"/>
    <w:uiPriority w:val="99"/>
    <w:qFormat/>
    <w:pPr>
      <w:keepNext w:val="0"/>
      <w:keepLines w:val="0"/>
      <w:spacing w:before="0" w:after="0" w:line="360" w:lineRule="auto"/>
      <w:ind w:firstLineChars="200" w:firstLine="200"/>
      <w:jc w:val="center"/>
    </w:pPr>
    <w:rPr>
      <w:rFonts w:ascii="Calibri" w:eastAsia="华文中宋" w:hAnsi="Calibri" w:cs="宋体"/>
      <w:kern w:val="2"/>
      <w:sz w:val="28"/>
      <w:szCs w:val="20"/>
    </w:rPr>
  </w:style>
  <w:style w:type="paragraph" w:customStyle="1" w:styleId="CharChar4CharCharCharChar">
    <w:name w:val="Char Char4 Char Char Char Char"/>
    <w:basedOn w:val="a0"/>
    <w:uiPriority w:val="99"/>
    <w:qFormat/>
    <w:rPr>
      <w:rFonts w:ascii="Times New Roman" w:eastAsia="仿宋_GB2312" w:hAnsi="Times New Roman" w:cs="Times New Roman"/>
      <w:sz w:val="28"/>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uiPriority w:val="99"/>
    <w:qFormat/>
    <w:rPr>
      <w:rFonts w:ascii="Tahoma" w:eastAsia="宋体" w:hAnsi="Tahoma" w:cs="Times New Roman"/>
      <w:sz w:val="24"/>
      <w:szCs w:val="20"/>
    </w:rPr>
  </w:style>
  <w:style w:type="paragraph" w:customStyle="1" w:styleId="CharCharCharCharCharCharCharChar">
    <w:name w:val="样式 纯文本普通文字 Char纯文本 Char Char普通文字纯文本 Char Char Char Char Char..."/>
    <w:basedOn w:val="1"/>
    <w:next w:val="1"/>
    <w:uiPriority w:val="99"/>
    <w:qFormat/>
    <w:pPr>
      <w:keepLines/>
      <w:spacing w:line="360" w:lineRule="auto"/>
      <w:jc w:val="both"/>
    </w:pPr>
    <w:rPr>
      <w:rFonts w:ascii="宋体" w:eastAsia="微软雅黑" w:hAnsi="Calibri"/>
      <w:color w:val="000000"/>
      <w:kern w:val="44"/>
      <w:sz w:val="36"/>
      <w:szCs w:val="44"/>
    </w:rPr>
  </w:style>
  <w:style w:type="paragraph" w:customStyle="1" w:styleId="afffff3">
    <w:name w:val="正文宋体"/>
    <w:basedOn w:val="a0"/>
    <w:uiPriority w:val="99"/>
    <w:qFormat/>
    <w:pPr>
      <w:spacing w:line="360" w:lineRule="auto"/>
    </w:pPr>
    <w:rPr>
      <w:rFonts w:ascii="宋体" w:eastAsia="宋体" w:hAnsi="宋体" w:cs="Times New Roman"/>
      <w:sz w:val="24"/>
      <w:szCs w:val="24"/>
    </w:rPr>
  </w:style>
  <w:style w:type="paragraph" w:customStyle="1" w:styleId="3c">
    <w:name w:val="样式 标题 3 + 小三"/>
    <w:basedOn w:val="30"/>
    <w:uiPriority w:val="99"/>
    <w:qFormat/>
    <w:pPr>
      <w:tabs>
        <w:tab w:val="left" w:pos="420"/>
      </w:tabs>
      <w:adjustRightInd w:val="0"/>
      <w:snapToGrid w:val="0"/>
      <w:spacing w:beforeLines="200" w:before="0" w:after="0" w:line="408" w:lineRule="auto"/>
      <w:ind w:firstLineChars="100" w:firstLine="604"/>
      <w:jc w:val="center"/>
    </w:pPr>
    <w:rPr>
      <w:rFonts w:ascii="宋体" w:eastAsia="华文中宋"/>
      <w:bCs w:val="0"/>
      <w:kern w:val="2"/>
      <w:sz w:val="30"/>
      <w:szCs w:val="20"/>
    </w:rPr>
  </w:style>
  <w:style w:type="paragraph" w:customStyle="1" w:styleId="Char1CharCharChar1">
    <w:name w:val="Char1 Char Char Char1"/>
    <w:basedOn w:val="a0"/>
    <w:uiPriority w:val="99"/>
    <w:qFormat/>
    <w:rPr>
      <w:rFonts w:ascii="Times New Roman" w:eastAsia="宋体" w:hAnsi="Times New Roman" w:cs="Times New Roman"/>
      <w:szCs w:val="20"/>
    </w:rPr>
  </w:style>
  <w:style w:type="paragraph" w:customStyle="1" w:styleId="Char41">
    <w:name w:val="Char41"/>
    <w:basedOn w:val="a4"/>
    <w:uiPriority w:val="99"/>
    <w:qFormat/>
    <w:pPr>
      <w:widowControl/>
      <w:spacing w:line="360" w:lineRule="auto"/>
      <w:ind w:firstLineChars="200" w:firstLine="480"/>
      <w:jc w:val="left"/>
    </w:pPr>
    <w:rPr>
      <w:rFonts w:ascii="Calibri" w:eastAsia="微软雅黑" w:hAnsi="Calibri"/>
      <w:szCs w:val="24"/>
    </w:rPr>
  </w:style>
  <w:style w:type="character" w:customStyle="1" w:styleId="2CharChar0">
    <w:name w:val="样式 标题 2 + 小四 Char Char"/>
    <w:link w:val="2f4"/>
    <w:qFormat/>
    <w:rPr>
      <w:rFonts w:ascii="宋体" w:eastAsia="微软雅黑" w:hAnsi="宋体"/>
      <w:b/>
      <w:sz w:val="36"/>
    </w:rPr>
  </w:style>
  <w:style w:type="paragraph" w:customStyle="1" w:styleId="2f4">
    <w:name w:val="样式 标题 2 + 小四"/>
    <w:basedOn w:val="2"/>
    <w:link w:val="2CharChar0"/>
    <w:qFormat/>
    <w:pPr>
      <w:tabs>
        <w:tab w:val="left" w:pos="420"/>
      </w:tabs>
      <w:spacing w:line="408" w:lineRule="auto"/>
      <w:jc w:val="center"/>
    </w:pPr>
    <w:rPr>
      <w:rFonts w:ascii="宋体" w:eastAsia="微软雅黑" w:hAnsi="宋体" w:cs="宋体"/>
      <w:bCs w:val="0"/>
      <w:sz w:val="36"/>
      <w:szCs w:val="22"/>
    </w:rPr>
  </w:style>
  <w:style w:type="paragraph" w:customStyle="1" w:styleId="CharCharCharCharCharCharCharChar2">
    <w:name w:val="样式 纯文本普通文字 Char纯文本 Char Char普通文字纯文本 Char Char Char Char Char...2"/>
    <w:basedOn w:val="30"/>
    <w:next w:val="30"/>
    <w:uiPriority w:val="99"/>
    <w:qFormat/>
    <w:pPr>
      <w:keepNext w:val="0"/>
      <w:keepLines w:val="0"/>
      <w:tabs>
        <w:tab w:val="left" w:pos="360"/>
      </w:tabs>
      <w:spacing w:before="0" w:after="0" w:line="240" w:lineRule="auto"/>
      <w:ind w:left="2223" w:firstLineChars="225" w:firstLine="225"/>
      <w:jc w:val="center"/>
    </w:pPr>
    <w:rPr>
      <w:rFonts w:eastAsia="华文中宋" w:cs="宋体"/>
      <w:b w:val="0"/>
      <w:color w:val="000000"/>
      <w:kern w:val="2"/>
      <w:sz w:val="28"/>
      <w:szCs w:val="20"/>
    </w:rPr>
  </w:style>
  <w:style w:type="paragraph" w:customStyle="1" w:styleId="NoSpacing1">
    <w:name w:val="No Spacing1"/>
    <w:uiPriority w:val="99"/>
    <w:qFormat/>
    <w:rPr>
      <w:rFonts w:ascii="Calibri" w:hAnsi="Calibri"/>
      <w:sz w:val="22"/>
      <w:szCs w:val="22"/>
      <w:lang w:eastAsia="en-US"/>
    </w:rPr>
  </w:style>
  <w:style w:type="paragraph" w:customStyle="1" w:styleId="CharCharCharCharChar">
    <w:name w:val="四级目录 Char Char Char Char Char"/>
    <w:next w:val="a0"/>
    <w:uiPriority w:val="99"/>
    <w:qFormat/>
    <w:pPr>
      <w:spacing w:line="360" w:lineRule="auto"/>
      <w:ind w:leftChars="200" w:left="200"/>
    </w:pPr>
  </w:style>
  <w:style w:type="paragraph" w:customStyle="1" w:styleId="1f3">
    <w:name w:val="普通(网站)1"/>
    <w:basedOn w:val="a0"/>
    <w:uiPriority w:val="99"/>
    <w:qFormat/>
    <w:pPr>
      <w:widowControl/>
      <w:jc w:val="left"/>
    </w:pPr>
    <w:rPr>
      <w:rFonts w:ascii="ˎ̥" w:eastAsia="宋体" w:hAnsi="ˎ̥"/>
      <w:color w:val="000000"/>
      <w:kern w:val="0"/>
      <w:sz w:val="13"/>
      <w:szCs w:val="13"/>
    </w:rPr>
  </w:style>
  <w:style w:type="character" w:customStyle="1" w:styleId="afffff4">
    <w:name w:val="无间隔 字符"/>
    <w:link w:val="114"/>
    <w:qFormat/>
    <w:rPr>
      <w:rFonts w:ascii="Calibri" w:eastAsia="微软雅黑" w:hAnsi="Calibri" w:cs="Calibri"/>
    </w:rPr>
  </w:style>
  <w:style w:type="paragraph" w:customStyle="1" w:styleId="114">
    <w:name w:val="无间隔11"/>
    <w:link w:val="afffff4"/>
    <w:qFormat/>
    <w:pPr>
      <w:widowControl w:val="0"/>
      <w:jc w:val="both"/>
    </w:pPr>
    <w:rPr>
      <w:rFonts w:ascii="Calibri" w:eastAsia="微软雅黑" w:hAnsi="Calibri" w:cs="Calibri"/>
      <w:kern w:val="2"/>
      <w:sz w:val="21"/>
      <w:szCs w:val="22"/>
    </w:rPr>
  </w:style>
  <w:style w:type="paragraph" w:customStyle="1" w:styleId="Char20">
    <w:name w:val="Char2"/>
    <w:basedOn w:val="a0"/>
    <w:uiPriority w:val="99"/>
    <w:qFormat/>
    <w:rPr>
      <w:rFonts w:ascii="仿宋_GB2312" w:eastAsia="仿宋_GB2312" w:hAnsi="Times New Roman" w:cs="Times New Roman"/>
      <w:b/>
      <w:sz w:val="32"/>
      <w:szCs w:val="32"/>
    </w:rPr>
  </w:style>
  <w:style w:type="paragraph" w:customStyle="1" w:styleId="CharCharCharCharCharCharCharCharCharCharChar">
    <w:name w:val="Char Char Char Char Char Char Char Char Char Char Char"/>
    <w:basedOn w:val="a0"/>
    <w:uiPriority w:val="99"/>
    <w:qFormat/>
    <w:rPr>
      <w:rFonts w:ascii="Tahoma" w:eastAsia="宋体" w:hAnsi="Tahoma" w:cs="Times New Roman"/>
      <w:sz w:val="24"/>
      <w:szCs w:val="20"/>
    </w:rPr>
  </w:style>
  <w:style w:type="paragraph" w:customStyle="1" w:styleId="122">
    <w:name w:val="样式 样式1 + 首行缩进:  2 字符"/>
    <w:basedOn w:val="a0"/>
    <w:uiPriority w:val="99"/>
    <w:qFormat/>
    <w:pPr>
      <w:spacing w:line="360" w:lineRule="exact"/>
      <w:ind w:firstLineChars="200" w:firstLine="420"/>
    </w:pPr>
    <w:rPr>
      <w:rFonts w:ascii="Arial" w:eastAsia="宋体" w:hAnsi="Arial" w:cs="Times New Roman"/>
      <w:szCs w:val="20"/>
    </w:rPr>
  </w:style>
  <w:style w:type="paragraph" w:customStyle="1" w:styleId="Char31">
    <w:name w:val="Char31"/>
    <w:basedOn w:val="a0"/>
    <w:uiPriority w:val="99"/>
    <w:qFormat/>
    <w:rPr>
      <w:rFonts w:ascii="Times New Roman" w:eastAsia="宋体" w:hAnsi="Times New Roman" w:cs="Times New Roman"/>
      <w:szCs w:val="20"/>
    </w:rPr>
  </w:style>
  <w:style w:type="paragraph" w:customStyle="1" w:styleId="CharCharCharCharCharCharCharChar1">
    <w:name w:val="样式 纯文本普通文字 Char纯文本 Char Char普通文字纯文本 Char Char Char Char Char...1"/>
    <w:basedOn w:val="2"/>
    <w:next w:val="2"/>
    <w:uiPriority w:val="99"/>
    <w:qFormat/>
    <w:pPr>
      <w:spacing w:before="0" w:after="0" w:line="360" w:lineRule="auto"/>
    </w:pPr>
    <w:rPr>
      <w:rFonts w:ascii="Arial" w:eastAsia="黑体" w:hAnsi="Arial"/>
      <w:color w:val="000000"/>
      <w:sz w:val="30"/>
    </w:rPr>
  </w:style>
  <w:style w:type="character" w:customStyle="1" w:styleId="-1Char0">
    <w:name w:val="彩色列表 - 强调文字颜色 1 Char"/>
    <w:link w:val="-110"/>
    <w:qFormat/>
    <w:rPr>
      <w:rFonts w:ascii="Calibri" w:eastAsia="微软雅黑" w:hAnsi="Calibri" w:cs="Calibri"/>
      <w:szCs w:val="24"/>
    </w:rPr>
  </w:style>
  <w:style w:type="paragraph" w:customStyle="1" w:styleId="-110">
    <w:name w:val="彩色列表 - 强调文字颜色 11"/>
    <w:basedOn w:val="a0"/>
    <w:link w:val="-1Char0"/>
    <w:qFormat/>
    <w:pPr>
      <w:ind w:firstLineChars="200" w:firstLine="420"/>
    </w:pPr>
    <w:rPr>
      <w:rFonts w:ascii="Calibri" w:eastAsia="微软雅黑" w:hAnsi="Calibri" w:cs="Calibri"/>
      <w:szCs w:val="24"/>
    </w:rPr>
  </w:style>
  <w:style w:type="paragraph" w:customStyle="1" w:styleId="212">
    <w:name w:val="样式 正文文本 + 首行缩进:  2 字符1"/>
    <w:basedOn w:val="ab"/>
    <w:uiPriority w:val="99"/>
    <w:qFormat/>
    <w:pPr>
      <w:adjustRightInd w:val="0"/>
      <w:snapToGrid w:val="0"/>
      <w:spacing w:after="0" w:line="400" w:lineRule="exact"/>
      <w:ind w:firstLineChars="200" w:firstLine="200"/>
    </w:pPr>
    <w:rPr>
      <w:rFonts w:ascii="Arial" w:eastAsia="微软雅黑" w:hAnsi="Arial" w:cs="宋体"/>
      <w:kern w:val="2"/>
      <w:sz w:val="21"/>
      <w:szCs w:val="20"/>
    </w:rPr>
  </w:style>
  <w:style w:type="paragraph" w:customStyle="1" w:styleId="FA">
    <w:name w:val="FA正文"/>
    <w:basedOn w:val="a0"/>
    <w:uiPriority w:val="99"/>
    <w:qFormat/>
    <w:pPr>
      <w:spacing w:line="360" w:lineRule="auto"/>
      <w:ind w:rightChars="100" w:right="210" w:firstLine="360"/>
    </w:pPr>
    <w:rPr>
      <w:rFonts w:ascii="Verdana" w:eastAsia="仿宋_GB2312" w:hAnsi="Verdana" w:cs="Times New Roman"/>
      <w:sz w:val="22"/>
      <w:lang w:val="sv-SE"/>
    </w:rPr>
  </w:style>
  <w:style w:type="paragraph" w:customStyle="1" w:styleId="CM2">
    <w:name w:val="CM2"/>
    <w:basedOn w:val="a0"/>
    <w:next w:val="a0"/>
    <w:uiPriority w:val="99"/>
    <w:qFormat/>
    <w:pPr>
      <w:autoSpaceDE w:val="0"/>
      <w:autoSpaceDN w:val="0"/>
      <w:adjustRightInd w:val="0"/>
      <w:spacing w:line="500" w:lineRule="atLeast"/>
      <w:jc w:val="left"/>
    </w:pPr>
    <w:rPr>
      <w:rFonts w:ascii="宋体" w:eastAsia="宋体" w:hAnsi="Times New Roman" w:cs="Times New Roman"/>
      <w:kern w:val="0"/>
      <w:sz w:val="24"/>
      <w:szCs w:val="24"/>
    </w:rPr>
  </w:style>
  <w:style w:type="paragraph" w:customStyle="1" w:styleId="2f5">
    <w:name w:val="多级符号2"/>
    <w:basedOn w:val="a0"/>
    <w:uiPriority w:val="99"/>
    <w:qFormat/>
    <w:pPr>
      <w:tabs>
        <w:tab w:val="left" w:pos="454"/>
      </w:tabs>
      <w:spacing w:line="360" w:lineRule="auto"/>
      <w:ind w:firstLine="420"/>
      <w:jc w:val="left"/>
    </w:pPr>
    <w:rPr>
      <w:rFonts w:ascii="Times New Roman" w:eastAsia="仿宋_GB2312" w:hAnsi="Times New Roman" w:cs="Times New Roman"/>
      <w:sz w:val="24"/>
      <w:szCs w:val="24"/>
    </w:rPr>
  </w:style>
  <w:style w:type="paragraph" w:customStyle="1" w:styleId="2f6">
    <w:name w:val="正文文字缩进 2"/>
    <w:basedOn w:val="a0"/>
    <w:uiPriority w:val="99"/>
    <w:qFormat/>
    <w:pPr>
      <w:widowControl/>
      <w:spacing w:line="351" w:lineRule="atLeast"/>
      <w:ind w:firstLine="481"/>
    </w:pPr>
    <w:rPr>
      <w:rFonts w:ascii="仿宋_GB2312" w:eastAsia="仿宋_GB2312" w:hAnsi="Times New Roman" w:cs="Times New Roman"/>
      <w:color w:val="000000"/>
      <w:kern w:val="0"/>
      <w:sz w:val="24"/>
      <w:szCs w:val="20"/>
      <w:u w:color="000000"/>
    </w:rPr>
  </w:style>
  <w:style w:type="paragraph" w:customStyle="1" w:styleId="CharCharCharCharCharCharCharChar5">
    <w:name w:val="样式 纯文本普通文字 Char纯文本 Char Char普通文字纯文本 Char Char Char Char Char...5"/>
    <w:basedOn w:val="30"/>
    <w:uiPriority w:val="99"/>
    <w:qFormat/>
    <w:pPr>
      <w:keepNext w:val="0"/>
      <w:keepLines w:val="0"/>
      <w:tabs>
        <w:tab w:val="left" w:pos="360"/>
      </w:tabs>
      <w:spacing w:before="0" w:after="0" w:line="480" w:lineRule="auto"/>
      <w:ind w:left="360" w:firstLineChars="225" w:firstLine="540"/>
      <w:jc w:val="left"/>
    </w:pPr>
    <w:rPr>
      <w:rFonts w:eastAsia="华文中宋" w:cs="宋体"/>
      <w:b w:val="0"/>
      <w:color w:val="000000"/>
      <w:kern w:val="2"/>
      <w:sz w:val="28"/>
      <w:szCs w:val="20"/>
    </w:rPr>
  </w:style>
  <w:style w:type="paragraph" w:customStyle="1" w:styleId="CharCharCharCharCharCharCharChar4">
    <w:name w:val="样式 纯文本普通文字 Char纯文本 Char Char普通文字纯文本 Char Char Char Char Char...4"/>
    <w:basedOn w:val="30"/>
    <w:uiPriority w:val="99"/>
    <w:qFormat/>
    <w:pPr>
      <w:keepNext w:val="0"/>
      <w:keepLines w:val="0"/>
      <w:tabs>
        <w:tab w:val="left" w:pos="360"/>
      </w:tabs>
      <w:spacing w:before="0" w:after="0" w:line="480" w:lineRule="auto"/>
      <w:ind w:left="360" w:firstLineChars="225" w:firstLine="540"/>
      <w:jc w:val="center"/>
    </w:pPr>
    <w:rPr>
      <w:rFonts w:eastAsia="华文中宋" w:cs="宋体"/>
      <w:b w:val="0"/>
      <w:color w:val="000000"/>
      <w:kern w:val="2"/>
      <w:sz w:val="28"/>
      <w:szCs w:val="20"/>
    </w:rPr>
  </w:style>
  <w:style w:type="paragraph" w:customStyle="1" w:styleId="g11">
    <w:name w:val="g11"/>
    <w:basedOn w:val="a0"/>
    <w:uiPriority w:val="99"/>
    <w:qFormat/>
    <w:pPr>
      <w:widowControl/>
      <w:spacing w:before="100" w:beforeAutospacing="1" w:after="100" w:afterAutospacing="1" w:line="900" w:lineRule="atLeast"/>
      <w:jc w:val="left"/>
    </w:pPr>
    <w:rPr>
      <w:rFonts w:ascii="华文中宋" w:eastAsia="华文中宋" w:hAnsi="华文中宋" w:cs="Times New Roman"/>
      <w:b/>
      <w:bCs/>
      <w:color w:val="FF0000"/>
      <w:kern w:val="0"/>
      <w:sz w:val="60"/>
      <w:szCs w:val="60"/>
    </w:rPr>
  </w:style>
  <w:style w:type="paragraph" w:customStyle="1" w:styleId="blockquote0">
    <w:name w:val="blockquote"/>
    <w:basedOn w:val="a0"/>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d">
    <w:name w:val="正文文字缩进 3"/>
    <w:basedOn w:val="a0"/>
    <w:uiPriority w:val="99"/>
    <w:qFormat/>
    <w:pPr>
      <w:widowControl/>
      <w:spacing w:before="119" w:line="272" w:lineRule="atLeast"/>
      <w:ind w:left="719" w:firstLine="481"/>
      <w:jc w:val="left"/>
    </w:pPr>
    <w:rPr>
      <w:rFonts w:ascii="宋体" w:eastAsia="宋体" w:hAnsi="Times New Roman" w:cs="Times New Roman"/>
      <w:color w:val="000000"/>
      <w:kern w:val="0"/>
      <w:sz w:val="24"/>
      <w:szCs w:val="20"/>
      <w:u w:color="000000"/>
    </w:rPr>
  </w:style>
  <w:style w:type="paragraph" w:customStyle="1" w:styleId="title1">
    <w:name w:val="title1"/>
    <w:basedOn w:val="a0"/>
    <w:uiPriority w:val="99"/>
    <w:qFormat/>
    <w:pPr>
      <w:widowControl/>
      <w:spacing w:before="150" w:line="480" w:lineRule="atLeast"/>
      <w:jc w:val="left"/>
    </w:pPr>
    <w:rPr>
      <w:rFonts w:ascii="宋体" w:eastAsia="宋体" w:hAnsi="宋体"/>
      <w:b/>
      <w:bCs/>
      <w:kern w:val="0"/>
      <w:sz w:val="24"/>
      <w:szCs w:val="24"/>
    </w:rPr>
  </w:style>
  <w:style w:type="paragraph" w:customStyle="1" w:styleId="Style137">
    <w:name w:val="_Style 137"/>
    <w:basedOn w:val="1"/>
    <w:next w:val="a0"/>
    <w:uiPriority w:val="99"/>
    <w:qFormat/>
    <w:pPr>
      <w:keepLines/>
      <w:spacing w:before="340" w:after="330" w:line="576" w:lineRule="auto"/>
      <w:jc w:val="both"/>
      <w:outlineLvl w:val="9"/>
    </w:pPr>
    <w:rPr>
      <w:rFonts w:ascii="宋体" w:eastAsia="微软雅黑" w:hAnsi="Calibri"/>
      <w:kern w:val="44"/>
      <w:sz w:val="44"/>
      <w:szCs w:val="44"/>
    </w:rPr>
  </w:style>
  <w:style w:type="paragraph" w:customStyle="1" w:styleId="CharChar3Char">
    <w:name w:val="Char Char3 Char"/>
    <w:basedOn w:val="a0"/>
    <w:uiPriority w:val="99"/>
    <w:qFormat/>
    <w:rPr>
      <w:rFonts w:ascii="仿宋_GB2312" w:eastAsia="仿宋_GB2312" w:hAnsi="Times New Roman" w:cs="Times New Roman"/>
      <w:b/>
      <w:sz w:val="32"/>
      <w:szCs w:val="32"/>
    </w:rPr>
  </w:style>
  <w:style w:type="paragraph" w:customStyle="1" w:styleId="p18">
    <w:name w:val="p18"/>
    <w:basedOn w:val="a0"/>
    <w:uiPriority w:val="99"/>
    <w:qFormat/>
    <w:pPr>
      <w:widowControl/>
      <w:spacing w:before="100" w:beforeAutospacing="1" w:after="100" w:afterAutospacing="1"/>
      <w:jc w:val="left"/>
    </w:pPr>
    <w:rPr>
      <w:rFonts w:ascii="宋体" w:eastAsia="宋体" w:hAnsi="宋体"/>
      <w:kern w:val="0"/>
      <w:sz w:val="24"/>
      <w:szCs w:val="24"/>
    </w:rPr>
  </w:style>
  <w:style w:type="paragraph" w:customStyle="1" w:styleId="CharCharCharChar1CharCharCharCharCharChar">
    <w:name w:val="Char Char Char Char1 Char Char Char Char Char Char"/>
    <w:basedOn w:val="a0"/>
    <w:uiPriority w:val="99"/>
    <w:qFormat/>
    <w:rPr>
      <w:rFonts w:ascii="Times New Roman" w:eastAsia="宋体" w:hAnsi="Times New Roman" w:cs="Times New Roman"/>
      <w:szCs w:val="24"/>
    </w:rPr>
  </w:style>
  <w:style w:type="paragraph" w:customStyle="1" w:styleId="CharCharCharCharCharCharCharChar0">
    <w:name w:val="样式 样式 纯文本普通文字 Char纯文本 Char Char普通文字纯文本 Char Char Char Char Char...."/>
    <w:basedOn w:val="CharCharCharCharCharCharCharChar1"/>
    <w:uiPriority w:val="99"/>
    <w:qFormat/>
    <w:pPr>
      <w:jc w:val="center"/>
    </w:pPr>
    <w:rPr>
      <w:rFonts w:ascii="宋体" w:eastAsia="宋体" w:hAnsi="宋体" w:cs="宋体"/>
      <w:bCs w:val="0"/>
      <w:szCs w:val="20"/>
    </w:rPr>
  </w:style>
  <w:style w:type="paragraph" w:customStyle="1" w:styleId="12074">
    <w:name w:val="样式 样式 样式1 + 首行缩进:  2 字符 + 左侧:  0.74 厘米"/>
    <w:basedOn w:val="a0"/>
    <w:uiPriority w:val="99"/>
    <w:qFormat/>
    <w:pPr>
      <w:spacing w:line="360" w:lineRule="exact"/>
      <w:ind w:firstLineChars="200" w:firstLine="200"/>
    </w:pPr>
    <w:rPr>
      <w:rFonts w:ascii="Arial" w:eastAsia="宋体" w:hAnsi="Arial"/>
      <w:szCs w:val="20"/>
    </w:rPr>
  </w:style>
  <w:style w:type="paragraph" w:customStyle="1" w:styleId="-12">
    <w:name w:val="彩色列表 - 强调文字颜色 12"/>
    <w:basedOn w:val="a0"/>
    <w:uiPriority w:val="34"/>
    <w:qFormat/>
    <w:pPr>
      <w:ind w:firstLineChars="200" w:firstLine="420"/>
    </w:pPr>
    <w:rPr>
      <w:rFonts w:ascii="Times New Roman" w:eastAsia="宋体" w:hAnsi="Times New Roman" w:cs="Times New Roman"/>
      <w:szCs w:val="24"/>
    </w:rPr>
  </w:style>
  <w:style w:type="paragraph" w:customStyle="1" w:styleId="afffff5">
    <w:name w:val="正文－恩普"/>
    <w:basedOn w:val="a4"/>
    <w:uiPriority w:val="99"/>
    <w:qFormat/>
    <w:pPr>
      <w:widowControl/>
      <w:spacing w:line="360" w:lineRule="auto"/>
      <w:ind w:firstLineChars="200" w:firstLine="480"/>
      <w:jc w:val="left"/>
    </w:pPr>
    <w:rPr>
      <w:rFonts w:ascii="Calibri" w:eastAsia="微软雅黑" w:hAnsi="Calibri"/>
      <w:kern w:val="0"/>
      <w:sz w:val="24"/>
    </w:rPr>
  </w:style>
  <w:style w:type="paragraph" w:customStyle="1" w:styleId="Style63">
    <w:name w:val="_Style 63"/>
    <w:basedOn w:val="a0"/>
    <w:uiPriority w:val="99"/>
    <w:qFormat/>
    <w:rPr>
      <w:rFonts w:ascii="Tahoma" w:eastAsia="宋体" w:hAnsi="Tahoma" w:cs="Times New Roman"/>
      <w:sz w:val="24"/>
      <w:szCs w:val="20"/>
    </w:rPr>
  </w:style>
  <w:style w:type="paragraph" w:customStyle="1" w:styleId="CharCharCharCharCharCharCharChar3">
    <w:name w:val="样式 纯文本普通文字 Char纯文本 Char Char普通文字纯文本 Char Char Char Char Char...3"/>
    <w:basedOn w:val="30"/>
    <w:next w:val="30"/>
    <w:uiPriority w:val="99"/>
    <w:qFormat/>
    <w:pPr>
      <w:keepNext w:val="0"/>
      <w:keepLines w:val="0"/>
      <w:tabs>
        <w:tab w:val="left" w:pos="360"/>
      </w:tabs>
      <w:spacing w:before="0" w:after="0" w:line="480" w:lineRule="auto"/>
      <w:ind w:left="360" w:firstLineChars="225" w:firstLine="540"/>
      <w:jc w:val="center"/>
    </w:pPr>
    <w:rPr>
      <w:rFonts w:eastAsia="华文中宋" w:cs="宋体"/>
      <w:b w:val="0"/>
      <w:color w:val="000000"/>
      <w:kern w:val="2"/>
      <w:sz w:val="28"/>
      <w:szCs w:val="20"/>
    </w:rPr>
  </w:style>
  <w:style w:type="paragraph" w:customStyle="1" w:styleId="p16">
    <w:name w:val="p16"/>
    <w:basedOn w:val="a0"/>
    <w:uiPriority w:val="99"/>
    <w:qFormat/>
    <w:pPr>
      <w:widowControl/>
      <w:spacing w:before="100" w:after="100"/>
      <w:jc w:val="left"/>
    </w:pPr>
    <w:rPr>
      <w:rFonts w:ascii="宋体" w:eastAsia="宋体" w:hAnsi="宋体"/>
      <w:color w:val="000000"/>
      <w:kern w:val="0"/>
      <w:sz w:val="24"/>
      <w:szCs w:val="24"/>
    </w:rPr>
  </w:style>
  <w:style w:type="paragraph" w:customStyle="1" w:styleId="1f4">
    <w:name w:val="条文1"/>
    <w:basedOn w:val="a0"/>
    <w:uiPriority w:val="99"/>
    <w:qFormat/>
    <w:pPr>
      <w:tabs>
        <w:tab w:val="left" w:pos="720"/>
      </w:tabs>
      <w:spacing w:line="360" w:lineRule="auto"/>
    </w:pPr>
    <w:rPr>
      <w:rFonts w:ascii="MS UI Gothic" w:eastAsia="宋体" w:hAnsi="MS UI Gothic" w:cs="Times New Roman"/>
      <w:kern w:val="44"/>
      <w:sz w:val="24"/>
      <w:szCs w:val="20"/>
    </w:rPr>
  </w:style>
  <w:style w:type="paragraph" w:customStyle="1" w:styleId="3Arial">
    <w:name w:val="样式 标题 3 + Arial"/>
    <w:basedOn w:val="30"/>
    <w:uiPriority w:val="99"/>
    <w:qFormat/>
    <w:pPr>
      <w:spacing w:beforeLines="100" w:before="0" w:after="0" w:line="360" w:lineRule="auto"/>
      <w:ind w:firstLineChars="100" w:firstLine="604"/>
      <w:jc w:val="center"/>
    </w:pPr>
    <w:rPr>
      <w:rFonts w:ascii="宋体" w:eastAsia="华文中宋" w:hAnsi="宋体"/>
      <w:bCs w:val="0"/>
      <w:kern w:val="2"/>
      <w:sz w:val="28"/>
      <w:szCs w:val="20"/>
    </w:rPr>
  </w:style>
  <w:style w:type="paragraph" w:customStyle="1" w:styleId="115">
    <w:name w:val="纯文本11"/>
    <w:basedOn w:val="a0"/>
    <w:uiPriority w:val="99"/>
    <w:qFormat/>
    <w:pPr>
      <w:adjustRightInd w:val="0"/>
    </w:pPr>
    <w:rPr>
      <w:rFonts w:ascii="宋体" w:eastAsia="宋体" w:hAnsi="Courier New" w:cs="Times New Roman"/>
      <w:szCs w:val="20"/>
    </w:rPr>
  </w:style>
  <w:style w:type="paragraph" w:customStyle="1" w:styleId="Normal">
    <w:name w:val="[Normal]"/>
    <w:uiPriority w:val="99"/>
    <w:qFormat/>
    <w:pPr>
      <w:spacing w:line="400" w:lineRule="exact"/>
      <w:ind w:firstLineChars="200" w:firstLine="200"/>
    </w:pPr>
    <w:rPr>
      <w:sz w:val="21"/>
      <w:szCs w:val="22"/>
      <w:lang w:val="zh-CN"/>
    </w:rPr>
  </w:style>
  <w:style w:type="paragraph" w:customStyle="1" w:styleId="CharCharCharCharCharCharCharChar7">
    <w:name w:val="样式 纯文本普通文字 Char纯文本 Char Char普通文字纯文本 Char Char Char Char Char...7"/>
    <w:basedOn w:val="30"/>
    <w:next w:val="30"/>
    <w:uiPriority w:val="99"/>
    <w:qFormat/>
    <w:pPr>
      <w:keepNext w:val="0"/>
      <w:keepLines w:val="0"/>
      <w:tabs>
        <w:tab w:val="left" w:pos="360"/>
      </w:tabs>
      <w:spacing w:before="0" w:after="0" w:line="600" w:lineRule="exact"/>
      <w:ind w:left="360" w:firstLineChars="225" w:firstLine="540"/>
      <w:jc w:val="center"/>
    </w:pPr>
    <w:rPr>
      <w:rFonts w:eastAsia="华文中宋" w:cs="宋体"/>
      <w:b w:val="0"/>
      <w:color w:val="000000"/>
      <w:kern w:val="2"/>
      <w:sz w:val="28"/>
      <w:szCs w:val="20"/>
    </w:rPr>
  </w:style>
  <w:style w:type="paragraph" w:customStyle="1" w:styleId="afffff6">
    <w:name w:val="普通文字"/>
    <w:basedOn w:val="a0"/>
    <w:uiPriority w:val="99"/>
    <w:qFormat/>
    <w:pPr>
      <w:widowControl/>
      <w:spacing w:line="351" w:lineRule="atLeast"/>
      <w:ind w:firstLine="419"/>
    </w:pPr>
    <w:rPr>
      <w:rFonts w:ascii="宋体" w:eastAsia="宋体" w:hAnsi="Times New Roman" w:cs="Times New Roman"/>
      <w:color w:val="000000"/>
      <w:kern w:val="0"/>
      <w:szCs w:val="20"/>
      <w:u w:color="000000"/>
    </w:rPr>
  </w:style>
  <w:style w:type="paragraph" w:customStyle="1" w:styleId="p15">
    <w:name w:val="p15"/>
    <w:basedOn w:val="a0"/>
    <w:uiPriority w:val="99"/>
    <w:qFormat/>
    <w:pPr>
      <w:widowControl/>
      <w:spacing w:before="100" w:beforeAutospacing="1" w:after="100" w:afterAutospacing="1"/>
      <w:jc w:val="left"/>
    </w:pPr>
    <w:rPr>
      <w:rFonts w:ascii="宋体" w:eastAsia="宋体" w:hAnsi="宋体"/>
      <w:kern w:val="0"/>
      <w:sz w:val="24"/>
      <w:szCs w:val="24"/>
    </w:rPr>
  </w:style>
  <w:style w:type="paragraph" w:customStyle="1" w:styleId="CharCharCharCharCharCharCharCharCharCharChar1">
    <w:name w:val="Char Char Char Char Char Char Char Char Char Char Char1"/>
    <w:basedOn w:val="a0"/>
    <w:uiPriority w:val="99"/>
    <w:qFormat/>
    <w:rPr>
      <w:rFonts w:ascii="Tahoma" w:eastAsia="宋体" w:hAnsi="Tahoma" w:cs="Times New Roman"/>
      <w:sz w:val="24"/>
      <w:szCs w:val="20"/>
    </w:rPr>
  </w:style>
  <w:style w:type="paragraph" w:customStyle="1" w:styleId="Style175">
    <w:name w:val="_Style 175"/>
    <w:uiPriority w:val="99"/>
    <w:qFormat/>
    <w:rPr>
      <w:kern w:val="2"/>
      <w:sz w:val="21"/>
      <w:szCs w:val="24"/>
    </w:rPr>
  </w:style>
  <w:style w:type="paragraph" w:customStyle="1" w:styleId="1f5">
    <w:name w:val="引文目录1"/>
    <w:basedOn w:val="a0"/>
    <w:next w:val="a0"/>
    <w:uiPriority w:val="99"/>
    <w:qFormat/>
    <w:pPr>
      <w:ind w:leftChars="200" w:left="420"/>
    </w:pPr>
    <w:rPr>
      <w:rFonts w:ascii="Times New Roman" w:eastAsia="宋体" w:hAnsi="Times New Roman" w:cs="Times New Roman"/>
    </w:rPr>
  </w:style>
  <w:style w:type="paragraph" w:customStyle="1" w:styleId="116">
    <w:name w:val="修订11"/>
    <w:uiPriority w:val="99"/>
    <w:qFormat/>
    <w:rPr>
      <w:kern w:val="2"/>
      <w:sz w:val="21"/>
      <w:szCs w:val="24"/>
    </w:rPr>
  </w:style>
  <w:style w:type="paragraph" w:customStyle="1" w:styleId="TOC11">
    <w:name w:val="TOC 标题11"/>
    <w:basedOn w:val="1"/>
    <w:next w:val="a0"/>
    <w:uiPriority w:val="99"/>
    <w:qFormat/>
    <w:pPr>
      <w:keepLines/>
      <w:spacing w:before="340" w:after="330" w:line="576" w:lineRule="auto"/>
      <w:jc w:val="both"/>
      <w:outlineLvl w:val="9"/>
    </w:pPr>
    <w:rPr>
      <w:rFonts w:ascii="Calibri" w:eastAsia="微软雅黑" w:hAnsi="Calibri"/>
      <w:kern w:val="44"/>
      <w:sz w:val="44"/>
      <w:szCs w:val="44"/>
    </w:rPr>
  </w:style>
  <w:style w:type="character" w:customStyle="1" w:styleId="1f6">
    <w:name w:val="不明显强调1"/>
    <w:qFormat/>
    <w:rPr>
      <w:i/>
      <w:color w:val="auto"/>
      <w:sz w:val="21"/>
    </w:rPr>
  </w:style>
  <w:style w:type="character" w:customStyle="1" w:styleId="1f7">
    <w:name w:val="明显强调1"/>
    <w:qFormat/>
    <w:rPr>
      <w:i/>
      <w:color w:val="auto"/>
      <w:sz w:val="21"/>
    </w:rPr>
  </w:style>
  <w:style w:type="character" w:customStyle="1" w:styleId="1f8">
    <w:name w:val="不明显参考1"/>
    <w:qFormat/>
    <w:rPr>
      <w:color w:val="auto"/>
      <w:sz w:val="21"/>
    </w:rPr>
  </w:style>
  <w:style w:type="character" w:customStyle="1" w:styleId="1f9">
    <w:name w:val="明显参考1"/>
    <w:qFormat/>
    <w:rPr>
      <w:b/>
      <w:color w:val="auto"/>
      <w:sz w:val="21"/>
    </w:rPr>
  </w:style>
  <w:style w:type="character" w:customStyle="1" w:styleId="1fa">
    <w:name w:val="书籍标题1"/>
    <w:qFormat/>
    <w:rPr>
      <w:b/>
      <w:i/>
      <w:sz w:val="21"/>
    </w:rPr>
  </w:style>
  <w:style w:type="character" w:customStyle="1" w:styleId="21">
    <w:name w:val="批注文字 字符2"/>
    <w:link w:val="aa"/>
    <w:uiPriority w:val="99"/>
    <w:qFormat/>
    <w:rPr>
      <w:rFonts w:ascii="Times New Roman" w:eastAsia="宋体" w:hAnsi="Times New Roman" w:cs="Times New Roman"/>
      <w:kern w:val="0"/>
      <w:sz w:val="20"/>
      <w:szCs w:val="24"/>
    </w:rPr>
  </w:style>
  <w:style w:type="character" w:customStyle="1" w:styleId="Char12">
    <w:name w:val="标题 Char1"/>
    <w:qFormat/>
    <w:rPr>
      <w:rFonts w:ascii="Cambria" w:hAnsi="Cambria" w:cs="Times New Roman" w:hint="default"/>
      <w:b/>
      <w:bCs/>
      <w:sz w:val="32"/>
      <w:szCs w:val="32"/>
    </w:rPr>
  </w:style>
  <w:style w:type="character" w:customStyle="1" w:styleId="hui121">
    <w:name w:val="hui121"/>
    <w:qFormat/>
    <w:rPr>
      <w:rFonts w:ascii="宋体" w:eastAsia="宋体" w:hAnsi="宋体" w:hint="eastAsia"/>
      <w:color w:val="333333"/>
      <w:kern w:val="2"/>
      <w:sz w:val="18"/>
      <w:szCs w:val="18"/>
      <w:lang w:val="en-US" w:eastAsia="zh-CN" w:bidi="ar-SA"/>
    </w:rPr>
  </w:style>
  <w:style w:type="character" w:customStyle="1" w:styleId="Char5">
    <w:name w:val="纯文本 Char"/>
    <w:qFormat/>
    <w:rPr>
      <w:rFonts w:ascii="宋体" w:eastAsia="宋体" w:hAnsi="Courier New" w:cs="Courier New" w:hint="eastAsia"/>
      <w:szCs w:val="21"/>
    </w:rPr>
  </w:style>
  <w:style w:type="character" w:customStyle="1" w:styleId="class4">
    <w:name w:val="class4"/>
    <w:qFormat/>
  </w:style>
  <w:style w:type="character" w:customStyle="1" w:styleId="Char6">
    <w:name w:val="标准文本 Char"/>
    <w:qFormat/>
    <w:rPr>
      <w:sz w:val="20"/>
    </w:rPr>
  </w:style>
  <w:style w:type="character" w:customStyle="1" w:styleId="Char7">
    <w:name w:val="列出段落 Char"/>
    <w:qFormat/>
    <w:rPr>
      <w:sz w:val="20"/>
    </w:rPr>
  </w:style>
  <w:style w:type="character" w:customStyle="1" w:styleId="Char13">
    <w:name w:val="纯文本 Char1"/>
    <w:qFormat/>
    <w:rPr>
      <w:sz w:val="20"/>
    </w:rPr>
  </w:style>
  <w:style w:type="character" w:customStyle="1" w:styleId="CharChar3">
    <w:name w:val="封面日期 Char Char"/>
    <w:qFormat/>
    <w:rPr>
      <w:sz w:val="20"/>
    </w:rPr>
  </w:style>
  <w:style w:type="character" w:customStyle="1" w:styleId="ca-3">
    <w:name w:val="ca-3"/>
    <w:qFormat/>
    <w:rPr>
      <w:rFonts w:ascii="宋体" w:eastAsia="宋体" w:hAnsi="宋体" w:hint="eastAsia"/>
      <w:kern w:val="2"/>
      <w:sz w:val="24"/>
      <w:szCs w:val="24"/>
      <w:lang w:val="en-US" w:eastAsia="zh-CN" w:bidi="ar-SA"/>
    </w:rPr>
  </w:style>
  <w:style w:type="character" w:customStyle="1" w:styleId="class3">
    <w:name w:val="class3"/>
    <w:qFormat/>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eastAsia="宋体" w:hAnsi="Courier New" w:hint="eastAsia"/>
      <w:kern w:val="2"/>
      <w:sz w:val="24"/>
      <w:szCs w:val="24"/>
    </w:rPr>
  </w:style>
  <w:style w:type="character" w:customStyle="1" w:styleId="zbggmainstyle9">
    <w:name w:val="zbggmain style9"/>
    <w:qFormat/>
    <w:rPr>
      <w:sz w:val="20"/>
    </w:rPr>
  </w:style>
  <w:style w:type="character" w:customStyle="1" w:styleId="BodyTextchCharChar">
    <w:name w:val="Body Text(ch) Char Char"/>
    <w:qFormat/>
    <w:rPr>
      <w:sz w:val="20"/>
    </w:rPr>
  </w:style>
  <w:style w:type="character" w:customStyle="1" w:styleId="op-map-singlepoint-info-right1">
    <w:name w:val="op-map-singlepoint-info-right1"/>
    <w:qFormat/>
    <w:rPr>
      <w:sz w:val="20"/>
    </w:rPr>
  </w:style>
  <w:style w:type="character" w:customStyle="1" w:styleId="ca-451">
    <w:name w:val="ca-451"/>
    <w:qFormat/>
    <w:rPr>
      <w:rFonts w:ascii="宋体" w:eastAsia="宋体" w:hAnsi="宋体" w:hint="eastAsia"/>
      <w:color w:val="000000"/>
      <w:sz w:val="72"/>
      <w:szCs w:val="72"/>
    </w:rPr>
  </w:style>
  <w:style w:type="character" w:customStyle="1" w:styleId="CharChar39">
    <w:name w:val="Char Char39"/>
    <w:qFormat/>
    <w:rPr>
      <w:rFonts w:ascii="Times New Roman" w:eastAsia="宋体" w:hAnsi="Times New Roman" w:cs="Times New Roman" w:hint="default"/>
      <w:b/>
      <w:bCs/>
      <w:sz w:val="28"/>
      <w:szCs w:val="28"/>
    </w:rPr>
  </w:style>
  <w:style w:type="character" w:customStyle="1" w:styleId="CharChar40">
    <w:name w:val="Char Char40"/>
    <w:qFormat/>
    <w:rPr>
      <w:rFonts w:ascii="Arial" w:eastAsia="黑体" w:hAnsi="Arial" w:cs="Times New Roman" w:hint="default"/>
      <w:b/>
      <w:bCs/>
      <w:sz w:val="28"/>
      <w:szCs w:val="28"/>
    </w:rPr>
  </w:style>
  <w:style w:type="character" w:customStyle="1" w:styleId="CharChar42">
    <w:name w:val="Char Char42"/>
    <w:qFormat/>
    <w:rPr>
      <w:rFonts w:ascii="Arial" w:eastAsia="黑体" w:hAnsi="Arial" w:cs="Times New Roman" w:hint="default"/>
      <w:b/>
      <w:bCs/>
      <w:sz w:val="32"/>
      <w:szCs w:val="32"/>
    </w:rPr>
  </w:style>
  <w:style w:type="character" w:customStyle="1" w:styleId="CharChar43">
    <w:name w:val="Char Char43"/>
    <w:qFormat/>
    <w:rPr>
      <w:rFonts w:ascii="Times New Roman" w:eastAsia="宋体" w:hAnsi="Times New Roman" w:cs="Times New Roman" w:hint="default"/>
      <w:b/>
      <w:bCs/>
      <w:sz w:val="24"/>
      <w:szCs w:val="24"/>
    </w:rPr>
  </w:style>
  <w:style w:type="character" w:customStyle="1" w:styleId="CharChar41">
    <w:name w:val="Char Char41"/>
    <w:qFormat/>
    <w:rPr>
      <w:rFonts w:ascii="Times New Roman" w:eastAsia="宋体" w:hAnsi="Times New Roman" w:cs="Times New Roman" w:hint="default"/>
      <w:b/>
      <w:bCs/>
      <w:sz w:val="32"/>
      <w:szCs w:val="32"/>
    </w:rPr>
  </w:style>
  <w:style w:type="character" w:customStyle="1" w:styleId="CharChar38">
    <w:name w:val="Char Char38"/>
    <w:qFormat/>
    <w:rPr>
      <w:rFonts w:ascii="Arial" w:eastAsia="黑体" w:hAnsi="Arial" w:cs="Arial" w:hint="default"/>
      <w:b/>
      <w:bCs/>
      <w:sz w:val="24"/>
      <w:szCs w:val="24"/>
    </w:rPr>
  </w:style>
  <w:style w:type="character" w:customStyle="1" w:styleId="CharChar35">
    <w:name w:val="Char Char35"/>
    <w:qFormat/>
    <w:rPr>
      <w:rFonts w:ascii="Arial" w:eastAsia="黑体" w:hAnsi="Arial" w:cs="Times New Roman" w:hint="default"/>
    </w:rPr>
  </w:style>
  <w:style w:type="character" w:customStyle="1" w:styleId="CharCharCharCharChar0">
    <w:name w:val="Char Char Char Char Char"/>
    <w:qFormat/>
    <w:rPr>
      <w:rFonts w:ascii="Arial" w:eastAsia="黑体" w:hAnsi="Arial" w:cs="Arial" w:hint="default"/>
      <w:b/>
      <w:bCs/>
      <w:kern w:val="2"/>
      <w:sz w:val="32"/>
      <w:szCs w:val="32"/>
      <w:lang w:val="en-US" w:eastAsia="zh-CN" w:bidi="ar-SA"/>
    </w:rPr>
  </w:style>
  <w:style w:type="character" w:customStyle="1" w:styleId="Char21">
    <w:name w:val="正文文本 Char2"/>
    <w:qFormat/>
    <w:rPr>
      <w:rFonts w:ascii="宋体" w:eastAsia="宋体" w:hAnsi="宋体" w:hint="eastAsia"/>
      <w:kern w:val="2"/>
      <w:sz w:val="28"/>
      <w:szCs w:val="24"/>
      <w:lang w:val="en-US" w:eastAsia="zh-CN" w:bidi="ar-SA"/>
    </w:rPr>
  </w:style>
  <w:style w:type="character" w:customStyle="1" w:styleId="2Char1">
    <w:name w:val="标题 2 Char1"/>
    <w:qFormat/>
    <w:rPr>
      <w:rFonts w:ascii="Arial" w:eastAsia="黑体" w:hAnsi="Arial" w:cs="Arial" w:hint="default"/>
      <w:b/>
      <w:bCs/>
      <w:kern w:val="2"/>
      <w:sz w:val="32"/>
      <w:szCs w:val="32"/>
      <w:lang w:val="en-US" w:eastAsia="zh-CN" w:bidi="ar-SA"/>
    </w:rPr>
  </w:style>
  <w:style w:type="character" w:customStyle="1" w:styleId="ca-61">
    <w:name w:val="ca-61"/>
    <w:qFormat/>
    <w:rPr>
      <w:rFonts w:ascii="宋体" w:eastAsia="宋体" w:hAnsi="宋体" w:hint="eastAsia"/>
      <w:color w:val="000000"/>
      <w:sz w:val="30"/>
      <w:szCs w:val="30"/>
    </w:rPr>
  </w:style>
  <w:style w:type="character" w:customStyle="1" w:styleId="ca-161">
    <w:name w:val="ca-161"/>
    <w:qFormat/>
    <w:rPr>
      <w:rFonts w:ascii="宋体" w:eastAsia="宋体" w:hAnsi="宋体" w:hint="eastAsia"/>
      <w:sz w:val="24"/>
      <w:szCs w:val="24"/>
    </w:rPr>
  </w:style>
  <w:style w:type="character" w:customStyle="1" w:styleId="textcontents">
    <w:name w:val="textcontents"/>
    <w:qFormat/>
    <w:rPr>
      <w:rFonts w:ascii="Times New Roman" w:hAnsi="Times New Roman" w:cs="Times New Roman" w:hint="default"/>
    </w:rPr>
  </w:style>
  <w:style w:type="character" w:customStyle="1" w:styleId="ca-401">
    <w:name w:val="ca-401"/>
    <w:qFormat/>
    <w:rPr>
      <w:rFonts w:ascii="Times New Roman" w:hAnsi="Times New Roman" w:cs="Times New Roman" w:hint="default"/>
      <w:sz w:val="20"/>
      <w:szCs w:val="20"/>
    </w:rPr>
  </w:style>
  <w:style w:type="character" w:customStyle="1" w:styleId="ca-231">
    <w:name w:val="ca-231"/>
    <w:qFormat/>
    <w:rPr>
      <w:rFonts w:ascii="Times New Roman" w:hAnsi="Times New Roman" w:cs="Times New Roman" w:hint="default"/>
      <w:sz w:val="21"/>
      <w:szCs w:val="21"/>
    </w:rPr>
  </w:style>
  <w:style w:type="character" w:customStyle="1" w:styleId="ca-331">
    <w:name w:val="ca-331"/>
    <w:qFormat/>
    <w:rPr>
      <w:rFonts w:ascii="宋体" w:eastAsia="宋体" w:hAnsi="宋体" w:hint="eastAsia"/>
      <w:b/>
      <w:bCs/>
      <w:color w:val="002060"/>
      <w:spacing w:val="-20"/>
      <w:sz w:val="20"/>
      <w:szCs w:val="20"/>
    </w:rPr>
  </w:style>
  <w:style w:type="character" w:customStyle="1" w:styleId="ca-201">
    <w:name w:val="ca-201"/>
    <w:qFormat/>
    <w:rPr>
      <w:rFonts w:ascii="??" w:hAnsi="??" w:hint="default"/>
      <w:color w:val="000000"/>
      <w:sz w:val="18"/>
      <w:szCs w:val="18"/>
    </w:rPr>
  </w:style>
  <w:style w:type="character" w:customStyle="1" w:styleId="ca-191">
    <w:name w:val="ca-191"/>
    <w:qFormat/>
    <w:rPr>
      <w:rFonts w:ascii="Times New Roman" w:hAnsi="Times New Roman" w:cs="Times New Roman" w:hint="default"/>
      <w:sz w:val="18"/>
      <w:szCs w:val="18"/>
    </w:rPr>
  </w:style>
  <w:style w:type="character" w:customStyle="1" w:styleId="CPara---CharChar">
    <w:name w:val="CPara--- Char Char"/>
    <w:qFormat/>
    <w:rPr>
      <w:rFonts w:ascii="Arial" w:eastAsia="宋体" w:hAnsi="Arial" w:cs="Arial" w:hint="default"/>
      <w:lang w:val="en-US" w:eastAsia="en-US" w:bidi="ar-SA"/>
    </w:rPr>
  </w:style>
  <w:style w:type="character" w:customStyle="1" w:styleId="5Char1">
    <w:name w:val="标题 5 Char1"/>
    <w:qFormat/>
    <w:rPr>
      <w:rFonts w:ascii="宋体" w:eastAsia="宋体" w:hAnsi="宋体" w:hint="eastAsia"/>
      <w:b/>
      <w:bCs/>
      <w:kern w:val="2"/>
      <w:sz w:val="28"/>
      <w:szCs w:val="28"/>
      <w:lang w:val="en-US" w:eastAsia="zh-CN" w:bidi="ar-SA"/>
    </w:rPr>
  </w:style>
  <w:style w:type="character" w:customStyle="1" w:styleId="ca-81">
    <w:name w:val="ca-81"/>
    <w:qFormat/>
    <w:rPr>
      <w:rFonts w:ascii="宋体" w:eastAsia="宋体" w:hAnsi="宋体" w:hint="eastAsia"/>
      <w:color w:val="000000"/>
      <w:sz w:val="28"/>
      <w:szCs w:val="28"/>
    </w:rPr>
  </w:style>
  <w:style w:type="character" w:customStyle="1" w:styleId="ca-461">
    <w:name w:val="ca-461"/>
    <w:qFormat/>
    <w:rPr>
      <w:rFonts w:ascii="宋体" w:eastAsia="宋体" w:hAnsi="宋体" w:hint="eastAsia"/>
      <w:color w:val="000000"/>
      <w:spacing w:val="-20"/>
      <w:sz w:val="28"/>
      <w:szCs w:val="28"/>
    </w:rPr>
  </w:style>
  <w:style w:type="character" w:customStyle="1" w:styleId="ca-501">
    <w:name w:val="ca-501"/>
    <w:qFormat/>
    <w:rPr>
      <w:rFonts w:ascii="宋体" w:eastAsia="宋体" w:hAnsi="宋体" w:hint="eastAsia"/>
      <w:spacing w:val="0"/>
      <w:sz w:val="24"/>
      <w:szCs w:val="24"/>
    </w:rPr>
  </w:style>
  <w:style w:type="character" w:customStyle="1" w:styleId="2ndlevelChar1">
    <w:name w:val="2nd level Char1"/>
    <w:qFormat/>
    <w:rPr>
      <w:rFonts w:ascii="Arial" w:eastAsia="宋体" w:hAnsi="Arial" w:cs="Arial" w:hint="default"/>
      <w:b/>
      <w:bCs/>
      <w:kern w:val="2"/>
      <w:sz w:val="24"/>
      <w:szCs w:val="32"/>
      <w:lang w:val="en-US" w:eastAsia="zh-CN" w:bidi="ar-SA"/>
    </w:rPr>
  </w:style>
  <w:style w:type="character" w:customStyle="1" w:styleId="Char14">
    <w:name w:val="日期 Char1"/>
    <w:qFormat/>
    <w:rPr>
      <w:kern w:val="2"/>
      <w:sz w:val="21"/>
      <w:szCs w:val="22"/>
    </w:rPr>
  </w:style>
  <w:style w:type="character" w:customStyle="1" w:styleId="ca-210">
    <w:name w:val="ca-210"/>
    <w:qFormat/>
    <w:rPr>
      <w:rFonts w:ascii="Times New Roman" w:hAnsi="Times New Roman" w:cs="Times New Roman" w:hint="default"/>
      <w:color w:val="000000"/>
      <w:sz w:val="36"/>
      <w:szCs w:val="36"/>
    </w:rPr>
  </w:style>
  <w:style w:type="character" w:customStyle="1" w:styleId="CharChar4">
    <w:name w:val="页眉 Char Char"/>
    <w:qFormat/>
    <w:rPr>
      <w:rFonts w:ascii="Times New Roman" w:eastAsia="宋体" w:hAnsi="Times New Roman" w:cs="Times New Roman" w:hint="default"/>
      <w:sz w:val="18"/>
      <w:szCs w:val="18"/>
    </w:rPr>
  </w:style>
  <w:style w:type="character" w:customStyle="1" w:styleId="Char15">
    <w:name w:val="页脚 Char1"/>
    <w:qFormat/>
    <w:rPr>
      <w:rFonts w:ascii="黑体" w:eastAsia="黑体" w:hAnsi="黑体" w:hint="eastAsia"/>
      <w:snapToGrid w:val="0"/>
      <w:sz w:val="18"/>
      <w:szCs w:val="18"/>
      <w:lang w:val="en-US" w:eastAsia="zh-CN" w:bidi="ar-SA"/>
    </w:rPr>
  </w:style>
  <w:style w:type="character" w:customStyle="1" w:styleId="Char22">
    <w:name w:val="日期 Char2"/>
    <w:qFormat/>
    <w:rPr>
      <w:rFonts w:ascii="楷体_GB2312" w:eastAsia="楷体_GB2312" w:hint="eastAsia"/>
      <w:kern w:val="2"/>
      <w:sz w:val="32"/>
      <w:lang w:val="en-US" w:eastAsia="zh-CN" w:bidi="ar-SA"/>
    </w:rPr>
  </w:style>
  <w:style w:type="character" w:customStyle="1" w:styleId="style11">
    <w:name w:val="style11"/>
    <w:qFormat/>
    <w:rPr>
      <w:sz w:val="27"/>
      <w:szCs w:val="27"/>
    </w:rPr>
  </w:style>
  <w:style w:type="character" w:customStyle="1" w:styleId="Char16">
    <w:name w:val="文档结构图 Char1"/>
    <w:qFormat/>
    <w:rPr>
      <w:rFonts w:ascii="宋体" w:eastAsia="宋体" w:hAnsi="宋体" w:hint="eastAsia"/>
      <w:kern w:val="2"/>
      <w:sz w:val="18"/>
      <w:szCs w:val="18"/>
    </w:rPr>
  </w:style>
  <w:style w:type="character" w:customStyle="1" w:styleId="Char17">
    <w:name w:val="批注文字 Char1"/>
    <w:qFormat/>
    <w:rPr>
      <w:rFonts w:ascii="宋体" w:eastAsia="宋体" w:hAnsi="宋体" w:hint="eastAsia"/>
      <w:kern w:val="2"/>
      <w:sz w:val="21"/>
      <w:szCs w:val="24"/>
      <w:lang w:val="en-US" w:eastAsia="zh-CN" w:bidi="ar-SA"/>
    </w:rPr>
  </w:style>
  <w:style w:type="character" w:customStyle="1" w:styleId="CharChar22">
    <w:name w:val="Char Char22"/>
    <w:qFormat/>
    <w:rPr>
      <w:rFonts w:ascii="宋体" w:eastAsia="宋体" w:hAnsi="宋体" w:hint="eastAsia"/>
      <w:b/>
      <w:bCs/>
      <w:kern w:val="44"/>
      <w:sz w:val="44"/>
      <w:szCs w:val="44"/>
    </w:rPr>
  </w:style>
  <w:style w:type="character" w:customStyle="1" w:styleId="4Char">
    <w:name w:val="正文文字4 Char"/>
    <w:qFormat/>
    <w:rPr>
      <w:rFonts w:ascii="宋体" w:eastAsia="宋体" w:hAnsi="宋体" w:hint="eastAsia"/>
      <w:kern w:val="2"/>
      <w:sz w:val="21"/>
      <w:szCs w:val="24"/>
      <w:lang w:val="en-US" w:eastAsia="zh-CN" w:bidi="ar-SA"/>
    </w:rPr>
  </w:style>
  <w:style w:type="character" w:customStyle="1" w:styleId="ca-410">
    <w:name w:val="ca-410"/>
    <w:qFormat/>
    <w:rPr>
      <w:rFonts w:ascii="宋体" w:eastAsia="宋体" w:hAnsi="宋体" w:hint="eastAsia"/>
      <w:b/>
      <w:bCs/>
      <w:color w:val="000000"/>
      <w:spacing w:val="-20"/>
      <w:sz w:val="48"/>
      <w:szCs w:val="48"/>
    </w:rPr>
  </w:style>
  <w:style w:type="character" w:customStyle="1" w:styleId="ca-101">
    <w:name w:val="ca-101"/>
    <w:qFormat/>
    <w:rPr>
      <w:rFonts w:ascii="Times New Roman" w:hAnsi="Times New Roman" w:cs="Times New Roman" w:hint="default"/>
      <w:color w:val="000000"/>
      <w:sz w:val="52"/>
      <w:szCs w:val="52"/>
    </w:rPr>
  </w:style>
  <w:style w:type="paragraph" w:customStyle="1" w:styleId="310">
    <w:name w:val="标题 3_1"/>
    <w:basedOn w:val="43"/>
    <w:next w:val="43"/>
    <w:link w:val="3Char00"/>
    <w:qFormat/>
    <w:pPr>
      <w:keepNext/>
      <w:keepLines/>
      <w:spacing w:before="260" w:after="260" w:line="415" w:lineRule="auto"/>
      <w:outlineLvl w:val="2"/>
    </w:pPr>
    <w:rPr>
      <w:rFonts w:ascii="Times New Roman" w:hAnsi="Times New Roman"/>
      <w:b/>
      <w:bCs/>
      <w:sz w:val="32"/>
      <w:szCs w:val="32"/>
    </w:rPr>
  </w:style>
  <w:style w:type="character" w:customStyle="1" w:styleId="3Char00">
    <w:name w:val="标题 3 Char_0"/>
    <w:link w:val="310"/>
    <w:qFormat/>
    <w:rPr>
      <w:rFonts w:ascii="Times New Roman" w:eastAsia="宋体" w:hAnsi="Times New Roman" w:cs="Times New Roman"/>
      <w:b/>
      <w:bCs/>
      <w:sz w:val="32"/>
      <w:szCs w:val="32"/>
    </w:rPr>
  </w:style>
  <w:style w:type="character" w:customStyle="1" w:styleId="ca-361">
    <w:name w:val="ca-361"/>
    <w:qFormat/>
    <w:rPr>
      <w:rFonts w:ascii="宋体" w:eastAsia="宋体" w:hAnsi="宋体" w:hint="eastAsia"/>
      <w:b/>
      <w:bCs/>
      <w:spacing w:val="-20"/>
      <w:sz w:val="21"/>
      <w:szCs w:val="21"/>
    </w:rPr>
  </w:style>
  <w:style w:type="character" w:customStyle="1" w:styleId="3Char1">
    <w:name w:val="标题 3 Char1"/>
    <w:qFormat/>
    <w:rPr>
      <w:rFonts w:ascii="宋体" w:eastAsia="宋体" w:hAnsi="宋体" w:hint="eastAsia"/>
      <w:b/>
      <w:bCs/>
      <w:kern w:val="2"/>
      <w:sz w:val="32"/>
      <w:szCs w:val="32"/>
      <w:lang w:val="en-US" w:eastAsia="zh-CN" w:bidi="ar-SA"/>
    </w:rPr>
  </w:style>
  <w:style w:type="character" w:customStyle="1" w:styleId="ca-301">
    <w:name w:val="ca-301"/>
    <w:qFormat/>
    <w:rPr>
      <w:rFonts w:ascii="??" w:hAnsi="??" w:hint="default"/>
      <w:color w:val="002060"/>
      <w:sz w:val="21"/>
      <w:szCs w:val="21"/>
    </w:rPr>
  </w:style>
  <w:style w:type="character" w:customStyle="1" w:styleId="CharChar5">
    <w:name w:val="标题 Char Char"/>
    <w:qFormat/>
    <w:rPr>
      <w:rFonts w:ascii="Arial" w:eastAsia="宋体" w:hAnsi="Arial" w:cs="Arial" w:hint="default"/>
      <w:b/>
      <w:kern w:val="2"/>
      <w:sz w:val="44"/>
      <w:lang w:val="en-US" w:eastAsia="zh-CN"/>
    </w:rPr>
  </w:style>
  <w:style w:type="character" w:customStyle="1" w:styleId="ca-381">
    <w:name w:val="ca-381"/>
    <w:qFormat/>
    <w:rPr>
      <w:rFonts w:ascii="Times New Roman" w:hAnsi="Times New Roman" w:cs="Times New Roman" w:hint="default"/>
      <w:b/>
      <w:bCs/>
      <w:spacing w:val="-20"/>
      <w:sz w:val="21"/>
      <w:szCs w:val="21"/>
    </w:rPr>
  </w:style>
  <w:style w:type="character" w:customStyle="1" w:styleId="Char23">
    <w:name w:val="文档结构图 Char2"/>
    <w:qFormat/>
    <w:rPr>
      <w:kern w:val="2"/>
      <w:sz w:val="21"/>
      <w:szCs w:val="24"/>
      <w:shd w:val="clear" w:color="auto" w:fill="000080"/>
    </w:rPr>
  </w:style>
  <w:style w:type="character" w:customStyle="1" w:styleId="ca-241">
    <w:name w:val="ca-241"/>
    <w:qFormat/>
    <w:rPr>
      <w:rFonts w:ascii="宋体" w:eastAsia="宋体" w:hAnsi="宋体" w:hint="eastAsia"/>
      <w:sz w:val="24"/>
      <w:szCs w:val="24"/>
    </w:rPr>
  </w:style>
  <w:style w:type="character" w:customStyle="1" w:styleId="CharChar30">
    <w:name w:val="Char Char30"/>
    <w:qFormat/>
    <w:rPr>
      <w:rFonts w:ascii="Arial" w:eastAsia="黑体" w:hAnsi="Arial" w:cs="Times New Roman" w:hint="default"/>
      <w:b/>
      <w:bCs/>
      <w:sz w:val="32"/>
      <w:szCs w:val="32"/>
    </w:rPr>
  </w:style>
  <w:style w:type="character" w:customStyle="1" w:styleId="Char18">
    <w:name w:val="表正文 Char1"/>
    <w:qFormat/>
    <w:rPr>
      <w:rFonts w:ascii="宋体" w:eastAsia="宋体" w:hAnsi="宋体" w:hint="eastAsia"/>
      <w:kern w:val="2"/>
      <w:sz w:val="21"/>
      <w:szCs w:val="24"/>
      <w:lang w:val="en-US" w:eastAsia="zh-CN" w:bidi="ar-SA"/>
    </w:rPr>
  </w:style>
  <w:style w:type="character" w:customStyle="1" w:styleId="ca-171">
    <w:name w:val="ca-171"/>
    <w:qFormat/>
    <w:rPr>
      <w:rFonts w:ascii="Times New Roman" w:hAnsi="Times New Roman" w:cs="Times New Roman" w:hint="default"/>
      <w:b/>
      <w:bCs/>
      <w:spacing w:val="-20"/>
      <w:sz w:val="24"/>
      <w:szCs w:val="24"/>
    </w:rPr>
  </w:style>
  <w:style w:type="character" w:customStyle="1" w:styleId="CharChar23">
    <w:name w:val="Char Char23"/>
    <w:qFormat/>
    <w:rPr>
      <w:rFonts w:ascii="Times New Roman" w:eastAsia="宋体" w:hAnsi="Times New Roman" w:cs="Times New Roman" w:hint="default"/>
      <w:b/>
      <w:bCs/>
      <w:sz w:val="32"/>
      <w:szCs w:val="32"/>
    </w:rPr>
  </w:style>
  <w:style w:type="character" w:customStyle="1" w:styleId="ca-511">
    <w:name w:val="ca-511"/>
    <w:qFormat/>
    <w:rPr>
      <w:rFonts w:ascii="Times New Roman" w:hAnsi="Times New Roman" w:cs="Times New Roman" w:hint="default"/>
      <w:b/>
      <w:bCs/>
      <w:color w:val="000000"/>
      <w:spacing w:val="-20"/>
      <w:sz w:val="32"/>
      <w:szCs w:val="32"/>
    </w:rPr>
  </w:style>
  <w:style w:type="character" w:customStyle="1" w:styleId="Heading3-oldChar1">
    <w:name w:val="Heading 3 - old Char1"/>
    <w:qFormat/>
    <w:rPr>
      <w:rFonts w:ascii="宋体" w:eastAsia="宋体" w:hAnsi="宋体" w:hint="eastAsia"/>
      <w:b/>
      <w:bCs/>
      <w:kern w:val="2"/>
      <w:sz w:val="21"/>
      <w:szCs w:val="32"/>
      <w:lang w:val="en-US" w:eastAsia="zh-CN" w:bidi="ar-SA"/>
    </w:rPr>
  </w:style>
  <w:style w:type="character" w:customStyle="1" w:styleId="CharChar21">
    <w:name w:val="Char Char21"/>
    <w:qFormat/>
    <w:rPr>
      <w:rFonts w:ascii="Arial" w:eastAsia="黑体" w:hAnsi="Arial" w:cs="Arial" w:hint="default"/>
      <w:b/>
      <w:bCs/>
      <w:kern w:val="2"/>
      <w:sz w:val="28"/>
      <w:szCs w:val="28"/>
      <w:lang w:val="en-US" w:eastAsia="zh-CN" w:bidi="ar-SA"/>
    </w:rPr>
  </w:style>
  <w:style w:type="character" w:customStyle="1" w:styleId="ca-471">
    <w:name w:val="ca-471"/>
    <w:qFormat/>
    <w:rPr>
      <w:rFonts w:ascii="宋体" w:eastAsia="宋体" w:hAnsi="宋体" w:hint="eastAsia"/>
      <w:b/>
      <w:bCs/>
      <w:color w:val="000000"/>
      <w:spacing w:val="-20"/>
      <w:sz w:val="24"/>
      <w:szCs w:val="24"/>
    </w:rPr>
  </w:style>
  <w:style w:type="character" w:customStyle="1" w:styleId="zbggtop11style5">
    <w:name w:val="zbggtop11 style5"/>
    <w:qFormat/>
  </w:style>
  <w:style w:type="paragraph" w:customStyle="1" w:styleId="3000">
    <w:name w:val="标题 3_0_0"/>
    <w:basedOn w:val="140"/>
    <w:next w:val="140"/>
    <w:link w:val="CharChar20"/>
    <w:qFormat/>
    <w:pPr>
      <w:keepNext/>
      <w:keepLines/>
      <w:spacing w:before="260" w:after="260" w:line="415" w:lineRule="auto"/>
      <w:outlineLvl w:val="2"/>
    </w:pPr>
    <w:rPr>
      <w:rFonts w:ascii="Times New Roman" w:hAnsi="Times New Roman"/>
      <w:b/>
      <w:bCs/>
      <w:sz w:val="32"/>
      <w:szCs w:val="32"/>
    </w:rPr>
  </w:style>
  <w:style w:type="character" w:customStyle="1" w:styleId="CharChar20">
    <w:name w:val="Char Char2_0"/>
    <w:link w:val="3000"/>
    <w:qFormat/>
    <w:rPr>
      <w:rFonts w:ascii="Times New Roman" w:eastAsia="宋体" w:hAnsi="Times New Roman" w:cs="Times New Roman"/>
      <w:b/>
      <w:bCs/>
      <w:sz w:val="32"/>
      <w:szCs w:val="32"/>
    </w:rPr>
  </w:style>
  <w:style w:type="character" w:customStyle="1" w:styleId="CharChar32">
    <w:name w:val="Char Char32"/>
    <w:qFormat/>
    <w:rPr>
      <w:rFonts w:ascii="仿宋_GB2312" w:eastAsia="宋体" w:hAnsi="宋体" w:cs="Arial" w:hint="eastAsia"/>
      <w:b/>
      <w:bCs/>
      <w:color w:val="000000"/>
      <w:sz w:val="24"/>
      <w:szCs w:val="24"/>
    </w:rPr>
  </w:style>
  <w:style w:type="character" w:customStyle="1" w:styleId="Para-CharChar">
    <w:name w:val="Para- Char Char"/>
    <w:qFormat/>
    <w:rPr>
      <w:rFonts w:ascii="Arial" w:eastAsia="宋体" w:hAnsi="Arial" w:cs="Arial" w:hint="default"/>
      <w:lang w:val="en-US" w:eastAsia="en-US" w:bidi="ar-SA"/>
    </w:rPr>
  </w:style>
  <w:style w:type="character" w:customStyle="1" w:styleId="1111">
    <w:name w:val="不明显强调111"/>
    <w:qFormat/>
    <w:rPr>
      <w:i/>
      <w:iCs/>
      <w:color w:val="808080"/>
    </w:rPr>
  </w:style>
  <w:style w:type="character" w:customStyle="1" w:styleId="CharChar6">
    <w:name w:val="页脚 Char Char"/>
    <w:qFormat/>
    <w:rPr>
      <w:kern w:val="2"/>
      <w:sz w:val="18"/>
      <w:szCs w:val="18"/>
    </w:rPr>
  </w:style>
  <w:style w:type="character" w:customStyle="1" w:styleId="CharChar33">
    <w:name w:val="Char Char33"/>
    <w:qFormat/>
    <w:rPr>
      <w:rFonts w:ascii="Times New Roman" w:eastAsia="宋体" w:hAnsi="Times New Roman" w:cs="Times New Roman" w:hint="default"/>
      <w:sz w:val="18"/>
      <w:szCs w:val="18"/>
    </w:rPr>
  </w:style>
  <w:style w:type="paragraph" w:customStyle="1" w:styleId="04">
    <w:name w:val="批注文字_0"/>
    <w:basedOn w:val="18"/>
    <w:link w:val="Char01"/>
    <w:qFormat/>
    <w:pPr>
      <w:jc w:val="left"/>
    </w:pPr>
    <w:rPr>
      <w:szCs w:val="22"/>
    </w:rPr>
  </w:style>
  <w:style w:type="character" w:customStyle="1" w:styleId="Char01">
    <w:name w:val="批注文字 Char_0"/>
    <w:link w:val="04"/>
    <w:qFormat/>
    <w:rPr>
      <w:rFonts w:ascii="Times New Roman" w:eastAsia="宋体" w:hAnsi="Times New Roman" w:cs="Times New Roman"/>
    </w:rPr>
  </w:style>
  <w:style w:type="character" w:customStyle="1" w:styleId="2CharChar1">
    <w:name w:val="正文文本缩进 2 Char Char"/>
    <w:qFormat/>
    <w:rPr>
      <w:rFonts w:ascii="Times New Roman" w:eastAsia="宋体" w:hAnsi="Times New Roman" w:cs="Times New Roman" w:hint="default"/>
      <w:szCs w:val="24"/>
    </w:rPr>
  </w:style>
  <w:style w:type="character" w:customStyle="1" w:styleId="byjerryCharChar">
    <w:name w:val="by jerry Char Char"/>
    <w:qFormat/>
    <w:rPr>
      <w:rFonts w:ascii="宋体" w:eastAsia="宋体" w:hAnsi="宋体" w:hint="eastAsia"/>
      <w:b/>
      <w:bCs/>
      <w:kern w:val="44"/>
      <w:sz w:val="44"/>
      <w:szCs w:val="44"/>
      <w:lang w:val="en-US" w:eastAsia="zh-CN" w:bidi="ar-SA"/>
    </w:rPr>
  </w:style>
  <w:style w:type="character" w:customStyle="1" w:styleId="150">
    <w:name w:val="15"/>
    <w:qFormat/>
    <w:rPr>
      <w:rFonts w:ascii="Calibri" w:eastAsia="ヒラギノ角ゴ Pro W3" w:hAnsi="Calibri" w:cs="Calibri" w:hint="default"/>
      <w:color w:val="000000"/>
      <w:sz w:val="20"/>
      <w:szCs w:val="20"/>
      <w:lang w:val="en-US" w:eastAsia="zh-CN" w:bidi="ar-SA"/>
    </w:rPr>
  </w:style>
  <w:style w:type="character" w:customStyle="1" w:styleId="ca-321">
    <w:name w:val="ca-321"/>
    <w:qFormat/>
    <w:rPr>
      <w:rFonts w:ascii="宋体" w:eastAsia="宋体" w:hAnsi="宋体" w:hint="eastAsia"/>
      <w:b/>
      <w:bCs/>
      <w:color w:val="C00000"/>
      <w:spacing w:val="-20"/>
      <w:sz w:val="21"/>
      <w:szCs w:val="21"/>
    </w:rPr>
  </w:style>
  <w:style w:type="character" w:customStyle="1" w:styleId="ca-310">
    <w:name w:val="ca-310"/>
    <w:qFormat/>
    <w:rPr>
      <w:rFonts w:ascii="Times New Roman" w:hAnsi="Times New Roman" w:cs="Times New Roman" w:hint="default"/>
      <w:b/>
      <w:bCs/>
      <w:color w:val="000000"/>
      <w:spacing w:val="-20"/>
      <w:sz w:val="48"/>
      <w:szCs w:val="48"/>
    </w:rPr>
  </w:style>
  <w:style w:type="paragraph" w:customStyle="1" w:styleId="05">
    <w:name w:val="正文缩进_0"/>
    <w:basedOn w:val="00"/>
    <w:link w:val="Char19"/>
    <w:qFormat/>
    <w:pPr>
      <w:ind w:firstLineChars="200" w:firstLine="420"/>
    </w:pPr>
    <w:rPr>
      <w:rFonts w:ascii="Times New Roman" w:hAnsi="Times New Roman"/>
    </w:rPr>
  </w:style>
  <w:style w:type="character" w:customStyle="1" w:styleId="Char19">
    <w:name w:val="署名 Char1"/>
    <w:link w:val="05"/>
    <w:qFormat/>
    <w:rPr>
      <w:rFonts w:ascii="Times New Roman" w:eastAsia="宋体" w:hAnsi="Times New Roman" w:cs="Times New Roman"/>
    </w:rPr>
  </w:style>
  <w:style w:type="character" w:customStyle="1" w:styleId="ca-411">
    <w:name w:val="ca-411"/>
    <w:qFormat/>
    <w:rPr>
      <w:rFonts w:ascii="宋体" w:eastAsia="宋体" w:hAnsi="宋体" w:hint="eastAsia"/>
      <w:b/>
      <w:bCs/>
      <w:color w:val="000000"/>
      <w:spacing w:val="-20"/>
      <w:sz w:val="32"/>
      <w:szCs w:val="32"/>
    </w:rPr>
  </w:style>
  <w:style w:type="character" w:customStyle="1" w:styleId="ca-71">
    <w:name w:val="ca-71"/>
    <w:qFormat/>
    <w:rPr>
      <w:rFonts w:ascii="Times New Roman" w:hAnsi="Times New Roman" w:cs="Times New Roman" w:hint="default"/>
      <w:color w:val="000000"/>
      <w:sz w:val="28"/>
      <w:szCs w:val="28"/>
    </w:rPr>
  </w:style>
  <w:style w:type="character" w:customStyle="1" w:styleId="ca-531">
    <w:name w:val="ca-531"/>
    <w:qFormat/>
    <w:rPr>
      <w:rFonts w:ascii="Times New Roman" w:hAnsi="Times New Roman" w:cs="Times New Roman" w:hint="default"/>
      <w:b/>
      <w:bCs/>
      <w:spacing w:val="-20"/>
      <w:sz w:val="36"/>
      <w:szCs w:val="36"/>
    </w:rPr>
  </w:style>
  <w:style w:type="character" w:customStyle="1" w:styleId="ca-311">
    <w:name w:val="ca-311"/>
    <w:qFormat/>
    <w:rPr>
      <w:rFonts w:ascii="??" w:hAnsi="??" w:hint="default"/>
      <w:color w:val="000000"/>
      <w:sz w:val="21"/>
      <w:szCs w:val="21"/>
    </w:rPr>
  </w:style>
  <w:style w:type="character" w:customStyle="1" w:styleId="2ndlevelChar2">
    <w:name w:val="2nd level Char2"/>
    <w:qFormat/>
    <w:rPr>
      <w:rFonts w:ascii="Arial" w:eastAsia="宋体" w:hAnsi="Arial" w:cs="Arial" w:hint="default"/>
      <w:b/>
      <w:bCs/>
      <w:kern w:val="2"/>
      <w:sz w:val="24"/>
      <w:szCs w:val="32"/>
      <w:lang w:val="en-US" w:eastAsia="zh-CN" w:bidi="ar-SA"/>
    </w:rPr>
  </w:style>
  <w:style w:type="character" w:customStyle="1" w:styleId="Footer-EvenChar">
    <w:name w:val="Footer-Even Char"/>
    <w:qFormat/>
    <w:rPr>
      <w:rFonts w:ascii="宋体" w:eastAsia="宋体" w:hAnsi="宋体" w:hint="eastAsia"/>
      <w:kern w:val="2"/>
      <w:sz w:val="18"/>
      <w:szCs w:val="18"/>
      <w:lang w:val="en-US" w:eastAsia="zh-CN" w:bidi="ar-SA"/>
    </w:rPr>
  </w:style>
  <w:style w:type="character" w:customStyle="1" w:styleId="CharChar7">
    <w:name w:val="日期 Char Char"/>
    <w:qFormat/>
    <w:rPr>
      <w:rFonts w:ascii="Times New Roman" w:hAnsi="Times New Roman" w:cs="Times New Roman" w:hint="default"/>
      <w:kern w:val="2"/>
      <w:sz w:val="21"/>
      <w:szCs w:val="24"/>
    </w:rPr>
  </w:style>
  <w:style w:type="character" w:customStyle="1" w:styleId="CharChar8">
    <w:name w:val="批注文字 Char Char"/>
    <w:qFormat/>
    <w:rPr>
      <w:rFonts w:ascii="Times New Roman" w:eastAsia="宋体" w:hAnsi="Times New Roman" w:cs="Times New Roman" w:hint="default"/>
      <w:szCs w:val="24"/>
    </w:rPr>
  </w:style>
  <w:style w:type="character" w:customStyle="1" w:styleId="apple-style-span">
    <w:name w:val="apple-style-span"/>
    <w:qFormat/>
  </w:style>
  <w:style w:type="character" w:customStyle="1" w:styleId="1112">
    <w:name w:val="书籍标题111"/>
    <w:qFormat/>
    <w:rPr>
      <w:b/>
      <w:bCs/>
      <w:smallCaps/>
      <w:spacing w:val="5"/>
    </w:rPr>
  </w:style>
  <w:style w:type="character" w:customStyle="1" w:styleId="ca-221">
    <w:name w:val="ca-221"/>
    <w:qFormat/>
    <w:rPr>
      <w:rFonts w:ascii="宋体" w:eastAsia="宋体" w:hAnsi="宋体" w:hint="eastAsia"/>
      <w:sz w:val="21"/>
      <w:szCs w:val="21"/>
    </w:rPr>
  </w:style>
  <w:style w:type="character" w:customStyle="1" w:styleId="Heading3-oldChar2">
    <w:name w:val="Heading 3 - old Char2"/>
    <w:qFormat/>
    <w:rPr>
      <w:rFonts w:ascii="宋体" w:eastAsia="宋体" w:hAnsi="宋体" w:hint="eastAsia"/>
      <w:b/>
      <w:bCs/>
      <w:kern w:val="2"/>
      <w:sz w:val="21"/>
      <w:szCs w:val="32"/>
      <w:lang w:val="en-US" w:eastAsia="zh-CN" w:bidi="ar-SA"/>
    </w:rPr>
  </w:style>
  <w:style w:type="character" w:customStyle="1" w:styleId="1CharChar0">
    <w:name w:val="标题 1 Char Char"/>
    <w:qFormat/>
    <w:rPr>
      <w:rFonts w:ascii="Times New Roman" w:hAnsi="Times New Roman" w:cs="Times New Roman" w:hint="default"/>
      <w:b/>
      <w:bCs/>
      <w:kern w:val="44"/>
      <w:sz w:val="44"/>
      <w:szCs w:val="44"/>
    </w:rPr>
  </w:style>
  <w:style w:type="character" w:customStyle="1" w:styleId="ca-261">
    <w:name w:val="ca-261"/>
    <w:qFormat/>
    <w:rPr>
      <w:rFonts w:ascii="宋体" w:eastAsia="宋体" w:hAnsi="宋体" w:hint="eastAsia"/>
      <w:color w:val="002060"/>
      <w:sz w:val="21"/>
      <w:szCs w:val="21"/>
    </w:rPr>
  </w:style>
  <w:style w:type="character" w:customStyle="1" w:styleId="Char1a">
    <w:name w:val="批注主题 Char1"/>
    <w:qFormat/>
    <w:rPr>
      <w:b/>
      <w:bCs/>
      <w:kern w:val="2"/>
      <w:sz w:val="21"/>
      <w:szCs w:val="22"/>
    </w:rPr>
  </w:style>
  <w:style w:type="character" w:customStyle="1" w:styleId="ca-341">
    <w:name w:val="ca-341"/>
    <w:qFormat/>
    <w:rPr>
      <w:rFonts w:ascii="宋体" w:eastAsia="宋体" w:hAnsi="宋体" w:hint="eastAsia"/>
      <w:color w:val="000000"/>
      <w:sz w:val="20"/>
      <w:szCs w:val="20"/>
    </w:rPr>
  </w:style>
  <w:style w:type="character" w:customStyle="1" w:styleId="font161">
    <w:name w:val="font161"/>
    <w:qFormat/>
    <w:rPr>
      <w:b/>
      <w:bCs/>
      <w:sz w:val="32"/>
      <w:szCs w:val="32"/>
    </w:rPr>
  </w:style>
  <w:style w:type="character" w:customStyle="1" w:styleId="ca-421">
    <w:name w:val="ca-421"/>
    <w:qFormat/>
    <w:rPr>
      <w:rFonts w:ascii="宋体" w:eastAsia="宋体" w:hAnsi="宋体" w:hint="eastAsia"/>
      <w:color w:val="000000"/>
      <w:sz w:val="36"/>
      <w:szCs w:val="36"/>
    </w:rPr>
  </w:style>
  <w:style w:type="character" w:customStyle="1" w:styleId="Footer-EvenChar2">
    <w:name w:val="Footer-Even Char2"/>
    <w:qFormat/>
    <w:rPr>
      <w:rFonts w:ascii="宋体" w:eastAsia="宋体" w:hAnsi="宋体" w:hint="eastAsia"/>
      <w:kern w:val="2"/>
      <w:sz w:val="18"/>
      <w:szCs w:val="18"/>
      <w:lang w:val="en-US" w:eastAsia="zh-CN" w:bidi="ar-SA"/>
    </w:rPr>
  </w:style>
  <w:style w:type="character" w:customStyle="1" w:styleId="ca-211">
    <w:name w:val="ca-211"/>
    <w:qFormat/>
    <w:rPr>
      <w:rFonts w:ascii="宋体" w:eastAsia="宋体" w:hAnsi="宋体" w:hint="eastAsia"/>
      <w:color w:val="000000"/>
      <w:sz w:val="21"/>
      <w:szCs w:val="21"/>
    </w:rPr>
  </w:style>
  <w:style w:type="character" w:customStyle="1" w:styleId="ca-181">
    <w:name w:val="ca-181"/>
    <w:qFormat/>
    <w:rPr>
      <w:rFonts w:ascii="宋体" w:eastAsia="宋体" w:hAnsi="宋体" w:hint="eastAsia"/>
      <w:color w:val="000000"/>
      <w:sz w:val="18"/>
      <w:szCs w:val="18"/>
    </w:rPr>
  </w:style>
  <w:style w:type="character" w:customStyle="1" w:styleId="ca-54">
    <w:name w:val="ca-54"/>
    <w:qFormat/>
    <w:rPr>
      <w:rFonts w:ascii="宋体" w:eastAsia="宋体" w:hAnsi="宋体" w:hint="eastAsia"/>
      <w:b/>
      <w:bCs/>
      <w:color w:val="000000"/>
      <w:spacing w:val="40"/>
      <w:sz w:val="48"/>
      <w:szCs w:val="48"/>
    </w:rPr>
  </w:style>
  <w:style w:type="character" w:customStyle="1" w:styleId="ca-271">
    <w:name w:val="ca-271"/>
    <w:qFormat/>
    <w:rPr>
      <w:rFonts w:ascii="宋体" w:eastAsia="宋体" w:hAnsi="宋体" w:hint="eastAsia"/>
      <w:b/>
      <w:bCs/>
      <w:color w:val="002060"/>
      <w:spacing w:val="-20"/>
      <w:sz w:val="21"/>
      <w:szCs w:val="21"/>
    </w:rPr>
  </w:style>
  <w:style w:type="character" w:customStyle="1" w:styleId="ca-441">
    <w:name w:val="ca-441"/>
    <w:qFormat/>
    <w:rPr>
      <w:rFonts w:ascii="宋体" w:eastAsia="宋体" w:hAnsi="宋体" w:hint="eastAsia"/>
      <w:color w:val="000000"/>
      <w:sz w:val="52"/>
      <w:szCs w:val="52"/>
    </w:rPr>
  </w:style>
  <w:style w:type="character" w:customStyle="1" w:styleId="Char8">
    <w:name w:val="文档结构图 Char"/>
    <w:qFormat/>
    <w:rPr>
      <w:szCs w:val="24"/>
      <w:shd w:val="clear" w:color="auto" w:fill="000080"/>
      <w:lang w:bidi="ar-SA"/>
    </w:rPr>
  </w:style>
  <w:style w:type="character" w:customStyle="1" w:styleId="ca-121">
    <w:name w:val="ca-121"/>
    <w:qFormat/>
    <w:rPr>
      <w:rFonts w:ascii="Times New Roman" w:hAnsi="Times New Roman" w:cs="Times New Roman" w:hint="default"/>
      <w:color w:val="000000"/>
      <w:sz w:val="32"/>
      <w:szCs w:val="32"/>
    </w:rPr>
  </w:style>
  <w:style w:type="character" w:customStyle="1" w:styleId="ca-251">
    <w:name w:val="ca-251"/>
    <w:qFormat/>
    <w:rPr>
      <w:rFonts w:ascii="Times New Roman" w:hAnsi="Times New Roman" w:cs="Times New Roman" w:hint="default"/>
      <w:sz w:val="21"/>
      <w:szCs w:val="21"/>
    </w:rPr>
  </w:style>
  <w:style w:type="character" w:customStyle="1" w:styleId="Char1b">
    <w:name w:val="正文文本 Char1"/>
    <w:qFormat/>
    <w:rPr>
      <w:kern w:val="2"/>
      <w:sz w:val="21"/>
      <w:szCs w:val="22"/>
    </w:rPr>
  </w:style>
  <w:style w:type="character" w:customStyle="1" w:styleId="1113">
    <w:name w:val="明显参考111"/>
    <w:qFormat/>
    <w:rPr>
      <w:b/>
      <w:bCs/>
      <w:smallCaps/>
      <w:color w:val="C0504D"/>
      <w:spacing w:val="5"/>
      <w:u w:val="single"/>
    </w:rPr>
  </w:style>
  <w:style w:type="character" w:customStyle="1" w:styleId="1114">
    <w:name w:val="明显强调111"/>
    <w:qFormat/>
    <w:rPr>
      <w:b/>
      <w:bCs/>
      <w:i/>
      <w:iCs/>
      <w:color w:val="4F81BD"/>
    </w:rPr>
  </w:style>
  <w:style w:type="character" w:customStyle="1" w:styleId="Footer-EvenChar1">
    <w:name w:val="Footer-Even Char1"/>
    <w:qFormat/>
    <w:rPr>
      <w:rFonts w:ascii="宋体" w:eastAsia="宋体" w:hAnsi="宋体" w:hint="eastAsia"/>
      <w:kern w:val="2"/>
      <w:sz w:val="18"/>
      <w:szCs w:val="18"/>
      <w:lang w:val="en-US" w:eastAsia="zh-CN" w:bidi="ar-SA"/>
    </w:rPr>
  </w:style>
  <w:style w:type="character" w:customStyle="1" w:styleId="CharChar28">
    <w:name w:val="Char Char28"/>
    <w:qFormat/>
    <w:rPr>
      <w:rFonts w:ascii="宋体" w:eastAsia="宋体" w:hAnsi="宋体" w:hint="eastAsia"/>
      <w:kern w:val="2"/>
      <w:sz w:val="18"/>
      <w:lang w:val="en-US" w:eastAsia="zh-CN" w:bidi="ar-SA"/>
    </w:rPr>
  </w:style>
  <w:style w:type="character" w:customStyle="1" w:styleId="CharChar34">
    <w:name w:val="Char Char34"/>
    <w:qFormat/>
    <w:rPr>
      <w:rFonts w:ascii="Cambria" w:eastAsia="宋体" w:hAnsi="Cambria" w:cs="Times New Roman" w:hint="default"/>
      <w:b/>
      <w:bCs/>
      <w:sz w:val="28"/>
      <w:szCs w:val="32"/>
    </w:rPr>
  </w:style>
  <w:style w:type="character" w:customStyle="1" w:styleId="CharChar9">
    <w:name w:val="正文首行缩进 Char Char"/>
    <w:qFormat/>
    <w:rPr>
      <w:rFonts w:ascii="宋体" w:eastAsia="宋体" w:hAnsi="宋体" w:hint="eastAsia"/>
      <w:kern w:val="2"/>
      <w:sz w:val="21"/>
      <w:szCs w:val="24"/>
      <w:lang w:val="en-US" w:eastAsia="zh-CN" w:bidi="ar-SA"/>
    </w:rPr>
  </w:style>
  <w:style w:type="character" w:customStyle="1" w:styleId="byjerryChar1">
    <w:name w:val="by jerry Char1"/>
    <w:qFormat/>
    <w:rPr>
      <w:rFonts w:ascii="宋体" w:eastAsia="宋体" w:hAnsi="宋体" w:hint="eastAsia"/>
      <w:b/>
      <w:bCs/>
      <w:kern w:val="44"/>
      <w:sz w:val="32"/>
      <w:szCs w:val="44"/>
      <w:lang w:val="en-US" w:eastAsia="zh-CN" w:bidi="ar-SA"/>
    </w:rPr>
  </w:style>
  <w:style w:type="character" w:customStyle="1" w:styleId="1Char1">
    <w:name w:val="标题 1 Char1"/>
    <w:qFormat/>
    <w:rPr>
      <w:rFonts w:ascii="宋体" w:eastAsia="宋体" w:hAnsi="宋体" w:hint="eastAsia"/>
      <w:b/>
      <w:bCs/>
      <w:kern w:val="2"/>
      <w:sz w:val="24"/>
      <w:szCs w:val="24"/>
      <w:lang w:val="en-US" w:eastAsia="zh-CN" w:bidi="ar-SA"/>
    </w:rPr>
  </w:style>
  <w:style w:type="character" w:customStyle="1" w:styleId="CharChar19">
    <w:name w:val="Char Char19"/>
    <w:qFormat/>
    <w:rPr>
      <w:rFonts w:ascii="Cambria" w:hAnsi="Cambria" w:hint="default"/>
      <w:b/>
      <w:bCs/>
      <w:kern w:val="2"/>
      <w:sz w:val="28"/>
      <w:szCs w:val="28"/>
    </w:rPr>
  </w:style>
  <w:style w:type="character" w:customStyle="1" w:styleId="ca-481">
    <w:name w:val="ca-481"/>
    <w:qFormat/>
    <w:rPr>
      <w:rFonts w:ascii="宋体" w:eastAsia="宋体" w:hAnsi="宋体" w:hint="eastAsia"/>
      <w:color w:val="000000"/>
      <w:sz w:val="26"/>
      <w:szCs w:val="26"/>
    </w:rPr>
  </w:style>
  <w:style w:type="paragraph" w:customStyle="1" w:styleId="1fb">
    <w:name w:val="正文文本缩进_1"/>
    <w:basedOn w:val="110"/>
    <w:link w:val="4Char11"/>
    <w:qFormat/>
    <w:pPr>
      <w:spacing w:after="120"/>
      <w:ind w:leftChars="200" w:left="420"/>
    </w:pPr>
    <w:rPr>
      <w:rFonts w:ascii="Times New Roman" w:hAnsi="Times New Roman"/>
    </w:rPr>
  </w:style>
  <w:style w:type="character" w:customStyle="1" w:styleId="4Char11">
    <w:name w:val="正文文字4 Char1_1"/>
    <w:link w:val="1fb"/>
    <w:qFormat/>
    <w:rPr>
      <w:rFonts w:ascii="Times New Roman" w:eastAsia="宋体" w:hAnsi="Times New Roman" w:cs="Times New Roman"/>
    </w:rPr>
  </w:style>
  <w:style w:type="character" w:customStyle="1" w:styleId="ca-91">
    <w:name w:val="ca-91"/>
    <w:qFormat/>
    <w:rPr>
      <w:rFonts w:ascii="楷体_GB2312" w:eastAsia="楷体_GB2312" w:hint="eastAsia"/>
      <w:color w:val="000000"/>
      <w:spacing w:val="20"/>
      <w:sz w:val="96"/>
      <w:szCs w:val="96"/>
    </w:rPr>
  </w:style>
  <w:style w:type="character" w:customStyle="1" w:styleId="CharChar26">
    <w:name w:val="Char Char26"/>
    <w:qFormat/>
    <w:rPr>
      <w:rFonts w:ascii="Arial" w:eastAsia="宋体" w:hAnsi="Arial" w:cs="Times New Roman" w:hint="default"/>
      <w:bCs/>
      <w:kern w:val="2"/>
      <w:sz w:val="24"/>
      <w:szCs w:val="28"/>
    </w:rPr>
  </w:style>
  <w:style w:type="character" w:customStyle="1" w:styleId="7Char">
    <w:name w:val="标题 7 Char"/>
    <w:qFormat/>
    <w:rPr>
      <w:rFonts w:ascii="Times New Roman" w:hAnsi="Times New Roman" w:cs="Times New Roman" w:hint="default"/>
      <w:b/>
      <w:bCs/>
      <w:kern w:val="2"/>
      <w:sz w:val="24"/>
      <w:szCs w:val="24"/>
    </w:rPr>
  </w:style>
  <w:style w:type="character" w:customStyle="1" w:styleId="4Char1">
    <w:name w:val="正文文字4 Char1"/>
    <w:qFormat/>
    <w:rPr>
      <w:rFonts w:ascii="宋体" w:eastAsia="宋体" w:hAnsi="宋体" w:hint="eastAsia"/>
      <w:kern w:val="2"/>
      <w:sz w:val="21"/>
      <w:szCs w:val="24"/>
      <w:lang w:val="en-US" w:eastAsia="zh-CN" w:bidi="ar-SA"/>
    </w:rPr>
  </w:style>
  <w:style w:type="character" w:customStyle="1" w:styleId="4Char12">
    <w:name w:val="标题 4 Char1"/>
    <w:qFormat/>
    <w:rPr>
      <w:rFonts w:ascii="Arial" w:eastAsia="黑体" w:hAnsi="Arial" w:cs="Arial" w:hint="default"/>
      <w:b/>
      <w:bCs/>
      <w:kern w:val="2"/>
      <w:sz w:val="28"/>
      <w:szCs w:val="28"/>
      <w:lang w:val="en-US" w:eastAsia="zh-CN" w:bidi="ar-SA"/>
    </w:rPr>
  </w:style>
  <w:style w:type="character" w:customStyle="1" w:styleId="2f7">
    <w:name w:val="引用 字符2"/>
    <w:qFormat/>
    <w:rPr>
      <w:i/>
      <w:sz w:val="21"/>
    </w:rPr>
  </w:style>
  <w:style w:type="character" w:customStyle="1" w:styleId="CharChar27">
    <w:name w:val="Char Char27"/>
    <w:qFormat/>
    <w:rPr>
      <w:rFonts w:ascii="Calibri" w:eastAsia="宋体" w:hAnsi="Calibri" w:cs="Times New Roman" w:hint="default"/>
      <w:b/>
      <w:bCs/>
      <w:kern w:val="2"/>
      <w:sz w:val="24"/>
      <w:szCs w:val="32"/>
    </w:rPr>
  </w:style>
  <w:style w:type="character" w:customStyle="1" w:styleId="ca-351">
    <w:name w:val="ca-351"/>
    <w:qFormat/>
    <w:rPr>
      <w:rFonts w:ascii="Times New Roman" w:hAnsi="Times New Roman" w:cs="Times New Roman" w:hint="default"/>
      <w:sz w:val="10"/>
      <w:szCs w:val="10"/>
    </w:rPr>
  </w:style>
  <w:style w:type="character" w:customStyle="1" w:styleId="ca-131">
    <w:name w:val="ca-131"/>
    <w:qFormat/>
    <w:rPr>
      <w:rFonts w:ascii="宋体" w:eastAsia="宋体" w:hAnsi="宋体" w:hint="eastAsia"/>
      <w:color w:val="000000"/>
      <w:sz w:val="32"/>
      <w:szCs w:val="32"/>
    </w:rPr>
  </w:style>
  <w:style w:type="character" w:customStyle="1" w:styleId="Char1c">
    <w:name w:val="页眉 Char1"/>
    <w:qFormat/>
    <w:rPr>
      <w:rFonts w:ascii="仿宋_GB2312" w:eastAsia="仿宋_GB2312" w:hint="eastAsia"/>
      <w:kern w:val="2"/>
      <w:sz w:val="18"/>
      <w:lang w:val="en-US" w:eastAsia="zh-CN" w:bidi="ar-SA"/>
    </w:rPr>
  </w:style>
  <w:style w:type="paragraph" w:customStyle="1" w:styleId="201">
    <w:name w:val="标题 2_0"/>
    <w:basedOn w:val="39"/>
    <w:next w:val="39"/>
    <w:link w:val="2Char0"/>
    <w:qFormat/>
    <w:pPr>
      <w:keepNext/>
      <w:keepLines/>
      <w:spacing w:before="260" w:after="260" w:line="412" w:lineRule="auto"/>
      <w:outlineLvl w:val="1"/>
    </w:pPr>
    <w:rPr>
      <w:rFonts w:ascii="Cambria" w:hAnsi="Cambria"/>
      <w:b/>
      <w:bCs/>
      <w:sz w:val="32"/>
      <w:szCs w:val="32"/>
    </w:rPr>
  </w:style>
  <w:style w:type="character" w:customStyle="1" w:styleId="2Char0">
    <w:name w:val="标题 2 Char_0"/>
    <w:link w:val="201"/>
    <w:qFormat/>
    <w:rPr>
      <w:rFonts w:ascii="Cambria" w:eastAsia="宋体" w:hAnsi="Cambria" w:cs="Times New Roman"/>
      <w:b/>
      <w:bCs/>
      <w:sz w:val="32"/>
      <w:szCs w:val="32"/>
    </w:rPr>
  </w:style>
  <w:style w:type="character" w:customStyle="1" w:styleId="CharChar24">
    <w:name w:val="手改 Char Char2"/>
    <w:qFormat/>
    <w:rPr>
      <w:rFonts w:ascii="宋体" w:eastAsia="宋体" w:hAnsi="宋体" w:hint="eastAsia"/>
      <w:kern w:val="2"/>
      <w:sz w:val="21"/>
      <w:szCs w:val="24"/>
      <w:lang w:val="en-US" w:eastAsia="zh-CN" w:bidi="ar-SA"/>
    </w:rPr>
  </w:style>
  <w:style w:type="character" w:customStyle="1" w:styleId="CharChar31">
    <w:name w:val="Char Char31"/>
    <w:qFormat/>
    <w:rPr>
      <w:rFonts w:ascii="Arial" w:eastAsia="宋体" w:hAnsi="Arial" w:cs="Arial" w:hint="default"/>
      <w:b/>
      <w:bCs/>
      <w:kern w:val="2"/>
      <w:sz w:val="21"/>
      <w:szCs w:val="32"/>
      <w:lang w:val="en-US" w:eastAsia="zh-CN" w:bidi="ar-SA"/>
    </w:rPr>
  </w:style>
  <w:style w:type="character" w:customStyle="1" w:styleId="1Char">
    <w:name w:val="样式1 Char"/>
    <w:qFormat/>
    <w:rPr>
      <w:rFonts w:ascii="宋体" w:eastAsia="宋体" w:hAnsi="宋体" w:hint="eastAsia"/>
      <w:kern w:val="2"/>
      <w:sz w:val="24"/>
      <w:szCs w:val="24"/>
      <w:lang w:val="en-US" w:eastAsia="zh-CN" w:bidi="ar-SA"/>
    </w:rPr>
  </w:style>
  <w:style w:type="character" w:customStyle="1" w:styleId="ca-281">
    <w:name w:val="ca-281"/>
    <w:qFormat/>
    <w:rPr>
      <w:rFonts w:ascii="宋体" w:eastAsia="宋体" w:hAnsi="宋体" w:hint="eastAsia"/>
      <w:color w:val="FF0000"/>
      <w:sz w:val="21"/>
      <w:szCs w:val="21"/>
    </w:rPr>
  </w:style>
  <w:style w:type="character" w:customStyle="1" w:styleId="ca-521">
    <w:name w:val="ca-521"/>
    <w:qFormat/>
    <w:rPr>
      <w:rFonts w:ascii="宋体" w:eastAsia="宋体" w:hAnsi="宋体" w:hint="eastAsia"/>
      <w:b/>
      <w:bCs/>
      <w:spacing w:val="-20"/>
      <w:sz w:val="36"/>
      <w:szCs w:val="36"/>
    </w:rPr>
  </w:style>
  <w:style w:type="character" w:customStyle="1" w:styleId="CPara-CharChar">
    <w:name w:val="CPara- Char Char"/>
    <w:qFormat/>
    <w:rPr>
      <w:rFonts w:ascii="宋体" w:eastAsia="宋体" w:hAnsi="宋体" w:hint="eastAsia"/>
      <w:lang w:val="en-US" w:eastAsia="en-US" w:bidi="ar-SA"/>
    </w:rPr>
  </w:style>
  <w:style w:type="character" w:customStyle="1" w:styleId="ca-491">
    <w:name w:val="ca-491"/>
    <w:qFormat/>
    <w:rPr>
      <w:rFonts w:ascii="宋体" w:eastAsia="宋体" w:hAnsi="宋体" w:hint="eastAsia"/>
      <w:spacing w:val="0"/>
      <w:sz w:val="32"/>
      <w:szCs w:val="32"/>
    </w:rPr>
  </w:style>
  <w:style w:type="character" w:customStyle="1" w:styleId="ca-431">
    <w:name w:val="ca-431"/>
    <w:qFormat/>
    <w:rPr>
      <w:rFonts w:ascii="宋体" w:eastAsia="宋体" w:hAnsi="宋体" w:hint="eastAsia"/>
      <w:color w:val="000000"/>
      <w:sz w:val="44"/>
      <w:szCs w:val="44"/>
    </w:rPr>
  </w:style>
  <w:style w:type="character" w:customStyle="1" w:styleId="ALTZ1NormalIndentChar2CharChar">
    <w:name w:val="样式 正文缩进正文（首行缩进两字）特点ALT+Z表正文正文非缩进四号段1Normal Indent Char2... Char Char"/>
    <w:qFormat/>
    <w:rPr>
      <w:rFonts w:ascii="Arial" w:eastAsia="宋体" w:hAnsi="Arial" w:cs="Arial" w:hint="default"/>
      <w:b/>
      <w:bCs/>
      <w:kern w:val="2"/>
      <w:sz w:val="24"/>
      <w:szCs w:val="32"/>
      <w:lang w:val="en-US" w:eastAsia="zh-CN" w:bidi="ar-SA"/>
    </w:rPr>
  </w:style>
  <w:style w:type="character" w:customStyle="1" w:styleId="CharChar29">
    <w:name w:val="Char Char29"/>
    <w:qFormat/>
    <w:rPr>
      <w:rFonts w:ascii="宋体" w:eastAsia="宋体" w:hAnsi="宋体" w:hint="eastAsia"/>
      <w:b/>
      <w:bCs/>
      <w:kern w:val="44"/>
      <w:sz w:val="44"/>
      <w:szCs w:val="44"/>
      <w:lang w:val="en-US" w:eastAsia="zh-CN" w:bidi="ar-SA"/>
    </w:rPr>
  </w:style>
  <w:style w:type="character" w:customStyle="1" w:styleId="Char1d">
    <w:name w:val="批注框文本 Char1"/>
    <w:qFormat/>
    <w:rPr>
      <w:kern w:val="2"/>
      <w:sz w:val="18"/>
      <w:szCs w:val="18"/>
    </w:rPr>
  </w:style>
  <w:style w:type="character" w:customStyle="1" w:styleId="ca-111">
    <w:name w:val="ca-111"/>
    <w:qFormat/>
    <w:rPr>
      <w:rFonts w:ascii="Times New Roman" w:hAnsi="Times New Roman" w:cs="Times New Roman" w:hint="default"/>
      <w:color w:val="000000"/>
      <w:sz w:val="30"/>
      <w:szCs w:val="30"/>
    </w:rPr>
  </w:style>
  <w:style w:type="paragraph" w:customStyle="1" w:styleId="117">
    <w:name w:val="标题 1_1"/>
    <w:basedOn w:val="29"/>
    <w:next w:val="29"/>
    <w:link w:val="CharChar240"/>
    <w:qFormat/>
    <w:pPr>
      <w:keepNext/>
      <w:keepLines/>
      <w:spacing w:line="360" w:lineRule="auto"/>
      <w:outlineLvl w:val="0"/>
    </w:pPr>
    <w:rPr>
      <w:rFonts w:ascii="Times New Roman" w:hAnsi="Times New Roman"/>
      <w:b/>
      <w:bCs/>
      <w:kern w:val="44"/>
      <w:sz w:val="32"/>
      <w:szCs w:val="44"/>
    </w:rPr>
  </w:style>
  <w:style w:type="character" w:customStyle="1" w:styleId="CharChar240">
    <w:name w:val="Char Char24"/>
    <w:link w:val="117"/>
    <w:qFormat/>
    <w:rPr>
      <w:rFonts w:ascii="Times New Roman" w:eastAsia="宋体" w:hAnsi="Times New Roman" w:cs="Times New Roman"/>
      <w:b/>
      <w:bCs/>
      <w:kern w:val="44"/>
      <w:sz w:val="32"/>
      <w:szCs w:val="44"/>
    </w:rPr>
  </w:style>
  <w:style w:type="character" w:customStyle="1" w:styleId="CharChar11">
    <w:name w:val="手改 Char Char1"/>
    <w:qFormat/>
    <w:rPr>
      <w:rFonts w:ascii="宋体" w:eastAsia="宋体" w:hAnsi="宋体" w:hint="eastAsia"/>
      <w:kern w:val="2"/>
      <w:sz w:val="21"/>
      <w:szCs w:val="24"/>
      <w:lang w:val="en-US" w:eastAsia="zh-CN" w:bidi="ar-SA"/>
    </w:rPr>
  </w:style>
  <w:style w:type="character" w:customStyle="1" w:styleId="8Char">
    <w:name w:val="标题 8 Char"/>
    <w:qFormat/>
    <w:rPr>
      <w:rFonts w:ascii="Cambria" w:eastAsia="宋体" w:hAnsi="Cambria" w:cs="Times New Roman" w:hint="default"/>
      <w:kern w:val="2"/>
      <w:sz w:val="24"/>
      <w:szCs w:val="24"/>
    </w:rPr>
  </w:style>
  <w:style w:type="character" w:customStyle="1" w:styleId="ca-151">
    <w:name w:val="ca-151"/>
    <w:qFormat/>
    <w:rPr>
      <w:rFonts w:ascii="宋体" w:eastAsia="宋体" w:hAnsi="宋体" w:hint="eastAsia"/>
      <w:caps/>
      <w:color w:val="000000"/>
      <w:sz w:val="24"/>
      <w:szCs w:val="24"/>
    </w:rPr>
  </w:style>
  <w:style w:type="character" w:customStyle="1" w:styleId="ca-291">
    <w:name w:val="ca-291"/>
    <w:qFormat/>
    <w:rPr>
      <w:rFonts w:ascii="宋体" w:eastAsia="宋体" w:hAnsi="宋体" w:hint="eastAsia"/>
      <w:color w:val="7030A0"/>
      <w:sz w:val="21"/>
      <w:szCs w:val="21"/>
    </w:rPr>
  </w:style>
  <w:style w:type="character" w:customStyle="1" w:styleId="ca-371">
    <w:name w:val="ca-371"/>
    <w:qFormat/>
    <w:rPr>
      <w:rFonts w:ascii="宋体" w:eastAsia="宋体" w:hAnsi="宋体" w:hint="eastAsia"/>
      <w:color w:val="000000"/>
      <w:spacing w:val="0"/>
      <w:sz w:val="21"/>
      <w:szCs w:val="21"/>
    </w:rPr>
  </w:style>
  <w:style w:type="character" w:customStyle="1" w:styleId="9Char1">
    <w:name w:val="标题 9 Char1"/>
    <w:qFormat/>
    <w:rPr>
      <w:rFonts w:ascii="Arial" w:eastAsia="黑体" w:hAnsi="Arial" w:cs="Arial" w:hint="default"/>
      <w:kern w:val="2"/>
      <w:sz w:val="21"/>
      <w:szCs w:val="22"/>
      <w:lang w:val="en-US" w:eastAsia="zh-CN" w:bidi="ar-SA"/>
    </w:rPr>
  </w:style>
  <w:style w:type="character" w:customStyle="1" w:styleId="Char9">
    <w:name w:val="正文首行缩进 Char"/>
    <w:qFormat/>
    <w:rPr>
      <w:kern w:val="2"/>
      <w:sz w:val="21"/>
      <w:szCs w:val="24"/>
    </w:rPr>
  </w:style>
  <w:style w:type="character" w:customStyle="1" w:styleId="ca-141">
    <w:name w:val="ca-141"/>
    <w:qFormat/>
    <w:rPr>
      <w:rFonts w:ascii="Times New Roman" w:hAnsi="Times New Roman" w:cs="Times New Roman" w:hint="default"/>
      <w:color w:val="000000"/>
      <w:sz w:val="24"/>
      <w:szCs w:val="24"/>
    </w:rPr>
  </w:style>
  <w:style w:type="character" w:customStyle="1" w:styleId="Char24">
    <w:name w:val="批注主题 Char2"/>
    <w:qFormat/>
    <w:rPr>
      <w:rFonts w:ascii="宋体" w:eastAsia="宋体" w:hAnsi="宋体" w:hint="eastAsia"/>
      <w:b/>
      <w:bCs/>
      <w:kern w:val="2"/>
      <w:sz w:val="21"/>
      <w:lang w:val="en-US" w:eastAsia="zh-CN" w:bidi="ar-SA"/>
    </w:rPr>
  </w:style>
  <w:style w:type="character" w:customStyle="1" w:styleId="zbggmainstyle91">
    <w:name w:val="zbggmain style9_1"/>
    <w:qFormat/>
    <w:rPr>
      <w:rFonts w:ascii="Calibri" w:eastAsia="ヒラギノ角ゴ Pro W3" w:hAnsi="Calibri" w:cs="Calibri" w:hint="default"/>
      <w:color w:val="000000"/>
      <w:sz w:val="20"/>
      <w:lang w:val="en-US" w:eastAsia="zh-CN" w:bidi="ar-SA"/>
    </w:rPr>
  </w:style>
  <w:style w:type="character" w:customStyle="1" w:styleId="ca-391">
    <w:name w:val="ca-391"/>
    <w:qFormat/>
    <w:rPr>
      <w:rFonts w:ascii="宋体" w:eastAsia="宋体" w:hAnsi="宋体" w:hint="eastAsia"/>
      <w:b/>
      <w:bCs/>
      <w:color w:val="000000"/>
      <w:spacing w:val="-20"/>
      <w:sz w:val="28"/>
      <w:szCs w:val="28"/>
    </w:rPr>
  </w:style>
  <w:style w:type="character" w:customStyle="1" w:styleId="1115">
    <w:name w:val="不明显参考111"/>
    <w:qFormat/>
    <w:rPr>
      <w:smallCaps/>
      <w:color w:val="C0504D"/>
      <w:u w:val="single"/>
    </w:rPr>
  </w:style>
  <w:style w:type="character" w:customStyle="1" w:styleId="CharChara">
    <w:name w:val="批注主题 Char Char"/>
    <w:qFormat/>
    <w:rPr>
      <w:rFonts w:ascii="Times New Roman" w:eastAsia="宋体" w:hAnsi="Times New Roman" w:cs="Times New Roman" w:hint="default"/>
      <w:b/>
      <w:bCs/>
      <w:kern w:val="2"/>
      <w:sz w:val="21"/>
      <w:szCs w:val="24"/>
    </w:rPr>
  </w:style>
  <w:style w:type="character" w:customStyle="1" w:styleId="byjerryChar">
    <w:name w:val="by jerry Char"/>
    <w:qFormat/>
    <w:rPr>
      <w:rFonts w:ascii="宋体" w:eastAsia="宋体" w:hAnsi="宋体" w:hint="eastAsia"/>
      <w:b/>
      <w:bCs/>
      <w:kern w:val="44"/>
      <w:sz w:val="32"/>
      <w:szCs w:val="44"/>
      <w:lang w:val="en-US" w:eastAsia="zh-CN" w:bidi="ar-SA"/>
    </w:rPr>
  </w:style>
  <w:style w:type="character" w:customStyle="1" w:styleId="CharCharCharCharCharCharCharChar6Char">
    <w:name w:val="样式 纯文本普通文字 Char纯文本 Char Char普通文字纯文本 Char Char Char Char Char...6 Char"/>
    <w:qFormat/>
    <w:rPr>
      <w:rFonts w:ascii="宋体" w:eastAsia="宋体" w:hAnsi="Courier New" w:cs="Courier New" w:hint="eastAsia"/>
      <w:color w:val="000000"/>
      <w:szCs w:val="21"/>
    </w:rPr>
  </w:style>
  <w:style w:type="character" w:customStyle="1" w:styleId="Chara">
    <w:name w:val="样式 正文文本 Char"/>
    <w:qFormat/>
    <w:rPr>
      <w:rFonts w:ascii="Arial" w:eastAsia="宋体" w:hAnsi="Arial" w:cs="宋体" w:hint="default"/>
      <w:color w:val="000000"/>
    </w:rPr>
  </w:style>
  <w:style w:type="character" w:customStyle="1" w:styleId="Charb">
    <w:name w:val="内文 Char"/>
    <w:qFormat/>
    <w:rPr>
      <w:rFonts w:ascii="Arial" w:eastAsia="Times New Roman" w:hAnsi="Arial" w:cs="Arial" w:hint="default"/>
      <w:kern w:val="2"/>
      <w:sz w:val="21"/>
      <w:szCs w:val="22"/>
      <w:lang w:val="en-US" w:eastAsia="zh-CN" w:bidi="ar-SA"/>
    </w:rPr>
  </w:style>
  <w:style w:type="character" w:customStyle="1" w:styleId="2f8">
    <w:name w:val="明显引用 字符2"/>
    <w:qFormat/>
    <w:rPr>
      <w:i/>
      <w:sz w:val="21"/>
    </w:rPr>
  </w:style>
  <w:style w:type="character" w:customStyle="1" w:styleId="Char25">
    <w:name w:val="引用 Char2"/>
    <w:qFormat/>
    <w:rPr>
      <w:rFonts w:ascii="Times New Roman" w:hAnsi="Times New Roman" w:cs="Times New Roman" w:hint="default"/>
      <w:i/>
      <w:iCs/>
      <w:color w:val="000000"/>
      <w:kern w:val="2"/>
      <w:sz w:val="21"/>
      <w:szCs w:val="24"/>
    </w:rPr>
  </w:style>
  <w:style w:type="character" w:customStyle="1" w:styleId="font91">
    <w:name w:val="font91"/>
    <w:qFormat/>
    <w:rPr>
      <w:rFonts w:ascii="宋体" w:eastAsia="宋体" w:hAnsi="宋体" w:hint="eastAsia"/>
      <w:color w:val="000000"/>
      <w:sz w:val="18"/>
      <w:szCs w:val="18"/>
      <w:u w:val="none"/>
    </w:rPr>
  </w:style>
  <w:style w:type="character" w:customStyle="1" w:styleId="font81">
    <w:name w:val="font81"/>
    <w:qFormat/>
    <w:rPr>
      <w:rFonts w:ascii="Arial" w:hAnsi="Arial" w:cs="Arial" w:hint="default"/>
      <w:color w:val="000000"/>
      <w:sz w:val="18"/>
      <w:szCs w:val="18"/>
      <w:u w:val="none"/>
    </w:rPr>
  </w:style>
  <w:style w:type="character" w:customStyle="1" w:styleId="font101">
    <w:name w:val="font101"/>
    <w:qFormat/>
    <w:rPr>
      <w:rFonts w:ascii="Arial" w:hAnsi="Arial" w:cs="Arial" w:hint="default"/>
      <w:color w:val="000000"/>
      <w:sz w:val="20"/>
      <w:szCs w:val="20"/>
      <w:u w:val="none"/>
    </w:rPr>
  </w:style>
  <w:style w:type="character" w:customStyle="1" w:styleId="font31">
    <w:name w:val="font31"/>
    <w:qFormat/>
    <w:rPr>
      <w:rFonts w:ascii="宋体" w:eastAsia="宋体" w:hAnsi="宋体" w:hint="eastAsia"/>
      <w:color w:val="000000"/>
      <w:sz w:val="20"/>
      <w:szCs w:val="20"/>
      <w:u w:val="none"/>
    </w:rPr>
  </w:style>
  <w:style w:type="character" w:customStyle="1" w:styleId="Heading6Char393216d7-3442-4672-b02b-2bb2b5a31c54">
    <w:name w:val="Heading 6 Char_393216d7-3442-4672-b02b-2bb2b5a31c54"/>
    <w:qFormat/>
    <w:rPr>
      <w:rFonts w:ascii="Arial" w:eastAsia="黑体" w:hAnsi="Arial" w:cs="Arial" w:hint="default"/>
      <w:b/>
      <w:bCs/>
      <w:sz w:val="24"/>
      <w:szCs w:val="24"/>
      <w:lang w:val="en-US" w:eastAsia="zh-CN" w:bidi="ar-SA"/>
    </w:rPr>
  </w:style>
  <w:style w:type="character" w:customStyle="1" w:styleId="2Char">
    <w:name w:val="正文2 Char"/>
    <w:qFormat/>
    <w:rPr>
      <w:rFonts w:ascii="宋体" w:eastAsia="宋体" w:hAnsi="宋体" w:hint="eastAsia"/>
      <w:kern w:val="2"/>
      <w:sz w:val="24"/>
      <w:lang w:val="en-US" w:eastAsia="zh-CN" w:bidi="ar-SA"/>
    </w:rPr>
  </w:style>
  <w:style w:type="character" w:customStyle="1" w:styleId="Heading4Char42a2b935-48fd-4a0c-a01b-ad203dac9d3f">
    <w:name w:val="Heading 4 Char_42a2b935-48fd-4a0c-a01b-ad203dac9d3f"/>
    <w:qFormat/>
    <w:rPr>
      <w:rFonts w:ascii="Arial" w:eastAsia="黑体" w:hAnsi="Arial" w:cs="Arial" w:hint="default"/>
      <w:b/>
      <w:bCs/>
      <w:kern w:val="2"/>
      <w:sz w:val="28"/>
      <w:szCs w:val="28"/>
      <w:lang w:val="en-US" w:eastAsia="zh-CN" w:bidi="ar-SA"/>
    </w:rPr>
  </w:style>
  <w:style w:type="character" w:customStyle="1" w:styleId="Char1e">
    <w:name w:val="副标题 Char1"/>
    <w:qFormat/>
    <w:rPr>
      <w:rFonts w:ascii="Cambria" w:hAnsi="Cambria" w:cs="Times New Roman" w:hint="default"/>
      <w:b/>
      <w:bCs/>
      <w:kern w:val="28"/>
      <w:sz w:val="32"/>
      <w:szCs w:val="32"/>
    </w:rPr>
  </w:style>
  <w:style w:type="character" w:customStyle="1" w:styleId="CommentSubjectChar">
    <w:name w:val="Comment Subject Char"/>
    <w:qFormat/>
    <w:rPr>
      <w:rFonts w:ascii="宋体" w:eastAsia="宋体" w:hAnsi="宋体" w:hint="eastAsia"/>
      <w:b/>
      <w:bCs/>
      <w:kern w:val="2"/>
      <w:sz w:val="21"/>
      <w:szCs w:val="24"/>
      <w:lang w:val="en-US" w:eastAsia="zh-CN" w:bidi="ar-SA"/>
    </w:rPr>
  </w:style>
  <w:style w:type="character" w:customStyle="1" w:styleId="Heading3-oldChar">
    <w:name w:val="Heading 3 - old Char"/>
    <w:qFormat/>
    <w:rPr>
      <w:rFonts w:ascii="宋体" w:eastAsia="宋体" w:hAnsi="宋体" w:hint="eastAsia"/>
      <w:b/>
      <w:bCs/>
      <w:kern w:val="2"/>
      <w:sz w:val="21"/>
      <w:szCs w:val="32"/>
      <w:lang w:val="en-US" w:eastAsia="zh-CN" w:bidi="ar-SA"/>
    </w:rPr>
  </w:style>
  <w:style w:type="character" w:customStyle="1" w:styleId="Heading3Charbb9a6c73-aab1-4f33-a802-3a0f9bffd2bb">
    <w:name w:val="Heading 3 Char_bb9a6c73-aab1-4f33-a802-3a0f9bffd2bb"/>
    <w:qFormat/>
    <w:rPr>
      <w:rFonts w:ascii="宋体" w:eastAsia="宋体" w:hAnsi="宋体" w:hint="eastAsia"/>
      <w:b/>
      <w:bCs/>
      <w:kern w:val="2"/>
      <w:sz w:val="32"/>
      <w:szCs w:val="32"/>
      <w:lang w:val="en-US" w:eastAsia="zh-CN" w:bidi="ar-SA"/>
    </w:rPr>
  </w:style>
  <w:style w:type="character" w:customStyle="1" w:styleId="CharCharb">
    <w:name w:val="Char Char"/>
    <w:qFormat/>
    <w:rPr>
      <w:rFonts w:ascii="Arial" w:eastAsia="黑体" w:hAnsi="Arial" w:cs="Arial" w:hint="default"/>
      <w:b/>
      <w:bCs/>
      <w:kern w:val="2"/>
      <w:sz w:val="32"/>
      <w:szCs w:val="32"/>
      <w:lang w:val="en-US" w:eastAsia="zh-CN" w:bidi="ar-SA"/>
    </w:rPr>
  </w:style>
  <w:style w:type="character" w:customStyle="1" w:styleId="BodyTextChar">
    <w:name w:val="Body Text Char"/>
    <w:qFormat/>
    <w:rPr>
      <w:rFonts w:ascii="宋体" w:eastAsia="宋体" w:hAnsi="宋体" w:hint="eastAsia"/>
      <w:kern w:val="2"/>
      <w:sz w:val="21"/>
      <w:szCs w:val="24"/>
      <w:lang w:val="en-US" w:eastAsia="zh-CN" w:bidi="ar-SA"/>
    </w:rPr>
  </w:style>
  <w:style w:type="character" w:customStyle="1" w:styleId="4CharChar1">
    <w:name w:val="正文文字4 Char Char1"/>
    <w:qFormat/>
    <w:rPr>
      <w:rFonts w:ascii="宋体" w:eastAsia="宋体" w:hAnsi="宋体" w:hint="eastAsia"/>
      <w:kern w:val="2"/>
      <w:sz w:val="24"/>
      <w:szCs w:val="24"/>
      <w:lang w:val="en-US" w:eastAsia="zh-CN" w:bidi="ar-SA"/>
    </w:rPr>
  </w:style>
  <w:style w:type="character" w:customStyle="1" w:styleId="country-name">
    <w:name w:val="country-name"/>
    <w:qFormat/>
  </w:style>
  <w:style w:type="character" w:customStyle="1" w:styleId="TitleChara7916fb8-762f-4a09-ac06-898f08cc48fb">
    <w:name w:val="Title Char_a7916fb8-762f-4a09-ac06-898f08cc48fb"/>
    <w:qFormat/>
    <w:rPr>
      <w:rFonts w:ascii="Arial" w:eastAsia="宋体" w:hAnsi="Arial" w:cs="Arial" w:hint="default"/>
      <w:b/>
      <w:sz w:val="32"/>
      <w:lang w:val="en-US" w:eastAsia="zh-CN" w:bidi="ar-SA"/>
    </w:rPr>
  </w:style>
  <w:style w:type="character" w:customStyle="1" w:styleId="Heading8Char31623710-67ac-4216-bcfe-242f10bcbde4">
    <w:name w:val="Heading 8 Char_31623710-67ac-4216-bcfe-242f10bcbde4"/>
    <w:qFormat/>
    <w:rPr>
      <w:rFonts w:ascii="Arial" w:eastAsia="黑体" w:hAnsi="Arial" w:cs="Arial" w:hint="default"/>
      <w:sz w:val="24"/>
      <w:szCs w:val="24"/>
      <w:lang w:val="en-US" w:eastAsia="zh-CN" w:bidi="ar-SA"/>
    </w:rPr>
  </w:style>
  <w:style w:type="character" w:customStyle="1" w:styleId="BalloonTextChar">
    <w:name w:val="Balloon Text Char"/>
    <w:qFormat/>
    <w:rPr>
      <w:rFonts w:ascii="宋体" w:eastAsia="宋体" w:hAnsi="宋体" w:hint="eastAsia"/>
      <w:kern w:val="2"/>
      <w:sz w:val="18"/>
      <w:szCs w:val="18"/>
      <w:lang w:val="en-US" w:eastAsia="zh-CN" w:bidi="ar-SA"/>
    </w:rPr>
  </w:style>
  <w:style w:type="character" w:customStyle="1" w:styleId="CharCharc">
    <w:name w:val="手改 Char Char"/>
    <w:qFormat/>
    <w:rPr>
      <w:rFonts w:ascii="宋体" w:eastAsia="宋体" w:hAnsi="宋体" w:hint="eastAsia"/>
      <w:kern w:val="2"/>
      <w:sz w:val="21"/>
      <w:szCs w:val="24"/>
      <w:lang w:val="en-US" w:eastAsia="zh-CN" w:bidi="ar-SA"/>
    </w:rPr>
  </w:style>
  <w:style w:type="character" w:customStyle="1" w:styleId="Parahead">
    <w:name w:val="Para head"/>
    <w:qFormat/>
    <w:rPr>
      <w:rFonts w:ascii="Arial" w:eastAsia="Times New Roman" w:hAnsi="Arial" w:cs="Arial" w:hint="default"/>
      <w:sz w:val="20"/>
    </w:rPr>
  </w:style>
  <w:style w:type="character" w:customStyle="1" w:styleId="4CharChar2">
    <w:name w:val="正文文字4 Char Char2"/>
    <w:qFormat/>
    <w:rPr>
      <w:rFonts w:ascii="宋体" w:eastAsia="宋体" w:hAnsi="宋体" w:hint="eastAsia"/>
      <w:kern w:val="2"/>
      <w:sz w:val="24"/>
      <w:szCs w:val="24"/>
      <w:lang w:val="en-US" w:eastAsia="zh-CN" w:bidi="ar-SA"/>
    </w:rPr>
  </w:style>
  <w:style w:type="character" w:customStyle="1" w:styleId="CharChar70">
    <w:name w:val="Char Char7"/>
    <w:qFormat/>
    <w:rPr>
      <w:rFonts w:ascii="Arial" w:eastAsia="黑体" w:hAnsi="Arial" w:cs="Arial" w:hint="default"/>
      <w:b/>
      <w:bCs/>
      <w:kern w:val="2"/>
      <w:sz w:val="32"/>
      <w:szCs w:val="32"/>
      <w:lang w:val="en-US" w:eastAsia="zh-CN" w:bidi="ar-SA"/>
    </w:rPr>
  </w:style>
  <w:style w:type="character" w:customStyle="1" w:styleId="Char26">
    <w:name w:val="署名 Char2"/>
    <w:qFormat/>
    <w:rPr>
      <w:rFonts w:ascii="宋体" w:eastAsia="宋体" w:hAnsi="宋体" w:hint="eastAsia"/>
      <w:snapToGrid w:val="0"/>
      <w:color w:val="000000"/>
      <w:kern w:val="28"/>
      <w:sz w:val="28"/>
      <w:lang w:val="en-US" w:eastAsia="zh-CN" w:bidi="ar-SA"/>
    </w:rPr>
  </w:style>
  <w:style w:type="character" w:customStyle="1" w:styleId="CharChar2a">
    <w:name w:val="Char Char2"/>
    <w:qFormat/>
    <w:rPr>
      <w:rFonts w:ascii="宋体" w:eastAsia="宋体" w:hAnsi="宋体" w:hint="eastAsia"/>
      <w:kern w:val="2"/>
      <w:sz w:val="21"/>
      <w:szCs w:val="24"/>
      <w:lang w:val="en-US" w:eastAsia="zh-CN" w:bidi="ar-SA"/>
    </w:rPr>
  </w:style>
  <w:style w:type="character" w:customStyle="1" w:styleId="CharChar12">
    <w:name w:val="Char Char1"/>
    <w:qFormat/>
    <w:rPr>
      <w:rFonts w:ascii="宋体" w:eastAsia="宋体" w:hAnsi="Courier New" w:cs="Courier New" w:hint="eastAsia"/>
      <w:kern w:val="2"/>
      <w:sz w:val="21"/>
      <w:szCs w:val="21"/>
      <w:lang w:val="en-US" w:eastAsia="zh-CN" w:bidi="ar-SA"/>
    </w:rPr>
  </w:style>
  <w:style w:type="character" w:customStyle="1" w:styleId="4CharChar0">
    <w:name w:val="正文文字4 Char Char"/>
    <w:qFormat/>
    <w:rPr>
      <w:rFonts w:ascii="宋体" w:eastAsia="宋体" w:hAnsi="宋体" w:hint="eastAsia"/>
      <w:kern w:val="2"/>
      <w:sz w:val="21"/>
      <w:szCs w:val="24"/>
      <w:lang w:val="en-US" w:eastAsia="zh-CN" w:bidi="ar-SA"/>
    </w:rPr>
  </w:style>
  <w:style w:type="character" w:customStyle="1" w:styleId="afffff7">
    <w:name w:val="个人撰写风格"/>
    <w:qFormat/>
    <w:rPr>
      <w:rFonts w:ascii="Arial" w:eastAsia="宋体" w:hAnsi="Arial" w:cs="Arial" w:hint="default"/>
      <w:color w:val="auto"/>
      <w:sz w:val="20"/>
    </w:rPr>
  </w:style>
  <w:style w:type="character" w:customStyle="1" w:styleId="HeaderChar7adb8c8c-4aa5-41ae-8645-e8f1f18a0b7a">
    <w:name w:val="Header Char_7adb8c8c-4aa5-41ae-8645-e8f1f18a0b7a"/>
    <w:qFormat/>
    <w:rPr>
      <w:rFonts w:ascii="宋体" w:eastAsia="宋体" w:hAnsi="宋体" w:hint="eastAsia"/>
      <w:kern w:val="2"/>
      <w:sz w:val="18"/>
      <w:szCs w:val="18"/>
      <w:lang w:val="en-US" w:eastAsia="zh-CN" w:bidi="ar-SA"/>
    </w:rPr>
  </w:style>
  <w:style w:type="character" w:customStyle="1" w:styleId="locality">
    <w:name w:val="locality"/>
    <w:qFormat/>
  </w:style>
  <w:style w:type="character" w:customStyle="1" w:styleId="text">
    <w:name w:val="text"/>
    <w:qFormat/>
  </w:style>
  <w:style w:type="character" w:customStyle="1" w:styleId="CharChar90">
    <w:name w:val="Char Char9"/>
    <w:qFormat/>
    <w:rPr>
      <w:rFonts w:ascii="宋体" w:eastAsia="宋体" w:hAnsi="宋体" w:hint="eastAsia"/>
      <w:color w:val="000000"/>
      <w:kern w:val="2"/>
      <w:sz w:val="24"/>
      <w:lang w:val="en-US" w:eastAsia="zh-CN" w:bidi="ar-SA"/>
    </w:rPr>
  </w:style>
  <w:style w:type="character" w:customStyle="1" w:styleId="2Char10">
    <w:name w:val="正文文本缩进 2 Char1"/>
    <w:qFormat/>
    <w:rPr>
      <w:rFonts w:ascii="宋体" w:eastAsia="宋体" w:hAnsi="宋体" w:hint="eastAsia"/>
      <w:szCs w:val="24"/>
    </w:rPr>
  </w:style>
  <w:style w:type="character" w:customStyle="1" w:styleId="Char32">
    <w:name w:val="标题 Char3"/>
    <w:qFormat/>
    <w:rPr>
      <w:rFonts w:ascii="Cambria" w:eastAsia="宋体" w:hAnsi="Cambria" w:cs="Times New Roman" w:hint="default"/>
      <w:b/>
      <w:bCs/>
      <w:sz w:val="32"/>
      <w:szCs w:val="32"/>
    </w:rPr>
  </w:style>
  <w:style w:type="character" w:customStyle="1" w:styleId="bookmark-item">
    <w:name w:val="bookmark-item"/>
    <w:qFormat/>
  </w:style>
  <w:style w:type="character" w:customStyle="1" w:styleId="Char1f">
    <w:name w:val="正文首行缩进 Char1"/>
    <w:qFormat/>
    <w:rPr>
      <w:rFonts w:ascii="宋体" w:eastAsia="宋体" w:hAnsi="宋体" w:hint="eastAsia"/>
      <w:szCs w:val="24"/>
    </w:rPr>
  </w:style>
  <w:style w:type="character" w:customStyle="1" w:styleId="ALTZ1NormalIndentChar2Char">
    <w:name w:val="样式 正文缩进正文（首行缩进两字）特点ALT+Z表正文正文非缩进四号段1Normal Indent Char2... Char"/>
    <w:qFormat/>
    <w:rPr>
      <w:rFonts w:ascii="Arial" w:eastAsia="宋体" w:hAnsi="Arial" w:cs="Arial" w:hint="default"/>
      <w:b/>
      <w:kern w:val="2"/>
      <w:sz w:val="24"/>
      <w:szCs w:val="32"/>
      <w:lang w:val="en-US" w:eastAsia="zh-CN" w:bidi="ar-SA"/>
    </w:rPr>
  </w:style>
  <w:style w:type="character" w:customStyle="1" w:styleId="2ndlevelChar">
    <w:name w:val="2nd level Char"/>
    <w:qFormat/>
    <w:rPr>
      <w:rFonts w:ascii="Arial" w:eastAsia="宋体" w:hAnsi="Arial" w:cs="Arial" w:hint="default"/>
      <w:b/>
      <w:bCs/>
      <w:kern w:val="2"/>
      <w:sz w:val="24"/>
      <w:szCs w:val="32"/>
      <w:lang w:val="en-US" w:eastAsia="zh-CN" w:bidi="ar-SA"/>
    </w:rPr>
  </w:style>
  <w:style w:type="character" w:customStyle="1" w:styleId="Char27">
    <w:name w:val="明显引用 Char2"/>
    <w:qFormat/>
    <w:rPr>
      <w:rFonts w:ascii="Times New Roman" w:eastAsia="宋体" w:hAnsi="Times New Roman" w:cs="Times New Roman" w:hint="default"/>
      <w:b/>
      <w:bCs/>
      <w:i/>
      <w:iCs/>
      <w:color w:val="4F81BD"/>
      <w:szCs w:val="24"/>
    </w:rPr>
  </w:style>
  <w:style w:type="character" w:customStyle="1" w:styleId="Char28">
    <w:name w:val="页眉 Char2"/>
    <w:qFormat/>
    <w:rPr>
      <w:rFonts w:ascii="宋体" w:eastAsia="宋体" w:hAnsi="宋体" w:hint="eastAsia"/>
      <w:kern w:val="2"/>
      <w:sz w:val="18"/>
      <w:szCs w:val="18"/>
      <w:lang w:val="en-US" w:eastAsia="zh-CN" w:bidi="ar-SA"/>
    </w:rPr>
  </w:style>
  <w:style w:type="character" w:customStyle="1" w:styleId="DateChar">
    <w:name w:val="Date Char"/>
    <w:qFormat/>
    <w:rPr>
      <w:rFonts w:ascii="宋体" w:eastAsia="宋体" w:hAnsi="宋体" w:hint="eastAsia"/>
      <w:kern w:val="2"/>
      <w:sz w:val="24"/>
      <w:lang w:val="en-US" w:eastAsia="zh-CN" w:bidi="ar-SA"/>
    </w:rPr>
  </w:style>
  <w:style w:type="character" w:customStyle="1" w:styleId="CharChar121">
    <w:name w:val="Char Char121"/>
    <w:qFormat/>
    <w:rPr>
      <w:rFonts w:ascii="Arial" w:eastAsia="宋体" w:hAnsi="Arial" w:cs="Arial" w:hint="default"/>
      <w:b/>
      <w:sz w:val="32"/>
      <w:lang w:val="en-US" w:eastAsia="zh-CN" w:bidi="ar-SA"/>
    </w:rPr>
  </w:style>
  <w:style w:type="character" w:customStyle="1" w:styleId="Heading5Char43bbf028-4b34-4b90-a1dc-c89ae35abedc">
    <w:name w:val="Heading 5 Char_43bbf028-4b34-4b90-a1dc-c89ae35abedc"/>
    <w:qFormat/>
    <w:rPr>
      <w:rFonts w:ascii="宋体" w:eastAsia="宋体" w:hAnsi="宋体" w:hint="eastAsia"/>
      <w:b/>
      <w:bCs/>
      <w:kern w:val="2"/>
      <w:sz w:val="28"/>
      <w:szCs w:val="28"/>
      <w:lang w:val="en-US" w:eastAsia="zh-CN" w:bidi="ar-SA"/>
    </w:rPr>
  </w:style>
  <w:style w:type="character" w:customStyle="1" w:styleId="CharCharCharCharCharCharCharCharChar">
    <w:name w:val="Char Char Char Char Char Char Char Char Char"/>
    <w:qFormat/>
    <w:rPr>
      <w:rFonts w:ascii="宋体" w:eastAsia="宋体" w:hAnsi="宋体" w:hint="eastAsia"/>
      <w:kern w:val="2"/>
      <w:sz w:val="21"/>
      <w:szCs w:val="24"/>
      <w:lang w:val="en-US" w:eastAsia="zh-CN" w:bidi="ar-SA"/>
    </w:rPr>
  </w:style>
  <w:style w:type="character" w:customStyle="1" w:styleId="Charc">
    <w:name w:val="日期 Char"/>
    <w:qFormat/>
    <w:rPr>
      <w:rFonts w:ascii="宋体" w:eastAsia="宋体" w:hAnsi="宋体" w:hint="eastAsia"/>
      <w:sz w:val="28"/>
      <w:lang w:bidi="ar-SA"/>
    </w:rPr>
  </w:style>
  <w:style w:type="character" w:customStyle="1" w:styleId="Chard">
    <w:name w:val="正文文本 Char"/>
    <w:qFormat/>
    <w:rPr>
      <w:lang w:bidi="ar-SA"/>
    </w:rPr>
  </w:style>
  <w:style w:type="character" w:customStyle="1" w:styleId="6Char">
    <w:name w:val="标题 6 Char"/>
    <w:qFormat/>
    <w:rPr>
      <w:rFonts w:ascii="Cambria" w:eastAsia="宋体" w:hAnsi="Cambria" w:hint="default"/>
      <w:b/>
      <w:bCs/>
      <w:kern w:val="2"/>
      <w:sz w:val="24"/>
      <w:szCs w:val="24"/>
      <w:lang w:val="en-US" w:eastAsia="zh-CN" w:bidi="ar-SA"/>
    </w:rPr>
  </w:style>
  <w:style w:type="character" w:customStyle="1" w:styleId="Chare">
    <w:name w:val="页脚 Char"/>
    <w:uiPriority w:val="99"/>
    <w:qFormat/>
    <w:rPr>
      <w:kern w:val="2"/>
      <w:sz w:val="18"/>
      <w:szCs w:val="18"/>
      <w:lang w:bidi="ar-SA"/>
    </w:rPr>
  </w:style>
  <w:style w:type="character" w:customStyle="1" w:styleId="Charf">
    <w:name w:val="批注框文本 Char"/>
    <w:qFormat/>
    <w:rPr>
      <w:rFonts w:ascii="宋体" w:eastAsia="宋体" w:hAnsi="宋体" w:hint="eastAsia"/>
      <w:sz w:val="18"/>
      <w:szCs w:val="18"/>
      <w:lang w:bidi="ar-SA"/>
    </w:rPr>
  </w:style>
  <w:style w:type="character" w:customStyle="1" w:styleId="3Char2">
    <w:name w:val="标题 3 Char"/>
    <w:qFormat/>
    <w:rPr>
      <w:rFonts w:ascii="Calibri" w:eastAsia="宋体" w:hAnsi="Calibri" w:cs="Calibri" w:hint="default"/>
      <w:b/>
      <w:bCs/>
      <w:kern w:val="2"/>
      <w:sz w:val="32"/>
      <w:szCs w:val="32"/>
      <w:lang w:val="en-US" w:eastAsia="zh-CN" w:bidi="ar-SA"/>
    </w:rPr>
  </w:style>
  <w:style w:type="character" w:customStyle="1" w:styleId="Char33">
    <w:name w:val="日期 Char3"/>
    <w:qFormat/>
    <w:rPr>
      <w:rFonts w:ascii="仿宋_GB2312" w:eastAsia="仿宋_GB2312" w:hint="eastAsia"/>
      <w:kern w:val="2"/>
      <w:sz w:val="28"/>
      <w:lang w:val="en-US" w:eastAsia="zh-CN" w:bidi="ar-SA"/>
    </w:rPr>
  </w:style>
  <w:style w:type="character" w:customStyle="1" w:styleId="Char34">
    <w:name w:val="批注主题 Char3"/>
    <w:qFormat/>
    <w:rPr>
      <w:rFonts w:ascii="宋体" w:eastAsia="宋体" w:hAnsi="宋体" w:hint="eastAsia"/>
      <w:b/>
      <w:bCs/>
      <w:kern w:val="2"/>
      <w:sz w:val="21"/>
      <w:szCs w:val="24"/>
      <w:lang w:val="en-US" w:eastAsia="zh-CN" w:bidi="ar-SA"/>
    </w:rPr>
  </w:style>
  <w:style w:type="character" w:customStyle="1" w:styleId="chs1">
    <w:name w:val="chs1"/>
    <w:qFormat/>
    <w:rPr>
      <w:rFonts w:hint="default"/>
      <w:sz w:val="18"/>
      <w:szCs w:val="18"/>
    </w:rPr>
  </w:style>
  <w:style w:type="character" w:customStyle="1" w:styleId="afffff8">
    <w:name w:val="个人答复风格"/>
    <w:qFormat/>
    <w:rPr>
      <w:rFonts w:ascii="Arial" w:eastAsia="宋体" w:hAnsi="Arial" w:cs="Arial" w:hint="default"/>
      <w:color w:val="auto"/>
      <w:sz w:val="20"/>
    </w:rPr>
  </w:style>
  <w:style w:type="character" w:customStyle="1" w:styleId="htd01">
    <w:name w:val="htd01"/>
    <w:qFormat/>
  </w:style>
  <w:style w:type="character" w:customStyle="1" w:styleId="Charf0">
    <w:name w:val="标题 Char"/>
    <w:qFormat/>
    <w:rPr>
      <w:rFonts w:ascii="Cambria" w:hAnsi="Cambria" w:hint="default"/>
      <w:b/>
      <w:bCs/>
      <w:kern w:val="2"/>
      <w:sz w:val="32"/>
      <w:szCs w:val="32"/>
      <w:lang w:bidi="ar-SA"/>
    </w:rPr>
  </w:style>
  <w:style w:type="character" w:customStyle="1" w:styleId="2Char2">
    <w:name w:val="标题 2 Char"/>
    <w:qFormat/>
    <w:rPr>
      <w:rFonts w:ascii="Cambria" w:eastAsia="宋体" w:hAnsi="Cambria" w:hint="default"/>
      <w:b/>
      <w:bCs/>
      <w:kern w:val="2"/>
      <w:sz w:val="32"/>
      <w:szCs w:val="32"/>
      <w:lang w:val="en-US" w:eastAsia="zh-CN" w:bidi="ar-SA"/>
    </w:rPr>
  </w:style>
  <w:style w:type="character" w:customStyle="1" w:styleId="1Char0">
    <w:name w:val="标题 1 Char"/>
    <w:uiPriority w:val="9"/>
    <w:qFormat/>
    <w:rPr>
      <w:rFonts w:ascii="Calibri" w:eastAsia="宋体" w:hAnsi="Calibri" w:cs="Calibri" w:hint="default"/>
      <w:b/>
      <w:bCs/>
      <w:kern w:val="44"/>
      <w:sz w:val="44"/>
      <w:szCs w:val="44"/>
      <w:lang w:val="en-US" w:eastAsia="zh-CN" w:bidi="ar-SA"/>
    </w:rPr>
  </w:style>
  <w:style w:type="character" w:customStyle="1" w:styleId="Charf1">
    <w:name w:val="页眉 Char"/>
    <w:uiPriority w:val="99"/>
    <w:qFormat/>
    <w:rPr>
      <w:kern w:val="2"/>
      <w:sz w:val="18"/>
      <w:szCs w:val="18"/>
      <w:lang w:bidi="ar-SA"/>
    </w:rPr>
  </w:style>
  <w:style w:type="character" w:customStyle="1" w:styleId="Charf2">
    <w:name w:val="批注文字 Char"/>
    <w:qFormat/>
    <w:rPr>
      <w:rFonts w:ascii="Calibri" w:eastAsia="宋体" w:hAnsi="Calibri" w:cs="Calibri" w:hint="default"/>
      <w:kern w:val="2"/>
      <w:sz w:val="21"/>
      <w:szCs w:val="22"/>
      <w:lang w:val="en-US" w:eastAsia="zh-CN" w:bidi="ar-SA"/>
    </w:rPr>
  </w:style>
  <w:style w:type="character" w:customStyle="1" w:styleId="4Char0">
    <w:name w:val="标题 4 Char"/>
    <w:qFormat/>
    <w:rPr>
      <w:rFonts w:ascii="Cambria" w:eastAsia="宋体" w:hAnsi="Cambria" w:hint="default"/>
      <w:b/>
      <w:bCs/>
      <w:kern w:val="2"/>
      <w:sz w:val="28"/>
      <w:szCs w:val="28"/>
      <w:lang w:val="en-US" w:eastAsia="zh-CN" w:bidi="ar-SA"/>
    </w:rPr>
  </w:style>
  <w:style w:type="character" w:customStyle="1" w:styleId="5Char">
    <w:name w:val="标题 5 Char"/>
    <w:qFormat/>
    <w:rPr>
      <w:rFonts w:ascii="Calibri" w:eastAsia="宋体" w:hAnsi="Calibri" w:cs="Calibri" w:hint="default"/>
      <w:b/>
      <w:bCs/>
      <w:kern w:val="2"/>
      <w:sz w:val="28"/>
      <w:szCs w:val="28"/>
      <w:lang w:val="en-US" w:eastAsia="zh-CN" w:bidi="ar-SA"/>
    </w:rPr>
  </w:style>
  <w:style w:type="character" w:customStyle="1" w:styleId="op-map-singlepoint-info-right">
    <w:name w:val="op-map-singlepoint-info-right"/>
    <w:qFormat/>
  </w:style>
  <w:style w:type="character" w:customStyle="1" w:styleId="byjerryChar2">
    <w:name w:val="by jerry Char2"/>
    <w:qFormat/>
    <w:rPr>
      <w:b/>
      <w:bCs/>
      <w:kern w:val="44"/>
      <w:sz w:val="44"/>
      <w:szCs w:val="44"/>
    </w:rPr>
  </w:style>
  <w:style w:type="character" w:customStyle="1" w:styleId="9Char">
    <w:name w:val="标题 9 Char"/>
    <w:qFormat/>
    <w:rPr>
      <w:rFonts w:ascii="Cambria" w:eastAsia="宋体" w:hAnsi="Cambria" w:hint="default"/>
      <w:kern w:val="2"/>
      <w:sz w:val="21"/>
      <w:szCs w:val="21"/>
      <w:lang w:val="en-US" w:eastAsia="zh-CN" w:bidi="ar-SA"/>
    </w:rPr>
  </w:style>
  <w:style w:type="character" w:customStyle="1" w:styleId="H4Char">
    <w:name w:val="H4 Char"/>
    <w:qFormat/>
    <w:rPr>
      <w:rFonts w:ascii="Arial" w:eastAsia="黑体" w:hAnsi="Arial" w:cs="Arial" w:hint="default"/>
      <w:b/>
      <w:bCs/>
      <w:kern w:val="2"/>
      <w:sz w:val="28"/>
      <w:szCs w:val="28"/>
      <w:lang w:val="zh-CN"/>
    </w:rPr>
  </w:style>
  <w:style w:type="character" w:customStyle="1" w:styleId="style13">
    <w:name w:val="style13"/>
    <w:qFormat/>
  </w:style>
  <w:style w:type="character" w:customStyle="1" w:styleId="CharChar80">
    <w:name w:val="Char Char8"/>
    <w:qFormat/>
    <w:rPr>
      <w:rFonts w:ascii="Arial" w:eastAsia="黑体" w:hAnsi="Arial" w:cs="Arial" w:hint="default"/>
      <w:b/>
      <w:bCs/>
      <w:kern w:val="2"/>
      <w:sz w:val="32"/>
      <w:szCs w:val="32"/>
      <w:lang w:val="en-US" w:eastAsia="zh-CN" w:bidi="ar-SA"/>
    </w:rPr>
  </w:style>
  <w:style w:type="character" w:customStyle="1" w:styleId="CharChar36">
    <w:name w:val="普通文字 Char Char3"/>
    <w:qFormat/>
    <w:rPr>
      <w:rFonts w:ascii="宋体" w:eastAsia="宋体" w:hAnsi="Courier New" w:hint="eastAsia"/>
      <w:kern w:val="2"/>
      <w:sz w:val="21"/>
      <w:lang w:val="en-US" w:eastAsia="zh-CN" w:bidi="ar-SA"/>
    </w:rPr>
  </w:style>
  <w:style w:type="character" w:customStyle="1" w:styleId="Heading9Char43a721c6-5fa4-4338-8883-17a4710c3ffd">
    <w:name w:val="Heading 9 Char_43a721c6-5fa4-4338-8883-17a4710c3ffd"/>
    <w:qFormat/>
    <w:rPr>
      <w:rFonts w:ascii="Arial" w:eastAsia="黑体" w:hAnsi="Arial" w:cs="Arial" w:hint="default"/>
      <w:sz w:val="21"/>
      <w:szCs w:val="21"/>
      <w:lang w:val="en-US" w:eastAsia="zh-CN" w:bidi="ar-SA"/>
    </w:rPr>
  </w:style>
  <w:style w:type="character" w:customStyle="1" w:styleId="FooterChar733971c4-39c3-479b-b4ec-cf9c6ab9b55b">
    <w:name w:val="Footer Char_733971c4-39c3-479b-b4ec-cf9c6ab9b55b"/>
    <w:qFormat/>
    <w:rPr>
      <w:rFonts w:ascii="宋体" w:eastAsia="宋体" w:hAnsi="宋体" w:hint="eastAsia"/>
      <w:kern w:val="2"/>
      <w:sz w:val="18"/>
      <w:szCs w:val="18"/>
      <w:lang w:val="en-US" w:eastAsia="zh-CN" w:bidi="ar-SA"/>
    </w:rPr>
  </w:style>
  <w:style w:type="character" w:customStyle="1" w:styleId="Char29">
    <w:name w:val="标题 Char2"/>
    <w:qFormat/>
    <w:rPr>
      <w:rFonts w:ascii="Arial" w:eastAsia="宋体" w:hAnsi="Arial" w:cs="Arial" w:hint="default"/>
      <w:b/>
      <w:sz w:val="32"/>
      <w:lang w:val="en-US" w:eastAsia="zh-CN" w:bidi="ar-SA"/>
    </w:rPr>
  </w:style>
  <w:style w:type="character" w:customStyle="1" w:styleId="Charf3">
    <w:name w:val="引用 Char"/>
    <w:qFormat/>
    <w:rPr>
      <w:i/>
      <w:iCs/>
      <w:color w:val="000000"/>
      <w:kern w:val="2"/>
      <w:sz w:val="21"/>
      <w:szCs w:val="22"/>
      <w:lang w:bidi="ar-SA"/>
    </w:rPr>
  </w:style>
  <w:style w:type="character" w:customStyle="1" w:styleId="Charf4">
    <w:name w:val="批注主题 Char"/>
    <w:qFormat/>
    <w:rPr>
      <w:rFonts w:ascii="宋体" w:eastAsia="宋体" w:hAnsi="宋体" w:hint="eastAsia"/>
      <w:b/>
      <w:bCs/>
      <w:sz w:val="28"/>
      <w:lang w:bidi="ar-SA"/>
    </w:rPr>
  </w:style>
  <w:style w:type="character" w:customStyle="1" w:styleId="street-address">
    <w:name w:val="street-address"/>
    <w:qFormat/>
  </w:style>
  <w:style w:type="character" w:customStyle="1" w:styleId="byjerryChar3">
    <w:name w:val="by jerry Char3"/>
    <w:qFormat/>
    <w:rPr>
      <w:b/>
      <w:bCs/>
      <w:kern w:val="44"/>
      <w:sz w:val="44"/>
      <w:szCs w:val="44"/>
    </w:rPr>
  </w:style>
  <w:style w:type="character" w:customStyle="1" w:styleId="DocumentMapChar">
    <w:name w:val="Document Map Char"/>
    <w:qFormat/>
    <w:rPr>
      <w:rFonts w:ascii="宋体" w:eastAsia="宋体" w:hAnsi="宋体" w:hint="eastAsia"/>
      <w:kern w:val="2"/>
      <w:sz w:val="21"/>
      <w:szCs w:val="24"/>
      <w:lang w:val="en-US" w:eastAsia="zh-CN" w:bidi="ar-SA"/>
    </w:rPr>
  </w:style>
  <w:style w:type="character" w:customStyle="1" w:styleId="CharChar120">
    <w:name w:val="Char Char12"/>
    <w:qFormat/>
    <w:rPr>
      <w:rFonts w:ascii="Courier New" w:eastAsia="宋体" w:hAnsi="Courier New" w:cs="Courier New" w:hint="default"/>
      <w:kern w:val="2"/>
      <w:sz w:val="21"/>
      <w:lang w:val="en-US" w:eastAsia="zh-CN" w:bidi="ar-SA"/>
    </w:rPr>
  </w:style>
  <w:style w:type="character" w:customStyle="1" w:styleId="Heading7Char6954c0a0-3b8c-4634-98f4-fc640340c778">
    <w:name w:val="Heading 7 Char_6954c0a0-3b8c-4634-98f4-fc640340c778"/>
    <w:qFormat/>
    <w:rPr>
      <w:rFonts w:ascii="宋体" w:eastAsia="宋体" w:hAnsi="宋体" w:hint="eastAsia"/>
      <w:b/>
      <w:bCs/>
      <w:sz w:val="24"/>
      <w:szCs w:val="24"/>
      <w:lang w:val="en-US" w:eastAsia="zh-CN" w:bidi="ar-SA"/>
    </w:rPr>
  </w:style>
  <w:style w:type="character" w:customStyle="1" w:styleId="Char2a">
    <w:name w:val="批注文字 Char2"/>
    <w:qFormat/>
    <w:rPr>
      <w:rFonts w:ascii="宋体" w:eastAsia="宋体" w:hAnsi="宋体" w:hint="eastAsia"/>
      <w:kern w:val="2"/>
      <w:sz w:val="21"/>
      <w:szCs w:val="24"/>
      <w:lang w:val="en-US" w:eastAsia="zh-CN" w:bidi="ar-SA"/>
    </w:rPr>
  </w:style>
  <w:style w:type="character" w:customStyle="1" w:styleId="Char1f0">
    <w:name w:val="正文文本缩进 Char1"/>
    <w:qFormat/>
    <w:rPr>
      <w:rFonts w:ascii="宋体" w:eastAsia="宋体" w:hAnsi="Courier New" w:cs="Times New Roman" w:hint="eastAsia"/>
      <w:spacing w:val="-4"/>
      <w:sz w:val="18"/>
      <w:szCs w:val="20"/>
    </w:rPr>
  </w:style>
  <w:style w:type="character" w:customStyle="1" w:styleId="font121">
    <w:name w:val="font121"/>
    <w:qFormat/>
    <w:rPr>
      <w:rFonts w:ascii="Times New Roman" w:hAnsi="Times New Roman" w:cs="Times New Roman" w:hint="default"/>
      <w:color w:val="000000"/>
      <w:sz w:val="24"/>
      <w:szCs w:val="24"/>
      <w:u w:val="none"/>
    </w:rPr>
  </w:style>
  <w:style w:type="character" w:customStyle="1" w:styleId="DefaultChar">
    <w:name w:val="Default Char"/>
    <w:qFormat/>
    <w:rPr>
      <w:rFonts w:ascii="宋体" w:eastAsia="宋体" w:hAnsi="宋体" w:hint="eastAsia"/>
      <w:color w:val="000000"/>
      <w:sz w:val="24"/>
      <w:szCs w:val="24"/>
      <w:lang w:val="en-US" w:eastAsia="zh-CN" w:bidi="ar-SA"/>
    </w:rPr>
  </w:style>
  <w:style w:type="character" w:customStyle="1" w:styleId="CharChar37">
    <w:name w:val="Char Char3"/>
    <w:qFormat/>
    <w:rPr>
      <w:rFonts w:ascii="宋体" w:eastAsia="宋体" w:hAnsi="宋体" w:hint="eastAsia"/>
      <w:kern w:val="2"/>
      <w:sz w:val="18"/>
      <w:szCs w:val="18"/>
      <w:lang w:val="en-US" w:eastAsia="zh-CN" w:bidi="ar-SA"/>
    </w:rPr>
  </w:style>
  <w:style w:type="character" w:customStyle="1" w:styleId="CharChar50">
    <w:name w:val="Char Char5"/>
    <w:qFormat/>
    <w:rPr>
      <w:rFonts w:ascii="宋体" w:eastAsia="宋体" w:hAnsi="宋体" w:hint="eastAsia"/>
      <w:sz w:val="28"/>
      <w:szCs w:val="28"/>
      <w:lang w:bidi="ar-SA"/>
    </w:rPr>
  </w:style>
  <w:style w:type="character" w:customStyle="1" w:styleId="CharChard">
    <w:name w:val="内文正文 Char Char"/>
    <w:qFormat/>
    <w:rPr>
      <w:rFonts w:ascii="宋体" w:eastAsia="宋体" w:hAnsi="???|CS?o｡ﾀ?" w:hint="eastAsia"/>
      <w:sz w:val="21"/>
      <w:szCs w:val="28"/>
      <w:lang w:val="en-US" w:eastAsia="zh-CN" w:bidi="ar-SA"/>
    </w:rPr>
  </w:style>
  <w:style w:type="character" w:customStyle="1" w:styleId="CharChar18">
    <w:name w:val="Char Char18"/>
    <w:qFormat/>
    <w:rPr>
      <w:rFonts w:ascii="Calibri" w:hAnsi="Calibri" w:cs="Calibri" w:hint="default"/>
      <w:b/>
      <w:bCs/>
      <w:kern w:val="2"/>
      <w:sz w:val="28"/>
      <w:szCs w:val="28"/>
    </w:rPr>
  </w:style>
  <w:style w:type="character" w:customStyle="1" w:styleId="Style196">
    <w:name w:val="_Style 196"/>
    <w:qFormat/>
    <w:rPr>
      <w:b/>
      <w:bCs/>
      <w:smallCaps/>
      <w:color w:val="C0504D"/>
      <w:spacing w:val="5"/>
      <w:u w:val="single"/>
    </w:rPr>
  </w:style>
  <w:style w:type="character" w:customStyle="1" w:styleId="CharChar100">
    <w:name w:val="Char Char10"/>
    <w:qFormat/>
    <w:rPr>
      <w:rFonts w:ascii="Arial" w:eastAsia="黑体" w:hAnsi="Arial" w:cs="Arial" w:hint="default"/>
      <w:b/>
      <w:bCs/>
      <w:kern w:val="2"/>
      <w:sz w:val="28"/>
      <w:szCs w:val="28"/>
    </w:rPr>
  </w:style>
  <w:style w:type="character" w:customStyle="1" w:styleId="Style201">
    <w:name w:val="_Style 201"/>
    <w:qFormat/>
    <w:rPr>
      <w:b/>
      <w:bCs/>
      <w:smallCaps/>
      <w:spacing w:val="5"/>
    </w:rPr>
  </w:style>
  <w:style w:type="character" w:customStyle="1" w:styleId="unnamed51">
    <w:name w:val="unnamed51"/>
    <w:qFormat/>
    <w:rPr>
      <w:sz w:val="22"/>
      <w:szCs w:val="22"/>
    </w:rPr>
  </w:style>
  <w:style w:type="character" w:customStyle="1" w:styleId="CharChar101">
    <w:name w:val="Char Char101"/>
    <w:qFormat/>
    <w:rPr>
      <w:rFonts w:ascii="Arial" w:eastAsia="黑体" w:hAnsi="Arial" w:cs="Arial" w:hint="default"/>
      <w:b/>
      <w:bCs/>
      <w:kern w:val="2"/>
      <w:sz w:val="28"/>
      <w:szCs w:val="28"/>
    </w:rPr>
  </w:style>
  <w:style w:type="character" w:customStyle="1" w:styleId="dz1">
    <w:name w:val="dz1"/>
    <w:qFormat/>
  </w:style>
  <w:style w:type="character" w:customStyle="1" w:styleId="font141">
    <w:name w:val="font141"/>
    <w:qFormat/>
    <w:rPr>
      <w:rFonts w:ascii="Tahoma" w:eastAsia="Tahoma" w:hAnsi="Tahoma" w:cs="Tahoma" w:hint="default"/>
      <w:color w:val="000000"/>
      <w:sz w:val="24"/>
      <w:szCs w:val="24"/>
      <w:u w:val="none"/>
    </w:rPr>
  </w:style>
  <w:style w:type="character" w:customStyle="1" w:styleId="font112">
    <w:name w:val="font112"/>
    <w:qFormat/>
    <w:rPr>
      <w:rFonts w:ascii="Times New Roman" w:hAnsi="Times New Roman" w:cs="Times New Roman" w:hint="default"/>
      <w:color w:val="000000"/>
      <w:sz w:val="24"/>
      <w:szCs w:val="24"/>
      <w:u w:val="none"/>
    </w:rPr>
  </w:style>
  <w:style w:type="character" w:customStyle="1" w:styleId="Style225">
    <w:name w:val="_Style 225"/>
    <w:qFormat/>
    <w:rPr>
      <w:b/>
      <w:bCs/>
      <w:i/>
      <w:iCs/>
      <w:color w:val="4F81BD"/>
    </w:rPr>
  </w:style>
  <w:style w:type="character" w:customStyle="1" w:styleId="apple-converted-space">
    <w:name w:val="apple-converted-space"/>
    <w:qFormat/>
  </w:style>
  <w:style w:type="character" w:customStyle="1" w:styleId="CharChar200">
    <w:name w:val="Char Char20"/>
    <w:qFormat/>
    <w:rPr>
      <w:bCs/>
      <w:kern w:val="2"/>
      <w:sz w:val="24"/>
      <w:szCs w:val="21"/>
    </w:rPr>
  </w:style>
  <w:style w:type="character" w:customStyle="1" w:styleId="CharChar81">
    <w:name w:val="Char Char81"/>
    <w:qFormat/>
    <w:rPr>
      <w:rFonts w:ascii="宋体" w:eastAsia="宋体" w:hAnsi="宋体" w:hint="eastAsia"/>
      <w:kern w:val="2"/>
      <w:sz w:val="18"/>
      <w:szCs w:val="18"/>
      <w:lang w:val="en-US" w:eastAsia="zh-CN" w:bidi="ar-SA"/>
    </w:rPr>
  </w:style>
  <w:style w:type="character" w:customStyle="1" w:styleId="font131">
    <w:name w:val="font131"/>
    <w:qFormat/>
    <w:rPr>
      <w:rFonts w:ascii="Calibri" w:hAnsi="Calibri" w:cs="Calibri" w:hint="default"/>
      <w:color w:val="000000"/>
      <w:sz w:val="24"/>
      <w:szCs w:val="24"/>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EmailStyle161">
    <w:name w:val="EmailStyle161"/>
    <w:qFormat/>
    <w:rPr>
      <w:rFonts w:ascii="Arial" w:eastAsia="宋体" w:hAnsi="Arial" w:cs="Arial" w:hint="default"/>
      <w:color w:val="auto"/>
      <w:sz w:val="20"/>
    </w:rPr>
  </w:style>
  <w:style w:type="character" w:customStyle="1" w:styleId="1CharCharChar">
    <w:name w:val="样式1 Char Char Char"/>
    <w:qFormat/>
    <w:rPr>
      <w:rFonts w:ascii="Arial" w:eastAsia="宋体" w:hAnsi="Arial" w:cs="Arial" w:hint="default"/>
      <w:kern w:val="2"/>
      <w:sz w:val="21"/>
      <w:szCs w:val="24"/>
      <w:lang w:val="en-US" w:eastAsia="zh-CN" w:bidi="ar-SA"/>
    </w:rPr>
  </w:style>
  <w:style w:type="character" w:customStyle="1" w:styleId="EmailStyle151">
    <w:name w:val="EmailStyle151"/>
    <w:qFormat/>
    <w:rPr>
      <w:rFonts w:ascii="Arial" w:eastAsia="宋体" w:hAnsi="Arial" w:cs="Arial" w:hint="default"/>
      <w:color w:val="auto"/>
      <w:sz w:val="20"/>
    </w:rPr>
  </w:style>
  <w:style w:type="character" w:customStyle="1" w:styleId="CharChar110">
    <w:name w:val="Char Char11"/>
    <w:qFormat/>
    <w:rPr>
      <w:bCs/>
      <w:kern w:val="2"/>
      <w:sz w:val="24"/>
      <w:szCs w:val="21"/>
    </w:rPr>
  </w:style>
  <w:style w:type="character" w:customStyle="1" w:styleId="CharChar13">
    <w:name w:val="Char Char13"/>
    <w:qFormat/>
    <w:rPr>
      <w:rFonts w:ascii="宋体" w:eastAsia="宋体" w:hAnsi="宋体" w:hint="eastAsia"/>
      <w:kern w:val="2"/>
      <w:sz w:val="18"/>
      <w:szCs w:val="18"/>
    </w:rPr>
  </w:style>
  <w:style w:type="character" w:customStyle="1" w:styleId="Style267">
    <w:name w:val="_Style 267"/>
    <w:qFormat/>
    <w:rPr>
      <w:i/>
      <w:iCs/>
      <w:color w:val="808080"/>
    </w:rPr>
  </w:style>
  <w:style w:type="character" w:customStyle="1" w:styleId="CharChar71">
    <w:name w:val="Char Char71"/>
    <w:qFormat/>
    <w:rPr>
      <w:rFonts w:ascii="宋体" w:eastAsia="宋体" w:hAnsi="宋体" w:hint="eastAsia"/>
      <w:sz w:val="24"/>
      <w:szCs w:val="28"/>
      <w:lang w:val="en-US" w:eastAsia="zh-CN" w:bidi="ar-SA"/>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Char16">
    <w:name w:val="Char Char16"/>
    <w:qFormat/>
    <w:rPr>
      <w:rFonts w:ascii="宋体" w:eastAsia="宋体" w:hAnsi="宋体" w:hint="eastAsia"/>
      <w:b/>
      <w:bCs/>
      <w:kern w:val="2"/>
      <w:sz w:val="28"/>
      <w:szCs w:val="28"/>
      <w:lang w:val="en-US" w:eastAsia="zh-CN" w:bidi="ar-SA"/>
    </w:rPr>
  </w:style>
  <w:style w:type="character" w:customStyle="1" w:styleId="1fc">
    <w:name w:val="未处理的提及1"/>
    <w:uiPriority w:val="99"/>
    <w:qFormat/>
    <w:rPr>
      <w:color w:val="605E5C"/>
      <w:shd w:val="clear" w:color="auto" w:fill="E1DFDD"/>
    </w:rPr>
  </w:style>
  <w:style w:type="character" w:customStyle="1" w:styleId="Style282">
    <w:name w:val="_Style 282"/>
    <w:qFormat/>
    <w:rPr>
      <w:smallCaps/>
      <w:color w:val="C0504D"/>
      <w:u w:val="single"/>
    </w:rPr>
  </w:style>
  <w:style w:type="character" w:customStyle="1" w:styleId="CharChar111">
    <w:name w:val="Char Char111"/>
    <w:qFormat/>
    <w:rPr>
      <w:bCs/>
      <w:kern w:val="2"/>
      <w:sz w:val="24"/>
      <w:szCs w:val="21"/>
    </w:rPr>
  </w:style>
  <w:style w:type="character" w:customStyle="1" w:styleId="font11">
    <w:name w:val="font11"/>
    <w:qFormat/>
    <w:rPr>
      <w:rFonts w:ascii="宋体" w:eastAsia="宋体" w:hAnsi="宋体" w:cs="宋体" w:hint="eastAsia"/>
      <w:color w:val="000000"/>
      <w:sz w:val="24"/>
      <w:szCs w:val="24"/>
      <w:u w:val="none"/>
    </w:rPr>
  </w:style>
  <w:style w:type="character" w:customStyle="1" w:styleId="1fd">
    <w:name w:val="明显引用 字符1"/>
    <w:uiPriority w:val="99"/>
    <w:qFormat/>
    <w:rPr>
      <w:i/>
      <w:iCs/>
      <w:color w:val="4F81BD"/>
      <w:kern w:val="2"/>
      <w:sz w:val="21"/>
      <w:szCs w:val="24"/>
    </w:rPr>
  </w:style>
  <w:style w:type="character" w:customStyle="1" w:styleId="118">
    <w:name w:val="书籍标题11"/>
    <w:qFormat/>
    <w:rPr>
      <w:b/>
      <w:bCs/>
      <w:smallCaps/>
      <w:spacing w:val="5"/>
    </w:rPr>
  </w:style>
  <w:style w:type="character" w:customStyle="1" w:styleId="119">
    <w:name w:val="明显强调11"/>
    <w:qFormat/>
    <w:rPr>
      <w:b/>
      <w:bCs/>
      <w:i/>
      <w:iCs/>
      <w:color w:val="4F81BD"/>
    </w:rPr>
  </w:style>
  <w:style w:type="character" w:customStyle="1" w:styleId="11a">
    <w:name w:val="不明显强调11"/>
    <w:qFormat/>
    <w:rPr>
      <w:i/>
      <w:iCs/>
      <w:color w:val="808080"/>
    </w:rPr>
  </w:style>
  <w:style w:type="character" w:customStyle="1" w:styleId="11b">
    <w:name w:val="不明显参考11"/>
    <w:qFormat/>
    <w:rPr>
      <w:smallCaps/>
      <w:color w:val="C0504D"/>
      <w:u w:val="single"/>
    </w:rPr>
  </w:style>
  <w:style w:type="character" w:customStyle="1" w:styleId="11c">
    <w:name w:val="明显参考11"/>
    <w:qFormat/>
    <w:rPr>
      <w:b/>
      <w:bCs/>
      <w:smallCaps/>
      <w:color w:val="C0504D"/>
      <w:spacing w:val="5"/>
      <w:u w:val="single"/>
    </w:rPr>
  </w:style>
  <w:style w:type="character" w:customStyle="1" w:styleId="1fe">
    <w:name w:val="引用 字符1"/>
    <w:uiPriority w:val="99"/>
    <w:qFormat/>
    <w:rPr>
      <w:i/>
      <w:iCs/>
      <w:color w:val="404040"/>
      <w:kern w:val="2"/>
      <w:sz w:val="21"/>
      <w:szCs w:val="24"/>
    </w:rPr>
  </w:style>
  <w:style w:type="character" w:customStyle="1" w:styleId="1ff">
    <w:name w:val="批注文字 字符1"/>
    <w:uiPriority w:val="99"/>
    <w:qFormat/>
    <w:rPr>
      <w:rFonts w:ascii="Calibri" w:eastAsia="宋体" w:hAnsi="Calibri" w:cs="Times New Roman" w:hint="default"/>
      <w:kern w:val="2"/>
      <w:sz w:val="21"/>
      <w:szCs w:val="22"/>
    </w:rPr>
  </w:style>
  <w:style w:type="character" w:customStyle="1" w:styleId="1ff0">
    <w:name w:val="副标题 字符1"/>
    <w:uiPriority w:val="11"/>
    <w:qFormat/>
    <w:rPr>
      <w:rFonts w:ascii="Calibri" w:eastAsia="宋体" w:hAnsi="Calibri" w:cs="Times New Roman" w:hint="default"/>
      <w:b/>
      <w:bCs/>
      <w:kern w:val="28"/>
      <w:sz w:val="32"/>
      <w:szCs w:val="32"/>
    </w:rPr>
  </w:style>
  <w:style w:type="character" w:customStyle="1" w:styleId="1ff1">
    <w:name w:val="标题 字符1"/>
    <w:uiPriority w:val="10"/>
    <w:qFormat/>
    <w:rPr>
      <w:rFonts w:ascii="Cambria" w:eastAsia="宋体" w:hAnsi="Cambria" w:cs="Times New Roman" w:hint="default"/>
      <w:b/>
      <w:bCs/>
      <w:kern w:val="2"/>
      <w:sz w:val="32"/>
      <w:szCs w:val="32"/>
    </w:rPr>
  </w:style>
  <w:style w:type="character" w:customStyle="1" w:styleId="1ff2">
    <w:name w:val="文档结构图 字符1"/>
    <w:uiPriority w:val="99"/>
    <w:qFormat/>
    <w:rPr>
      <w:rFonts w:ascii="Microsoft YaHei UI" w:eastAsia="Microsoft YaHei UI" w:hAnsi="Calibri" w:cs="Times New Roman" w:hint="eastAsia"/>
      <w:kern w:val="2"/>
      <w:sz w:val="18"/>
      <w:szCs w:val="18"/>
    </w:rPr>
  </w:style>
  <w:style w:type="character" w:customStyle="1" w:styleId="1ff3">
    <w:name w:val="正文文本 字符1"/>
    <w:uiPriority w:val="99"/>
    <w:qFormat/>
    <w:rPr>
      <w:rFonts w:ascii="Calibri" w:eastAsia="宋体" w:hAnsi="Calibri" w:cs="Times New Roman" w:hint="default"/>
      <w:kern w:val="2"/>
      <w:sz w:val="21"/>
      <w:szCs w:val="22"/>
    </w:rPr>
  </w:style>
  <w:style w:type="character" w:customStyle="1" w:styleId="1ff4">
    <w:name w:val="批注主题 字符1"/>
    <w:uiPriority w:val="99"/>
    <w:qFormat/>
    <w:rPr>
      <w:rFonts w:ascii="Calibri" w:eastAsia="宋体" w:hAnsi="Calibri" w:cs="Times New Roman" w:hint="default"/>
      <w:b/>
      <w:bCs/>
      <w:kern w:val="2"/>
      <w:sz w:val="21"/>
      <w:szCs w:val="22"/>
    </w:rPr>
  </w:style>
  <w:style w:type="character" w:customStyle="1" w:styleId="1ff5">
    <w:name w:val="日期 字符1"/>
    <w:uiPriority w:val="99"/>
    <w:qFormat/>
    <w:rPr>
      <w:rFonts w:ascii="Calibri" w:eastAsia="宋体" w:hAnsi="Calibri" w:cs="Times New Roman" w:hint="default"/>
      <w:kern w:val="2"/>
      <w:sz w:val="21"/>
      <w:szCs w:val="22"/>
    </w:rPr>
  </w:style>
  <w:style w:type="character" w:customStyle="1" w:styleId="1ff6">
    <w:name w:val="批注框文本 字符1"/>
    <w:uiPriority w:val="99"/>
    <w:qFormat/>
    <w:rPr>
      <w:rFonts w:ascii="Calibri" w:eastAsia="宋体" w:hAnsi="Calibri" w:cs="Times New Roman" w:hint="default"/>
      <w:kern w:val="2"/>
      <w:sz w:val="18"/>
      <w:szCs w:val="18"/>
    </w:rPr>
  </w:style>
  <w:style w:type="character" w:customStyle="1" w:styleId="doctitle">
    <w:name w:val="doc_title"/>
    <w:qFormat/>
  </w:style>
  <w:style w:type="character" w:customStyle="1" w:styleId="2f9">
    <w:name w:val="未处理的提及2"/>
    <w:uiPriority w:val="99"/>
    <w:qFormat/>
    <w:rPr>
      <w:color w:val="605E5C"/>
      <w:shd w:val="clear" w:color="auto" w:fill="E1DFDD"/>
    </w:rPr>
  </w:style>
  <w:style w:type="table" w:customStyle="1" w:styleId="1ff7">
    <w:name w:val="网格型1"/>
    <w:basedOn w:val="a2"/>
    <w:uiPriority w:val="59"/>
    <w:qFormat/>
    <w:rPr>
      <w:rFonts w:ascii="Calibri" w:eastAsia="微软雅黑"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a">
    <w:name w:val="网格型2"/>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页眉1"/>
    <w:basedOn w:val="02"/>
    <w:qFormat/>
    <w:pPr>
      <w:pBdr>
        <w:bottom w:val="none" w:sz="0" w:space="0" w:color="auto"/>
      </w:pBdr>
    </w:pPr>
    <w:rPr>
      <w:rFonts w:ascii="Calibri" w:hAnsi="Calibri"/>
    </w:rPr>
  </w:style>
  <w:style w:type="paragraph" w:customStyle="1" w:styleId="3780200">
    <w:name w:val="样式 标题 3 + (中文) 黑体 小四 非加粗 段前: 7.8 磅 段后: 0 磅 行距: 固定值 20 磅_0"/>
    <w:basedOn w:val="310"/>
    <w:qFormat/>
    <w:pPr>
      <w:spacing w:before="0" w:after="0" w:line="400" w:lineRule="exact"/>
      <w:jc w:val="left"/>
    </w:pPr>
    <w:rPr>
      <w:rFonts w:ascii="黑体" w:eastAsia="黑体" w:hAnsi="宋体"/>
      <w:b w:val="0"/>
      <w:sz w:val="30"/>
      <w:szCs w:val="20"/>
    </w:rPr>
  </w:style>
  <w:style w:type="paragraph" w:customStyle="1" w:styleId="37802000">
    <w:name w:val="样式 标题 3 + (中文) 黑体 小四 非加粗 段前: 7.8 磅 段后: 0 磅 行距: 固定值 20 磅_0_0"/>
    <w:basedOn w:val="3000"/>
    <w:qFormat/>
    <w:pPr>
      <w:spacing w:before="0" w:after="0" w:line="400" w:lineRule="exact"/>
    </w:pPr>
    <w:rPr>
      <w:rFonts w:eastAsia="黑体"/>
      <w:b w:val="0"/>
      <w:bCs w:val="0"/>
      <w:sz w:val="24"/>
      <w:szCs w:val="20"/>
    </w:rPr>
  </w:style>
  <w:style w:type="paragraph" w:customStyle="1" w:styleId="2TimesNewRoman50200">
    <w:name w:val="样式 标题 2 + Times New Roman 四号 非加粗 段前: 5 磅 段后: 0 磅 行距: 固定值 20..._0"/>
    <w:basedOn w:val="201"/>
    <w:qFormat/>
    <w:pPr>
      <w:spacing w:before="100" w:after="0" w:line="400" w:lineRule="exact"/>
    </w:pPr>
    <w:rPr>
      <w:rFonts w:ascii="Times New Roman" w:hAnsi="Times New Roman"/>
      <w:b w:val="0"/>
      <w:bCs w:val="0"/>
      <w:sz w:val="28"/>
      <w:szCs w:val="20"/>
    </w:rPr>
  </w:style>
  <w:style w:type="paragraph" w:customStyle="1" w:styleId="3Calibri02">
    <w:name w:val="样式 样式 标题 3 + Calibri 加粗 左侧:  0 厘米 + 黑色 首行缩进:  2 字符"/>
    <w:basedOn w:val="3Calibri0"/>
    <w:qFormat/>
    <w:pPr>
      <w:spacing w:beforeLines="100"/>
    </w:pPr>
    <w:rPr>
      <w:color w:val="000000"/>
    </w:rPr>
  </w:style>
  <w:style w:type="paragraph" w:customStyle="1" w:styleId="2fb">
    <w:name w:val="修订2"/>
    <w:uiPriority w:val="99"/>
    <w:qFormat/>
    <w:rPr>
      <w:rFonts w:ascii="等线" w:eastAsia="等线" w:hAnsi="等线" w:cs="宋体"/>
      <w:kern w:val="2"/>
      <w:sz w:val="21"/>
      <w:szCs w:val="22"/>
    </w:rPr>
  </w:style>
  <w:style w:type="character" w:customStyle="1" w:styleId="NormalCharacter">
    <w:name w:val="NormalCharacter"/>
    <w:qFormat/>
  </w:style>
  <w:style w:type="paragraph" w:customStyle="1" w:styleId="afffff9">
    <w:name w:val="一级条标题"/>
    <w:basedOn w:val="afffffa"/>
    <w:next w:val="affff3"/>
    <w:qFormat/>
    <w:pPr>
      <w:spacing w:line="240" w:lineRule="auto"/>
      <w:ind w:left="420"/>
      <w:outlineLvl w:val="2"/>
    </w:pPr>
  </w:style>
  <w:style w:type="paragraph" w:customStyle="1" w:styleId="afffffa">
    <w:name w:val="章标题"/>
    <w:next w:val="a0"/>
    <w:qFormat/>
    <w:pPr>
      <w:spacing w:line="360" w:lineRule="auto"/>
      <w:jc w:val="both"/>
      <w:outlineLvl w:val="1"/>
    </w:pPr>
    <w:rPr>
      <w:rFonts w:ascii="黑体" w:eastAsia="黑体" w:hint="eastAsia"/>
      <w:sz w:val="21"/>
    </w:rPr>
  </w:style>
  <w:style w:type="paragraph" w:customStyle="1" w:styleId="3e">
    <w:name w:val="修订3"/>
    <w:uiPriority w:val="99"/>
    <w:qFormat/>
    <w:rPr>
      <w:rFonts w:ascii="等线" w:eastAsia="等线" w:hAnsi="等线" w:cs="宋体"/>
      <w:kern w:val="2"/>
      <w:sz w:val="21"/>
      <w:szCs w:val="22"/>
    </w:rPr>
  </w:style>
  <w:style w:type="character" w:customStyle="1" w:styleId="1ff9">
    <w:name w:val="纯文本 字符1"/>
    <w:qFormat/>
    <w:rPr>
      <w:rFonts w:ascii="宋体" w:eastAsia="宋体" w:hAnsi="Courier New" w:cs="Arial"/>
      <w:snapToGrid w:val="0"/>
      <w:kern w:val="2"/>
      <w:sz w:val="21"/>
      <w:szCs w:val="21"/>
      <w:lang w:val="en-US" w:eastAsia="zh-CN" w:bidi="ar-SA"/>
    </w:rPr>
  </w:style>
  <w:style w:type="character" w:customStyle="1" w:styleId="3f">
    <w:name w:val="未处理的提及3"/>
    <w:basedOn w:val="a1"/>
    <w:uiPriority w:val="99"/>
    <w:qFormat/>
    <w:rPr>
      <w:color w:val="605E5C"/>
      <w:shd w:val="clear" w:color="auto" w:fill="E1DFDD"/>
    </w:rPr>
  </w:style>
  <w:style w:type="paragraph" w:customStyle="1" w:styleId="46">
    <w:name w:val="修订4"/>
    <w:uiPriority w:val="99"/>
    <w:rPr>
      <w:rFonts w:ascii="等线" w:eastAsia="等线" w:hAnsi="等线" w:cs="宋体"/>
      <w:kern w:val="2"/>
      <w:sz w:val="21"/>
      <w:szCs w:val="22"/>
    </w:rPr>
  </w:style>
  <w:style w:type="paragraph" w:customStyle="1" w:styleId="t-indent-2">
    <w:name w:val="t-indent-2"/>
    <w:basedOn w:val="a0"/>
    <w:pPr>
      <w:widowControl/>
      <w:spacing w:before="100" w:beforeAutospacing="1" w:after="100" w:afterAutospacing="1"/>
      <w:jc w:val="left"/>
    </w:pPr>
    <w:rPr>
      <w:rFonts w:ascii="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zcygov.cn"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zfcg.czt.zj.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B09D4-1D37-42A8-AFB2-BEFF7137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130</Pages>
  <Words>47531</Words>
  <Characters>51809</Characters>
  <Application>Microsoft Office Word</Application>
  <DocSecurity>0</DocSecurity>
  <Lines>4317</Lines>
  <Paragraphs>4139</Paragraphs>
  <ScaleCrop>false</ScaleCrop>
  <Company/>
  <LinksUpToDate>false</LinksUpToDate>
  <CharactersWithSpaces>95201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钱闯</dc:creator>
  <cp:lastModifiedBy>冬 张</cp:lastModifiedBy>
  <cp:revision>8</cp:revision>
  <cp:lastPrinted>2025-06-30T05:44:00Z</cp:lastPrinted>
  <dcterms:created xsi:type="dcterms:W3CDTF">2025-07-09T01:22:00Z</dcterms:created>
  <dcterms:modified xsi:type="dcterms:W3CDTF">2025-07-09T01:46:00Z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15F581B47231471D91D43810B9BDECDD_13</vt:lpwstr>
  </property>
</Properties>
</file>