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C939">
      <w:pPr>
        <w:spacing w:line="360" w:lineRule="auto"/>
        <w:jc w:val="center"/>
        <w:rPr>
          <w:rFonts w:ascii="宋体" w:hAnsi="宋体" w:cs="宋体"/>
          <w:b/>
          <w:highlight w:val="none"/>
        </w:rPr>
      </w:pPr>
    </w:p>
    <w:p w14:paraId="068D4081">
      <w:pPr>
        <w:spacing w:line="360" w:lineRule="auto"/>
        <w:jc w:val="center"/>
        <w:rPr>
          <w:rFonts w:ascii="宋体" w:hAnsi="宋体" w:cs="宋体"/>
          <w:b/>
          <w:highlight w:val="none"/>
        </w:rPr>
      </w:pPr>
    </w:p>
    <w:p w14:paraId="51F121EC">
      <w:pPr>
        <w:spacing w:line="360" w:lineRule="auto"/>
        <w:jc w:val="center"/>
        <w:rPr>
          <w:rFonts w:ascii="宋体" w:hAnsi="宋体" w:cs="宋体"/>
          <w:b/>
          <w:sz w:val="44"/>
          <w:szCs w:val="44"/>
          <w:highlight w:val="none"/>
        </w:rPr>
      </w:pPr>
    </w:p>
    <w:p w14:paraId="54FBD385">
      <w:pPr>
        <w:snapToGrid w:val="0"/>
        <w:spacing w:line="360" w:lineRule="auto"/>
        <w:jc w:val="center"/>
        <w:rPr>
          <w:rFonts w:hint="eastAsia" w:ascii="宋体" w:hAnsi="宋体" w:eastAsia="宋体" w:cs="宋体"/>
          <w:sz w:val="48"/>
          <w:szCs w:val="48"/>
          <w:highlight w:val="none"/>
          <w:lang w:eastAsia="zh-CN"/>
        </w:rPr>
      </w:pPr>
      <w:bookmarkStart w:id="404" w:name="_GoBack"/>
      <w:bookmarkEnd w:id="404"/>
      <w:r>
        <w:rPr>
          <w:rFonts w:hint="eastAsia" w:ascii="宋体" w:hAnsi="宋体" w:cs="宋体"/>
          <w:color w:val="auto"/>
          <w:sz w:val="48"/>
          <w:szCs w:val="48"/>
          <w:highlight w:val="none"/>
          <w:lang w:val="en-US" w:eastAsia="zh-CN"/>
        </w:rPr>
        <w:t>食品安全宣传周主题宣传活动</w:t>
      </w:r>
    </w:p>
    <w:p w14:paraId="40D23117">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374DC00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A9B858E">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：ZXZB-SCJD-2025006G</w:t>
      </w:r>
    </w:p>
    <w:p w14:paraId="610E4A1F">
      <w:pPr>
        <w:adjustRightInd/>
        <w:spacing w:line="360" w:lineRule="auto"/>
        <w:rPr>
          <w:rFonts w:ascii="宋体" w:hAnsi="宋体" w:cs="宋体"/>
          <w:sz w:val="28"/>
          <w:szCs w:val="20"/>
          <w:highlight w:val="none"/>
        </w:rPr>
      </w:pPr>
    </w:p>
    <w:p w14:paraId="78D9575E">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1E27AD6F">
      <w:pPr>
        <w:spacing w:line="360" w:lineRule="auto"/>
        <w:jc w:val="center"/>
        <w:rPr>
          <w:rFonts w:ascii="宋体" w:hAnsi="宋体" w:cs="宋体"/>
          <w:b/>
          <w:sz w:val="44"/>
          <w:szCs w:val="44"/>
          <w:highlight w:val="none"/>
        </w:rPr>
      </w:pPr>
    </w:p>
    <w:p w14:paraId="3BFE13B2">
      <w:pPr>
        <w:spacing w:line="360" w:lineRule="auto"/>
        <w:jc w:val="center"/>
        <w:rPr>
          <w:rFonts w:ascii="宋体" w:hAnsi="宋体" w:cs="宋体"/>
          <w:highlight w:val="none"/>
        </w:rPr>
      </w:pPr>
    </w:p>
    <w:p w14:paraId="6CE80DAD">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382394E8">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571E6815">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6A1E729E">
      <w:pPr>
        <w:spacing w:line="360" w:lineRule="auto"/>
        <w:jc w:val="center"/>
        <w:rPr>
          <w:rFonts w:ascii="宋体" w:hAnsi="宋体" w:cs="宋体"/>
          <w:highlight w:val="none"/>
        </w:rPr>
      </w:pPr>
      <w:r>
        <w:rPr>
          <w:rFonts w:hint="eastAsia" w:ascii="宋体" w:hAnsi="宋体" w:cs="宋体"/>
          <w:highlight w:val="none"/>
        </w:rPr>
        <w:br w:type="page"/>
      </w:r>
      <w:bookmarkStart w:id="0" w:name="_Hlt67893495"/>
      <w:bookmarkEnd w:id="0"/>
    </w:p>
    <w:p w14:paraId="038B7A1E">
      <w:pPr>
        <w:spacing w:line="360" w:lineRule="auto"/>
        <w:jc w:val="center"/>
        <w:rPr>
          <w:rFonts w:ascii="宋体" w:hAnsi="宋体" w:cs="宋体"/>
          <w:highlight w:val="none"/>
        </w:rPr>
      </w:pPr>
    </w:p>
    <w:p w14:paraId="751AC3A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74FDEE38">
      <w:pPr>
        <w:spacing w:line="360" w:lineRule="auto"/>
        <w:rPr>
          <w:rFonts w:ascii="宋体" w:hAnsi="宋体" w:cs="宋体"/>
          <w:sz w:val="32"/>
          <w:szCs w:val="32"/>
          <w:highlight w:val="none"/>
        </w:rPr>
      </w:pPr>
    </w:p>
    <w:p w14:paraId="5950C20D">
      <w:pPr>
        <w:spacing w:line="360" w:lineRule="auto"/>
        <w:rPr>
          <w:rFonts w:ascii="宋体" w:hAnsi="宋体" w:cs="宋体"/>
          <w:sz w:val="32"/>
          <w:szCs w:val="32"/>
          <w:highlight w:val="none"/>
        </w:rPr>
      </w:pPr>
    </w:p>
    <w:p w14:paraId="023F63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8347A0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5936CC7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3967675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11E8C0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6B02CF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279A3FC">
      <w:pPr>
        <w:spacing w:line="360" w:lineRule="auto"/>
        <w:ind w:firstLine="549" w:firstLineChars="229"/>
        <w:rPr>
          <w:rFonts w:ascii="宋体" w:hAnsi="宋体" w:cs="宋体"/>
          <w:highlight w:val="none"/>
        </w:rPr>
      </w:pPr>
      <w:bookmarkStart w:id="1" w:name="_Hlt91233176"/>
      <w:bookmarkEnd w:id="1"/>
      <w:bookmarkStart w:id="2" w:name="_Toc91899869"/>
    </w:p>
    <w:p w14:paraId="75445B8A">
      <w:pPr>
        <w:spacing w:line="360" w:lineRule="auto"/>
        <w:ind w:firstLine="549" w:firstLineChars="229"/>
        <w:rPr>
          <w:rFonts w:ascii="宋体" w:hAnsi="宋体" w:cs="宋体"/>
          <w:highlight w:val="none"/>
        </w:rPr>
      </w:pPr>
    </w:p>
    <w:p w14:paraId="2FADA336">
      <w:pPr>
        <w:spacing w:line="360" w:lineRule="auto"/>
        <w:ind w:firstLine="549" w:firstLineChars="229"/>
        <w:rPr>
          <w:rFonts w:ascii="宋体" w:hAnsi="宋体" w:cs="宋体"/>
          <w:highlight w:val="none"/>
        </w:rPr>
      </w:pPr>
    </w:p>
    <w:p w14:paraId="71868E1A">
      <w:pPr>
        <w:spacing w:line="360" w:lineRule="auto"/>
        <w:ind w:firstLine="549" w:firstLineChars="229"/>
        <w:rPr>
          <w:rFonts w:ascii="宋体" w:hAnsi="宋体" w:cs="宋体"/>
          <w:highlight w:val="none"/>
        </w:rPr>
      </w:pPr>
    </w:p>
    <w:p w14:paraId="658CCA87">
      <w:pPr>
        <w:spacing w:line="360" w:lineRule="auto"/>
        <w:ind w:firstLine="549" w:firstLineChars="229"/>
        <w:rPr>
          <w:rFonts w:ascii="宋体" w:hAnsi="宋体" w:cs="宋体"/>
          <w:highlight w:val="none"/>
        </w:rPr>
      </w:pPr>
    </w:p>
    <w:p w14:paraId="4938290D">
      <w:pPr>
        <w:spacing w:line="360" w:lineRule="auto"/>
        <w:ind w:firstLine="549" w:firstLineChars="229"/>
        <w:rPr>
          <w:rFonts w:ascii="宋体" w:hAnsi="宋体" w:cs="宋体"/>
          <w:highlight w:val="none"/>
        </w:rPr>
      </w:pPr>
    </w:p>
    <w:p w14:paraId="73BA23F4">
      <w:pPr>
        <w:spacing w:line="360" w:lineRule="auto"/>
        <w:ind w:firstLine="549" w:firstLineChars="229"/>
        <w:rPr>
          <w:rFonts w:ascii="宋体" w:hAnsi="宋体" w:cs="宋体"/>
          <w:highlight w:val="none"/>
        </w:rPr>
      </w:pPr>
    </w:p>
    <w:p w14:paraId="5C6606DF">
      <w:pPr>
        <w:spacing w:line="360" w:lineRule="auto"/>
        <w:ind w:firstLine="549" w:firstLineChars="229"/>
        <w:rPr>
          <w:rFonts w:ascii="宋体" w:hAnsi="宋体" w:cs="宋体"/>
          <w:highlight w:val="none"/>
        </w:rPr>
      </w:pPr>
    </w:p>
    <w:p w14:paraId="52BC15E8">
      <w:pPr>
        <w:spacing w:line="360" w:lineRule="auto"/>
        <w:ind w:firstLine="549" w:firstLineChars="229"/>
        <w:rPr>
          <w:rFonts w:ascii="宋体" w:hAnsi="宋体" w:cs="宋体"/>
          <w:highlight w:val="none"/>
        </w:rPr>
      </w:pPr>
    </w:p>
    <w:p w14:paraId="78D4F299">
      <w:pPr>
        <w:spacing w:line="360" w:lineRule="auto"/>
        <w:ind w:firstLine="549" w:firstLineChars="229"/>
        <w:rPr>
          <w:rFonts w:ascii="宋体" w:hAnsi="宋体" w:cs="宋体"/>
          <w:highlight w:val="none"/>
        </w:rPr>
      </w:pPr>
    </w:p>
    <w:p w14:paraId="0C765DB8">
      <w:pPr>
        <w:spacing w:line="360" w:lineRule="auto"/>
        <w:ind w:firstLine="549" w:firstLineChars="229"/>
        <w:rPr>
          <w:rFonts w:ascii="宋体" w:hAnsi="宋体" w:cs="宋体"/>
          <w:highlight w:val="none"/>
        </w:rPr>
      </w:pPr>
    </w:p>
    <w:p w14:paraId="6FE09C47">
      <w:pPr>
        <w:spacing w:line="360" w:lineRule="auto"/>
        <w:ind w:firstLine="549" w:firstLineChars="229"/>
        <w:rPr>
          <w:rFonts w:ascii="宋体" w:hAnsi="宋体" w:cs="宋体"/>
          <w:highlight w:val="none"/>
        </w:rPr>
      </w:pPr>
    </w:p>
    <w:p w14:paraId="3F7EFAEF">
      <w:pPr>
        <w:spacing w:line="360" w:lineRule="auto"/>
        <w:ind w:firstLine="549" w:firstLineChars="229"/>
        <w:rPr>
          <w:rFonts w:ascii="宋体" w:hAnsi="宋体" w:cs="宋体"/>
          <w:highlight w:val="none"/>
        </w:rPr>
      </w:pPr>
    </w:p>
    <w:p w14:paraId="07A7F79D">
      <w:pPr>
        <w:spacing w:line="360" w:lineRule="auto"/>
        <w:rPr>
          <w:rFonts w:ascii="宋体" w:hAnsi="宋体" w:cs="宋体"/>
          <w:highlight w:val="none"/>
        </w:rPr>
      </w:pPr>
    </w:p>
    <w:bookmarkEnd w:id="2"/>
    <w:p w14:paraId="1744872C">
      <w:pPr>
        <w:pStyle w:val="2"/>
        <w:jc w:val="center"/>
        <w:rPr>
          <w:rFonts w:hint="eastAsia" w:ascii="宋体" w:hAnsi="宋体" w:cs="宋体"/>
          <w:sz w:val="36"/>
          <w:szCs w:val="20"/>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0AB1EFCA">
      <w:pPr>
        <w:pStyle w:val="2"/>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4B2385A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2AED838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color w:val="auto"/>
          <w:highlight w:val="none"/>
          <w:u w:val="none"/>
          <w:lang w:eastAsia="zh-CN"/>
        </w:rPr>
        <w:t>食品安全宣传周主题宣传活动</w:t>
      </w:r>
      <w:r>
        <w:rPr>
          <w:rFonts w:hint="eastAsia" w:asciiTheme="minorEastAsia" w:hAnsiTheme="minorEastAsia" w:eastAsiaTheme="minorEastAsia"/>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color w:val="auto"/>
          <w:kern w:val="2"/>
          <w:sz w:val="24"/>
          <w:szCs w:val="24"/>
          <w:highlight w:val="none"/>
        </w:rPr>
        <w:t>https://www.zcygov.cn/）获取（下载）招标文件，并于</w:t>
      </w:r>
      <w:r>
        <w:rPr>
          <w:rStyle w:val="77"/>
          <w:rFonts w:hint="eastAsia" w:cs="Times New Roman" w:asciiTheme="minorEastAsia" w:hAnsiTheme="minorEastAsia" w:eastAsiaTheme="minorEastAsia"/>
          <w:color w:val="auto"/>
          <w:kern w:val="2"/>
          <w:sz w:val="24"/>
          <w:szCs w:val="24"/>
          <w:highlight w:val="none"/>
          <w:lang w:eastAsia="zh-CN"/>
        </w:rPr>
        <w:t>202</w:t>
      </w:r>
      <w:r>
        <w:rPr>
          <w:rStyle w:val="77"/>
          <w:rFonts w:hint="eastAsia" w:cs="Times New Roman" w:asciiTheme="minorEastAsia" w:hAnsiTheme="minorEastAsia" w:eastAsiaTheme="minorEastAsia"/>
          <w:color w:val="auto"/>
          <w:kern w:val="2"/>
          <w:sz w:val="24"/>
          <w:szCs w:val="24"/>
          <w:highlight w:val="none"/>
          <w:lang w:val="en-US" w:eastAsia="zh-CN"/>
        </w:rPr>
        <w:t>5</w:t>
      </w:r>
      <w:r>
        <w:rPr>
          <w:rStyle w:val="77"/>
          <w:rFonts w:hint="eastAsia" w:cs="Times New Roman" w:asciiTheme="minorEastAsia" w:hAnsiTheme="minorEastAsia" w:eastAsiaTheme="minorEastAsia"/>
          <w:color w:val="auto"/>
          <w:kern w:val="2"/>
          <w:sz w:val="24"/>
          <w:szCs w:val="24"/>
          <w:highlight w:val="none"/>
          <w:lang w:eastAsia="zh-CN"/>
        </w:rPr>
        <w:t>年</w:t>
      </w:r>
      <w:r>
        <w:rPr>
          <w:rStyle w:val="77"/>
          <w:rFonts w:hint="eastAsia" w:cs="Times New Roman" w:asciiTheme="minorEastAsia" w:hAnsiTheme="minorEastAsia" w:eastAsiaTheme="minorEastAsia"/>
          <w:color w:val="auto"/>
          <w:kern w:val="2"/>
          <w:sz w:val="24"/>
          <w:szCs w:val="24"/>
          <w:highlight w:val="none"/>
          <w:lang w:val="en-US" w:eastAsia="zh-CN"/>
        </w:rPr>
        <w:t>07</w:t>
      </w:r>
      <w:r>
        <w:rPr>
          <w:rStyle w:val="77"/>
          <w:rFonts w:hint="eastAsia" w:cs="Times New Roman" w:asciiTheme="minorEastAsia" w:hAnsiTheme="minorEastAsia" w:eastAsiaTheme="minorEastAsia"/>
          <w:color w:val="auto"/>
          <w:kern w:val="2"/>
          <w:sz w:val="24"/>
          <w:szCs w:val="24"/>
          <w:highlight w:val="none"/>
        </w:rPr>
        <w:t>月</w:t>
      </w:r>
      <w:r>
        <w:rPr>
          <w:rStyle w:val="77"/>
          <w:rFonts w:hint="eastAsia" w:cs="Times New Roman" w:asciiTheme="minorEastAsia" w:hAnsiTheme="minorEastAsia" w:eastAsiaTheme="minorEastAsia"/>
          <w:color w:val="auto"/>
          <w:kern w:val="2"/>
          <w:sz w:val="24"/>
          <w:szCs w:val="24"/>
          <w:highlight w:val="none"/>
          <w:lang w:val="en-US" w:eastAsia="zh-CN"/>
        </w:rPr>
        <w:t>15</w:t>
      </w:r>
      <w:r>
        <w:rPr>
          <w:rStyle w:val="77"/>
          <w:rFonts w:hint="eastAsia" w:cs="Times New Roman" w:asciiTheme="minorEastAsia" w:hAnsiTheme="minorEastAsia" w:eastAsiaTheme="minorEastAsia"/>
          <w:color w:val="auto"/>
          <w:kern w:val="2"/>
          <w:sz w:val="24"/>
          <w:szCs w:val="24"/>
          <w:highlight w:val="none"/>
        </w:rPr>
        <w:t>日</w:t>
      </w:r>
      <w:r>
        <w:rPr>
          <w:rStyle w:val="77"/>
          <w:rFonts w:hint="eastAsia" w:cs="Times New Roman" w:asciiTheme="minorEastAsia" w:hAnsiTheme="minorEastAsia" w:eastAsiaTheme="minorEastAsia"/>
          <w:color w:val="auto"/>
          <w:kern w:val="2"/>
          <w:sz w:val="24"/>
          <w:szCs w:val="24"/>
          <w:highlight w:val="none"/>
          <w:lang w:val="en-US" w:eastAsia="zh-CN"/>
        </w:rPr>
        <w:t>13</w:t>
      </w:r>
      <w:r>
        <w:rPr>
          <w:rStyle w:val="77"/>
          <w:rFonts w:hint="eastAsia" w:cs="Times New Roman" w:asciiTheme="minorEastAsia" w:hAnsiTheme="minorEastAsia" w:eastAsiaTheme="minorEastAsia"/>
          <w:color w:val="auto"/>
          <w:kern w:val="2"/>
          <w:sz w:val="24"/>
          <w:szCs w:val="24"/>
          <w:highlight w:val="none"/>
        </w:rPr>
        <w:t>点</w:t>
      </w:r>
      <w:r>
        <w:rPr>
          <w:rStyle w:val="77"/>
          <w:rFonts w:hint="eastAsia" w:cs="Times New Roman" w:asciiTheme="minorEastAsia" w:hAnsiTheme="minorEastAsia" w:eastAsiaTheme="minorEastAsia"/>
          <w:color w:val="auto"/>
          <w:kern w:val="2"/>
          <w:sz w:val="24"/>
          <w:szCs w:val="24"/>
          <w:highlight w:val="none"/>
          <w:lang w:val="en-US" w:eastAsia="zh-CN"/>
        </w:rPr>
        <w:t>30</w:t>
      </w:r>
      <w:r>
        <w:rPr>
          <w:rStyle w:val="77"/>
          <w:rFonts w:hint="eastAsia" w:cs="Times New Roman" w:asciiTheme="minorEastAsia" w:hAnsiTheme="minorEastAsia" w:eastAsiaTheme="minorEastAsia"/>
          <w:color w:val="auto"/>
          <w:kern w:val="2"/>
          <w:sz w:val="24"/>
          <w:szCs w:val="24"/>
          <w:highlight w:val="none"/>
        </w:rPr>
        <w:t>分</w:t>
      </w:r>
      <w:r>
        <w:rPr>
          <w:rStyle w:val="77"/>
          <w:rFonts w:hint="eastAsia" w:cs="Times New Roman" w:asciiTheme="minorEastAsia" w:hAnsiTheme="minorEastAsia" w:eastAsiaTheme="minorEastAsia"/>
          <w:bCs/>
          <w:color w:val="auto"/>
          <w:kern w:val="2"/>
          <w:sz w:val="24"/>
          <w:szCs w:val="24"/>
          <w:highlight w:val="none"/>
        </w:rPr>
        <w:t>00秒</w:t>
      </w:r>
      <w:r>
        <w:rPr>
          <w:rStyle w:val="77"/>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4C002576">
      <w:pPr>
        <w:spacing w:line="360" w:lineRule="auto"/>
        <w:rPr>
          <w:rFonts w:ascii="宋体" w:hAnsi="宋体" w:cs="宋体"/>
          <w:b/>
          <w:highlight w:val="none"/>
        </w:rPr>
      </w:pPr>
      <w:r>
        <w:rPr>
          <w:rFonts w:hint="eastAsia" w:ascii="宋体" w:hAnsi="宋体" w:cs="宋体"/>
          <w:b/>
          <w:highlight w:val="none"/>
        </w:rPr>
        <w:t xml:space="preserve">一、项目基本情况                                            </w:t>
      </w:r>
    </w:p>
    <w:p w14:paraId="614DAB19">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ZXZB-SCJD-2025006G</w:t>
      </w:r>
    </w:p>
    <w:p w14:paraId="44F915F2">
      <w:pPr>
        <w:spacing w:line="360" w:lineRule="auto"/>
        <w:ind w:firstLine="480"/>
        <w:rPr>
          <w:rFonts w:hint="eastAsia" w:cs="仿宋_GB2312" w:asciiTheme="minorEastAsia" w:hAnsiTheme="minorEastAsia" w:eastAsiaTheme="minorEastAsia"/>
          <w:color w:val="auto"/>
          <w:highlight w:val="none"/>
          <w:u w:val="none"/>
          <w:lang w:eastAsia="zh-CN"/>
        </w:rPr>
      </w:pPr>
      <w:r>
        <w:rPr>
          <w:rFonts w:hint="eastAsia" w:ascii="宋体" w:hAnsi="宋体" w:cs="宋体"/>
          <w:b/>
          <w:highlight w:val="none"/>
        </w:rPr>
        <w:t>项目名称：</w:t>
      </w:r>
      <w:r>
        <w:rPr>
          <w:rFonts w:hint="eastAsia" w:cs="仿宋_GB2312" w:asciiTheme="minorEastAsia" w:hAnsiTheme="minorEastAsia" w:eastAsiaTheme="minorEastAsia"/>
          <w:color w:val="auto"/>
          <w:highlight w:val="none"/>
          <w:u w:val="none"/>
          <w:lang w:eastAsia="zh-CN"/>
        </w:rPr>
        <w:t>食品安全宣传周主题宣传活动</w:t>
      </w:r>
    </w:p>
    <w:p w14:paraId="522F7D76">
      <w:pPr>
        <w:spacing w:line="360" w:lineRule="auto"/>
        <w:ind w:firstLine="480"/>
        <w:rPr>
          <w:rFonts w:hint="default" w:ascii="宋体" w:hAnsi="宋体" w:eastAsia="宋体" w:cs="宋体"/>
          <w:color w:val="000000"/>
          <w:highlight w:val="none"/>
          <w:lang w:eastAsia="zh-CN"/>
          <w:woUserID w:val="1"/>
        </w:rPr>
      </w:pPr>
      <w:r>
        <w:rPr>
          <w:rFonts w:hint="eastAsia" w:ascii="宋体" w:hAnsi="宋体" w:cs="宋体"/>
          <w:b/>
          <w:color w:val="000000"/>
          <w:highlight w:val="none"/>
        </w:rPr>
        <w:t>预算金额（元）：</w:t>
      </w:r>
      <w:r>
        <w:rPr>
          <w:rFonts w:hint="default" w:ascii="宋体" w:hAnsi="宋体" w:cs="宋体"/>
          <w:b/>
          <w:color w:val="000000"/>
          <w:highlight w:val="none"/>
          <w:woUserID w:val="1"/>
        </w:rPr>
        <w:t>360000</w:t>
      </w:r>
    </w:p>
    <w:p w14:paraId="2281C209">
      <w:pPr>
        <w:spacing w:line="360" w:lineRule="auto"/>
        <w:ind w:firstLine="480"/>
        <w:rPr>
          <w:rFonts w:hint="default" w:ascii="宋体" w:hAnsi="宋体" w:eastAsia="宋体" w:cs="宋体"/>
          <w:color w:val="000000"/>
          <w:highlight w:val="none"/>
          <w:lang w:eastAsia="zh-CN"/>
          <w:woUserID w:val="1"/>
        </w:rPr>
      </w:pPr>
      <w:r>
        <w:rPr>
          <w:rFonts w:hint="eastAsia" w:ascii="宋体" w:hAnsi="宋体" w:cs="宋体"/>
          <w:b/>
          <w:color w:val="000000"/>
          <w:highlight w:val="none"/>
        </w:rPr>
        <w:t>最高限价（元）：</w:t>
      </w:r>
      <w:r>
        <w:rPr>
          <w:rFonts w:hint="default" w:ascii="宋体" w:hAnsi="宋体" w:cs="宋体"/>
          <w:b/>
          <w:color w:val="000000"/>
          <w:highlight w:val="none"/>
          <w:woUserID w:val="1"/>
        </w:rPr>
        <w:t>360000</w:t>
      </w:r>
    </w:p>
    <w:p w14:paraId="21C93B84">
      <w:pPr>
        <w:pStyle w:val="15"/>
        <w:spacing w:line="360" w:lineRule="auto"/>
        <w:ind w:firstLine="480"/>
        <w:rPr>
          <w:rFonts w:hint="eastAsia" w:ascii="宋体" w:hAnsi="宋体" w:eastAsia="宋体" w:cs="宋体"/>
          <w:snapToGrid w:val="0"/>
          <w:kern w:val="28"/>
          <w:szCs w:val="20"/>
          <w:highlight w:val="none"/>
          <w:lang w:eastAsia="zh-CN"/>
        </w:rPr>
      </w:pPr>
      <w:r>
        <w:rPr>
          <w:rFonts w:hint="eastAsia" w:ascii="宋体" w:hAnsi="宋体" w:eastAsia="宋体" w:cs="宋体"/>
          <w:b/>
          <w:bCs w:val="0"/>
          <w:snapToGrid w:val="0"/>
          <w:color w:val="auto"/>
          <w:kern w:val="28"/>
          <w:sz w:val="24"/>
          <w:szCs w:val="20"/>
          <w:highlight w:val="none"/>
        </w:rPr>
        <w:t>简要规格描述或项目基本概况介绍、用途：</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w:t>
      </w:r>
    </w:p>
    <w:p w14:paraId="3C6652CF">
      <w:pPr>
        <w:pStyle w:val="15"/>
        <w:spacing w:line="360" w:lineRule="auto"/>
        <w:ind w:firstLine="480"/>
        <w:rPr>
          <w:rFonts w:hint="eastAsia" w:asciiTheme="minorEastAsia" w:hAnsiTheme="minorEastAsia" w:eastAsiaTheme="minorEastAsia"/>
          <w:sz w:val="24"/>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lang w:eastAsia="zh-CN"/>
        </w:rPr>
        <w:t>。</w:t>
      </w:r>
    </w:p>
    <w:p w14:paraId="11F09835">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47469320"/>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6B90F7C">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2AD6A1A6">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、中国政府采购网（www.ccgp.gov.cn）列入失信被执行人、重大税收违法案件当事人名单、政府采购严重违法失信行为记录名单；</w:t>
      </w:r>
    </w:p>
    <w:p w14:paraId="4024C112">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color w:val="auto"/>
          <w:kern w:val="28"/>
          <w:szCs w:val="20"/>
          <w:highlight w:val="none"/>
        </w:rPr>
        <w:t>落实政府采购政策需满足的资格要求：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color w:val="auto"/>
          <w:kern w:val="28"/>
          <w:szCs w:val="20"/>
          <w:highlight w:val="none"/>
          <w:u w:val="single"/>
        </w:rPr>
        <w:t>。</w:t>
      </w:r>
    </w:p>
    <w:p w14:paraId="7C975D43">
      <w:pPr>
        <w:snapToGrid w:val="0"/>
        <w:spacing w:line="288" w:lineRule="auto"/>
        <w:ind w:firstLine="480" w:firstLineChars="200"/>
        <w:outlineLvl w:val="9"/>
        <w:rPr>
          <w:rFonts w:hint="default" w:ascii="宋体" w:hAnsi="宋体" w:eastAsia="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056D0456">
      <w:pPr>
        <w:spacing w:line="360" w:lineRule="auto"/>
        <w:rPr>
          <w:rFonts w:ascii="宋体" w:hAnsi="宋体" w:cs="宋体"/>
          <w:b/>
          <w:highlight w:val="none"/>
        </w:rPr>
      </w:pPr>
      <w:r>
        <w:rPr>
          <w:rFonts w:hint="eastAsia" w:ascii="宋体" w:hAnsi="宋体" w:cs="宋体"/>
          <w:b/>
          <w:highlight w:val="none"/>
        </w:rPr>
        <w:t xml:space="preserve">三、获取招标文件 </w:t>
      </w:r>
    </w:p>
    <w:p w14:paraId="730DE93B">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15</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2D5BB690">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42B7253B">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23E31343">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6864962E">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54873330">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Style w:val="77"/>
          <w:rFonts w:hint="eastAsia" w:cs="Times New Roman" w:asciiTheme="minorEastAsia" w:hAnsiTheme="minorEastAsia" w:eastAsiaTheme="minorEastAsia"/>
          <w:color w:val="auto"/>
          <w:kern w:val="2"/>
          <w:sz w:val="24"/>
          <w:szCs w:val="24"/>
          <w:highlight w:val="none"/>
          <w:u w:val="single"/>
          <w:lang w:eastAsia="zh-CN"/>
        </w:rPr>
        <w:t>202</w:t>
      </w:r>
      <w:r>
        <w:rPr>
          <w:rStyle w:val="77"/>
          <w:rFonts w:hint="eastAsia" w:cs="Times New Roman" w:asciiTheme="minorEastAsia" w:hAnsiTheme="minorEastAsia" w:eastAsiaTheme="minorEastAsia"/>
          <w:color w:val="auto"/>
          <w:kern w:val="2"/>
          <w:sz w:val="24"/>
          <w:szCs w:val="24"/>
          <w:highlight w:val="none"/>
          <w:u w:val="single"/>
          <w:lang w:val="en-US" w:eastAsia="zh-CN"/>
        </w:rPr>
        <w:t>5</w:t>
      </w:r>
      <w:r>
        <w:rPr>
          <w:rStyle w:val="77"/>
          <w:rFonts w:hint="eastAsia" w:cs="Times New Roman" w:asciiTheme="minorEastAsia" w:hAnsiTheme="minorEastAsia" w:eastAsiaTheme="minorEastAsia"/>
          <w:color w:val="auto"/>
          <w:kern w:val="2"/>
          <w:sz w:val="24"/>
          <w:szCs w:val="24"/>
          <w:highlight w:val="none"/>
          <w:u w:val="single"/>
          <w:lang w:eastAsia="zh-CN"/>
        </w:rPr>
        <w:t>年</w:t>
      </w:r>
      <w:r>
        <w:rPr>
          <w:rStyle w:val="77"/>
          <w:rFonts w:hint="eastAsia" w:cs="Times New Roman" w:asciiTheme="minorEastAsia" w:hAnsiTheme="minorEastAsia" w:eastAsiaTheme="minorEastAsia"/>
          <w:color w:val="auto"/>
          <w:kern w:val="2"/>
          <w:sz w:val="24"/>
          <w:szCs w:val="24"/>
          <w:highlight w:val="none"/>
          <w:u w:val="single"/>
          <w:lang w:val="en-US" w:eastAsia="zh-CN"/>
        </w:rPr>
        <w:t>07</w:t>
      </w:r>
      <w:r>
        <w:rPr>
          <w:rStyle w:val="77"/>
          <w:rFonts w:hint="eastAsia" w:cs="Times New Roman" w:asciiTheme="minorEastAsia" w:hAnsiTheme="minorEastAsia" w:eastAsiaTheme="minorEastAsia"/>
          <w:color w:val="auto"/>
          <w:kern w:val="2"/>
          <w:sz w:val="24"/>
          <w:szCs w:val="24"/>
          <w:highlight w:val="none"/>
          <w:u w:val="single"/>
        </w:rPr>
        <w:t>月</w:t>
      </w:r>
      <w:r>
        <w:rPr>
          <w:rStyle w:val="77"/>
          <w:rFonts w:hint="eastAsia" w:cs="Times New Roman" w:asciiTheme="minorEastAsia" w:hAnsiTheme="minorEastAsia" w:eastAsiaTheme="minorEastAsia"/>
          <w:color w:val="auto"/>
          <w:kern w:val="2"/>
          <w:sz w:val="24"/>
          <w:szCs w:val="24"/>
          <w:highlight w:val="none"/>
          <w:u w:val="single"/>
          <w:lang w:val="en-US" w:eastAsia="zh-CN"/>
        </w:rPr>
        <w:t>15</w:t>
      </w:r>
      <w:r>
        <w:rPr>
          <w:rStyle w:val="77"/>
          <w:rFonts w:hint="eastAsia" w:cs="Times New Roman" w:asciiTheme="minorEastAsia" w:hAnsiTheme="minorEastAsia" w:eastAsiaTheme="minorEastAsia"/>
          <w:color w:val="auto"/>
          <w:kern w:val="2"/>
          <w:sz w:val="24"/>
          <w:szCs w:val="24"/>
          <w:highlight w:val="none"/>
          <w:u w:val="single"/>
        </w:rPr>
        <w:t>日</w:t>
      </w:r>
      <w:r>
        <w:rPr>
          <w:rStyle w:val="77"/>
          <w:rFonts w:hint="eastAsia" w:cs="Times New Roman" w:asciiTheme="minorEastAsia" w:hAnsiTheme="minorEastAsia" w:eastAsiaTheme="minorEastAsia"/>
          <w:color w:val="auto"/>
          <w:kern w:val="2"/>
          <w:sz w:val="24"/>
          <w:szCs w:val="24"/>
          <w:highlight w:val="none"/>
          <w:u w:val="single"/>
          <w:lang w:val="en-US" w:eastAsia="zh-CN"/>
        </w:rPr>
        <w:t>13</w:t>
      </w:r>
      <w:r>
        <w:rPr>
          <w:rStyle w:val="77"/>
          <w:rFonts w:hint="eastAsia" w:cs="Times New Roman" w:asciiTheme="minorEastAsia" w:hAnsiTheme="minorEastAsia" w:eastAsiaTheme="minorEastAsia"/>
          <w:color w:val="auto"/>
          <w:kern w:val="2"/>
          <w:sz w:val="24"/>
          <w:szCs w:val="24"/>
          <w:highlight w:val="none"/>
          <w:u w:val="single"/>
        </w:rPr>
        <w:t>点</w:t>
      </w:r>
      <w:r>
        <w:rPr>
          <w:rStyle w:val="77"/>
          <w:rFonts w:hint="eastAsia" w:cs="Times New Roman" w:asciiTheme="minorEastAsia" w:hAnsiTheme="minorEastAsia" w:eastAsiaTheme="minorEastAsia"/>
          <w:color w:val="auto"/>
          <w:kern w:val="2"/>
          <w:sz w:val="24"/>
          <w:szCs w:val="24"/>
          <w:highlight w:val="none"/>
          <w:u w:val="single"/>
          <w:lang w:val="en-US" w:eastAsia="zh-CN"/>
        </w:rPr>
        <w:t>30</w:t>
      </w:r>
      <w:r>
        <w:rPr>
          <w:rStyle w:val="77"/>
          <w:rFonts w:hint="eastAsia" w:cs="Times New Roman" w:asciiTheme="minorEastAsia" w:hAnsiTheme="minorEastAsia" w:eastAsiaTheme="minorEastAsia"/>
          <w:color w:val="auto"/>
          <w:kern w:val="2"/>
          <w:sz w:val="24"/>
          <w:szCs w:val="24"/>
          <w:highlight w:val="none"/>
          <w:u w:val="single"/>
        </w:rPr>
        <w:t>分</w:t>
      </w:r>
      <w:r>
        <w:rPr>
          <w:rStyle w:val="77"/>
          <w:rFonts w:hint="eastAsia" w:cs="Times New Roman" w:asciiTheme="minorEastAsia" w:hAnsiTheme="minorEastAsia" w:eastAsiaTheme="minorEastAsia"/>
          <w:bCs/>
          <w:color w:val="auto"/>
          <w:kern w:val="2"/>
          <w:sz w:val="24"/>
          <w:szCs w:val="24"/>
          <w:highlight w:val="none"/>
          <w:u w:val="single"/>
        </w:rPr>
        <w:t>00秒</w:t>
      </w:r>
      <w:r>
        <w:rPr>
          <w:rFonts w:hint="eastAsia" w:ascii="宋体" w:hAnsi="宋体" w:cs="宋体"/>
          <w:highlight w:val="none"/>
        </w:rPr>
        <w:t>（北京时间）</w:t>
      </w:r>
    </w:p>
    <w:p w14:paraId="3AAC7D2E">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3D2134A3">
      <w:pPr>
        <w:spacing w:line="360" w:lineRule="auto"/>
        <w:ind w:firstLine="482" w:firstLineChars="200"/>
        <w:rPr>
          <w:rStyle w:val="77"/>
          <w:rFonts w:hint="eastAsia" w:cs="Times New Roman" w:asciiTheme="minorEastAsia" w:hAnsiTheme="minorEastAsia" w:eastAsiaTheme="minorEastAsia"/>
          <w:bCs/>
          <w:color w:val="auto"/>
          <w:kern w:val="2"/>
          <w:sz w:val="24"/>
          <w:szCs w:val="24"/>
          <w:highlight w:val="none"/>
          <w:u w:val="single"/>
        </w:rPr>
      </w:pPr>
      <w:r>
        <w:rPr>
          <w:rFonts w:hint="eastAsia" w:ascii="宋体" w:hAnsi="宋体" w:cs="宋体"/>
          <w:b/>
          <w:highlight w:val="none"/>
        </w:rPr>
        <w:t>开标时间：</w:t>
      </w:r>
      <w:r>
        <w:rPr>
          <w:rStyle w:val="77"/>
          <w:rFonts w:hint="eastAsia" w:cs="Times New Roman" w:asciiTheme="minorEastAsia" w:hAnsiTheme="minorEastAsia" w:eastAsiaTheme="minorEastAsia"/>
          <w:color w:val="auto"/>
          <w:kern w:val="2"/>
          <w:sz w:val="24"/>
          <w:szCs w:val="24"/>
          <w:highlight w:val="none"/>
          <w:u w:val="single"/>
          <w:lang w:eastAsia="zh-CN"/>
        </w:rPr>
        <w:t>202</w:t>
      </w:r>
      <w:r>
        <w:rPr>
          <w:rStyle w:val="77"/>
          <w:rFonts w:hint="eastAsia" w:cs="Times New Roman" w:asciiTheme="minorEastAsia" w:hAnsiTheme="minorEastAsia" w:eastAsiaTheme="minorEastAsia"/>
          <w:color w:val="auto"/>
          <w:kern w:val="2"/>
          <w:sz w:val="24"/>
          <w:szCs w:val="24"/>
          <w:highlight w:val="none"/>
          <w:u w:val="single"/>
          <w:lang w:val="en-US" w:eastAsia="zh-CN"/>
        </w:rPr>
        <w:t>5</w:t>
      </w:r>
      <w:r>
        <w:rPr>
          <w:rStyle w:val="77"/>
          <w:rFonts w:hint="eastAsia" w:cs="Times New Roman" w:asciiTheme="minorEastAsia" w:hAnsiTheme="minorEastAsia" w:eastAsiaTheme="minorEastAsia"/>
          <w:color w:val="auto"/>
          <w:kern w:val="2"/>
          <w:sz w:val="24"/>
          <w:szCs w:val="24"/>
          <w:highlight w:val="none"/>
          <w:u w:val="single"/>
          <w:lang w:eastAsia="zh-CN"/>
        </w:rPr>
        <w:t>年</w:t>
      </w:r>
      <w:r>
        <w:rPr>
          <w:rStyle w:val="77"/>
          <w:rFonts w:hint="eastAsia" w:cs="Times New Roman" w:asciiTheme="minorEastAsia" w:hAnsiTheme="minorEastAsia" w:eastAsiaTheme="minorEastAsia"/>
          <w:color w:val="auto"/>
          <w:kern w:val="2"/>
          <w:sz w:val="24"/>
          <w:szCs w:val="24"/>
          <w:highlight w:val="none"/>
          <w:u w:val="single"/>
          <w:lang w:val="en-US" w:eastAsia="zh-CN"/>
        </w:rPr>
        <w:t>07</w:t>
      </w:r>
      <w:r>
        <w:rPr>
          <w:rStyle w:val="77"/>
          <w:rFonts w:hint="eastAsia" w:cs="Times New Roman" w:asciiTheme="minorEastAsia" w:hAnsiTheme="minorEastAsia" w:eastAsiaTheme="minorEastAsia"/>
          <w:color w:val="auto"/>
          <w:kern w:val="2"/>
          <w:sz w:val="24"/>
          <w:szCs w:val="24"/>
          <w:highlight w:val="none"/>
          <w:u w:val="single"/>
        </w:rPr>
        <w:t>月</w:t>
      </w:r>
      <w:r>
        <w:rPr>
          <w:rStyle w:val="77"/>
          <w:rFonts w:hint="eastAsia" w:cs="Times New Roman" w:asciiTheme="minorEastAsia" w:hAnsiTheme="minorEastAsia" w:eastAsiaTheme="minorEastAsia"/>
          <w:color w:val="auto"/>
          <w:kern w:val="2"/>
          <w:sz w:val="24"/>
          <w:szCs w:val="24"/>
          <w:highlight w:val="none"/>
          <w:u w:val="single"/>
          <w:lang w:val="en-US" w:eastAsia="zh-CN"/>
        </w:rPr>
        <w:t>15</w:t>
      </w:r>
      <w:r>
        <w:rPr>
          <w:rStyle w:val="77"/>
          <w:rFonts w:hint="eastAsia" w:cs="Times New Roman" w:asciiTheme="minorEastAsia" w:hAnsiTheme="minorEastAsia" w:eastAsiaTheme="minorEastAsia"/>
          <w:color w:val="auto"/>
          <w:kern w:val="2"/>
          <w:sz w:val="24"/>
          <w:szCs w:val="24"/>
          <w:highlight w:val="none"/>
          <w:u w:val="single"/>
        </w:rPr>
        <w:t>日</w:t>
      </w:r>
      <w:r>
        <w:rPr>
          <w:rStyle w:val="77"/>
          <w:rFonts w:hint="eastAsia" w:cs="Times New Roman" w:asciiTheme="minorEastAsia" w:hAnsiTheme="minorEastAsia" w:eastAsiaTheme="minorEastAsia"/>
          <w:color w:val="auto"/>
          <w:kern w:val="2"/>
          <w:sz w:val="24"/>
          <w:szCs w:val="24"/>
          <w:highlight w:val="none"/>
          <w:u w:val="single"/>
          <w:lang w:val="en-US" w:eastAsia="zh-CN"/>
        </w:rPr>
        <w:t>13</w:t>
      </w:r>
      <w:r>
        <w:rPr>
          <w:rStyle w:val="77"/>
          <w:rFonts w:hint="eastAsia" w:cs="Times New Roman" w:asciiTheme="minorEastAsia" w:hAnsiTheme="minorEastAsia" w:eastAsiaTheme="minorEastAsia"/>
          <w:color w:val="auto"/>
          <w:kern w:val="2"/>
          <w:sz w:val="24"/>
          <w:szCs w:val="24"/>
          <w:highlight w:val="none"/>
          <w:u w:val="single"/>
        </w:rPr>
        <w:t>点</w:t>
      </w:r>
      <w:r>
        <w:rPr>
          <w:rStyle w:val="77"/>
          <w:rFonts w:hint="eastAsia" w:cs="Times New Roman" w:asciiTheme="minorEastAsia" w:hAnsiTheme="minorEastAsia" w:eastAsiaTheme="minorEastAsia"/>
          <w:color w:val="auto"/>
          <w:kern w:val="2"/>
          <w:sz w:val="24"/>
          <w:szCs w:val="24"/>
          <w:highlight w:val="none"/>
          <w:u w:val="single"/>
          <w:lang w:val="en-US" w:eastAsia="zh-CN"/>
        </w:rPr>
        <w:t>30</w:t>
      </w:r>
      <w:r>
        <w:rPr>
          <w:rStyle w:val="77"/>
          <w:rFonts w:hint="eastAsia" w:cs="Times New Roman" w:asciiTheme="minorEastAsia" w:hAnsiTheme="minorEastAsia" w:eastAsiaTheme="minorEastAsia"/>
          <w:color w:val="auto"/>
          <w:kern w:val="2"/>
          <w:sz w:val="24"/>
          <w:szCs w:val="24"/>
          <w:highlight w:val="none"/>
          <w:u w:val="single"/>
        </w:rPr>
        <w:t>分</w:t>
      </w:r>
      <w:r>
        <w:rPr>
          <w:rStyle w:val="77"/>
          <w:rFonts w:hint="eastAsia" w:cs="Times New Roman" w:asciiTheme="minorEastAsia" w:hAnsiTheme="minorEastAsia" w:eastAsiaTheme="minorEastAsia"/>
          <w:bCs/>
          <w:color w:val="auto"/>
          <w:kern w:val="2"/>
          <w:sz w:val="24"/>
          <w:szCs w:val="24"/>
          <w:highlight w:val="none"/>
          <w:u w:val="single"/>
        </w:rPr>
        <w:t>00秒</w:t>
      </w:r>
      <w:r>
        <w:rPr>
          <w:rFonts w:hint="eastAsia" w:ascii="宋体" w:hAnsi="宋体" w:cs="宋体"/>
          <w:highlight w:val="none"/>
        </w:rPr>
        <w:t>（北京时间）</w:t>
      </w:r>
    </w:p>
    <w:p w14:paraId="59B1006C">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33E228DE">
      <w:pPr>
        <w:spacing w:line="360" w:lineRule="auto"/>
        <w:rPr>
          <w:rFonts w:ascii="宋体" w:hAnsi="宋体" w:cs="宋体"/>
          <w:highlight w:val="none"/>
        </w:rPr>
      </w:pPr>
      <w:r>
        <w:rPr>
          <w:rFonts w:hint="eastAsia" w:ascii="宋体" w:hAnsi="宋体" w:cs="宋体"/>
          <w:b/>
          <w:highlight w:val="none"/>
        </w:rPr>
        <w:t xml:space="preserve">五、公告期限 </w:t>
      </w:r>
    </w:p>
    <w:p w14:paraId="6FDCB09D">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22E5359A">
      <w:pPr>
        <w:spacing w:line="360" w:lineRule="auto"/>
        <w:rPr>
          <w:rFonts w:ascii="宋体" w:hAnsi="宋体" w:cs="宋体"/>
          <w:b/>
          <w:highlight w:val="none"/>
        </w:rPr>
      </w:pPr>
      <w:r>
        <w:rPr>
          <w:rFonts w:hint="eastAsia" w:ascii="宋体" w:hAnsi="宋体" w:cs="宋体"/>
          <w:b/>
          <w:highlight w:val="none"/>
        </w:rPr>
        <w:t>六、其他补充事宜</w:t>
      </w:r>
    </w:p>
    <w:p w14:paraId="1BCD8090">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1FDEF08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询问列表</w:t>
      </w:r>
      <w:r>
        <w:rPr>
          <w:rFonts w:hint="eastAsia" w:ascii="宋体" w:hAnsi="宋体" w:cs="宋体"/>
          <w:highlight w:val="none"/>
          <w:lang w:eastAsia="zh-CN"/>
        </w:rPr>
        <w:t>：</w:t>
      </w:r>
      <w:r>
        <w:rPr>
          <w:rFonts w:hint="eastAsia" w:ascii="宋体" w:hAnsi="宋体" w:cs="宋体"/>
          <w:highlight w:val="none"/>
        </w:rPr>
        <w:t>鼓励供应商在线提起质疑，路径为：政采云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质疑列表。质疑供应商对在线质疑答复不满意的，可在线提起投诉，路径为：浙江政府服务网</w:t>
      </w:r>
      <w:r>
        <w:rPr>
          <w:rFonts w:hint="eastAsia" w:ascii="宋体" w:hAnsi="宋体" w:cs="宋体"/>
          <w:highlight w:val="none"/>
          <w:lang w:eastAsia="zh-CN"/>
        </w:rPr>
        <w:t>－</w:t>
      </w:r>
      <w:r>
        <w:rPr>
          <w:rFonts w:hint="eastAsia" w:ascii="宋体" w:hAnsi="宋体" w:cs="宋体"/>
          <w:highlight w:val="none"/>
        </w:rPr>
        <w:t>政府采购投诉处理</w:t>
      </w:r>
      <w:r>
        <w:rPr>
          <w:rFonts w:hint="eastAsia" w:ascii="宋体" w:hAnsi="宋体" w:cs="宋体"/>
          <w:highlight w:val="none"/>
          <w:lang w:eastAsia="zh-CN"/>
        </w:rPr>
        <w:t>－</w:t>
      </w:r>
      <w:r>
        <w:rPr>
          <w:rFonts w:hint="eastAsia" w:ascii="宋体" w:hAnsi="宋体" w:cs="宋体"/>
          <w:highlight w:val="none"/>
        </w:rPr>
        <w:t>在线办理。</w:t>
      </w:r>
    </w:p>
    <w:p w14:paraId="3A05932B">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71CDB8">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w:t>
      </w:r>
      <w:r>
        <w:rPr>
          <w:rFonts w:hint="eastAsia" w:ascii="宋体" w:hAnsi="宋体" w:cs="宋体"/>
          <w:highlight w:val="none"/>
          <w:lang w:eastAsia="zh-CN"/>
        </w:rPr>
        <w:t>－－</w:t>
      </w:r>
      <w:r>
        <w:rPr>
          <w:rFonts w:hint="eastAsia" w:ascii="宋体" w:hAnsi="宋体" w:cs="宋体"/>
          <w:highlight w:val="none"/>
        </w:rPr>
        <w:t>点击“商家入驻”，进行政府采购供应商资料填写；申领CA数字证书---申领流程详见“浙江政府采购网-下载专区</w:t>
      </w:r>
      <w:r>
        <w:rPr>
          <w:rFonts w:hint="eastAsia" w:ascii="宋体" w:hAnsi="宋体" w:cs="宋体"/>
          <w:highlight w:val="none"/>
          <w:lang w:eastAsia="zh-CN"/>
        </w:rPr>
        <w:t>－</w:t>
      </w:r>
      <w:r>
        <w:rPr>
          <w:rFonts w:hint="eastAsia" w:ascii="宋体" w:hAnsi="宋体" w:cs="宋体"/>
          <w:highlight w:val="none"/>
        </w:rPr>
        <w:t>电子交易客户端-CA驱动和申领流程”；安装“政采云电子交易客户端”----前往“浙江政府采购网-下载专区</w:t>
      </w:r>
      <w:r>
        <w:rPr>
          <w:rFonts w:hint="eastAsia" w:ascii="宋体" w:hAnsi="宋体" w:cs="宋体"/>
          <w:highlight w:val="none"/>
          <w:lang w:eastAsia="zh-CN"/>
        </w:rPr>
        <w:t>－</w:t>
      </w:r>
      <w:r>
        <w:rPr>
          <w:rFonts w:hint="eastAsia" w:ascii="宋体" w:hAnsi="宋体" w:cs="宋体"/>
          <w:highlight w:val="none"/>
        </w:rPr>
        <w:t>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w:t>
      </w:r>
      <w:r>
        <w:rPr>
          <w:rFonts w:hint="eastAsia" w:ascii="宋体" w:hAnsi="宋体" w:cs="宋体"/>
          <w:highlight w:val="none"/>
          <w:lang w:eastAsia="zh-CN"/>
        </w:rPr>
        <w:t>”“</w:t>
      </w:r>
      <w:r>
        <w:rPr>
          <w:rFonts w:hint="eastAsia" w:ascii="宋体" w:hAnsi="宋体" w:cs="宋体"/>
          <w:highlight w:val="none"/>
        </w:rPr>
        <w:t>导入投标文件</w:t>
      </w:r>
      <w:r>
        <w:rPr>
          <w:rFonts w:hint="eastAsia" w:ascii="宋体" w:hAnsi="宋体" w:cs="宋体"/>
          <w:highlight w:val="none"/>
          <w:lang w:eastAsia="zh-CN"/>
        </w:rPr>
        <w:t>”“</w:t>
      </w:r>
      <w:r>
        <w:rPr>
          <w:rFonts w:hint="eastAsia" w:ascii="宋体" w:hAnsi="宋体" w:cs="宋体"/>
          <w:highlight w:val="none"/>
        </w:rPr>
        <w:t>标书关联</w:t>
      </w:r>
      <w:r>
        <w:rPr>
          <w:rFonts w:hint="eastAsia" w:ascii="宋体" w:hAnsi="宋体" w:cs="宋体"/>
          <w:highlight w:val="none"/>
          <w:lang w:eastAsia="zh-CN"/>
        </w:rPr>
        <w:t>”“</w:t>
      </w:r>
      <w:r>
        <w:rPr>
          <w:rFonts w:hint="eastAsia" w:ascii="宋体" w:hAnsi="宋体" w:cs="宋体"/>
          <w:highlight w:val="none"/>
        </w:rPr>
        <w:t>标书检查</w:t>
      </w:r>
      <w:r>
        <w:rPr>
          <w:rFonts w:hint="eastAsia" w:ascii="宋体" w:hAnsi="宋体" w:cs="宋体"/>
          <w:highlight w:val="none"/>
          <w:lang w:eastAsia="zh-CN"/>
        </w:rPr>
        <w:t>”“</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highlight w:val="none"/>
        </w:rPr>
        <w:t>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w:t>
      </w:r>
      <w:r>
        <w:rPr>
          <w:rFonts w:hint="eastAsia" w:ascii="宋体" w:hAnsi="宋体" w:cs="宋体"/>
          <w:highlight w:val="none"/>
          <w:lang w:eastAsia="zh-CN"/>
        </w:rPr>
        <w:t>－</w:t>
      </w:r>
      <w:r>
        <w:rPr>
          <w:rFonts w:hint="eastAsia" w:ascii="宋体" w:hAnsi="宋体" w:cs="宋体"/>
          <w:highlight w:val="none"/>
        </w:rPr>
        <w:t>帮助文档</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操作流程</w:t>
      </w:r>
      <w:r>
        <w:rPr>
          <w:rFonts w:hint="eastAsia" w:ascii="宋体" w:hAnsi="宋体" w:cs="宋体"/>
          <w:highlight w:val="none"/>
          <w:lang w:eastAsia="zh-CN"/>
        </w:rPr>
        <w:t>－</w:t>
      </w:r>
      <w:r>
        <w:rPr>
          <w:rFonts w:hint="eastAsia" w:ascii="宋体" w:hAnsi="宋体" w:cs="宋体"/>
          <w:highlight w:val="none"/>
        </w:rPr>
        <w:t>电子招投标</w:t>
      </w:r>
      <w:r>
        <w:rPr>
          <w:rFonts w:hint="eastAsia" w:ascii="宋体" w:hAnsi="宋体" w:cs="宋体"/>
          <w:highlight w:val="none"/>
          <w:lang w:eastAsia="zh-CN"/>
        </w:rPr>
        <w:t>－</w:t>
      </w:r>
      <w:r>
        <w:rPr>
          <w:rFonts w:hint="eastAsia" w:ascii="宋体" w:hAnsi="宋体" w:cs="宋体"/>
          <w:highlight w:val="none"/>
        </w:rPr>
        <w:t>政府采购项目电子交易管理操作指南</w:t>
      </w:r>
      <w:r>
        <w:rPr>
          <w:rFonts w:hint="eastAsia" w:ascii="宋体" w:hAnsi="宋体" w:cs="宋体"/>
          <w:highlight w:val="none"/>
          <w:lang w:eastAsia="zh-CN"/>
        </w:rPr>
        <w:t>－</w:t>
      </w:r>
      <w:r>
        <w:rPr>
          <w:rFonts w:hint="eastAsia" w:ascii="宋体" w:hAnsi="宋体" w:cs="宋体"/>
          <w:highlight w:val="none"/>
        </w:rPr>
        <w:t>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2ACBED8C">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21EA4060">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36B1AA58">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03218FFF">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7FF09EB9">
      <w:pPr>
        <w:spacing w:line="360" w:lineRule="auto"/>
        <w:ind w:firstLine="480"/>
        <w:rPr>
          <w:rFonts w:hint="eastAsia" w:ascii="宋体" w:hAnsi="宋体" w:cs="宋体"/>
          <w:highlight w:val="none"/>
        </w:rPr>
      </w:pPr>
      <w:r>
        <w:rPr>
          <w:rFonts w:hint="eastAsia" w:ascii="宋体" w:hAnsi="宋体" w:cs="宋体"/>
          <w:highlight w:val="none"/>
        </w:rPr>
        <w:t>传    真： 0571-89766072</w:t>
      </w:r>
    </w:p>
    <w:p w14:paraId="46EAF281">
      <w:pPr>
        <w:spacing w:line="360" w:lineRule="auto"/>
        <w:ind w:firstLine="480" w:firstLineChars="200"/>
        <w:jc w:val="left"/>
        <w:rPr>
          <w:rFonts w:hint="eastAsia" w:ascii="宋体" w:hAnsi="宋体" w:eastAsia="宋体" w:cs="宋体"/>
          <w:color w:val="auto"/>
          <w:sz w:val="24"/>
          <w:lang w:val="en" w:eastAsia="zh-CN"/>
        </w:rPr>
      </w:pPr>
      <w:r>
        <w:rPr>
          <w:rFonts w:hint="eastAsia" w:ascii="宋体" w:hAnsi="宋体" w:cs="宋体"/>
          <w:color w:val="auto"/>
          <w:highlight w:val="none"/>
        </w:rPr>
        <w:t>项目联系人（询问）：</w:t>
      </w:r>
      <w:r>
        <w:rPr>
          <w:rFonts w:hint="eastAsia" w:ascii="宋体" w:hAnsi="宋体" w:cs="宋体"/>
          <w:color w:val="auto"/>
          <w:highlight w:val="none"/>
          <w:lang w:eastAsia="zh-CN"/>
        </w:rPr>
        <w:t>林江涛</w:t>
      </w:r>
    </w:p>
    <w:p w14:paraId="2B3918EE">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0571-89761532</w:t>
      </w:r>
    </w:p>
    <w:p w14:paraId="057F52A8">
      <w:pPr>
        <w:spacing w:line="360" w:lineRule="auto"/>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质疑联系人：</w:t>
      </w:r>
      <w:r>
        <w:rPr>
          <w:rFonts w:hint="eastAsia" w:ascii="宋体" w:hAnsi="宋体" w:cs="宋体"/>
          <w:color w:val="auto"/>
          <w:sz w:val="24"/>
          <w:lang w:val="en-US" w:eastAsia="zh-CN"/>
        </w:rPr>
        <w:t xml:space="preserve"> 叶彦新</w:t>
      </w:r>
    </w:p>
    <w:p w14:paraId="62394CFA">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highlight w:val="none"/>
        </w:rPr>
        <w:t>质疑联系方式：</w:t>
      </w:r>
      <w:r>
        <w:rPr>
          <w:rFonts w:hint="eastAsia" w:ascii="宋体" w:hAnsi="宋体" w:cs="宋体"/>
          <w:color w:val="auto"/>
          <w:sz w:val="24"/>
          <w:highlight w:val="none"/>
          <w:lang w:val="en-US" w:eastAsia="zh-CN"/>
        </w:rPr>
        <w:t xml:space="preserve"> 0571-89761501</w:t>
      </w:r>
    </w:p>
    <w:p w14:paraId="41BCD6E1">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68DEBC8E">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3BF471E3">
      <w:pPr>
        <w:spacing w:line="360" w:lineRule="auto"/>
        <w:ind w:firstLine="480"/>
        <w:rPr>
          <w:rFonts w:ascii="宋体" w:hAnsi="宋体" w:cs="宋体"/>
          <w:highlight w:val="none"/>
        </w:rPr>
      </w:pPr>
      <w:r>
        <w:rPr>
          <w:rFonts w:hint="eastAsia" w:ascii="宋体" w:hAnsi="宋体" w:cs="宋体"/>
          <w:highlight w:val="none"/>
        </w:rPr>
        <w:t>地    址：浙江省杭州市西湖区天目山路7号1号楼裙楼</w:t>
      </w:r>
    </w:p>
    <w:p w14:paraId="40214024">
      <w:pPr>
        <w:spacing w:line="360" w:lineRule="auto"/>
        <w:ind w:firstLine="480"/>
        <w:rPr>
          <w:rFonts w:ascii="宋体" w:hAnsi="宋体" w:cs="宋体"/>
          <w:highlight w:val="none"/>
        </w:rPr>
      </w:pPr>
      <w:r>
        <w:rPr>
          <w:rFonts w:hint="eastAsia" w:ascii="宋体" w:hAnsi="宋体" w:cs="宋体"/>
          <w:highlight w:val="none"/>
        </w:rPr>
        <w:t>传    真：/</w:t>
      </w:r>
    </w:p>
    <w:p w14:paraId="7FE93797">
      <w:pPr>
        <w:spacing w:line="360" w:lineRule="auto"/>
        <w:ind w:firstLine="480"/>
        <w:rPr>
          <w:rFonts w:ascii="宋体" w:hAnsi="宋体" w:cs="宋体"/>
          <w:highlight w:val="none"/>
        </w:rPr>
      </w:pPr>
      <w:r>
        <w:rPr>
          <w:rFonts w:hint="eastAsia" w:ascii="宋体" w:hAnsi="宋体" w:cs="宋体"/>
          <w:highlight w:val="none"/>
        </w:rPr>
        <w:t>项目联系人（询问）：</w:t>
      </w:r>
      <w:r>
        <w:rPr>
          <w:rFonts w:hint="eastAsia" w:ascii="宋体" w:hAnsi="宋体" w:cs="Times New Roman"/>
          <w:sz w:val="24"/>
          <w:lang w:val="en-US" w:eastAsia="zh-CN"/>
        </w:rPr>
        <w:t>俞磊、徐锦锋、胡月月、张小燕、朱梅黎、沈诗佳</w:t>
      </w:r>
    </w:p>
    <w:p w14:paraId="71333411">
      <w:pPr>
        <w:spacing w:line="360" w:lineRule="auto"/>
        <w:ind w:firstLine="480"/>
        <w:rPr>
          <w:rFonts w:ascii="宋体" w:hAnsi="宋体" w:cs="宋体"/>
          <w:highlight w:val="none"/>
        </w:rPr>
      </w:pPr>
      <w:r>
        <w:rPr>
          <w:rFonts w:hint="eastAsia" w:ascii="宋体" w:hAnsi="宋体" w:cs="宋体"/>
          <w:highlight w:val="none"/>
        </w:rPr>
        <w:t>项目联系方式（询问）：</w:t>
      </w:r>
      <w:r>
        <w:rPr>
          <w:rFonts w:hint="eastAsia" w:ascii="宋体" w:hAnsi="宋体" w:eastAsia="宋体" w:cs="Times New Roman"/>
          <w:sz w:val="24"/>
          <w:lang w:val="en-US" w:eastAsia="zh-CN"/>
        </w:rPr>
        <w:t>0571-85388866</w:t>
      </w:r>
    </w:p>
    <w:p w14:paraId="628D4238">
      <w:pPr>
        <w:spacing w:line="360" w:lineRule="auto"/>
        <w:ind w:firstLine="480"/>
        <w:rPr>
          <w:rFonts w:ascii="宋体" w:hAnsi="宋体"/>
          <w:highlight w:val="none"/>
        </w:rPr>
      </w:pPr>
      <w:r>
        <w:rPr>
          <w:rFonts w:hint="eastAsia" w:ascii="宋体" w:hAnsi="宋体" w:cs="宋体"/>
          <w:highlight w:val="none"/>
        </w:rPr>
        <w:t>质疑联系人：</w:t>
      </w:r>
      <w:r>
        <w:rPr>
          <w:rFonts w:hint="eastAsia" w:ascii="宋体" w:hAnsi="宋体"/>
          <w:highlight w:val="none"/>
        </w:rPr>
        <w:t>尤依婷</w:t>
      </w:r>
    </w:p>
    <w:p w14:paraId="1FDF0190">
      <w:pPr>
        <w:spacing w:line="360" w:lineRule="auto"/>
        <w:ind w:firstLine="480"/>
        <w:rPr>
          <w:rFonts w:hint="eastAsia" w:ascii="宋体" w:hAnsi="宋体" w:eastAsia="宋体" w:cs="宋体"/>
          <w:highlight w:val="none"/>
          <w:lang w:val="en-US" w:eastAsia="zh-CN"/>
        </w:rPr>
      </w:pPr>
      <w:r>
        <w:rPr>
          <w:rFonts w:hint="eastAsia" w:ascii="宋体" w:hAnsi="宋体" w:cs="宋体"/>
          <w:highlight w:val="none"/>
        </w:rPr>
        <w:t>质疑联系方式：0571-88026807/zxzy@zxbidding.c</w:t>
      </w:r>
      <w:r>
        <w:rPr>
          <w:rFonts w:hint="eastAsia" w:ascii="宋体" w:hAnsi="宋体" w:cs="宋体"/>
          <w:highlight w:val="none"/>
          <w:lang w:val="en-US" w:eastAsia="zh-CN"/>
        </w:rPr>
        <w:t>n</w:t>
      </w:r>
    </w:p>
    <w:p w14:paraId="51FE4E8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该项目由采购人处理采购争议。质疑环节，采购人委托采购代理机构处理的，可由采购代理机构答复。对质疑答复不满意的，向采购人内部设置的采购监督机构反映。</w:t>
      </w:r>
    </w:p>
    <w:p w14:paraId="303A268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2864DA23">
      <w:pPr>
        <w:spacing w:line="360" w:lineRule="auto"/>
        <w:ind w:firstLine="480" w:firstLineChars="200"/>
        <w:rPr>
          <w:rFonts w:ascii="宋体" w:hAnsi="宋体" w:cs="宋体"/>
          <w:highlight w:val="none"/>
        </w:rPr>
      </w:pPr>
      <w:r>
        <w:rPr>
          <w:rFonts w:hint="eastAsia" w:ascii="宋体" w:hAnsi="宋体" w:cs="宋体"/>
          <w:sz w:val="24"/>
          <w:highlight w:val="none"/>
        </w:rPr>
        <w:t>预算金额未达100万元的采购项目，由采购人处理采购争议。</w:t>
      </w:r>
    </w:p>
    <w:p w14:paraId="684702B2">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41BF7502">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2BE5261B">
      <w:pPr>
        <w:rPr>
          <w:highlight w:val="none"/>
        </w:rPr>
      </w:pPr>
      <w:r>
        <w:rPr>
          <w:highlight w:val="none"/>
        </w:rPr>
        <w:br w:type="page"/>
      </w:r>
    </w:p>
    <w:p w14:paraId="2A2A97AA">
      <w:pPr>
        <w:pStyle w:val="2"/>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05358D83">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9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7"/>
        <w:gridCol w:w="1872"/>
        <w:gridCol w:w="6612"/>
      </w:tblGrid>
      <w:tr w14:paraId="011B4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460C50DF">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872" w:type="dxa"/>
            <w:tcBorders>
              <w:top w:val="single" w:color="000000" w:sz="8" w:space="0"/>
              <w:left w:val="single" w:color="auto" w:sz="4" w:space="0"/>
              <w:bottom w:val="single" w:color="000000" w:sz="8" w:space="0"/>
              <w:right w:val="single" w:color="000000" w:sz="8" w:space="0"/>
            </w:tcBorders>
            <w:vAlign w:val="center"/>
          </w:tcPr>
          <w:p w14:paraId="00E8FEAF">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6612" w:type="dxa"/>
            <w:tcBorders>
              <w:top w:val="single" w:color="000000" w:sz="8" w:space="0"/>
              <w:left w:val="single" w:color="000000" w:sz="2" w:space="0"/>
              <w:bottom w:val="single" w:color="000000" w:sz="8" w:space="0"/>
              <w:right w:val="single" w:color="000000" w:sz="8" w:space="0"/>
            </w:tcBorders>
            <w:vAlign w:val="center"/>
          </w:tcPr>
          <w:p w14:paraId="70E056B8">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490B4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207249AC">
            <w:pPr>
              <w:snapToGrid w:val="0"/>
              <w:spacing w:line="360" w:lineRule="auto"/>
              <w:jc w:val="center"/>
              <w:rPr>
                <w:rFonts w:ascii="宋体" w:hAnsi="宋体" w:cs="宋体"/>
                <w:highlight w:val="none"/>
              </w:rPr>
            </w:pPr>
            <w:r>
              <w:rPr>
                <w:rFonts w:hint="eastAsia" w:ascii="宋体" w:hAnsi="宋体" w:cs="宋体"/>
                <w:highlight w:val="none"/>
              </w:rPr>
              <w:t>1</w:t>
            </w:r>
          </w:p>
        </w:tc>
        <w:tc>
          <w:tcPr>
            <w:tcW w:w="1872" w:type="dxa"/>
            <w:tcBorders>
              <w:top w:val="single" w:color="000000" w:sz="8" w:space="0"/>
              <w:left w:val="single" w:color="auto" w:sz="4" w:space="0"/>
              <w:bottom w:val="single" w:color="000000" w:sz="8" w:space="0"/>
              <w:right w:val="single" w:color="000000" w:sz="8" w:space="0"/>
            </w:tcBorders>
            <w:vAlign w:val="center"/>
          </w:tcPr>
          <w:p w14:paraId="77379865">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7CFA5B89">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p w14:paraId="7F91C684">
            <w:pPr>
              <w:spacing w:line="360" w:lineRule="auto"/>
              <w:rPr>
                <w:rFonts w:ascii="宋体" w:hAnsi="宋体" w:cs="宋体"/>
                <w:highlight w:val="none"/>
              </w:rPr>
            </w:pPr>
          </w:p>
        </w:tc>
      </w:tr>
      <w:tr w14:paraId="24210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16257E6">
            <w:pPr>
              <w:snapToGrid w:val="0"/>
              <w:spacing w:line="360" w:lineRule="auto"/>
              <w:jc w:val="center"/>
              <w:rPr>
                <w:rFonts w:ascii="宋体" w:hAnsi="宋体" w:cs="宋体"/>
                <w:highlight w:val="none"/>
              </w:rPr>
            </w:pPr>
            <w:r>
              <w:rPr>
                <w:rFonts w:hint="eastAsia" w:ascii="宋体" w:hAnsi="宋体" w:cs="宋体"/>
                <w:highlight w:val="none"/>
              </w:rPr>
              <w:t>2</w:t>
            </w:r>
          </w:p>
        </w:tc>
        <w:tc>
          <w:tcPr>
            <w:tcW w:w="1872" w:type="dxa"/>
            <w:tcBorders>
              <w:top w:val="single" w:color="000000" w:sz="8" w:space="0"/>
              <w:left w:val="single" w:color="auto" w:sz="4" w:space="0"/>
              <w:bottom w:val="single" w:color="000000" w:sz="8" w:space="0"/>
              <w:right w:val="single" w:color="000000" w:sz="8" w:space="0"/>
            </w:tcBorders>
            <w:vAlign w:val="center"/>
          </w:tcPr>
          <w:p w14:paraId="42BDB9D7">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6612" w:type="dxa"/>
            <w:tcBorders>
              <w:top w:val="single" w:color="000000" w:sz="8" w:space="0"/>
              <w:left w:val="single" w:color="000000" w:sz="2" w:space="0"/>
              <w:bottom w:val="single" w:color="000000" w:sz="8" w:space="0"/>
              <w:right w:val="single" w:color="000000" w:sz="8" w:space="0"/>
            </w:tcBorders>
            <w:vAlign w:val="center"/>
          </w:tcPr>
          <w:p w14:paraId="1FC9336E">
            <w:pPr>
              <w:snapToGrid w:val="0"/>
              <w:spacing w:line="360" w:lineRule="auto"/>
              <w:rPr>
                <w:rFonts w:cs="宋体" w:asciiTheme="minorEastAsia" w:hAnsiTheme="minorEastAsia" w:eastAsiaTheme="minorEastAsia"/>
                <w:kern w:val="0"/>
                <w:sz w:val="24"/>
              </w:rPr>
            </w:pPr>
            <w:r>
              <w:rPr>
                <w:rFonts w:hint="eastAsia" w:ascii="宋体" w:hAnsi="宋体" w:cs="宋体"/>
                <w:kern w:val="0"/>
                <w:highlight w:val="none"/>
              </w:rPr>
              <w:t>（1）标的：</w:t>
            </w:r>
            <w:r>
              <w:rPr>
                <w:rFonts w:hint="eastAsia" w:ascii="宋体" w:hAnsi="宋体" w:cs="宋体"/>
                <w:kern w:val="0"/>
                <w:highlight w:val="none"/>
                <w:lang w:eastAsia="zh-CN"/>
              </w:rPr>
              <w:t>食品安全宣传周主题宣传活动</w:t>
            </w:r>
            <w:r>
              <w:rPr>
                <w:rFonts w:hint="eastAsia" w:cs="宋体" w:asciiTheme="minorEastAsia" w:hAnsiTheme="minorEastAsia" w:eastAsiaTheme="minorEastAsia"/>
                <w:kern w:val="0"/>
                <w:sz w:val="24"/>
              </w:rPr>
              <w:t>，属于</w:t>
            </w:r>
            <w:r>
              <w:rPr>
                <w:rFonts w:hint="eastAsia" w:ascii="宋体" w:hAnsi="宋体" w:cs="宋体"/>
                <w:color w:val="auto"/>
                <w:kern w:val="0"/>
                <w:sz w:val="24"/>
                <w:highlight w:val="none"/>
                <w:u w:val="single"/>
                <w:lang w:eastAsia="zh-CN"/>
              </w:rPr>
              <w:t>其他未列明行业</w:t>
            </w:r>
            <w:r>
              <w:rPr>
                <w:rFonts w:hint="eastAsia" w:cs="宋体" w:asciiTheme="minorEastAsia" w:hAnsiTheme="minorEastAsia" w:eastAsiaTheme="minorEastAsia"/>
                <w:kern w:val="0"/>
                <w:sz w:val="24"/>
                <w:u w:val="none"/>
              </w:rPr>
              <w:t>；</w:t>
            </w:r>
          </w:p>
          <w:p w14:paraId="0989C01C">
            <w:pPr>
              <w:snapToGrid w:val="0"/>
              <w:spacing w:line="360" w:lineRule="auto"/>
              <w:rPr>
                <w:rFonts w:ascii="宋体" w:hAnsi="宋体" w:cs="宋体"/>
                <w:kern w:val="0"/>
                <w:highlight w:val="none"/>
              </w:rPr>
            </w:pPr>
          </w:p>
          <w:p w14:paraId="34F965EA">
            <w:pPr>
              <w:pStyle w:val="3"/>
              <w:rPr>
                <w:rFonts w:ascii="宋体" w:hAnsi="宋体" w:eastAsia="宋体" w:cs="宋体"/>
                <w:highlight w:val="none"/>
                <w:lang w:val="en-US"/>
              </w:rPr>
            </w:pPr>
          </w:p>
        </w:tc>
      </w:tr>
      <w:tr w14:paraId="6B63A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7ECF2C70">
            <w:pPr>
              <w:snapToGrid w:val="0"/>
              <w:spacing w:line="360" w:lineRule="auto"/>
              <w:jc w:val="center"/>
              <w:rPr>
                <w:rFonts w:ascii="宋体" w:hAnsi="宋体" w:cs="宋体"/>
                <w:highlight w:val="none"/>
              </w:rPr>
            </w:pPr>
          </w:p>
          <w:p w14:paraId="0D85D033">
            <w:pPr>
              <w:snapToGrid w:val="0"/>
              <w:spacing w:line="360" w:lineRule="auto"/>
              <w:jc w:val="center"/>
              <w:rPr>
                <w:rFonts w:ascii="宋体" w:hAnsi="宋体" w:cs="宋体"/>
                <w:highlight w:val="none"/>
              </w:rPr>
            </w:pPr>
            <w:r>
              <w:rPr>
                <w:rFonts w:hint="eastAsia" w:ascii="宋体" w:hAnsi="宋体" w:cs="宋体"/>
                <w:highlight w:val="none"/>
              </w:rPr>
              <w:t>3</w:t>
            </w:r>
          </w:p>
        </w:tc>
        <w:tc>
          <w:tcPr>
            <w:tcW w:w="1872" w:type="dxa"/>
            <w:tcBorders>
              <w:top w:val="single" w:color="000000" w:sz="8" w:space="0"/>
              <w:left w:val="single" w:color="auto" w:sz="4" w:space="0"/>
              <w:bottom w:val="single" w:color="000000" w:sz="8" w:space="0"/>
              <w:right w:val="single" w:color="000000" w:sz="8" w:space="0"/>
            </w:tcBorders>
            <w:vAlign w:val="center"/>
          </w:tcPr>
          <w:p w14:paraId="4745F3DC">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400802CC">
            <w:pPr>
              <w:spacing w:line="360" w:lineRule="auto"/>
              <w:rPr>
                <w:rFonts w:ascii="宋体" w:hAnsi="宋体" w:cs="宋体"/>
                <w:kern w:val="0"/>
                <w:highlight w:val="none"/>
              </w:rPr>
            </w:pPr>
            <w:sdt>
              <w:sdtPr>
                <w:rPr>
                  <w:rFonts w:hint="eastAsia" w:ascii="宋体" w:hAnsi="宋体" w:cs="宋体"/>
                  <w:kern w:val="0"/>
                  <w:highlight w:val="none"/>
                </w:rPr>
                <w:id w:val="147455088"/>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2B0607A2">
            <w:pPr>
              <w:spacing w:line="360" w:lineRule="auto"/>
              <w:rPr>
                <w:rFonts w:ascii="宋体" w:hAnsi="宋体" w:cs="宋体"/>
                <w:highlight w:val="none"/>
              </w:rPr>
            </w:pPr>
            <w:sdt>
              <w:sdtPr>
                <w:rPr>
                  <w:rFonts w:hint="eastAsia" w:ascii="宋体" w:hAnsi="宋体" w:cs="宋体"/>
                  <w:kern w:val="0"/>
                  <w:highlight w:val="none"/>
                </w:rPr>
                <w:id w:val="147462692"/>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68EE1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28F3C89A">
            <w:pPr>
              <w:snapToGrid w:val="0"/>
              <w:spacing w:line="360" w:lineRule="auto"/>
              <w:jc w:val="center"/>
              <w:rPr>
                <w:rFonts w:ascii="宋体" w:hAnsi="宋体" w:cs="宋体"/>
                <w:highlight w:val="none"/>
              </w:rPr>
            </w:pPr>
            <w:r>
              <w:rPr>
                <w:rFonts w:hint="eastAsia" w:ascii="宋体" w:hAnsi="宋体" w:cs="宋体"/>
                <w:highlight w:val="none"/>
              </w:rPr>
              <w:t>4</w:t>
            </w:r>
          </w:p>
        </w:tc>
        <w:tc>
          <w:tcPr>
            <w:tcW w:w="1872" w:type="dxa"/>
            <w:tcBorders>
              <w:top w:val="single" w:color="000000" w:sz="8" w:space="0"/>
              <w:left w:val="single" w:color="auto" w:sz="4" w:space="0"/>
              <w:bottom w:val="single" w:color="000000" w:sz="8" w:space="0"/>
              <w:right w:val="single" w:color="000000" w:sz="8" w:space="0"/>
            </w:tcBorders>
            <w:vAlign w:val="center"/>
          </w:tcPr>
          <w:p w14:paraId="181D9DA7">
            <w:pPr>
              <w:snapToGrid w:val="0"/>
              <w:spacing w:line="360" w:lineRule="auto"/>
              <w:ind w:firstLine="482" w:firstLineChars="200"/>
              <w:rPr>
                <w:rFonts w:ascii="宋体" w:hAnsi="宋体" w:cs="宋体"/>
                <w:b/>
                <w:highlight w:val="none"/>
              </w:rPr>
            </w:pPr>
            <w:r>
              <w:rPr>
                <w:rFonts w:hint="eastAsia" w:ascii="宋体" w:hAnsi="宋体" w:cs="宋体"/>
                <w:b/>
                <w:highlight w:val="none"/>
              </w:rPr>
              <w:t>分包</w:t>
            </w:r>
          </w:p>
        </w:tc>
        <w:tc>
          <w:tcPr>
            <w:tcW w:w="6612" w:type="dxa"/>
            <w:tcBorders>
              <w:top w:val="single" w:color="000000" w:sz="8" w:space="0"/>
              <w:left w:val="single" w:color="000000" w:sz="2" w:space="0"/>
              <w:bottom w:val="single" w:color="000000" w:sz="8" w:space="0"/>
              <w:right w:val="single" w:color="000000" w:sz="8" w:space="0"/>
            </w:tcBorders>
            <w:vAlign w:val="center"/>
          </w:tcPr>
          <w:p w14:paraId="43245114">
            <w:pPr>
              <w:spacing w:line="360" w:lineRule="auto"/>
              <w:rPr>
                <w:rFonts w:hint="eastAsia" w:ascii="宋体" w:hAnsi="宋体" w:eastAsia="宋体" w:cs="宋体"/>
                <w:highlight w:val="none"/>
                <w:lang w:eastAsia="zh-CN"/>
              </w:rPr>
            </w:pPr>
            <w:sdt>
              <w:sdtPr>
                <w:rPr>
                  <w:rFonts w:hint="eastAsia" w:ascii="宋体" w:hAnsi="宋体" w:cs="宋体"/>
                  <w:kern w:val="0"/>
                  <w:highlight w:val="none"/>
                </w:rPr>
                <w:id w:val="147460498"/>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 xml:space="preserve"> A</w:t>
            </w:r>
            <w:r>
              <w:rPr>
                <w:rFonts w:hint="eastAsia" w:ascii="宋体" w:hAnsi="宋体" w:cs="宋体"/>
                <w:highlight w:val="none"/>
              </w:rPr>
              <w:t>同意将非主体、非关键性的</w:t>
            </w:r>
            <w:r>
              <w:rPr>
                <w:rFonts w:hint="eastAsia" w:ascii="宋体" w:hAnsi="宋体" w:cs="宋体"/>
                <w:highlight w:val="none"/>
                <w:u w:val="single"/>
              </w:rPr>
              <w:t xml:space="preserve">   技术服务      </w:t>
            </w:r>
            <w:r>
              <w:rPr>
                <w:rFonts w:hint="eastAsia" w:ascii="宋体" w:hAnsi="宋体" w:cs="宋体"/>
                <w:highlight w:val="none"/>
              </w:rPr>
              <w:t>工作分包</w:t>
            </w:r>
            <w:r>
              <w:rPr>
                <w:rFonts w:hint="eastAsia" w:ascii="宋体" w:hAnsi="宋体" w:cs="宋体"/>
                <w:highlight w:val="none"/>
                <w:lang w:eastAsia="zh-CN"/>
              </w:rPr>
              <w:t>。</w:t>
            </w:r>
          </w:p>
          <w:p w14:paraId="534C6377">
            <w:pPr>
              <w:spacing w:line="360" w:lineRule="auto"/>
              <w:rPr>
                <w:rFonts w:ascii="宋体" w:hAnsi="宋体" w:cs="宋体"/>
                <w:highlight w:val="none"/>
              </w:rPr>
            </w:pPr>
            <w:sdt>
              <w:sdtPr>
                <w:rPr>
                  <w:rFonts w:hint="eastAsia" w:ascii="宋体" w:hAnsi="宋体" w:cs="宋体"/>
                  <w:kern w:val="0"/>
                  <w:highlight w:val="none"/>
                </w:rPr>
                <w:id w:val="147478972"/>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 xml:space="preserve"> B</w:t>
            </w:r>
            <w:r>
              <w:rPr>
                <w:rFonts w:hint="eastAsia" w:ascii="宋体" w:hAnsi="宋体" w:cs="宋体"/>
                <w:highlight w:val="none"/>
              </w:rPr>
              <w:t>不同意分包。</w:t>
            </w:r>
          </w:p>
          <w:p w14:paraId="206ADB93">
            <w:pPr>
              <w:spacing w:line="360" w:lineRule="auto"/>
              <w:rPr>
                <w:rFonts w:ascii="宋体" w:hAnsi="宋体" w:cs="宋体"/>
                <w:highlight w:val="none"/>
              </w:rPr>
            </w:pPr>
            <w:r>
              <w:rPr>
                <w:rFonts w:hint="eastAsia" w:ascii="宋体" w:hAnsi="宋体" w:cs="宋体"/>
                <w:highlight w:val="none"/>
              </w:rPr>
              <w:t>注：不得限制大中型企业向小微企业合理分包。</w:t>
            </w:r>
          </w:p>
        </w:tc>
      </w:tr>
      <w:tr w14:paraId="3A4CD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14FC0297">
            <w:pPr>
              <w:snapToGrid w:val="0"/>
              <w:spacing w:line="360" w:lineRule="auto"/>
              <w:jc w:val="center"/>
              <w:rPr>
                <w:rFonts w:ascii="宋体" w:hAnsi="宋体" w:cs="宋体"/>
                <w:highlight w:val="none"/>
              </w:rPr>
            </w:pPr>
            <w:r>
              <w:rPr>
                <w:rFonts w:hint="eastAsia" w:ascii="宋体" w:hAnsi="宋体" w:cs="宋体"/>
                <w:highlight w:val="none"/>
              </w:rPr>
              <w:t>5</w:t>
            </w:r>
          </w:p>
        </w:tc>
        <w:tc>
          <w:tcPr>
            <w:tcW w:w="1872" w:type="dxa"/>
            <w:tcBorders>
              <w:top w:val="single" w:color="000000" w:sz="8" w:space="0"/>
              <w:left w:val="single" w:color="auto" w:sz="4" w:space="0"/>
              <w:bottom w:val="single" w:color="000000" w:sz="8" w:space="0"/>
              <w:right w:val="single" w:color="000000" w:sz="8" w:space="0"/>
            </w:tcBorders>
            <w:vAlign w:val="center"/>
          </w:tcPr>
          <w:p w14:paraId="7639DCA6">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6612" w:type="dxa"/>
            <w:tcBorders>
              <w:top w:val="single" w:color="000000" w:sz="8" w:space="0"/>
              <w:left w:val="single" w:color="000000" w:sz="2" w:space="0"/>
              <w:bottom w:val="single" w:color="000000" w:sz="8" w:space="0"/>
              <w:right w:val="single" w:color="000000" w:sz="8" w:space="0"/>
            </w:tcBorders>
            <w:vAlign w:val="center"/>
          </w:tcPr>
          <w:p w14:paraId="2B558ECE">
            <w:pPr>
              <w:spacing w:line="360" w:lineRule="auto"/>
              <w:rPr>
                <w:rFonts w:ascii="宋体" w:hAnsi="宋体" w:cs="宋体"/>
                <w:highlight w:val="none"/>
              </w:rPr>
            </w:pPr>
            <w:sdt>
              <w:sdtPr>
                <w:rPr>
                  <w:rFonts w:hint="eastAsia" w:ascii="宋体" w:hAnsi="宋体" w:cs="宋体"/>
                  <w:kern w:val="0"/>
                  <w:highlight w:val="none"/>
                </w:rPr>
                <w:id w:val="147477933"/>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7E8F077E">
            <w:pPr>
              <w:spacing w:line="360" w:lineRule="auto"/>
              <w:rPr>
                <w:rFonts w:ascii="宋体" w:hAnsi="宋体" w:cs="宋体"/>
                <w:szCs w:val="20"/>
                <w:highlight w:val="none"/>
              </w:rPr>
            </w:pPr>
            <w:sdt>
              <w:sdtPr>
                <w:rPr>
                  <w:rFonts w:hint="eastAsia" w:ascii="宋体" w:hAnsi="宋体" w:cs="宋体"/>
                  <w:kern w:val="0"/>
                  <w:highlight w:val="none"/>
                </w:rPr>
                <w:id w:val="14745730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u w:val="single"/>
                <w:lang w:eastAsia="zh-CN"/>
              </w:rPr>
              <w:t>，</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18300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720BFB4C">
            <w:pPr>
              <w:snapToGrid w:val="0"/>
              <w:spacing w:line="360" w:lineRule="auto"/>
              <w:jc w:val="center"/>
              <w:rPr>
                <w:rFonts w:ascii="宋体" w:hAnsi="宋体" w:cs="宋体"/>
                <w:highlight w:val="none"/>
              </w:rPr>
            </w:pPr>
            <w:r>
              <w:rPr>
                <w:rFonts w:hint="eastAsia" w:ascii="宋体" w:hAnsi="宋体" w:cs="宋体"/>
                <w:highlight w:val="none"/>
              </w:rPr>
              <w:t>6</w:t>
            </w:r>
          </w:p>
        </w:tc>
        <w:tc>
          <w:tcPr>
            <w:tcW w:w="1872" w:type="dxa"/>
            <w:tcBorders>
              <w:top w:val="single" w:color="000000" w:sz="8" w:space="0"/>
              <w:left w:val="single" w:color="auto" w:sz="4" w:space="0"/>
              <w:bottom w:val="single" w:color="000000" w:sz="8" w:space="0"/>
              <w:right w:val="single" w:color="000000" w:sz="8" w:space="0"/>
            </w:tcBorders>
            <w:vAlign w:val="center"/>
          </w:tcPr>
          <w:p w14:paraId="3826A0CD">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6612" w:type="dxa"/>
            <w:tcBorders>
              <w:top w:val="single" w:color="000000" w:sz="8" w:space="0"/>
              <w:left w:val="single" w:color="000000" w:sz="2" w:space="0"/>
              <w:bottom w:val="single" w:color="000000" w:sz="8" w:space="0"/>
              <w:right w:val="single" w:color="000000" w:sz="8" w:space="0"/>
            </w:tcBorders>
            <w:vAlign w:val="center"/>
          </w:tcPr>
          <w:p w14:paraId="4FBC8031">
            <w:pPr>
              <w:spacing w:line="360" w:lineRule="auto"/>
              <w:rPr>
                <w:rFonts w:ascii="宋体" w:hAnsi="宋体" w:cs="宋体"/>
                <w:highlight w:val="none"/>
              </w:rPr>
            </w:pPr>
            <w:sdt>
              <w:sdtPr>
                <w:rPr>
                  <w:rFonts w:hint="eastAsia" w:ascii="宋体" w:hAnsi="宋体" w:cs="宋体"/>
                  <w:kern w:val="0"/>
                  <w:highlight w:val="none"/>
                </w:rPr>
                <w:id w:val="14748347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32B48F28">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0FD1A3FF">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1C54A149">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2C95AEAA">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729BECF5">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0308CF33">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6396159A">
            <w:pPr>
              <w:spacing w:line="360" w:lineRule="auto"/>
              <w:rPr>
                <w:rFonts w:ascii="宋体" w:hAnsi="宋体" w:cs="宋体"/>
                <w:highlight w:val="none"/>
              </w:rPr>
            </w:pPr>
            <w:r>
              <w:rPr>
                <w:rFonts w:hint="eastAsia" w:ascii="宋体" w:hAnsi="宋体" w:cs="宋体"/>
                <w:highlight w:val="none"/>
              </w:rPr>
              <w:t xml:space="preserve"> (6</w:t>
            </w:r>
            <w:r>
              <w:rPr>
                <w:rFonts w:hint="eastAsia" w:ascii="宋体" w:hAnsi="宋体" w:cs="宋体"/>
                <w:highlight w:val="none"/>
                <w:lang w:eastAsia="zh-CN"/>
              </w:rPr>
              <w:t>）</w:t>
            </w:r>
            <w:r>
              <w:rPr>
                <w:rFonts w:hint="eastAsia" w:ascii="宋体" w:hAnsi="宋体" w:cs="宋体"/>
                <w:highlight w:val="none"/>
              </w:rPr>
              <w:t>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394632DF">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4D7FB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2C2AF20">
            <w:pPr>
              <w:snapToGrid w:val="0"/>
              <w:spacing w:line="360" w:lineRule="auto"/>
              <w:jc w:val="center"/>
              <w:rPr>
                <w:rFonts w:ascii="宋体" w:hAnsi="宋体" w:cs="宋体"/>
                <w:highlight w:val="none"/>
              </w:rPr>
            </w:pPr>
            <w:r>
              <w:rPr>
                <w:rFonts w:hint="eastAsia" w:ascii="宋体" w:hAnsi="宋体" w:cs="宋体"/>
                <w:highlight w:val="none"/>
              </w:rPr>
              <w:t>7</w:t>
            </w:r>
          </w:p>
        </w:tc>
        <w:tc>
          <w:tcPr>
            <w:tcW w:w="1872" w:type="dxa"/>
            <w:tcBorders>
              <w:top w:val="single" w:color="000000" w:sz="8" w:space="0"/>
              <w:left w:val="single" w:color="auto" w:sz="4" w:space="0"/>
              <w:bottom w:val="single" w:color="000000" w:sz="8" w:space="0"/>
              <w:right w:val="single" w:color="000000" w:sz="8" w:space="0"/>
            </w:tcBorders>
            <w:vAlign w:val="center"/>
          </w:tcPr>
          <w:p w14:paraId="0E42D3A4">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6612" w:type="dxa"/>
            <w:tcBorders>
              <w:top w:val="single" w:color="000000" w:sz="8" w:space="0"/>
              <w:left w:val="single" w:color="000000" w:sz="2" w:space="0"/>
              <w:bottom w:val="single" w:color="000000" w:sz="8" w:space="0"/>
              <w:right w:val="single" w:color="000000" w:sz="8" w:space="0"/>
            </w:tcBorders>
            <w:vAlign w:val="center"/>
          </w:tcPr>
          <w:p w14:paraId="24CF595B">
            <w:pPr>
              <w:snapToGrid w:val="0"/>
              <w:spacing w:line="360" w:lineRule="auto"/>
              <w:rPr>
                <w:rFonts w:ascii="宋体" w:hAnsi="宋体" w:cs="宋体"/>
                <w:kern w:val="0"/>
                <w:highlight w:val="none"/>
              </w:rPr>
            </w:pPr>
            <w:sdt>
              <w:sdtPr>
                <w:rPr>
                  <w:rFonts w:hint="eastAsia" w:ascii="宋体" w:hAnsi="宋体" w:cs="宋体"/>
                  <w:kern w:val="0"/>
                  <w:highlight w:val="none"/>
                </w:rPr>
                <w:id w:val="147456045"/>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232CF310">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5517576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w:t>
            </w:r>
            <w:r>
              <w:rPr>
                <w:rFonts w:hint="eastAsia" w:cs="宋体" w:asciiTheme="minorEastAsia" w:hAnsiTheme="minorEastAsia" w:eastAsiaTheme="minorEastAsia"/>
                <w:kern w:val="0"/>
                <w:sz w:val="24"/>
                <w:lang w:eastAsia="zh-CN"/>
              </w:rPr>
              <w:t>评标时</w:t>
            </w:r>
            <w:r>
              <w:rPr>
                <w:rFonts w:hint="eastAsia" w:cs="宋体" w:asciiTheme="minorEastAsia" w:hAnsiTheme="minorEastAsia" w:eastAsiaTheme="minorEastAsia"/>
                <w:kern w:val="0"/>
                <w:sz w:val="24"/>
              </w:rPr>
              <w:t>安排每个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进行方案讲解演示。每个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w:t>
            </w:r>
            <w:r>
              <w:rPr>
                <w:rFonts w:hint="eastAsia" w:cs="宋体" w:asciiTheme="minorEastAsia" w:hAnsiTheme="minorEastAsia" w:eastAsiaTheme="minorEastAsia"/>
                <w:kern w:val="0"/>
                <w:sz w:val="24"/>
                <w:lang w:eastAsia="zh-CN"/>
              </w:rPr>
              <w:t>投标文件</w:t>
            </w:r>
            <w:r>
              <w:rPr>
                <w:rFonts w:hint="eastAsia" w:cs="宋体" w:asciiTheme="minorEastAsia" w:hAnsiTheme="minorEastAsia" w:eastAsiaTheme="minorEastAsia"/>
                <w:kern w:val="0"/>
                <w:sz w:val="24"/>
              </w:rPr>
              <w:t>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14:paraId="0E9D153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71F065D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根据政采云平台操作要求做好准备工作，提前完善软硬件配置环境。</w:t>
            </w:r>
          </w:p>
          <w:p w14:paraId="1802BC8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自备。现场讲解演示人员进场时提供讲解人员名单（加盖公章或授权代表签名）及身份证明，否则不得讲解演示。</w:t>
            </w:r>
          </w:p>
          <w:p w14:paraId="3BB36B3A">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rPr>
              <w:t>注：因</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136D7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restart"/>
            <w:tcBorders>
              <w:top w:val="single" w:color="auto" w:sz="4" w:space="0"/>
              <w:left w:val="single" w:color="auto" w:sz="4" w:space="0"/>
              <w:right w:val="single" w:color="auto" w:sz="4" w:space="0"/>
            </w:tcBorders>
            <w:vAlign w:val="center"/>
          </w:tcPr>
          <w:p w14:paraId="05666663">
            <w:pPr>
              <w:snapToGrid w:val="0"/>
              <w:spacing w:line="360" w:lineRule="auto"/>
              <w:jc w:val="center"/>
              <w:rPr>
                <w:rFonts w:ascii="宋体" w:hAnsi="宋体" w:cs="宋体"/>
                <w:highlight w:val="none"/>
              </w:rPr>
            </w:pPr>
            <w:r>
              <w:rPr>
                <w:rFonts w:hint="eastAsia" w:ascii="宋体" w:hAnsi="宋体" w:cs="宋体"/>
                <w:highlight w:val="none"/>
              </w:rPr>
              <w:t>8</w:t>
            </w:r>
          </w:p>
        </w:tc>
        <w:tc>
          <w:tcPr>
            <w:tcW w:w="1872" w:type="dxa"/>
            <w:vMerge w:val="restart"/>
            <w:tcBorders>
              <w:top w:val="single" w:color="000000" w:sz="8" w:space="0"/>
              <w:left w:val="single" w:color="auto" w:sz="4" w:space="0"/>
              <w:right w:val="single" w:color="000000" w:sz="8" w:space="0"/>
            </w:tcBorders>
            <w:vAlign w:val="center"/>
          </w:tcPr>
          <w:p w14:paraId="5267266D">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6612" w:type="dxa"/>
            <w:tcBorders>
              <w:top w:val="single" w:color="000000" w:sz="8" w:space="0"/>
              <w:left w:val="single" w:color="000000" w:sz="2" w:space="0"/>
              <w:bottom w:val="single" w:color="auto" w:sz="4" w:space="0"/>
              <w:right w:val="single" w:color="000000" w:sz="8" w:space="0"/>
            </w:tcBorders>
            <w:vAlign w:val="center"/>
          </w:tcPr>
          <w:p w14:paraId="2BCB1618">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7D24223A">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07210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continue"/>
            <w:tcBorders>
              <w:left w:val="single" w:color="auto" w:sz="4" w:space="0"/>
              <w:bottom w:val="single" w:color="auto" w:sz="4" w:space="0"/>
              <w:right w:val="single" w:color="auto" w:sz="4" w:space="0"/>
            </w:tcBorders>
            <w:vAlign w:val="center"/>
          </w:tcPr>
          <w:p w14:paraId="0471BD08">
            <w:pPr>
              <w:snapToGrid w:val="0"/>
              <w:spacing w:line="360" w:lineRule="auto"/>
              <w:jc w:val="center"/>
              <w:rPr>
                <w:rFonts w:ascii="宋体" w:hAnsi="宋体" w:cs="宋体"/>
                <w:highlight w:val="none"/>
              </w:rPr>
            </w:pPr>
          </w:p>
        </w:tc>
        <w:tc>
          <w:tcPr>
            <w:tcW w:w="1872" w:type="dxa"/>
            <w:vMerge w:val="continue"/>
            <w:tcBorders>
              <w:left w:val="single" w:color="auto" w:sz="4" w:space="0"/>
              <w:bottom w:val="single" w:color="000000" w:sz="8" w:space="0"/>
              <w:right w:val="single" w:color="000000" w:sz="8" w:space="0"/>
            </w:tcBorders>
            <w:vAlign w:val="center"/>
          </w:tcPr>
          <w:p w14:paraId="401D1BC4">
            <w:pPr>
              <w:snapToGrid w:val="0"/>
              <w:spacing w:line="360" w:lineRule="auto"/>
              <w:jc w:val="center"/>
              <w:rPr>
                <w:rFonts w:ascii="宋体" w:hAnsi="宋体" w:cs="宋体"/>
                <w:b/>
                <w:highlight w:val="none"/>
              </w:rPr>
            </w:pPr>
          </w:p>
        </w:tc>
        <w:tc>
          <w:tcPr>
            <w:tcW w:w="6612" w:type="dxa"/>
            <w:tcBorders>
              <w:top w:val="single" w:color="auto" w:sz="4" w:space="0"/>
              <w:left w:val="single" w:color="000000" w:sz="2" w:space="0"/>
              <w:bottom w:val="single" w:color="000000" w:sz="8" w:space="0"/>
              <w:right w:val="single" w:color="000000" w:sz="8" w:space="0"/>
            </w:tcBorders>
            <w:vAlign w:val="center"/>
          </w:tcPr>
          <w:p w14:paraId="7FB5FD01">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0D244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22256A0C">
            <w:pPr>
              <w:snapToGrid w:val="0"/>
              <w:spacing w:line="360" w:lineRule="auto"/>
              <w:jc w:val="center"/>
              <w:rPr>
                <w:rFonts w:ascii="宋体" w:hAnsi="宋体" w:cs="宋体"/>
                <w:highlight w:val="none"/>
              </w:rPr>
            </w:pPr>
            <w:r>
              <w:rPr>
                <w:rFonts w:hint="eastAsia" w:ascii="宋体" w:hAnsi="宋体" w:cs="宋体"/>
                <w:highlight w:val="none"/>
              </w:rPr>
              <w:t>9</w:t>
            </w:r>
          </w:p>
        </w:tc>
        <w:tc>
          <w:tcPr>
            <w:tcW w:w="1872" w:type="dxa"/>
            <w:tcBorders>
              <w:top w:val="single" w:color="000000" w:sz="8" w:space="0"/>
              <w:left w:val="single" w:color="000000" w:sz="2" w:space="0"/>
              <w:bottom w:val="single" w:color="000000" w:sz="8" w:space="0"/>
              <w:right w:val="single" w:color="000000" w:sz="8" w:space="0"/>
            </w:tcBorders>
            <w:vAlign w:val="center"/>
          </w:tcPr>
          <w:p w14:paraId="0CEE5238">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4C9DE53F">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7B4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5C6A2B99">
            <w:pPr>
              <w:snapToGrid w:val="0"/>
              <w:spacing w:line="360" w:lineRule="auto"/>
              <w:jc w:val="center"/>
              <w:rPr>
                <w:rFonts w:ascii="宋体" w:hAnsi="宋体" w:cs="宋体"/>
                <w:highlight w:val="none"/>
              </w:rPr>
            </w:pPr>
            <w:r>
              <w:rPr>
                <w:rFonts w:hint="eastAsia" w:ascii="宋体" w:hAnsi="宋体" w:cs="宋体"/>
                <w:highlight w:val="none"/>
              </w:rPr>
              <w:t>10</w:t>
            </w:r>
          </w:p>
        </w:tc>
        <w:tc>
          <w:tcPr>
            <w:tcW w:w="1872" w:type="dxa"/>
            <w:tcBorders>
              <w:top w:val="single" w:color="000000" w:sz="8" w:space="0"/>
              <w:left w:val="single" w:color="000000" w:sz="2" w:space="0"/>
              <w:bottom w:val="single" w:color="000000" w:sz="8" w:space="0"/>
              <w:right w:val="single" w:color="000000" w:sz="8" w:space="0"/>
            </w:tcBorders>
            <w:vAlign w:val="center"/>
          </w:tcPr>
          <w:p w14:paraId="3CA75D31">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6612" w:type="dxa"/>
            <w:tcBorders>
              <w:top w:val="single" w:color="000000" w:sz="8" w:space="0"/>
              <w:left w:val="single" w:color="000000" w:sz="2" w:space="0"/>
              <w:bottom w:val="single" w:color="000000" w:sz="8" w:space="0"/>
              <w:right w:val="single" w:color="000000" w:sz="8" w:space="0"/>
            </w:tcBorders>
            <w:vAlign w:val="center"/>
          </w:tcPr>
          <w:p w14:paraId="6EA8A1B3">
            <w:pPr>
              <w:snapToGrid w:val="0"/>
              <w:spacing w:line="360" w:lineRule="auto"/>
              <w:jc w:val="left"/>
              <w:rPr>
                <w:rFonts w:hint="eastAsia" w:ascii="宋体" w:hAnsi="宋体" w:cs="宋体"/>
                <w:kern w:val="0"/>
                <w:highlight w:val="none"/>
                <w:lang w:val="zh-CN"/>
              </w:rPr>
            </w:pPr>
            <w:r>
              <w:rPr>
                <w:rFonts w:hint="eastAsia" w:ascii="宋体" w:hAnsi="宋体" w:cs="宋体"/>
                <w:b/>
                <w:bCs/>
                <w:kern w:val="0"/>
                <w:highlight w:val="none"/>
                <w:lang w:val="zh-CN"/>
              </w:rPr>
              <w:t>本项目采用总价包干方式报价，</w:t>
            </w:r>
            <w:r>
              <w:rPr>
                <w:rFonts w:hint="eastAsia" w:ascii="宋体" w:hAnsi="宋体" w:cs="宋体"/>
                <w:kern w:val="0"/>
                <w:highlight w:val="none"/>
                <w:lang w:val="en-US" w:eastAsia="zh-CN"/>
              </w:rPr>
              <w:t>投标</w:t>
            </w:r>
            <w:r>
              <w:rPr>
                <w:rFonts w:hint="eastAsia" w:ascii="宋体" w:hAnsi="宋体" w:cs="宋体"/>
                <w:kern w:val="0"/>
                <w:highlight w:val="none"/>
                <w:lang w:val="zh-CN"/>
              </w:rPr>
              <w:t>报价包含为完成本项目所述工作需要的全部费用，包括但不限于人工费、设备费、交通费等相关费用等所需的全部费用等。</w:t>
            </w:r>
          </w:p>
          <w:p w14:paraId="74ACCBD1">
            <w:pPr>
              <w:snapToGrid w:val="0"/>
              <w:spacing w:line="360" w:lineRule="auto"/>
              <w:jc w:val="left"/>
              <w:rPr>
                <w:rFonts w:hint="eastAsia" w:ascii="宋体" w:hAnsi="宋体" w:cs="宋体"/>
                <w:kern w:val="0"/>
                <w:highlight w:val="none"/>
                <w:lang w:val="zh-CN"/>
              </w:rPr>
            </w:pP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p>
          <w:p w14:paraId="1384F5FE">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14:paraId="46E8D3C7">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14:paraId="3F20B1B2">
            <w:pPr>
              <w:snapToGrid w:val="0"/>
              <w:spacing w:line="360" w:lineRule="auto"/>
              <w:ind w:firstLine="241" w:firstLineChars="100"/>
              <w:jc w:val="left"/>
              <w:rPr>
                <w:rFonts w:ascii="宋体" w:hAnsi="宋体" w:cs="宋体"/>
                <w:kern w:val="0"/>
                <w:highlight w:val="none"/>
                <w:lang w:val="zh-CN"/>
              </w:rPr>
            </w:pPr>
            <w:r>
              <w:rPr>
                <w:rFonts w:hint="eastAsia" w:ascii="宋体" w:hAnsi="宋体" w:cs="宋体"/>
                <w:b/>
                <w:kern w:val="0"/>
                <w:highlight w:val="none"/>
                <w:lang w:val="zh-CN"/>
              </w:rPr>
              <w:t>投标报价超过招标文件中规定的预算金额或者最高限价的；</w:t>
            </w:r>
          </w:p>
          <w:p w14:paraId="37BF30E6">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highlight w:val="none"/>
                <w:lang w:eastAsia="zh-CN"/>
              </w:rPr>
              <w:t>；</w:t>
            </w:r>
          </w:p>
          <w:p w14:paraId="400C2BF4">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14:paraId="4CA6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right w:val="single" w:color="000000" w:sz="2" w:space="0"/>
            </w:tcBorders>
            <w:vAlign w:val="center"/>
          </w:tcPr>
          <w:p w14:paraId="2EE086F7">
            <w:pPr>
              <w:snapToGrid w:val="0"/>
              <w:spacing w:line="360" w:lineRule="auto"/>
              <w:jc w:val="center"/>
              <w:rPr>
                <w:rFonts w:ascii="宋体" w:hAnsi="宋体" w:cs="宋体"/>
                <w:highlight w:val="none"/>
              </w:rPr>
            </w:pPr>
            <w:r>
              <w:rPr>
                <w:rFonts w:hint="eastAsia" w:ascii="宋体" w:hAnsi="宋体" w:cs="宋体"/>
                <w:highlight w:val="none"/>
              </w:rPr>
              <w:t>11</w:t>
            </w:r>
          </w:p>
        </w:tc>
        <w:tc>
          <w:tcPr>
            <w:tcW w:w="1872" w:type="dxa"/>
            <w:tcBorders>
              <w:top w:val="single" w:color="000000" w:sz="8" w:space="0"/>
              <w:left w:val="single" w:color="000000" w:sz="2" w:space="0"/>
              <w:right w:val="single" w:color="000000" w:sz="8" w:space="0"/>
            </w:tcBorders>
            <w:vAlign w:val="center"/>
          </w:tcPr>
          <w:p w14:paraId="35904A37">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6612" w:type="dxa"/>
            <w:tcBorders>
              <w:top w:val="single" w:color="000000" w:sz="8" w:space="0"/>
              <w:left w:val="single" w:color="000000" w:sz="2" w:space="0"/>
              <w:right w:val="single" w:color="000000" w:sz="8" w:space="0"/>
            </w:tcBorders>
            <w:vAlign w:val="center"/>
          </w:tcPr>
          <w:p w14:paraId="3E06A6DB">
            <w:pPr>
              <w:spacing w:line="360" w:lineRule="auto"/>
              <w:ind w:firstLine="480" w:firstLineChars="200"/>
              <w:rPr>
                <w:rFonts w:ascii="宋体" w:hAnsi="宋体" w:cs="宋体"/>
                <w:highlight w:val="none"/>
              </w:rPr>
            </w:pPr>
            <w:r>
              <w:rPr>
                <w:rFonts w:hint="eastAsia" w:ascii="仿宋" w:hAnsi="仿宋" w:cs="仿宋"/>
                <w:snapToGrid w:val="0"/>
                <w:kern w:val="28"/>
                <w:lang w:val="en-US" w:eastAsia="zh-CN"/>
              </w:rPr>
              <w:t>中标人</w:t>
            </w:r>
            <w:r>
              <w:rPr>
                <w:rFonts w:hint="eastAsia" w:ascii="仿宋" w:hAnsi="仿宋" w:cs="仿宋"/>
                <w:snapToGrid w:val="0"/>
                <w:kern w:val="28"/>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A7E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66B55137">
            <w:pPr>
              <w:snapToGrid w:val="0"/>
              <w:spacing w:line="360" w:lineRule="auto"/>
              <w:jc w:val="center"/>
              <w:rPr>
                <w:rFonts w:ascii="宋体" w:hAnsi="宋体" w:cs="宋体"/>
                <w:highlight w:val="none"/>
              </w:rPr>
            </w:pPr>
            <w:r>
              <w:rPr>
                <w:rFonts w:hint="eastAsia" w:ascii="宋体" w:hAnsi="宋体" w:cs="宋体"/>
                <w:highlight w:val="none"/>
              </w:rPr>
              <w:t>12</w:t>
            </w:r>
          </w:p>
        </w:tc>
        <w:tc>
          <w:tcPr>
            <w:tcW w:w="1872" w:type="dxa"/>
            <w:tcBorders>
              <w:top w:val="single" w:color="000000" w:sz="8" w:space="0"/>
              <w:left w:val="single" w:color="000000" w:sz="2" w:space="0"/>
              <w:bottom w:val="single" w:color="000000" w:sz="8" w:space="0"/>
              <w:right w:val="single" w:color="000000" w:sz="8" w:space="0"/>
            </w:tcBorders>
            <w:vAlign w:val="center"/>
          </w:tcPr>
          <w:p w14:paraId="735BC9EA">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6612" w:type="dxa"/>
            <w:tcBorders>
              <w:top w:val="single" w:color="000000" w:sz="8" w:space="0"/>
              <w:left w:val="single" w:color="000000" w:sz="2" w:space="0"/>
              <w:bottom w:val="single" w:color="000000" w:sz="8" w:space="0"/>
              <w:right w:val="single" w:color="000000" w:sz="8" w:space="0"/>
            </w:tcBorders>
            <w:vAlign w:val="center"/>
          </w:tcPr>
          <w:p w14:paraId="030C3F6C">
            <w:pPr>
              <w:pStyle w:val="35"/>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杭州市西湖区天目山路7号1号楼附楼302室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0571-85388866</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5EEB5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1C8C7B64">
            <w:pPr>
              <w:snapToGrid w:val="0"/>
              <w:spacing w:line="360" w:lineRule="auto"/>
              <w:jc w:val="center"/>
              <w:rPr>
                <w:rFonts w:hint="eastAsia" w:ascii="宋体" w:hAnsi="宋体" w:cs="宋体"/>
                <w:highlight w:val="none"/>
                <w:lang w:val="en-US" w:eastAsia="zh-CN"/>
              </w:rPr>
            </w:pPr>
          </w:p>
          <w:p w14:paraId="411FA5E2">
            <w:pPr>
              <w:snapToGrid w:val="0"/>
              <w:spacing w:line="360" w:lineRule="auto"/>
              <w:jc w:val="center"/>
              <w:rPr>
                <w:rFonts w:hint="eastAsia" w:ascii="宋体" w:hAnsi="宋体" w:cs="宋体"/>
                <w:highlight w:val="none"/>
                <w:lang w:val="en-US" w:eastAsia="zh-CN"/>
              </w:rPr>
            </w:pPr>
          </w:p>
          <w:p w14:paraId="3547A041">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13</w:t>
            </w:r>
          </w:p>
          <w:p w14:paraId="764B01D8">
            <w:pPr>
              <w:snapToGrid w:val="0"/>
              <w:spacing w:line="360" w:lineRule="auto"/>
              <w:jc w:val="center"/>
              <w:rPr>
                <w:rFonts w:hint="eastAsia" w:ascii="宋体" w:hAnsi="宋体" w:cs="宋体"/>
                <w:highlight w:val="none"/>
                <w:lang w:val="en-US" w:eastAsia="zh-CN"/>
              </w:rPr>
            </w:pPr>
          </w:p>
          <w:p w14:paraId="00D01FA3">
            <w:pPr>
              <w:snapToGrid w:val="0"/>
              <w:spacing w:line="360" w:lineRule="auto"/>
              <w:jc w:val="center"/>
              <w:rPr>
                <w:rFonts w:hint="eastAsia" w:ascii="宋体" w:hAnsi="宋体" w:cs="宋体"/>
                <w:highlight w:val="none"/>
                <w:lang w:val="en-US" w:eastAsia="zh-CN"/>
              </w:rPr>
            </w:pPr>
          </w:p>
          <w:p w14:paraId="12AAB0E4">
            <w:pPr>
              <w:snapToGrid w:val="0"/>
              <w:spacing w:line="360" w:lineRule="auto"/>
              <w:jc w:val="center"/>
              <w:rPr>
                <w:rFonts w:hint="eastAsia" w:ascii="宋体" w:hAnsi="宋体" w:cs="宋体"/>
                <w:highlight w:val="none"/>
                <w:lang w:val="en-US" w:eastAsia="zh-CN"/>
              </w:rPr>
            </w:pPr>
          </w:p>
          <w:p w14:paraId="21B8D195">
            <w:pPr>
              <w:snapToGrid w:val="0"/>
              <w:spacing w:line="360" w:lineRule="auto"/>
              <w:jc w:val="center"/>
              <w:rPr>
                <w:rFonts w:hint="eastAsia" w:ascii="宋体" w:hAnsi="宋体" w:cs="宋体"/>
                <w:highlight w:val="none"/>
                <w:lang w:val="en-US" w:eastAsia="zh-CN"/>
              </w:rPr>
            </w:pPr>
          </w:p>
          <w:p w14:paraId="2A658936">
            <w:pPr>
              <w:snapToGrid w:val="0"/>
              <w:spacing w:line="360" w:lineRule="auto"/>
              <w:jc w:val="center"/>
              <w:rPr>
                <w:rFonts w:hint="eastAsia" w:ascii="宋体" w:hAnsi="宋体" w:cs="宋体"/>
                <w:highlight w:val="none"/>
                <w:lang w:val="en-US" w:eastAsia="zh-CN"/>
              </w:rPr>
            </w:pPr>
          </w:p>
          <w:p w14:paraId="5EDA39CC">
            <w:pPr>
              <w:snapToGrid w:val="0"/>
              <w:spacing w:line="360" w:lineRule="auto"/>
              <w:jc w:val="center"/>
              <w:rPr>
                <w:rFonts w:hint="eastAsia" w:ascii="宋体" w:hAnsi="宋体" w:cs="宋体"/>
                <w:highlight w:val="none"/>
                <w:lang w:val="en-US" w:eastAsia="zh-CN"/>
              </w:rPr>
            </w:pPr>
          </w:p>
          <w:p w14:paraId="12FF6469">
            <w:pPr>
              <w:snapToGrid w:val="0"/>
              <w:spacing w:line="360" w:lineRule="auto"/>
              <w:jc w:val="center"/>
              <w:rPr>
                <w:rFonts w:hint="eastAsia" w:ascii="宋体" w:hAnsi="宋体" w:cs="宋体"/>
                <w:highlight w:val="none"/>
                <w:lang w:val="en-US" w:eastAsia="zh-CN"/>
              </w:rPr>
            </w:pPr>
          </w:p>
          <w:p w14:paraId="671DD240">
            <w:pPr>
              <w:snapToGrid w:val="0"/>
              <w:spacing w:line="360" w:lineRule="auto"/>
              <w:jc w:val="center"/>
              <w:rPr>
                <w:rFonts w:hint="eastAsia" w:ascii="宋体" w:hAnsi="宋体" w:cs="宋体"/>
                <w:highlight w:val="none"/>
                <w:lang w:val="en-US" w:eastAsia="zh-CN"/>
              </w:rPr>
            </w:pPr>
          </w:p>
          <w:p w14:paraId="0C4BADFA">
            <w:pPr>
              <w:snapToGrid w:val="0"/>
              <w:spacing w:line="360" w:lineRule="auto"/>
              <w:jc w:val="center"/>
              <w:rPr>
                <w:rFonts w:hint="eastAsia" w:ascii="宋体" w:hAnsi="宋体" w:cs="宋体"/>
                <w:highlight w:val="none"/>
                <w:lang w:val="en-US" w:eastAsia="zh-CN"/>
              </w:rPr>
            </w:pPr>
          </w:p>
          <w:p w14:paraId="7370FDE0">
            <w:pPr>
              <w:snapToGrid w:val="0"/>
              <w:spacing w:line="360" w:lineRule="auto"/>
              <w:jc w:val="center"/>
              <w:rPr>
                <w:rFonts w:hint="eastAsia" w:ascii="宋体" w:hAnsi="宋体" w:cs="宋体"/>
                <w:highlight w:val="none"/>
                <w:lang w:val="en-US" w:eastAsia="zh-CN"/>
              </w:rPr>
            </w:pPr>
          </w:p>
          <w:p w14:paraId="2ABA9B86">
            <w:pPr>
              <w:snapToGrid w:val="0"/>
              <w:spacing w:line="360" w:lineRule="auto"/>
              <w:jc w:val="center"/>
              <w:rPr>
                <w:rFonts w:hint="eastAsia" w:ascii="宋体" w:hAnsi="宋体" w:cs="宋体"/>
                <w:highlight w:val="none"/>
                <w:lang w:val="en-US" w:eastAsia="zh-CN"/>
              </w:rPr>
            </w:pPr>
          </w:p>
          <w:p w14:paraId="6EAA569B">
            <w:pPr>
              <w:snapToGrid w:val="0"/>
              <w:spacing w:line="360" w:lineRule="auto"/>
              <w:jc w:val="center"/>
              <w:rPr>
                <w:rFonts w:hint="eastAsia" w:ascii="宋体" w:hAnsi="宋体" w:cs="宋体"/>
                <w:highlight w:val="none"/>
                <w:lang w:val="en-US" w:eastAsia="zh-CN"/>
              </w:rPr>
            </w:pPr>
          </w:p>
          <w:p w14:paraId="318ED21C">
            <w:pPr>
              <w:snapToGrid w:val="0"/>
              <w:spacing w:line="360" w:lineRule="auto"/>
              <w:jc w:val="center"/>
              <w:rPr>
                <w:rFonts w:hint="eastAsia" w:ascii="宋体" w:hAnsi="宋体" w:cs="宋体"/>
                <w:highlight w:val="none"/>
                <w:lang w:val="en-US" w:eastAsia="zh-CN"/>
              </w:rPr>
            </w:pPr>
          </w:p>
          <w:p w14:paraId="35F63AC9">
            <w:pPr>
              <w:snapToGrid w:val="0"/>
              <w:spacing w:line="360" w:lineRule="auto"/>
              <w:jc w:val="center"/>
              <w:rPr>
                <w:rFonts w:hint="eastAsia" w:ascii="宋体" w:hAnsi="宋体" w:cs="宋体"/>
                <w:highlight w:val="none"/>
                <w:lang w:val="en-US" w:eastAsia="zh-CN"/>
              </w:rPr>
            </w:pPr>
          </w:p>
          <w:p w14:paraId="72F6FD81">
            <w:pPr>
              <w:snapToGrid w:val="0"/>
              <w:spacing w:line="360" w:lineRule="auto"/>
              <w:jc w:val="center"/>
              <w:rPr>
                <w:rFonts w:hint="default" w:ascii="宋体" w:hAnsi="宋体" w:eastAsia="宋体" w:cs="宋体"/>
                <w:highlight w:val="none"/>
                <w:lang w:val="en-US" w:eastAsia="zh-CN"/>
              </w:rPr>
            </w:pPr>
          </w:p>
        </w:tc>
        <w:tc>
          <w:tcPr>
            <w:tcW w:w="1872" w:type="dxa"/>
            <w:tcBorders>
              <w:top w:val="single" w:color="000000" w:sz="8" w:space="0"/>
              <w:left w:val="single" w:color="000000" w:sz="2" w:space="0"/>
              <w:bottom w:val="single" w:color="000000" w:sz="8" w:space="0"/>
              <w:right w:val="single" w:color="000000" w:sz="8" w:space="0"/>
            </w:tcBorders>
            <w:vAlign w:val="center"/>
          </w:tcPr>
          <w:p w14:paraId="3240E19C">
            <w:pPr>
              <w:snapToGrid w:val="0"/>
              <w:spacing w:line="360" w:lineRule="auto"/>
              <w:jc w:val="center"/>
              <w:rPr>
                <w:rFonts w:hint="eastAsia" w:ascii="宋体" w:hAnsi="宋体" w:cs="宋体"/>
                <w:sz w:val="24"/>
              </w:rPr>
            </w:pPr>
          </w:p>
          <w:p w14:paraId="62EE2D87">
            <w:pPr>
              <w:snapToGrid w:val="0"/>
              <w:spacing w:line="360" w:lineRule="auto"/>
              <w:jc w:val="center"/>
              <w:rPr>
                <w:rFonts w:hint="eastAsia" w:ascii="宋体" w:hAnsi="宋体" w:cs="宋体"/>
                <w:b/>
                <w:bCs/>
                <w:sz w:val="24"/>
              </w:rPr>
            </w:pPr>
            <w:r>
              <w:rPr>
                <w:rFonts w:hint="eastAsia" w:ascii="宋体" w:hAnsi="宋体" w:cs="宋体"/>
                <w:b/>
                <w:bCs/>
                <w:sz w:val="24"/>
              </w:rPr>
              <w:t>促进中小</w:t>
            </w:r>
          </w:p>
          <w:p w14:paraId="04888367">
            <w:pPr>
              <w:snapToGrid w:val="0"/>
              <w:spacing w:line="360" w:lineRule="auto"/>
              <w:jc w:val="center"/>
              <w:rPr>
                <w:rFonts w:hint="eastAsia" w:ascii="宋体" w:hAnsi="宋体" w:cs="宋体"/>
                <w:b/>
                <w:bCs/>
                <w:sz w:val="24"/>
              </w:rPr>
            </w:pPr>
            <w:r>
              <w:rPr>
                <w:rFonts w:hint="eastAsia" w:ascii="宋体" w:hAnsi="宋体" w:cs="宋体"/>
                <w:b/>
                <w:bCs/>
                <w:sz w:val="24"/>
              </w:rPr>
              <w:t>企业发展</w:t>
            </w:r>
          </w:p>
          <w:p w14:paraId="6427C149">
            <w:pPr>
              <w:snapToGrid w:val="0"/>
              <w:spacing w:line="360" w:lineRule="auto"/>
              <w:jc w:val="center"/>
              <w:rPr>
                <w:rFonts w:hint="eastAsia" w:ascii="宋体" w:hAnsi="宋体" w:cs="宋体"/>
                <w:sz w:val="24"/>
              </w:rPr>
            </w:pPr>
          </w:p>
          <w:p w14:paraId="77A2DEFB">
            <w:pPr>
              <w:snapToGrid w:val="0"/>
              <w:spacing w:line="360" w:lineRule="auto"/>
              <w:jc w:val="center"/>
              <w:rPr>
                <w:rFonts w:hint="eastAsia" w:ascii="宋体" w:hAnsi="宋体" w:cs="宋体"/>
                <w:sz w:val="24"/>
              </w:rPr>
            </w:pPr>
          </w:p>
          <w:p w14:paraId="57EF14CC">
            <w:pPr>
              <w:snapToGrid w:val="0"/>
              <w:spacing w:line="360" w:lineRule="auto"/>
              <w:jc w:val="center"/>
              <w:rPr>
                <w:rFonts w:hint="eastAsia" w:ascii="宋体" w:hAnsi="宋体" w:cs="宋体"/>
                <w:sz w:val="24"/>
              </w:rPr>
            </w:pPr>
          </w:p>
          <w:p w14:paraId="224758DE">
            <w:pPr>
              <w:snapToGrid w:val="0"/>
              <w:spacing w:line="360" w:lineRule="auto"/>
              <w:jc w:val="center"/>
              <w:rPr>
                <w:rFonts w:hint="eastAsia" w:ascii="宋体" w:hAnsi="宋体" w:cs="宋体"/>
                <w:sz w:val="24"/>
              </w:rPr>
            </w:pPr>
          </w:p>
          <w:p w14:paraId="0BD8F8E1">
            <w:pPr>
              <w:snapToGrid w:val="0"/>
              <w:spacing w:line="360" w:lineRule="auto"/>
              <w:jc w:val="center"/>
              <w:rPr>
                <w:rFonts w:hint="eastAsia" w:ascii="宋体" w:hAnsi="宋体" w:cs="宋体"/>
                <w:sz w:val="24"/>
              </w:rPr>
            </w:pPr>
          </w:p>
          <w:p w14:paraId="3AAA3985">
            <w:pPr>
              <w:snapToGrid w:val="0"/>
              <w:spacing w:line="360" w:lineRule="auto"/>
              <w:jc w:val="center"/>
              <w:rPr>
                <w:rFonts w:hint="eastAsia" w:ascii="宋体" w:hAnsi="宋体" w:cs="宋体"/>
                <w:sz w:val="24"/>
              </w:rPr>
            </w:pPr>
          </w:p>
          <w:p w14:paraId="795F2EC6">
            <w:pPr>
              <w:snapToGrid w:val="0"/>
              <w:spacing w:line="360" w:lineRule="auto"/>
              <w:jc w:val="center"/>
              <w:rPr>
                <w:rFonts w:hint="eastAsia" w:ascii="宋体" w:hAnsi="宋体" w:cs="宋体"/>
                <w:sz w:val="24"/>
              </w:rPr>
            </w:pPr>
          </w:p>
          <w:p w14:paraId="4054E027">
            <w:pPr>
              <w:snapToGrid w:val="0"/>
              <w:spacing w:line="360" w:lineRule="auto"/>
              <w:jc w:val="center"/>
              <w:rPr>
                <w:rFonts w:hint="eastAsia" w:ascii="宋体" w:hAnsi="宋体" w:cs="宋体"/>
                <w:sz w:val="24"/>
              </w:rPr>
            </w:pPr>
          </w:p>
          <w:p w14:paraId="4C2A662D">
            <w:pPr>
              <w:snapToGrid w:val="0"/>
              <w:spacing w:line="360" w:lineRule="auto"/>
              <w:jc w:val="center"/>
              <w:rPr>
                <w:rFonts w:hint="eastAsia" w:ascii="宋体" w:hAnsi="宋体" w:cs="宋体"/>
                <w:sz w:val="24"/>
              </w:rPr>
            </w:pPr>
          </w:p>
          <w:p w14:paraId="7E222307">
            <w:pPr>
              <w:snapToGrid w:val="0"/>
              <w:spacing w:line="360" w:lineRule="auto"/>
              <w:jc w:val="center"/>
              <w:rPr>
                <w:rFonts w:hint="eastAsia" w:ascii="宋体" w:hAnsi="宋体" w:cs="宋体"/>
                <w:sz w:val="24"/>
              </w:rPr>
            </w:pPr>
          </w:p>
          <w:p w14:paraId="4D858B14">
            <w:pPr>
              <w:snapToGrid w:val="0"/>
              <w:spacing w:line="360" w:lineRule="auto"/>
              <w:jc w:val="center"/>
              <w:rPr>
                <w:rFonts w:hint="eastAsia" w:ascii="宋体" w:hAnsi="宋体" w:cs="宋体"/>
                <w:sz w:val="24"/>
              </w:rPr>
            </w:pPr>
          </w:p>
          <w:p w14:paraId="4E13E2C2">
            <w:pPr>
              <w:snapToGrid w:val="0"/>
              <w:spacing w:line="360" w:lineRule="auto"/>
              <w:jc w:val="center"/>
              <w:rPr>
                <w:rFonts w:hint="eastAsia" w:ascii="宋体" w:hAnsi="宋体" w:cs="宋体"/>
                <w:sz w:val="24"/>
              </w:rPr>
            </w:pPr>
          </w:p>
          <w:p w14:paraId="2667C1A6">
            <w:pPr>
              <w:snapToGrid w:val="0"/>
              <w:spacing w:line="360" w:lineRule="auto"/>
              <w:jc w:val="center"/>
              <w:rPr>
                <w:rFonts w:hint="eastAsia" w:ascii="宋体" w:hAnsi="宋体" w:cs="宋体"/>
                <w:sz w:val="24"/>
              </w:rPr>
            </w:pPr>
          </w:p>
          <w:p w14:paraId="46CF2488">
            <w:pPr>
              <w:snapToGrid w:val="0"/>
              <w:spacing w:line="360" w:lineRule="auto"/>
              <w:jc w:val="center"/>
              <w:rPr>
                <w:rFonts w:hint="eastAsia" w:ascii="宋体" w:hAnsi="宋体" w:cs="宋体"/>
                <w:sz w:val="24"/>
              </w:rPr>
            </w:pPr>
          </w:p>
          <w:p w14:paraId="41377345">
            <w:pPr>
              <w:snapToGrid w:val="0"/>
              <w:spacing w:line="360" w:lineRule="auto"/>
              <w:jc w:val="center"/>
              <w:rPr>
                <w:rFonts w:hint="eastAsia" w:ascii="宋体" w:hAnsi="宋体" w:cs="宋体"/>
                <w:b/>
                <w:highlight w:val="none"/>
              </w:rPr>
            </w:pPr>
          </w:p>
        </w:tc>
        <w:tc>
          <w:tcPr>
            <w:tcW w:w="6612" w:type="dxa"/>
            <w:tcBorders>
              <w:top w:val="single" w:color="000000" w:sz="8" w:space="0"/>
              <w:left w:val="single" w:color="000000" w:sz="2" w:space="0"/>
              <w:bottom w:val="single" w:color="000000" w:sz="8" w:space="0"/>
              <w:right w:val="single" w:color="000000" w:sz="8" w:space="0"/>
            </w:tcBorders>
            <w:vAlign w:val="center"/>
          </w:tcPr>
          <w:p w14:paraId="48BB526C">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1.本次采购为非专门面向中小企业预留采购份额的采购项目。</w:t>
            </w:r>
          </w:p>
          <w:p w14:paraId="73EBDEE5">
            <w:pPr>
              <w:autoSpaceDE w:val="0"/>
              <w:autoSpaceDN w:val="0"/>
              <w:snapToGrid w:val="0"/>
              <w:spacing w:line="360" w:lineRule="auto"/>
              <w:textAlignment w:val="bottom"/>
              <w:rPr>
                <w:rFonts w:hint="eastAsia" w:ascii="宋体" w:hAnsi="宋体" w:cs="宋体"/>
                <w:sz w:val="24"/>
              </w:rPr>
            </w:pPr>
            <w:r>
              <w:rPr>
                <w:rFonts w:hint="eastAsia" w:ascii="宋体" w:hAnsi="宋体" w:cs="宋体"/>
                <w:sz w:val="24"/>
              </w:rPr>
              <w:t>2.本</w:t>
            </w:r>
            <w:r>
              <w:rPr>
                <w:rFonts w:hint="eastAsia" w:ascii="宋体" w:hAnsi="宋体" w:cs="宋体"/>
                <w:sz w:val="24"/>
                <w:lang w:eastAsia="zh-CN"/>
              </w:rPr>
              <w:t>招标文件</w:t>
            </w:r>
            <w:r>
              <w:rPr>
                <w:rFonts w:hint="eastAsia" w:ascii="宋体" w:hAnsi="宋体" w:cs="宋体"/>
                <w:sz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9D795B">
            <w:pPr>
              <w:spacing w:line="360" w:lineRule="auto"/>
              <w:rPr>
                <w:rFonts w:hint="eastAsia" w:ascii="宋体" w:hAnsi="宋体"/>
                <w:sz w:val="24"/>
              </w:rPr>
            </w:pPr>
            <w:r>
              <w:rPr>
                <w:rFonts w:hint="eastAsia" w:ascii="宋体" w:hAnsi="宋体"/>
                <w:sz w:val="24"/>
              </w:rPr>
              <w:t>3.本次采购标的为</w:t>
            </w:r>
            <w:r>
              <w:rPr>
                <w:rFonts w:hint="eastAsia" w:ascii="宋体" w:hAnsi="宋体"/>
                <w:b/>
                <w:bCs/>
                <w:sz w:val="24"/>
                <w:u w:val="single"/>
              </w:rPr>
              <w:t>服务</w:t>
            </w:r>
            <w:r>
              <w:rPr>
                <w:rFonts w:hint="eastAsia" w:ascii="宋体" w:hAnsi="宋体"/>
                <w:sz w:val="24"/>
              </w:rPr>
              <w:t>，对应的中小企业划分标准所属行业是：</w:t>
            </w:r>
            <w:r>
              <w:rPr>
                <w:rFonts w:hint="eastAsia" w:ascii="宋体" w:hAnsi="宋体" w:cs="宋体"/>
                <w:b/>
                <w:bCs/>
                <w:color w:val="auto"/>
                <w:kern w:val="0"/>
                <w:sz w:val="24"/>
                <w:highlight w:val="none"/>
                <w:u w:val="single"/>
                <w:lang w:eastAsia="zh-CN"/>
              </w:rPr>
              <w:t>其他未列明行业</w:t>
            </w:r>
            <w:r>
              <w:rPr>
                <w:rFonts w:hint="eastAsia" w:ascii="宋体" w:hAnsi="宋体"/>
                <w:b/>
                <w:bCs/>
                <w:sz w:val="24"/>
                <w:u w:val="single"/>
              </w:rPr>
              <w:t>。</w:t>
            </w:r>
          </w:p>
          <w:p w14:paraId="6A1CF7A0">
            <w:pPr>
              <w:spacing w:line="360" w:lineRule="auto"/>
              <w:rPr>
                <w:rFonts w:hint="eastAsia" w:ascii="宋体" w:hAnsi="宋体"/>
                <w:b/>
                <w:bCs/>
                <w:sz w:val="24"/>
              </w:rPr>
            </w:pPr>
            <w:r>
              <w:rPr>
                <w:rFonts w:hint="eastAsia" w:ascii="宋体" w:hAnsi="宋体" w:cs="宋体"/>
                <w:b w:val="0"/>
                <w:bCs w:val="0"/>
                <w:color w:val="auto"/>
                <w:kern w:val="0"/>
                <w:sz w:val="24"/>
                <w:highlight w:val="none"/>
                <w:u w:val="single"/>
                <w:lang w:eastAsia="zh-CN"/>
              </w:rPr>
              <w:t>其他未列明行业</w:t>
            </w:r>
            <w:r>
              <w:rPr>
                <w:rFonts w:hint="eastAsia" w:ascii="宋体" w:hAnsi="宋体"/>
                <w:sz w:val="24"/>
              </w:rPr>
              <w:t>：</w:t>
            </w:r>
            <w:r>
              <w:rPr>
                <w:rFonts w:hint="eastAsia" w:ascii="宋体" w:hAnsi="宋体" w:eastAsia="宋体" w:cs="宋体"/>
                <w:color w:val="auto"/>
                <w:sz w:val="24"/>
                <w:highlight w:val="none"/>
              </w:rPr>
              <w:t>从业人员300人以下的为中小微型企业。其中，从业人员100人及以上的为中型企业；从业人员10人及以上的为小型企业；从业人员10人以下的为微型企业。</w:t>
            </w:r>
          </w:p>
          <w:p w14:paraId="136E67B1">
            <w:pPr>
              <w:spacing w:line="360" w:lineRule="auto"/>
              <w:rPr>
                <w:rFonts w:hint="eastAsia" w:ascii="宋体" w:hAnsi="宋体" w:cs="宋体"/>
                <w:kern w:val="0"/>
                <w:sz w:val="24"/>
              </w:rPr>
            </w:pPr>
            <w:r>
              <w:rPr>
                <w:rFonts w:hint="eastAsia" w:ascii="宋体" w:hAnsi="宋体"/>
                <w:sz w:val="24"/>
              </w:rPr>
              <w:t>4.</w:t>
            </w:r>
            <w:r>
              <w:rPr>
                <w:rFonts w:hint="eastAsia" w:ascii="宋体" w:hAnsi="宋体" w:cs="宋体"/>
                <w:kern w:val="0"/>
                <w:sz w:val="24"/>
              </w:rPr>
              <w:t>以联合体形式参加政府采购活动，联合体各方均为小微企业的，联合体视同小微企业。</w:t>
            </w:r>
          </w:p>
          <w:p w14:paraId="20111BC7">
            <w:pPr>
              <w:spacing w:line="360" w:lineRule="auto"/>
              <w:rPr>
                <w:rFonts w:hint="eastAsia" w:ascii="宋体" w:hAnsi="宋体"/>
                <w:sz w:val="24"/>
              </w:rPr>
            </w:pPr>
            <w:r>
              <w:rPr>
                <w:rFonts w:hint="eastAsia" w:ascii="宋体" w:hAnsi="宋体"/>
                <w:sz w:val="24"/>
              </w:rPr>
              <w:t>5.符合小微企业划分标准的个体工商户，视同小微企业。</w:t>
            </w:r>
          </w:p>
          <w:p w14:paraId="60ACBA3E">
            <w:pPr>
              <w:spacing w:line="360" w:lineRule="auto"/>
              <w:rPr>
                <w:rFonts w:hint="eastAsia" w:ascii="宋体" w:hAnsi="宋体"/>
                <w:sz w:val="24"/>
              </w:rPr>
            </w:pPr>
            <w:r>
              <w:rPr>
                <w:rFonts w:hint="eastAsia" w:ascii="宋体" w:hAnsi="宋体"/>
                <w:sz w:val="24"/>
              </w:rPr>
              <w:t>6.参加本次采购活动的</w:t>
            </w:r>
            <w:r>
              <w:rPr>
                <w:rFonts w:hint="eastAsia" w:ascii="宋体" w:hAnsi="宋体"/>
                <w:sz w:val="24"/>
                <w:lang w:val="en-US" w:eastAsia="zh-CN"/>
              </w:rPr>
              <w:t>投标人</w:t>
            </w:r>
            <w:r>
              <w:rPr>
                <w:rFonts w:hint="eastAsia" w:ascii="宋体" w:hAnsi="宋体"/>
                <w:b/>
                <w:sz w:val="24"/>
              </w:rPr>
              <w:t>提供的服务全部由小微企业承接的</w:t>
            </w:r>
            <w:r>
              <w:rPr>
                <w:rFonts w:hint="eastAsia" w:ascii="宋体" w:hAnsi="宋体"/>
                <w:sz w:val="24"/>
              </w:rPr>
              <w:t>，其报价给予</w:t>
            </w:r>
            <w:r>
              <w:rPr>
                <w:rFonts w:hint="eastAsia" w:ascii="宋体" w:hAnsi="宋体"/>
                <w:b/>
                <w:sz w:val="24"/>
              </w:rPr>
              <w:t>10%</w:t>
            </w:r>
            <w:r>
              <w:rPr>
                <w:rFonts w:hint="eastAsia" w:ascii="宋体" w:hAnsi="宋体"/>
                <w:sz w:val="24"/>
              </w:rPr>
              <w:t>的扣除，用扣除后的价格参加评审。小微企业将合同分包给大中型企业的，其报价不予扣除。</w:t>
            </w:r>
          </w:p>
          <w:p w14:paraId="2D6AE883">
            <w:pPr>
              <w:spacing w:line="360" w:lineRule="auto"/>
              <w:rPr>
                <w:rFonts w:hint="eastAsia" w:ascii="宋体" w:hAnsi="宋体"/>
                <w:sz w:val="24"/>
              </w:rPr>
            </w:pPr>
            <w:r>
              <w:rPr>
                <w:rFonts w:hint="eastAsia" w:ascii="宋体" w:hAnsi="宋体"/>
                <w:sz w:val="24"/>
              </w:rPr>
              <w:t>7.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2BF998C2">
            <w:pPr>
              <w:spacing w:line="360" w:lineRule="auto"/>
              <w:rPr>
                <w:rFonts w:hint="eastAsia" w:ascii="宋体" w:hAnsi="宋体"/>
                <w:sz w:val="24"/>
              </w:rPr>
            </w:pPr>
            <w:r>
              <w:rPr>
                <w:rFonts w:hint="eastAsia" w:ascii="宋体" w:hAnsi="宋体"/>
                <w:sz w:val="24"/>
              </w:rPr>
              <w:t>8.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7C29A08C">
            <w:pPr>
              <w:spacing w:line="360" w:lineRule="auto"/>
              <w:rPr>
                <w:rFonts w:hint="eastAsia" w:ascii="宋体" w:hAnsi="宋体"/>
                <w:sz w:val="24"/>
              </w:rPr>
            </w:pPr>
            <w:r>
              <w:rPr>
                <w:rFonts w:hint="eastAsia" w:ascii="宋体" w:hAnsi="宋体"/>
                <w:sz w:val="24"/>
              </w:rPr>
              <w:t>9.提供的服务全部由小微企业承接的，</w:t>
            </w:r>
            <w:r>
              <w:rPr>
                <w:rFonts w:hint="eastAsia" w:ascii="宋体" w:hAnsi="宋体"/>
                <w:sz w:val="24"/>
                <w:lang w:val="en-US" w:eastAsia="zh-CN"/>
              </w:rPr>
              <w:t>投标人</w:t>
            </w:r>
            <w:r>
              <w:rPr>
                <w:rFonts w:hint="eastAsia" w:ascii="宋体" w:hAnsi="宋体"/>
                <w:sz w:val="24"/>
              </w:rPr>
              <w:t>应当出具《中小企业声明函》。</w:t>
            </w:r>
          </w:p>
          <w:p w14:paraId="72C4FB7F">
            <w:pPr>
              <w:spacing w:line="360" w:lineRule="auto"/>
              <w:rPr>
                <w:rFonts w:hint="eastAsia" w:ascii="宋体" w:hAnsi="宋体"/>
                <w:sz w:val="24"/>
                <w:lang w:eastAsia="zh-CN"/>
              </w:rPr>
            </w:pPr>
            <w:r>
              <w:rPr>
                <w:rFonts w:hint="eastAsia" w:ascii="宋体" w:hAnsi="宋体"/>
                <w:sz w:val="24"/>
              </w:rPr>
              <w:t>10.残疾人福利性单位视同小微企业，享受小微企业同等的价格扣除。残疾人福利性单位参加政府采购活动时，应当提供《残疾人福利性单位声明函》</w:t>
            </w:r>
            <w:r>
              <w:rPr>
                <w:rFonts w:hint="eastAsia" w:ascii="宋体" w:hAnsi="宋体"/>
                <w:sz w:val="24"/>
                <w:lang w:eastAsia="zh-CN"/>
              </w:rPr>
              <w:t>。</w:t>
            </w:r>
          </w:p>
          <w:p w14:paraId="30A9A65D">
            <w:pPr>
              <w:spacing w:line="360" w:lineRule="auto"/>
              <w:rPr>
                <w:rFonts w:hint="eastAsia" w:ascii="宋体" w:hAnsi="宋体" w:eastAsia="宋体" w:cs="Times New Roman"/>
                <w:kern w:val="2"/>
                <w:sz w:val="24"/>
                <w:szCs w:val="24"/>
                <w:lang w:val="en-US" w:eastAsia="zh-CN" w:bidi="ar-SA"/>
              </w:rPr>
            </w:pPr>
            <w:r>
              <w:rPr>
                <w:rFonts w:hint="eastAsia" w:ascii="宋体" w:hAnsi="宋体"/>
                <w:sz w:val="24"/>
              </w:rPr>
              <w:t>11.监狱企业视同小微企业，享受小微企业同等的价格扣除。监狱企业参加政府采购活动时，应当出具省级以上监狱管理局、戒毒管理局（含新疆生产建设兵团）提供的属于监狱企业的证明文件。</w:t>
            </w:r>
          </w:p>
        </w:tc>
      </w:tr>
      <w:tr w14:paraId="12887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1CFD5626">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872" w:type="dxa"/>
            <w:tcBorders>
              <w:top w:val="single" w:color="auto" w:sz="4" w:space="0"/>
              <w:left w:val="single" w:color="auto" w:sz="4" w:space="0"/>
              <w:bottom w:val="single" w:color="auto" w:sz="4" w:space="0"/>
              <w:right w:val="single" w:color="auto" w:sz="4" w:space="0"/>
            </w:tcBorders>
            <w:vAlign w:val="center"/>
          </w:tcPr>
          <w:p w14:paraId="1A8E0912">
            <w:pPr>
              <w:snapToGrid w:val="0"/>
              <w:spacing w:line="360" w:lineRule="auto"/>
              <w:jc w:val="center"/>
              <w:rPr>
                <w:rFonts w:ascii="宋体" w:hAnsi="宋体" w:cs="宋体"/>
                <w:b/>
                <w:highlight w:val="none"/>
              </w:rPr>
            </w:pPr>
            <w:r>
              <w:rPr>
                <w:rFonts w:hint="eastAsia" w:ascii="仿宋" w:hAnsi="仿宋" w:cs="仿宋"/>
                <w:b/>
              </w:rPr>
              <w:t>采购代理服务费</w:t>
            </w:r>
          </w:p>
        </w:tc>
        <w:tc>
          <w:tcPr>
            <w:tcW w:w="6612" w:type="dxa"/>
            <w:tcBorders>
              <w:top w:val="single" w:color="auto" w:sz="4" w:space="0"/>
              <w:left w:val="single" w:color="auto" w:sz="4" w:space="0"/>
              <w:bottom w:val="single" w:color="auto" w:sz="4" w:space="0"/>
              <w:right w:val="single" w:color="auto" w:sz="4" w:space="0"/>
            </w:tcBorders>
            <w:vAlign w:val="center"/>
          </w:tcPr>
          <w:p w14:paraId="43A8C59E">
            <w:pPr>
              <w:spacing w:line="288" w:lineRule="auto"/>
              <w:rPr>
                <w:rFonts w:ascii="仿宋" w:hAnsi="仿宋" w:cs="仿宋"/>
                <w:snapToGrid w:val="0"/>
                <w:kern w:val="0"/>
              </w:rPr>
            </w:pPr>
            <w:r>
              <w:rPr>
                <w:rFonts w:hint="eastAsia" w:ascii="仿宋" w:hAnsi="仿宋" w:cs="仿宋"/>
                <w:snapToGrid w:val="0"/>
                <w:kern w:val="0"/>
              </w:rPr>
              <w:t>本项目的采购代理费由中标</w:t>
            </w:r>
            <w:r>
              <w:rPr>
                <w:rFonts w:hint="eastAsia" w:ascii="仿宋" w:hAnsi="仿宋" w:cs="仿宋"/>
                <w:snapToGrid w:val="0"/>
                <w:kern w:val="0"/>
                <w:lang w:val="en-US" w:eastAsia="zh-CN"/>
              </w:rPr>
              <w:t>人</w:t>
            </w:r>
            <w:r>
              <w:rPr>
                <w:rFonts w:hint="eastAsia" w:ascii="仿宋" w:hAnsi="仿宋" w:cs="仿宋"/>
                <w:snapToGrid w:val="0"/>
                <w:kern w:val="0"/>
              </w:rPr>
              <w:t>支付。计费标准：</w:t>
            </w:r>
          </w:p>
          <w:p w14:paraId="1E691711">
            <w:pPr>
              <w:spacing w:line="320" w:lineRule="exact"/>
              <w:rPr>
                <w:rFonts w:ascii="宋体" w:hAnsi="宋体" w:cs="宋体"/>
                <w:snapToGrid w:val="0"/>
                <w:kern w:val="0"/>
                <w:szCs w:val="21"/>
                <w:highlight w:val="none"/>
              </w:rPr>
            </w:pPr>
            <w:r>
              <w:rPr>
                <w:rFonts w:hint="eastAsia" w:ascii="宋体" w:hAnsi="宋体" w:cs="宋体"/>
                <w:highlight w:val="none"/>
              </w:rPr>
              <w:t>（1）</w:t>
            </w:r>
            <w:r>
              <w:rPr>
                <w:rFonts w:ascii="宋体" w:hAnsi="宋体" w:cs="宋体"/>
                <w:snapToGrid w:val="0"/>
                <w:kern w:val="0"/>
                <w:szCs w:val="21"/>
              </w:rPr>
              <w:t>中标服务费以</w:t>
            </w:r>
            <w:r>
              <w:rPr>
                <w:rFonts w:hint="eastAsia" w:ascii="宋体" w:hAnsi="宋体" w:cs="宋体"/>
                <w:snapToGrid w:val="0"/>
                <w:kern w:val="0"/>
                <w:szCs w:val="21"/>
              </w:rPr>
              <w:t>预算金额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125E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8D9EA7A">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20B13B03">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72A5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F61CD78">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1329AF77">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7A6D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299AC00">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4D68E9A8">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14:paraId="5F4B6445">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1F2301BD">
            <w:pPr>
              <w:spacing w:line="288" w:lineRule="auto"/>
              <w:rPr>
                <w:rFonts w:ascii="仿宋" w:hAnsi="仿宋" w:cs="仿宋"/>
                <w:snapToGrid w:val="0"/>
                <w:kern w:val="0"/>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仿宋" w:hAnsi="仿宋" w:cs="仿宋"/>
                <w:snapToGrid w:val="0"/>
                <w:kern w:val="0"/>
                <w:highlight w:val="none"/>
              </w:rPr>
              <w:t>结算方式及时间为：中标结果公告发出后5个工作日内，中标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将中标服务费缴纳至如下账号：</w:t>
            </w:r>
          </w:p>
          <w:p w14:paraId="106A35BB">
            <w:pPr>
              <w:spacing w:line="360" w:lineRule="auto"/>
              <w:ind w:firstLine="480" w:firstLineChars="200"/>
              <w:jc w:val="both"/>
              <w:rPr>
                <w:rFonts w:hint="eastAsia" w:ascii="宋体" w:hAnsi="宋体" w:eastAsia="宋体" w:cs="宋体"/>
                <w:snapToGrid w:val="0"/>
                <w:kern w:val="0"/>
                <w:lang w:val="en-US" w:eastAsia="zh-CN"/>
              </w:rPr>
            </w:pPr>
            <w:r>
              <w:rPr>
                <w:rFonts w:hint="eastAsia" w:ascii="宋体" w:hAnsi="宋体" w:eastAsia="宋体" w:cs="宋体"/>
                <w:snapToGrid w:val="0"/>
                <w:kern w:val="0"/>
                <w:lang w:val="en-US" w:eastAsia="zh-CN"/>
              </w:rPr>
              <w:t>户名：浙江致信招标代理有限公司嘉兴分公司</w:t>
            </w:r>
          </w:p>
          <w:p w14:paraId="78BED2AD">
            <w:pPr>
              <w:spacing w:line="360" w:lineRule="auto"/>
              <w:ind w:firstLine="480" w:firstLineChars="200"/>
              <w:jc w:val="both"/>
              <w:rPr>
                <w:rFonts w:hint="eastAsia" w:ascii="宋体" w:hAnsi="宋体" w:eastAsia="宋体" w:cs="宋体"/>
                <w:snapToGrid w:val="0"/>
                <w:kern w:val="0"/>
                <w:lang w:val="en-US" w:eastAsia="zh-CN"/>
              </w:rPr>
            </w:pPr>
            <w:r>
              <w:rPr>
                <w:rFonts w:hint="eastAsia" w:ascii="宋体" w:hAnsi="宋体" w:eastAsia="宋体" w:cs="宋体"/>
                <w:snapToGrid w:val="0"/>
                <w:kern w:val="0"/>
                <w:lang w:val="en-US" w:eastAsia="zh-CN"/>
              </w:rPr>
              <w:t>税号：91330411MABM992A50</w:t>
            </w:r>
          </w:p>
          <w:p w14:paraId="3B1C2D32">
            <w:pPr>
              <w:spacing w:line="360" w:lineRule="auto"/>
              <w:ind w:firstLine="480" w:firstLineChars="200"/>
              <w:jc w:val="both"/>
              <w:rPr>
                <w:rFonts w:hint="eastAsia" w:ascii="宋体" w:hAnsi="宋体" w:eastAsia="宋体" w:cs="宋体"/>
                <w:snapToGrid w:val="0"/>
                <w:kern w:val="0"/>
                <w:lang w:val="en-US" w:eastAsia="zh-CN"/>
              </w:rPr>
            </w:pPr>
            <w:r>
              <w:rPr>
                <w:rFonts w:hint="eastAsia" w:ascii="宋体" w:hAnsi="宋体" w:eastAsia="宋体" w:cs="宋体"/>
                <w:snapToGrid w:val="0"/>
                <w:kern w:val="0"/>
                <w:lang w:val="en-US" w:eastAsia="zh-CN"/>
              </w:rPr>
              <w:t xml:space="preserve">地址：浙江省嘉兴市秀洲区新城街道永泰广场14幢295室 0571～85388866 </w:t>
            </w:r>
          </w:p>
          <w:p w14:paraId="5684461F">
            <w:pPr>
              <w:spacing w:line="360" w:lineRule="auto"/>
              <w:ind w:firstLine="480" w:firstLineChars="200"/>
              <w:jc w:val="both"/>
              <w:rPr>
                <w:rFonts w:hint="eastAsia" w:ascii="宋体" w:hAnsi="宋体" w:eastAsia="宋体" w:cs="宋体"/>
                <w:snapToGrid w:val="0"/>
                <w:kern w:val="0"/>
                <w:lang w:val="en-US" w:eastAsia="zh-CN"/>
              </w:rPr>
            </w:pPr>
            <w:r>
              <w:rPr>
                <w:rFonts w:hint="eastAsia" w:ascii="宋体" w:hAnsi="宋体" w:eastAsia="宋体" w:cs="宋体"/>
                <w:snapToGrid w:val="0"/>
                <w:kern w:val="0"/>
                <w:lang w:val="en-US" w:eastAsia="zh-CN"/>
              </w:rPr>
              <w:t>账号：3301041060004497230</w:t>
            </w:r>
          </w:p>
          <w:p w14:paraId="6471556A">
            <w:pPr>
              <w:spacing w:line="360" w:lineRule="auto"/>
              <w:ind w:firstLine="480" w:firstLineChars="200"/>
              <w:jc w:val="both"/>
            </w:pPr>
            <w:r>
              <w:rPr>
                <w:rFonts w:hint="eastAsia" w:ascii="宋体" w:hAnsi="宋体" w:eastAsia="宋体" w:cs="宋体"/>
                <w:snapToGrid w:val="0"/>
                <w:kern w:val="0"/>
                <w:lang w:val="en-US" w:eastAsia="zh-CN"/>
              </w:rPr>
              <w:t>开户行：杭州银行股份有限公司四季青支行</w:t>
            </w:r>
          </w:p>
        </w:tc>
      </w:tr>
      <w:tr w14:paraId="0A46E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restart"/>
            <w:tcBorders>
              <w:top w:val="single" w:color="auto" w:sz="4" w:space="0"/>
              <w:left w:val="single" w:color="auto" w:sz="4" w:space="0"/>
              <w:right w:val="single" w:color="auto" w:sz="4" w:space="0"/>
            </w:tcBorders>
            <w:vAlign w:val="center"/>
          </w:tcPr>
          <w:p w14:paraId="024EFB47">
            <w:pPr>
              <w:snapToGrid w:val="0"/>
              <w:spacing w:line="360" w:lineRule="auto"/>
              <w:jc w:val="center"/>
              <w:rPr>
                <w:rFonts w:hint="eastAsia" w:ascii="宋体" w:hAnsi="宋体" w:cs="宋体"/>
                <w:highlight w:val="none"/>
                <w:lang w:val="en-US" w:eastAsia="zh-CN"/>
              </w:rPr>
            </w:pPr>
          </w:p>
          <w:p w14:paraId="52BAB47F">
            <w:pPr>
              <w:snapToGrid w:val="0"/>
              <w:spacing w:line="360" w:lineRule="auto"/>
              <w:jc w:val="center"/>
              <w:rPr>
                <w:rFonts w:hint="eastAsia" w:ascii="宋体" w:hAnsi="宋体" w:cs="宋体"/>
                <w:highlight w:val="none"/>
                <w:lang w:val="en-US" w:eastAsia="zh-CN"/>
              </w:rPr>
            </w:pPr>
          </w:p>
          <w:p w14:paraId="199E0D45">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15</w:t>
            </w:r>
          </w:p>
          <w:p w14:paraId="568A75DC">
            <w:pPr>
              <w:snapToGrid w:val="0"/>
              <w:spacing w:line="360" w:lineRule="auto"/>
              <w:jc w:val="center"/>
              <w:rPr>
                <w:rFonts w:hint="eastAsia" w:ascii="宋体" w:hAnsi="宋体" w:cs="宋体"/>
                <w:highlight w:val="none"/>
                <w:lang w:val="en-US" w:eastAsia="zh-CN"/>
              </w:rPr>
            </w:pPr>
          </w:p>
          <w:p w14:paraId="163DA7F9">
            <w:pPr>
              <w:snapToGrid w:val="0"/>
              <w:spacing w:line="360" w:lineRule="auto"/>
              <w:jc w:val="center"/>
              <w:rPr>
                <w:rFonts w:hint="default" w:ascii="宋体" w:hAnsi="宋体" w:eastAsia="宋体" w:cs="宋体"/>
                <w:highlight w:val="none"/>
                <w:lang w:val="en-US" w:eastAsia="zh-CN"/>
              </w:rPr>
            </w:pPr>
          </w:p>
        </w:tc>
        <w:tc>
          <w:tcPr>
            <w:tcW w:w="1872" w:type="dxa"/>
            <w:vMerge w:val="restart"/>
            <w:tcBorders>
              <w:top w:val="single" w:color="auto" w:sz="4" w:space="0"/>
              <w:left w:val="single" w:color="auto" w:sz="4" w:space="0"/>
              <w:right w:val="single" w:color="auto" w:sz="4" w:space="0"/>
            </w:tcBorders>
            <w:vAlign w:val="center"/>
          </w:tcPr>
          <w:p w14:paraId="639B282C">
            <w:pPr>
              <w:snapToGrid w:val="0"/>
              <w:spacing w:line="360" w:lineRule="auto"/>
              <w:jc w:val="center"/>
              <w:rPr>
                <w:rFonts w:ascii="宋体" w:hAnsi="宋体" w:cs="宋体"/>
                <w:b/>
                <w:highlight w:val="none"/>
              </w:rPr>
            </w:pPr>
            <w:r>
              <w:rPr>
                <w:rFonts w:hint="eastAsia" w:ascii="仿宋" w:hAnsi="仿宋" w:cs="仿宋"/>
                <w:b/>
              </w:rPr>
              <w:t>联合体投标说明</w:t>
            </w:r>
          </w:p>
        </w:tc>
        <w:tc>
          <w:tcPr>
            <w:tcW w:w="6612" w:type="dxa"/>
            <w:tcBorders>
              <w:top w:val="single" w:color="auto" w:sz="4" w:space="0"/>
              <w:left w:val="single" w:color="auto" w:sz="4" w:space="0"/>
              <w:bottom w:val="single" w:color="auto" w:sz="4" w:space="0"/>
              <w:right w:val="single" w:color="auto" w:sz="4" w:space="0"/>
            </w:tcBorders>
            <w:vAlign w:val="center"/>
          </w:tcPr>
          <w:p w14:paraId="6274B757">
            <w:pPr>
              <w:pStyle w:val="35"/>
              <w:spacing w:line="288" w:lineRule="auto"/>
              <w:rPr>
                <w:rFonts w:ascii="仿宋" w:hAnsi="仿宋" w:cs="仿宋"/>
                <w:kern w:val="28"/>
                <w:szCs w:val="24"/>
              </w:rPr>
            </w:pPr>
            <w:r>
              <w:rPr>
                <w:rFonts w:hint="eastAsia" w:ascii="仿宋" w:hAnsi="仿宋" w:cs="仿宋"/>
                <w:kern w:val="28"/>
                <w:szCs w:val="24"/>
              </w:rPr>
              <w:t>业绩证明材料</w:t>
            </w:r>
          </w:p>
          <w:p w14:paraId="45E09BCC">
            <w:pPr>
              <w:pStyle w:val="35"/>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承担相同工作的各方或工作内容存在部分相同的，业绩数量以提供材料较少的一方为准。</w:t>
            </w:r>
          </w:p>
          <w:p w14:paraId="228842B7">
            <w:pPr>
              <w:pStyle w:val="35"/>
              <w:spacing w:line="288" w:lineRule="auto"/>
              <w:rPr>
                <w:rFonts w:ascii="仿宋" w:hAnsi="仿宋" w:cs="仿宋"/>
                <w:kern w:val="28"/>
                <w:szCs w:val="24"/>
              </w:rPr>
            </w:pPr>
            <w:sdt>
              <w:sdtPr>
                <w:rPr>
                  <w:rFonts w:hint="eastAsia" w:hAnsi="宋体" w:cs="宋体"/>
                  <w:color w:val="auto"/>
                  <w:kern w:val="0"/>
                  <w:sz w:val="24"/>
                  <w:highlight w:val="none"/>
                </w:rPr>
                <w:id w:val="14747011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联合体投标的，由联合体牵头方出具相应的业绩证明材料。</w:t>
            </w:r>
          </w:p>
          <w:p w14:paraId="4B57E957">
            <w:pPr>
              <w:pStyle w:val="35"/>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73D1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continue"/>
            <w:tcBorders>
              <w:left w:val="single" w:color="auto" w:sz="4" w:space="0"/>
              <w:bottom w:val="single" w:color="auto" w:sz="4" w:space="0"/>
              <w:right w:val="single" w:color="auto" w:sz="4" w:space="0"/>
            </w:tcBorders>
            <w:vAlign w:val="center"/>
          </w:tcPr>
          <w:p w14:paraId="4EF451C0">
            <w:pPr>
              <w:snapToGrid w:val="0"/>
              <w:spacing w:line="360" w:lineRule="auto"/>
              <w:jc w:val="center"/>
              <w:rPr>
                <w:rFonts w:hint="default" w:ascii="宋体" w:hAnsi="宋体" w:eastAsia="宋体" w:cs="宋体"/>
                <w:highlight w:val="none"/>
                <w:lang w:val="en-US" w:eastAsia="zh-CN"/>
              </w:rPr>
            </w:pPr>
          </w:p>
        </w:tc>
        <w:tc>
          <w:tcPr>
            <w:tcW w:w="1872" w:type="dxa"/>
            <w:vMerge w:val="continue"/>
            <w:tcBorders>
              <w:left w:val="single" w:color="auto" w:sz="4" w:space="0"/>
              <w:bottom w:val="single" w:color="auto" w:sz="4" w:space="0"/>
              <w:right w:val="single" w:color="auto" w:sz="4" w:space="0"/>
            </w:tcBorders>
            <w:vAlign w:val="center"/>
          </w:tcPr>
          <w:p w14:paraId="2EC110A5">
            <w:pPr>
              <w:snapToGrid w:val="0"/>
              <w:spacing w:line="360" w:lineRule="auto"/>
              <w:jc w:val="center"/>
              <w:rPr>
                <w:rFonts w:ascii="宋体" w:hAnsi="宋体" w:cs="宋体"/>
                <w:b/>
                <w:highlight w:val="none"/>
              </w:rPr>
            </w:pPr>
          </w:p>
        </w:tc>
        <w:tc>
          <w:tcPr>
            <w:tcW w:w="6612" w:type="dxa"/>
            <w:tcBorders>
              <w:top w:val="single" w:color="auto" w:sz="4" w:space="0"/>
              <w:left w:val="single" w:color="auto" w:sz="4" w:space="0"/>
              <w:bottom w:val="single" w:color="auto" w:sz="4" w:space="0"/>
              <w:right w:val="single" w:color="auto" w:sz="4" w:space="0"/>
            </w:tcBorders>
            <w:vAlign w:val="center"/>
          </w:tcPr>
          <w:p w14:paraId="38AA4329">
            <w:pPr>
              <w:pStyle w:val="35"/>
              <w:spacing w:line="288" w:lineRule="auto"/>
              <w:rPr>
                <w:rFonts w:ascii="仿宋" w:hAnsi="仿宋" w:cs="仿宋"/>
                <w:kern w:val="28"/>
                <w:szCs w:val="24"/>
              </w:rPr>
            </w:pPr>
            <w:r>
              <w:rPr>
                <w:rFonts w:hint="eastAsia" w:ascii="仿宋" w:hAnsi="仿宋" w:cs="仿宋"/>
                <w:kern w:val="28"/>
                <w:szCs w:val="24"/>
              </w:rPr>
              <w:t>其他资信证明材料</w:t>
            </w:r>
          </w:p>
          <w:p w14:paraId="4C5369D3">
            <w:pPr>
              <w:pStyle w:val="35"/>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5DC3566B">
            <w:pPr>
              <w:pStyle w:val="35"/>
              <w:spacing w:line="288" w:lineRule="auto"/>
              <w:rPr>
                <w:rFonts w:ascii="仿宋" w:hAnsi="仿宋" w:cs="仿宋"/>
                <w:kern w:val="28"/>
                <w:szCs w:val="24"/>
              </w:rPr>
            </w:pPr>
            <w:sdt>
              <w:sdtPr>
                <w:rPr>
                  <w:rFonts w:hint="eastAsia" w:hAnsi="宋体" w:cs="宋体"/>
                  <w:color w:val="auto"/>
                  <w:kern w:val="0"/>
                  <w:sz w:val="24"/>
                  <w:highlight w:val="none"/>
                </w:rPr>
                <w:id w:val="147475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联合体投标的，联合体牵头方或者联合体成员根据分工按招标文件第四部分评标标准要求提供资信证明文件的，视为</w:t>
            </w:r>
            <w:r>
              <w:rPr>
                <w:rFonts w:hint="eastAsia" w:ascii="仿宋" w:hAnsi="仿宋" w:cs="仿宋"/>
                <w:kern w:val="28"/>
                <w:szCs w:val="24"/>
                <w:lang w:eastAsia="zh-CN"/>
              </w:rPr>
              <w:t>符合</w:t>
            </w:r>
            <w:r>
              <w:rPr>
                <w:rFonts w:hint="eastAsia" w:ascii="仿宋" w:hAnsi="仿宋" w:cs="仿宋"/>
                <w:kern w:val="28"/>
                <w:szCs w:val="24"/>
              </w:rPr>
              <w:t>相关要求。</w:t>
            </w:r>
          </w:p>
          <w:p w14:paraId="14223121">
            <w:pPr>
              <w:pStyle w:val="35"/>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44C66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1A0E1E67">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16</w:t>
            </w:r>
          </w:p>
        </w:tc>
        <w:tc>
          <w:tcPr>
            <w:tcW w:w="1872" w:type="dxa"/>
            <w:tcBorders>
              <w:top w:val="single" w:color="auto" w:sz="4" w:space="0"/>
              <w:left w:val="single" w:color="auto" w:sz="4" w:space="0"/>
              <w:bottom w:val="single" w:color="auto" w:sz="4" w:space="0"/>
              <w:right w:val="single" w:color="auto" w:sz="4" w:space="0"/>
            </w:tcBorders>
            <w:vAlign w:val="center"/>
          </w:tcPr>
          <w:p w14:paraId="28F21DFC">
            <w:pPr>
              <w:snapToGrid w:val="0"/>
              <w:spacing w:line="360" w:lineRule="auto"/>
              <w:jc w:val="center"/>
              <w:rPr>
                <w:rFonts w:hint="eastAsia" w:ascii="仿宋" w:hAnsi="仿宋" w:cs="仿宋"/>
                <w:b/>
              </w:rPr>
            </w:pPr>
            <w:r>
              <w:rPr>
                <w:rFonts w:hint="eastAsia" w:ascii="仿宋" w:hAnsi="仿宋" w:cs="仿宋"/>
                <w:b/>
              </w:rPr>
              <w:t>特别说明</w:t>
            </w:r>
          </w:p>
        </w:tc>
        <w:tc>
          <w:tcPr>
            <w:tcW w:w="6612" w:type="dxa"/>
            <w:tcBorders>
              <w:top w:val="single" w:color="auto" w:sz="4" w:space="0"/>
              <w:left w:val="single" w:color="auto" w:sz="4" w:space="0"/>
              <w:bottom w:val="single" w:color="auto" w:sz="4" w:space="0"/>
              <w:right w:val="single" w:color="auto" w:sz="4" w:space="0"/>
            </w:tcBorders>
            <w:vAlign w:val="center"/>
          </w:tcPr>
          <w:p w14:paraId="270893D8">
            <w:pPr>
              <w:spacing w:line="288" w:lineRule="auto"/>
              <w:rPr>
                <w:rFonts w:ascii="仿宋" w:hAnsi="仿宋" w:cs="仿宋"/>
                <w:snapToGrid w:val="0"/>
                <w:kern w:val="28"/>
                <w:u w:val="single"/>
              </w:rPr>
            </w:pPr>
            <w:sdt>
              <w:sdtPr>
                <w:rPr>
                  <w:rFonts w:hint="eastAsia" w:hAnsi="宋体" w:cs="宋体"/>
                  <w:color w:val="auto"/>
                  <w:kern w:val="0"/>
                  <w:sz w:val="24"/>
                  <w:highlight w:val="none"/>
                </w:rPr>
                <w:id w:val="14748279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rPr>
              <w:t>有，</w:t>
            </w:r>
            <w:r>
              <w:rPr>
                <w:rFonts w:hint="eastAsia" w:ascii="仿宋" w:hAnsi="仿宋" w:cs="仿宋"/>
                <w:snapToGrid w:val="0"/>
                <w:kern w:val="28"/>
                <w:u w:val="single"/>
              </w:rPr>
              <w:t>中标</w:t>
            </w:r>
            <w:r>
              <w:rPr>
                <w:rFonts w:hint="eastAsia" w:ascii="仿宋" w:hAnsi="仿宋" w:cs="仿宋"/>
                <w:snapToGrid w:val="0"/>
                <w:kern w:val="28"/>
                <w:u w:val="single"/>
                <w:lang w:val="en-US" w:eastAsia="zh-CN"/>
              </w:rPr>
              <w:t>人</w:t>
            </w:r>
            <w:r>
              <w:rPr>
                <w:rFonts w:hint="eastAsia" w:ascii="仿宋" w:hAnsi="仿宋" w:cs="仿宋"/>
                <w:snapToGrid w:val="0"/>
                <w:kern w:val="28"/>
                <w:u w:val="single"/>
              </w:rPr>
              <w:t>放弃中标资格导致重新采购的，应当承担支付代理费和专家评</w:t>
            </w:r>
            <w:r>
              <w:rPr>
                <w:rFonts w:hint="eastAsia" w:ascii="仿宋" w:hAnsi="仿宋" w:cs="仿宋"/>
                <w:snapToGrid w:val="0"/>
                <w:kern w:val="28"/>
                <w:u w:val="single"/>
                <w:lang w:val="en-US" w:eastAsia="zh-CN"/>
              </w:rPr>
              <w:t>审</w:t>
            </w:r>
            <w:r>
              <w:rPr>
                <w:rFonts w:hint="eastAsia" w:ascii="仿宋" w:hAnsi="仿宋" w:cs="仿宋"/>
                <w:snapToGrid w:val="0"/>
                <w:kern w:val="28"/>
                <w:u w:val="single"/>
              </w:rPr>
              <w:t>费等费用在内的赔偿责任。</w:t>
            </w:r>
          </w:p>
          <w:p w14:paraId="3C4CCDAD">
            <w:pPr>
              <w:pStyle w:val="35"/>
              <w:spacing w:line="288" w:lineRule="auto"/>
              <w:rPr>
                <w:rFonts w:hint="eastAsia" w:ascii="仿宋" w:hAnsi="仿宋" w:cs="仿宋"/>
                <w:kern w:val="28"/>
                <w:szCs w:val="24"/>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14:paraId="1E01F2A4">
      <w:pPr>
        <w:pStyle w:val="29"/>
      </w:pPr>
    </w:p>
    <w:p w14:paraId="18A41566">
      <w:pPr>
        <w:snapToGrid w:val="0"/>
        <w:spacing w:line="360" w:lineRule="auto"/>
        <w:jc w:val="center"/>
        <w:rPr>
          <w:rFonts w:ascii="宋体" w:hAnsi="宋体" w:cs="宋体"/>
          <w:b/>
          <w:sz w:val="32"/>
          <w:szCs w:val="20"/>
          <w:highlight w:val="none"/>
        </w:rPr>
      </w:pPr>
    </w:p>
    <w:bookmarkEnd w:id="9"/>
    <w:p w14:paraId="5C3BDFAB">
      <w:pPr>
        <w:pStyle w:val="3"/>
        <w:jc w:val="center"/>
        <w:rPr>
          <w:highlight w:val="none"/>
        </w:rPr>
        <w:sectPr>
          <w:headerReference r:id="rId8" w:type="first"/>
          <w:footerReference r:id="rId10" w:type="first"/>
          <w:headerReference r:id="rId7" w:type="default"/>
          <w:footerReference r:id="rId9" w:type="default"/>
          <w:pgSz w:w="11906" w:h="16838"/>
          <w:pgMar w:top="680" w:right="1418" w:bottom="468" w:left="1418" w:header="851" w:footer="992" w:gutter="0"/>
          <w:pgNumType w:fmt="decimal" w:start="1"/>
          <w:cols w:space="720" w:num="1"/>
          <w:titlePg/>
          <w:docGrid w:linePitch="312" w:charSpace="0"/>
        </w:sectPr>
      </w:pPr>
      <w:bookmarkStart w:id="11" w:name="_Toc164416483"/>
      <w:bookmarkStart w:id="12" w:name="第三部分"/>
    </w:p>
    <w:p w14:paraId="7DF5AF26">
      <w:pPr>
        <w:pStyle w:val="3"/>
        <w:jc w:val="center"/>
        <w:rPr>
          <w:highlight w:val="none"/>
        </w:rPr>
      </w:pPr>
      <w:r>
        <w:rPr>
          <w:rFonts w:hint="eastAsia"/>
          <w:highlight w:val="none"/>
        </w:rPr>
        <w:t>一、总则</w:t>
      </w:r>
    </w:p>
    <w:p w14:paraId="45082230">
      <w:pPr>
        <w:spacing w:line="360" w:lineRule="auto"/>
        <w:ind w:firstLine="482"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70F6526D">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3610AB75">
      <w:pPr>
        <w:ind w:firstLine="482"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23957A13">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787CFD17">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27DC2542">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4C2A1B16">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1A6F27C8">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DD0315">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5AA0FF9E">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r>
        <w:rPr>
          <w:rFonts w:hint="eastAsia" w:ascii="Arial" w:hAnsi="Arial" w:cs="Arial"/>
          <w:color w:val="auto"/>
          <w:sz w:val="24"/>
          <w:highlight w:val="none"/>
          <w:shd w:val="clear" w:color="auto" w:fill="FFFFFF"/>
        </w:rPr>
        <w:t>★</w:t>
      </w:r>
      <w:r>
        <w:rPr>
          <w:rFonts w:hint="eastAsia" w:ascii="宋体" w:hAnsi="宋体" w:cs="宋体"/>
          <w:highlight w:val="none"/>
        </w:rPr>
        <w:t>” 系指</w:t>
      </w:r>
      <w:r>
        <w:rPr>
          <w:rFonts w:hint="eastAsia" w:ascii="宋体" w:hAnsi="宋体" w:cs="宋体"/>
          <w:highlight w:val="none"/>
          <w:lang w:val="en-US" w:eastAsia="zh-CN"/>
        </w:rPr>
        <w:t>重要</w:t>
      </w:r>
      <w:r>
        <w:rPr>
          <w:rFonts w:hint="eastAsia" w:ascii="宋体" w:hAnsi="宋体" w:cs="宋体"/>
          <w:highlight w:val="none"/>
        </w:rPr>
        <w:t>性要求条款</w:t>
      </w:r>
      <w:r>
        <w:rPr>
          <w:rFonts w:hint="eastAsia" w:ascii="宋体" w:hAnsi="宋体" w:cs="宋体"/>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3E982E04">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301BEB0A">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4FC01E25">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04350B97">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6C6FA756">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4A7E387E">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6D8EC293">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6190557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EAFD037">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2B161962">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D26A1A3">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37A34DF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ascii="宋体" w:hAnsi="宋体" w:cs="宋体"/>
          <w:highlight w:val="none"/>
        </w:rPr>
        <w:t>20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26795C8F">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53F46E45">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788173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40B6FA2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5B288A1F">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434B2B2F">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017E4730">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0FEF66FE">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4DD864E0">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22EC5A22">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140A1835">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6D14A3B8">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27D2B06E">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2EB68012">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29314D5F">
      <w:pPr>
        <w:pStyle w:val="35"/>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59F3C7DD">
      <w:pPr>
        <w:pStyle w:val="35"/>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2D4B4D74">
      <w:pPr>
        <w:spacing w:line="360" w:lineRule="auto"/>
        <w:ind w:firstLine="480" w:firstLineChars="200"/>
      </w:pPr>
      <w:r>
        <w:rPr>
          <w:rFonts w:hint="eastAsia"/>
        </w:rPr>
        <w:t>对招标文件提出质疑的，质疑期限为</w:t>
      </w:r>
      <w:r>
        <w:rPr>
          <w:rFonts w:hint="eastAsia"/>
          <w:lang w:eastAsia="zh-CN"/>
        </w:rPr>
        <w:t>投标人</w:t>
      </w:r>
      <w:r>
        <w:rPr>
          <w:rFonts w:hint="eastAsia"/>
        </w:rPr>
        <w:t>获得招标文件之日或者招标文件公告期限届满之日起计算。</w:t>
      </w:r>
    </w:p>
    <w:p w14:paraId="3FD40296">
      <w:pPr>
        <w:pStyle w:val="35"/>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1D282E30">
      <w:pPr>
        <w:pStyle w:val="35"/>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5C286181">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45024E5B">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0EB1E889">
      <w:pPr>
        <w:pStyle w:val="35"/>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56A10459">
      <w:pPr>
        <w:pStyle w:val="35"/>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④事实依据；</w:t>
      </w:r>
    </w:p>
    <w:p w14:paraId="3874304C">
      <w:pPr>
        <w:pStyle w:val="35"/>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⑤必要的法律依据；</w:t>
      </w:r>
    </w:p>
    <w:p w14:paraId="367F9FAC">
      <w:pPr>
        <w:pStyle w:val="35"/>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1E707EAE">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w:t>
      </w:r>
      <w:r>
        <w:rPr>
          <w:rFonts w:hint="eastAsia"/>
          <w:highlight w:val="none"/>
          <w:lang w:eastAsia="zh-CN"/>
        </w:rPr>
        <w:t>亟须</w:t>
      </w:r>
      <w:r>
        <w:rPr>
          <w:rFonts w:hint="eastAsia"/>
          <w:highlight w:val="none"/>
        </w:rPr>
        <w:t>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2FD6A30E">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7EF34AF5">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68B08D49">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1E314F9E">
      <w:pPr>
        <w:pStyle w:val="35"/>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147401F9">
      <w:pPr>
        <w:pStyle w:val="35"/>
        <w:ind w:firstLine="480" w:firstLineChars="200"/>
        <w:rPr>
          <w:highlight w:val="none"/>
          <w:lang w:val="zh-CN"/>
        </w:rPr>
      </w:pPr>
      <w:r>
        <w:rPr>
          <w:rFonts w:hint="eastAsia"/>
          <w:highlight w:val="none"/>
          <w:lang w:val="zh-CN"/>
        </w:rPr>
        <w:t>4供应商投诉</w:t>
      </w:r>
    </w:p>
    <w:p w14:paraId="1101747D">
      <w:pPr>
        <w:pStyle w:val="889"/>
        <w:shd w:val="clear" w:color="auto" w:fill="FFFFFF"/>
        <w:snapToGrid w:val="0"/>
        <w:spacing w:after="240" w:afterAutospacing="0" w:line="360" w:lineRule="auto"/>
        <w:ind w:firstLine="400"/>
        <w:contextualSpacing/>
        <w:rPr>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质疑供应商对采购人、采购代理机构的答复不满意或者采购人、采购代理机构未在规定的时间内作出答复的，可向采购人内部设置的采购监督机构反映。</w:t>
      </w:r>
    </w:p>
    <w:p w14:paraId="2E367549">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2A0EE527">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供应商投诉应当有明确的请求和必要的证明材料。</w:t>
      </w:r>
    </w:p>
    <w:p w14:paraId="725C9396">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以联合体形式参加政府采购活动的，其投诉应当由组成联合体的所有供应商共同提出。</w:t>
      </w:r>
    </w:p>
    <w:p w14:paraId="47A651A3">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31DF5355">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22B038E1">
      <w:pPr>
        <w:pStyle w:val="133"/>
        <w:snapToGrid w:val="0"/>
        <w:spacing w:before="0" w:line="360" w:lineRule="auto"/>
        <w:ind w:firstLine="360"/>
        <w:rPr>
          <w:rFonts w:ascii="宋体" w:hAnsi="宋体" w:cs="宋体"/>
          <w:sz w:val="18"/>
          <w:szCs w:val="18"/>
          <w:highlight w:val="none"/>
        </w:rPr>
      </w:pPr>
    </w:p>
    <w:p w14:paraId="339C92B9">
      <w:pPr>
        <w:pStyle w:val="3"/>
        <w:jc w:val="center"/>
        <w:rPr>
          <w:highlight w:val="none"/>
        </w:rPr>
      </w:pPr>
      <w:r>
        <w:rPr>
          <w:rFonts w:hint="eastAsia"/>
          <w:highlight w:val="none"/>
        </w:rPr>
        <w:t>二、招标文件的构成、澄清、修改</w:t>
      </w:r>
    </w:p>
    <w:p w14:paraId="6C1ED287">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67D54232">
      <w:pPr>
        <w:pStyle w:val="35"/>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34344E81">
      <w:pPr>
        <w:pStyle w:val="35"/>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2362DC4B">
      <w:pPr>
        <w:pStyle w:val="35"/>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529566B5">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5804E13C">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7A905F69">
      <w:pPr>
        <w:pStyle w:val="35"/>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070E84C7">
      <w:pPr>
        <w:pStyle w:val="35"/>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3098E934">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035BFFFB">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60413D7C">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38CA4396">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BF04C7">
      <w:pPr>
        <w:pStyle w:val="23"/>
        <w:rPr>
          <w:rFonts w:hAnsi="宋体" w:cs="宋体"/>
          <w:sz w:val="18"/>
          <w:szCs w:val="18"/>
          <w:highlight w:val="none"/>
          <w:lang w:val="en-US"/>
        </w:rPr>
      </w:pPr>
      <w:r>
        <w:rPr>
          <w:rFonts w:hint="eastAsia" w:hAnsi="宋体" w:cs="宋体"/>
          <w:szCs w:val="24"/>
          <w:highlight w:val="none"/>
          <w:lang w:val="en-US"/>
        </w:rPr>
        <w:t xml:space="preserve">    </w:t>
      </w:r>
    </w:p>
    <w:p w14:paraId="15ED7494">
      <w:pPr>
        <w:pStyle w:val="3"/>
        <w:jc w:val="center"/>
        <w:rPr>
          <w:highlight w:val="none"/>
        </w:rPr>
      </w:pPr>
      <w:r>
        <w:rPr>
          <w:rFonts w:hint="eastAsia"/>
          <w:highlight w:val="none"/>
        </w:rPr>
        <w:t>三、投标</w:t>
      </w:r>
    </w:p>
    <w:p w14:paraId="654793C2">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4986DB8A">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0528197A">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5DFB53B4">
      <w:pPr>
        <w:pStyle w:val="35"/>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0B3BB1C7">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37D20568">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42FD2A">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26814B2D">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15930582">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34EA29AB">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7B00A50D">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685BB2D3">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52D06948">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）有效的法人或者其他组织的营业执照等证明文件/自然人的</w:t>
      </w:r>
    </w:p>
    <w:p w14:paraId="68674C94">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身份证明；</w:t>
      </w:r>
    </w:p>
    <w:p w14:paraId="0905DD27">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本项目的特定资格要求证明材料；</w:t>
      </w:r>
    </w:p>
    <w:p w14:paraId="208C13BD">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p>
    <w:p w14:paraId="2D57F136">
      <w:pPr>
        <w:snapToGrid w:val="0"/>
        <w:spacing w:line="360" w:lineRule="auto"/>
        <w:ind w:firstLine="482"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2B86AF82">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133CC9A6">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7DD66970">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r>
        <w:rPr>
          <w:rFonts w:hint="eastAsia" w:ascii="宋体" w:hAnsi="宋体" w:cs="宋体"/>
          <w:highlight w:val="none"/>
          <w:lang w:eastAsia="zh-CN"/>
        </w:rPr>
        <w:t>）</w:t>
      </w:r>
      <w:r>
        <w:rPr>
          <w:rFonts w:hint="eastAsia" w:ascii="宋体" w:hAnsi="宋体" w:cs="宋体"/>
          <w:highlight w:val="none"/>
        </w:rPr>
        <w:t>；</w:t>
      </w:r>
    </w:p>
    <w:p w14:paraId="77915D65">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62590848">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28B7CAA8">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5E3FB612">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7C8252A2">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3652B3CF">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服务团队</w:t>
      </w:r>
      <w:r>
        <w:rPr>
          <w:rFonts w:hint="eastAsia" w:cs="宋体"/>
        </w:rPr>
        <w:t>情况一览表</w:t>
      </w:r>
      <w:r>
        <w:rPr>
          <w:rFonts w:hint="eastAsia" w:ascii="宋体" w:hAnsi="宋体" w:cs="宋体"/>
          <w:highlight w:val="none"/>
          <w:lang w:val="zh-CN"/>
        </w:rPr>
        <w:t>（格式自拟）</w:t>
      </w:r>
    </w:p>
    <w:p w14:paraId="4B142DC1">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color w:val="auto"/>
          <w:kern w:val="0"/>
          <w:sz w:val="24"/>
          <w:highlight w:val="none"/>
          <w:lang w:val="en-US" w:eastAsia="zh-CN"/>
        </w:rPr>
        <w:t>服务方案</w:t>
      </w:r>
      <w:r>
        <w:rPr>
          <w:rFonts w:hint="eastAsia" w:ascii="宋体" w:hAnsi="宋体" w:cs="宋体"/>
          <w:highlight w:val="none"/>
          <w:lang w:val="zh-CN"/>
        </w:rPr>
        <w:t>（格式自拟）</w:t>
      </w:r>
    </w:p>
    <w:p w14:paraId="71CA5D5D">
      <w:pPr>
        <w:snapToGrid w:val="0"/>
        <w:spacing w:line="360" w:lineRule="auto"/>
        <w:ind w:firstLine="480" w:firstLineChars="200"/>
        <w:rPr>
          <w:rFonts w:hint="eastAsia" w:ascii="宋体" w:hAnsi="宋体" w:cs="宋体"/>
          <w:highlight w:val="none"/>
          <w:lang w:val="zh-CN"/>
        </w:rPr>
      </w:pPr>
      <w:r>
        <w:rPr>
          <w:rFonts w:hint="eastAsia" w:ascii="宋体" w:hAnsi="宋体" w:eastAsia="宋体" w:cs="宋体"/>
          <w:snapToGrid w:val="0"/>
          <w:kern w:val="28"/>
          <w:szCs w:val="20"/>
          <w:highlight w:val="none"/>
          <w:lang w:val="en-US" w:eastAsia="zh-CN"/>
        </w:rPr>
        <w:t>（1</w:t>
      </w:r>
      <w:r>
        <w:rPr>
          <w:rFonts w:hint="eastAsia" w:ascii="宋体" w:hAnsi="宋体" w:cs="宋体"/>
          <w:snapToGrid w:val="0"/>
          <w:kern w:val="28"/>
          <w:szCs w:val="20"/>
          <w:highlight w:val="none"/>
          <w:lang w:val="en-US" w:eastAsia="zh-CN"/>
        </w:rPr>
        <w:t>1</w:t>
      </w:r>
      <w:r>
        <w:rPr>
          <w:rFonts w:hint="eastAsia" w:ascii="宋体" w:hAnsi="宋体" w:eastAsia="宋体" w:cs="宋体"/>
          <w:snapToGrid w:val="0"/>
          <w:kern w:val="28"/>
          <w:szCs w:val="20"/>
          <w:highlight w:val="none"/>
          <w:lang w:val="en-US" w:eastAsia="zh-CN"/>
        </w:rPr>
        <w:t>）</w:t>
      </w:r>
      <w:r>
        <w:rPr>
          <w:rFonts w:hint="eastAsia" w:ascii="宋体" w:hAnsi="宋体" w:cs="宋体"/>
          <w:snapToGrid w:val="0"/>
          <w:kern w:val="28"/>
          <w:szCs w:val="20"/>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295B1E18">
      <w:pPr>
        <w:snapToGrid w:val="0"/>
        <w:spacing w:line="360" w:lineRule="auto"/>
        <w:ind w:firstLine="482"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003E1F6A">
      <w:pPr>
        <w:snapToGrid w:val="0"/>
        <w:spacing w:line="360" w:lineRule="auto"/>
        <w:ind w:firstLine="480" w:firstLineChars="200"/>
        <w:rPr>
          <w:rFonts w:hint="eastAsia" w:ascii="宋体" w:hAnsi="宋体" w:cs="宋体"/>
          <w:highlight w:val="none"/>
          <w:u w:val="singl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single"/>
          <w:lang w:val="zh-CN"/>
        </w:rPr>
        <w:t>开标一览表（报价表）；</w:t>
      </w:r>
    </w:p>
    <w:p w14:paraId="19EF058B">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lang w:eastAsia="zh-CN"/>
        </w:rPr>
        <w:t>中小企业声明函（</w:t>
      </w:r>
      <w:r>
        <w:rPr>
          <w:rFonts w:hint="eastAsia" w:ascii="宋体" w:hAnsi="宋体" w:cs="宋体"/>
          <w:highlight w:val="none"/>
          <w:lang w:val="en-US" w:eastAsia="zh-CN"/>
        </w:rPr>
        <w:t>如果有</w:t>
      </w:r>
      <w:r>
        <w:rPr>
          <w:rFonts w:hint="eastAsia" w:ascii="宋体" w:hAnsi="宋体" w:cs="宋体"/>
          <w:highlight w:val="none"/>
          <w:lang w:eastAsia="zh-CN"/>
        </w:rPr>
        <w:t>）</w:t>
      </w:r>
      <w:r>
        <w:rPr>
          <w:rFonts w:hint="eastAsia" w:ascii="宋体" w:hAnsi="宋体" w:cs="宋体"/>
          <w:highlight w:val="none"/>
        </w:rPr>
        <w:t>。</w:t>
      </w:r>
    </w:p>
    <w:p w14:paraId="3DA07984">
      <w:pPr>
        <w:spacing w:line="360" w:lineRule="auto"/>
        <w:ind w:firstLine="482"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5D81024B">
      <w:pPr>
        <w:spacing w:line="360" w:lineRule="auto"/>
        <w:ind w:firstLine="482" w:firstLineChars="200"/>
        <w:rPr>
          <w:rFonts w:hint="eastAsia" w:ascii="宋体" w:hAnsi="宋体" w:cs="宋体"/>
          <w:b/>
          <w:highlight w:val="none"/>
        </w:rPr>
      </w:pPr>
      <w:r>
        <w:rPr>
          <w:rFonts w:hint="eastAsia" w:ascii="宋体" w:hAnsi="宋体" w:cs="宋体"/>
          <w:b/>
          <w:highlight w:val="none"/>
        </w:rPr>
        <w:t>投标人提供虚假材料投标的，投标无效。</w:t>
      </w:r>
    </w:p>
    <w:p w14:paraId="12BC72AE">
      <w:pPr>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284A0549">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B677B0">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73AA824">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56AD0380">
      <w:pPr>
        <w:snapToGrid w:val="0"/>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06182158">
      <w:pPr>
        <w:pStyle w:val="133"/>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0F91925">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4CB7DB22">
      <w:pPr>
        <w:pStyle w:val="133"/>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3D6CEA77">
      <w:pPr>
        <w:pStyle w:val="133"/>
        <w:spacing w:before="0"/>
        <w:ind w:firstLine="482"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0726B95E">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048DCB">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64BADD49">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2496EA8B">
      <w:pPr>
        <w:pStyle w:val="35"/>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7989542C">
      <w:pPr>
        <w:pStyle w:val="35"/>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178B6BF2">
      <w:pPr>
        <w:pStyle w:val="35"/>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hAnsi="宋体" w:cs="宋体"/>
          <w:highlight w:val="none"/>
        </w:rPr>
        <w:t>DVD光盘</w:t>
      </w:r>
      <w:r>
        <w:rPr>
          <w:rFonts w:hint="eastAsia" w:hAnsi="宋体" w:cs="宋体"/>
          <w:szCs w:val="24"/>
          <w:highlight w:val="none"/>
        </w:rPr>
        <w:t>中。备份投标文件应当密封包装并在包装上加盖公章并注明投标项目名称，投标人名称</w:t>
      </w:r>
      <w:r>
        <w:rPr>
          <w:rFonts w:hint="eastAsia" w:hAnsi="宋体" w:cs="宋体"/>
          <w:szCs w:val="24"/>
          <w:highlight w:val="none"/>
          <w:lang w:eastAsia="zh-CN"/>
        </w:rPr>
        <w:t>（</w:t>
      </w:r>
      <w:r>
        <w:rPr>
          <w:rFonts w:hint="eastAsia" w:hAnsi="宋体" w:cs="宋体"/>
          <w:szCs w:val="24"/>
          <w:highlight w:val="none"/>
        </w:rPr>
        <w:t>联合体投标的，包装物封面需注明联合体投标，并注明联合体成员各方的名称和联合协议中约定的牵头人的名称</w:t>
      </w:r>
      <w:r>
        <w:rPr>
          <w:rFonts w:hint="eastAsia" w:hAnsi="宋体" w:cs="宋体"/>
          <w:szCs w:val="24"/>
          <w:highlight w:val="none"/>
          <w:lang w:eastAsia="zh-CN"/>
        </w:rPr>
        <w:t>）</w:t>
      </w:r>
      <w:r>
        <w:rPr>
          <w:rFonts w:hint="eastAsia" w:hAnsi="宋体" w:cs="宋体"/>
          <w:szCs w:val="24"/>
          <w:highlight w:val="none"/>
        </w:rPr>
        <w:t>。</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66F43B39">
      <w:pPr>
        <w:pStyle w:val="35"/>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738CE1FA">
      <w:pPr>
        <w:pStyle w:val="35"/>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w:t>
      </w:r>
      <w:r>
        <w:rPr>
          <w:rFonts w:hint="eastAsia" w:hAnsi="宋体" w:cs="宋体"/>
          <w:szCs w:val="24"/>
          <w:highlight w:val="none"/>
          <w:lang w:eastAsia="zh-CN"/>
        </w:rPr>
        <w:t>泄漏</w:t>
      </w:r>
      <w:r>
        <w:rPr>
          <w:rFonts w:hint="eastAsia" w:hAnsi="宋体" w:cs="宋体"/>
          <w:szCs w:val="24"/>
          <w:highlight w:val="none"/>
        </w:rPr>
        <w:t>、遗失、损坏或延期送达等情况的，由投标人自行负责。</w:t>
      </w:r>
    </w:p>
    <w:p w14:paraId="01EE3FD7">
      <w:pPr>
        <w:pStyle w:val="35"/>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3EB2926F">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170CA7AF">
      <w:pPr>
        <w:pStyle w:val="26"/>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06C66608">
      <w:pPr>
        <w:pStyle w:val="133"/>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3F302A8A">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1591498A">
      <w:pPr>
        <w:pStyle w:val="133"/>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78B069EF">
      <w:pPr>
        <w:pStyle w:val="133"/>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17CD247E">
      <w:pPr>
        <w:pStyle w:val="133"/>
        <w:spacing w:before="0"/>
        <w:ind w:firstLine="643"/>
        <w:rPr>
          <w:rFonts w:ascii="宋体" w:hAnsi="宋体" w:cs="宋体"/>
          <w:b/>
          <w:sz w:val="32"/>
          <w:highlight w:val="none"/>
        </w:rPr>
      </w:pPr>
    </w:p>
    <w:p w14:paraId="0B524A58">
      <w:pPr>
        <w:pStyle w:val="3"/>
        <w:jc w:val="center"/>
        <w:rPr>
          <w:highlight w:val="none"/>
        </w:rPr>
      </w:pPr>
      <w:r>
        <w:rPr>
          <w:rFonts w:hint="eastAsia"/>
          <w:highlight w:val="none"/>
        </w:rPr>
        <w:t>四、开标、资格审查与信用信息查询</w:t>
      </w:r>
    </w:p>
    <w:p w14:paraId="53B5F37C">
      <w:pPr>
        <w:pStyle w:val="557"/>
        <w:spacing w:before="0" w:line="360" w:lineRule="auto"/>
        <w:ind w:left="0" w:firstLine="723"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77657240">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0722C05C">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04B1C97A">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0DE2FF4">
      <w:pPr>
        <w:pStyle w:val="557"/>
        <w:spacing w:before="0" w:line="360" w:lineRule="auto"/>
        <w:ind w:left="0" w:firstLine="723"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736F9830">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7A21B8D5">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13F06895">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1B53E6DE">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2AA793E7">
      <w:pPr>
        <w:pStyle w:val="133"/>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3CE3DD28">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渠道查询投标人接受资格审查时的信用记录。</w:t>
      </w:r>
    </w:p>
    <w:p w14:paraId="327F8C4E">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314D078F">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307A3E95">
      <w:pPr>
        <w:pStyle w:val="133"/>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D757F44">
      <w:pPr>
        <w:pStyle w:val="133"/>
        <w:spacing w:before="0"/>
        <w:ind w:firstLine="0" w:firstLineChars="0"/>
        <w:rPr>
          <w:rFonts w:ascii="宋体" w:hAnsi="宋体" w:cs="宋体"/>
          <w:kern w:val="0"/>
          <w:szCs w:val="24"/>
          <w:highlight w:val="none"/>
        </w:rPr>
      </w:pPr>
    </w:p>
    <w:p w14:paraId="56EFD20D">
      <w:pPr>
        <w:pStyle w:val="3"/>
        <w:jc w:val="center"/>
        <w:rPr>
          <w:highlight w:val="none"/>
        </w:rPr>
      </w:pPr>
      <w:r>
        <w:rPr>
          <w:rFonts w:hint="eastAsia"/>
          <w:highlight w:val="none"/>
        </w:rPr>
        <w:t>五、评标</w:t>
      </w:r>
    </w:p>
    <w:p w14:paraId="2615FFC0">
      <w:pPr>
        <w:spacing w:line="360" w:lineRule="auto"/>
        <w:ind w:firstLine="482"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747015F0">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73179815">
      <w:pPr>
        <w:spacing w:line="360" w:lineRule="auto"/>
        <w:rPr>
          <w:rFonts w:ascii="宋体" w:hAnsi="宋体" w:cs="宋体"/>
          <w:b/>
          <w:highlight w:val="none"/>
        </w:rPr>
      </w:pPr>
    </w:p>
    <w:p w14:paraId="2CD894B6">
      <w:pPr>
        <w:pStyle w:val="3"/>
        <w:jc w:val="center"/>
        <w:rPr>
          <w:highlight w:val="none"/>
        </w:rPr>
      </w:pPr>
      <w:r>
        <w:rPr>
          <w:rFonts w:hint="eastAsia"/>
          <w:highlight w:val="none"/>
        </w:rPr>
        <w:t>六、定 标</w:t>
      </w:r>
    </w:p>
    <w:p w14:paraId="6C2B00EF">
      <w:pPr>
        <w:pStyle w:val="26"/>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1330FC61">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688293B6">
      <w:pPr>
        <w:pStyle w:val="133"/>
        <w:snapToGrid w:val="0"/>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3F5D3BDB">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3BCC995D">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59418445">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6B8132CA">
      <w:pPr>
        <w:snapToGrid w:val="0"/>
        <w:spacing w:line="360" w:lineRule="auto"/>
        <w:ind w:left="137" w:leftChars="57" w:firstLine="482" w:firstLineChars="150"/>
        <w:jc w:val="center"/>
        <w:rPr>
          <w:rFonts w:ascii="宋体" w:hAnsi="宋体" w:cs="宋体"/>
          <w:b/>
          <w:sz w:val="32"/>
          <w:highlight w:val="none"/>
        </w:rPr>
      </w:pPr>
    </w:p>
    <w:p w14:paraId="5331C3DD">
      <w:pPr>
        <w:pStyle w:val="3"/>
        <w:jc w:val="center"/>
        <w:rPr>
          <w:highlight w:val="none"/>
        </w:rPr>
      </w:pPr>
      <w:r>
        <w:rPr>
          <w:rFonts w:hint="eastAsia"/>
          <w:highlight w:val="none"/>
        </w:rPr>
        <w:t>七、合同授予</w:t>
      </w:r>
    </w:p>
    <w:p w14:paraId="3BC25547">
      <w:pPr>
        <w:pStyle w:val="26"/>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23EA2BB0">
      <w:pPr>
        <w:pStyle w:val="26"/>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250F53C3">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采购人与中标人应当在中标通知书发出之日起，按照</w:t>
      </w:r>
      <w:r>
        <w:rPr>
          <w:rFonts w:hint="eastAsia" w:ascii="宋体" w:hAnsi="宋体" w:cs="宋体"/>
          <w:kern w:val="0"/>
          <w:highlight w:val="none"/>
          <w:lang w:val="en-US" w:eastAsia="zh-CN"/>
        </w:rPr>
        <w:t>政府采购相关法律法规</w:t>
      </w:r>
      <w:r>
        <w:rPr>
          <w:rFonts w:hint="eastAsia" w:ascii="宋体" w:hAnsi="宋体" w:cs="宋体"/>
          <w:kern w:val="0"/>
          <w:highlight w:val="none"/>
        </w:rPr>
        <w:t>确定的事项</w:t>
      </w:r>
      <w:r>
        <w:rPr>
          <w:rFonts w:hint="eastAsia" w:ascii="宋体" w:hAnsi="宋体" w:cs="宋体"/>
          <w:kern w:val="0"/>
          <w:highlight w:val="none"/>
          <w:lang w:val="en-US" w:eastAsia="zh-CN"/>
        </w:rPr>
        <w:t>与日期</w:t>
      </w:r>
      <w:r>
        <w:rPr>
          <w:rFonts w:hint="eastAsia" w:ascii="宋体" w:hAnsi="宋体" w:cs="宋体"/>
          <w:kern w:val="0"/>
          <w:highlight w:val="none"/>
        </w:rPr>
        <w:t>签订政府采购合同，并在签订之日起2个工作日内将政府采购合同在浙江政府采购网上公告。</w:t>
      </w:r>
    </w:p>
    <w:p w14:paraId="1BC5CC67">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77583453">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7A838FB1">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1439CD45">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kern w:val="0"/>
          <w:highlight w:val="none"/>
        </w:rPr>
        <w:t>采购人与</w:t>
      </w:r>
      <w:r>
        <w:rPr>
          <w:rFonts w:hint="eastAsia" w:ascii="宋体" w:hAnsi="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cs="宋体"/>
          <w:kern w:val="0"/>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kern w:val="0"/>
          <w:highlight w:val="none"/>
          <w:lang w:val="en-US" w:eastAsia="zh-CN"/>
        </w:rPr>
        <w:t>人</w:t>
      </w:r>
      <w:r>
        <w:rPr>
          <w:rFonts w:hint="eastAsia" w:ascii="宋体" w:hAnsi="宋体" w:cs="宋体"/>
          <w:kern w:val="0"/>
          <w:highlight w:val="none"/>
        </w:rPr>
        <w:t>按照</w:t>
      </w:r>
      <w:r>
        <w:rPr>
          <w:rFonts w:hint="eastAsia" w:ascii="宋体" w:hAnsi="宋体" w:cs="宋体"/>
          <w:kern w:val="0"/>
          <w:highlight w:val="none"/>
          <w:lang w:eastAsia="zh-CN"/>
        </w:rPr>
        <w:t>招标文件</w:t>
      </w:r>
      <w:r>
        <w:rPr>
          <w:rFonts w:hint="eastAsia" w:ascii="宋体" w:hAnsi="宋体" w:cs="宋体"/>
          <w:kern w:val="0"/>
          <w:highlight w:val="none"/>
        </w:rPr>
        <w:t>确定的事项签订政府采购合同。</w:t>
      </w:r>
    </w:p>
    <w:p w14:paraId="55EA862E">
      <w:pPr>
        <w:pStyle w:val="133"/>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74072955">
      <w:pPr>
        <w:pStyle w:val="133"/>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283BEB78">
      <w:pPr>
        <w:pStyle w:val="133"/>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656D05FC">
      <w:pPr>
        <w:pStyle w:val="133"/>
        <w:snapToGrid w:val="0"/>
        <w:spacing w:before="0" w:after="120"/>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1575FB8F">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履约保证金</w:t>
      </w:r>
    </w:p>
    <w:p w14:paraId="12835A8C">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7C68396C">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4DB05852">
      <w:pPr>
        <w:pStyle w:val="133"/>
        <w:snapToGrid w:val="0"/>
        <w:spacing w:before="0"/>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6D2CA22F">
      <w:pPr>
        <w:pStyle w:val="133"/>
        <w:snapToGrid w:val="0"/>
        <w:spacing w:before="0"/>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5D014ADC">
      <w:pPr>
        <w:pStyle w:val="133"/>
        <w:snapToGrid w:val="0"/>
        <w:spacing w:before="0"/>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79280745">
      <w:pPr>
        <w:numPr>
          <w:ilvl w:val="0"/>
          <w:numId w:val="0"/>
        </w:numPr>
        <w:tabs>
          <w:tab w:val="left" w:pos="210"/>
        </w:tabs>
        <w:spacing w:line="360" w:lineRule="auto"/>
        <w:ind w:leftChars="0" w:firstLine="482"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预付款</w:t>
      </w:r>
    </w:p>
    <w:p w14:paraId="0CC8DB22">
      <w:pPr>
        <w:pStyle w:val="26"/>
        <w:spacing w:line="312" w:lineRule="auto"/>
        <w:rPr>
          <w:rFonts w:hint="eastAsia" w:ascii="仿宋" w:hAnsi="仿宋" w:cs="仿宋"/>
          <w:bCs/>
          <w:lang w:val="zh-CN"/>
        </w:rPr>
      </w:pPr>
      <w:r>
        <w:rPr>
          <w:rFonts w:hint="eastAsia" w:ascii="仿宋" w:hAnsi="仿宋" w:cs="仿宋"/>
          <w:bCs/>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2E82C084">
      <w:pPr>
        <w:spacing w:line="360" w:lineRule="auto"/>
      </w:pPr>
    </w:p>
    <w:p w14:paraId="56B9F636">
      <w:pPr>
        <w:pStyle w:val="3"/>
        <w:jc w:val="center"/>
        <w:rPr>
          <w:highlight w:val="none"/>
        </w:rPr>
      </w:pPr>
      <w:r>
        <w:rPr>
          <w:rFonts w:hint="eastAsia"/>
          <w:highlight w:val="none"/>
        </w:rPr>
        <w:t>八、电子交易活动的中止</w:t>
      </w:r>
    </w:p>
    <w:p w14:paraId="5B5AD1C2">
      <w:pPr>
        <w:pStyle w:val="133"/>
        <w:snapToGrid w:val="0"/>
        <w:spacing w:before="0"/>
        <w:ind w:firstLine="482"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1BA9A7B1">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0C461018">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3E94159A">
      <w:pPr>
        <w:pStyle w:val="133"/>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13D52588">
      <w:pPr>
        <w:pStyle w:val="133"/>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53EABECA">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4D47F8F2">
      <w:pPr>
        <w:pStyle w:val="133"/>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C83A3D3">
      <w:pPr>
        <w:tabs>
          <w:tab w:val="left" w:pos="0"/>
        </w:tabs>
        <w:spacing w:line="360" w:lineRule="auto"/>
        <w:ind w:firstLine="480"/>
        <w:rPr>
          <w:rFonts w:ascii="宋体" w:hAnsi="宋体" w:cs="宋体"/>
          <w:highlight w:val="none"/>
        </w:rPr>
      </w:pPr>
    </w:p>
    <w:p w14:paraId="7BB5F5B2">
      <w:pPr>
        <w:pStyle w:val="3"/>
        <w:jc w:val="center"/>
        <w:rPr>
          <w:highlight w:val="none"/>
        </w:rPr>
      </w:pPr>
      <w:r>
        <w:rPr>
          <w:rFonts w:hint="eastAsia"/>
          <w:highlight w:val="none"/>
        </w:rPr>
        <w:t>九、验收</w:t>
      </w:r>
    </w:p>
    <w:p w14:paraId="3C9F3D55">
      <w:pPr>
        <w:pStyle w:val="26"/>
        <w:spacing w:line="360" w:lineRule="auto"/>
        <w:ind w:firstLine="482"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2547F18D">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采购人组织对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须承担由此发生的一切损失和费用，并接受相应的处理。</w:t>
      </w:r>
    </w:p>
    <w:p w14:paraId="3418CB7C">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采购人可以邀请参加本项目的其他投标人或者第三方机构参与验收。参与验收的投标人或者第三方机构的意见作为验收书的参考资料一并存档。</w:t>
      </w:r>
    </w:p>
    <w:p w14:paraId="77DB261A">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严格按照采购合同开展履约验收。采购人成立验收小组，按照采购合同的约定对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8AFFCB">
      <w:pPr>
        <w:tabs>
          <w:tab w:val="left" w:pos="0"/>
        </w:tabs>
        <w:spacing w:line="360" w:lineRule="auto"/>
        <w:ind w:firstLine="480"/>
        <w:rPr>
          <w:rFonts w:ascii="宋体" w:hAnsi="宋体" w:cs="宋体"/>
          <w:sz w:val="18"/>
          <w:szCs w:val="18"/>
          <w:highlight w:val="none"/>
        </w:rPr>
      </w:pPr>
      <w:r>
        <w:rPr>
          <w:rFonts w:hint="eastAsia" w:ascii="宋体" w:hAnsi="宋体" w:cs="宋体"/>
          <w:kern w:val="0"/>
          <w:highlight w:val="none"/>
          <w:lang w:val="en-US" w:eastAsia="zh-CN"/>
        </w:rPr>
        <w:t>4.</w:t>
      </w:r>
      <w:r>
        <w:rPr>
          <w:rFonts w:hint="eastAsia" w:ascii="宋体" w:hAnsi="宋体" w:cs="宋体"/>
          <w:kern w:val="0"/>
          <w:highlight w:val="none"/>
        </w:rPr>
        <w:t>验收合格的项目，采购人将根据采购合同的约定及时向</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在履约过程中有政府采购法律法规规定的违法违规情形的，采购人应当及时报告本级财政部门。</w:t>
      </w:r>
    </w:p>
    <w:bookmarkEnd w:id="15"/>
    <w:p w14:paraId="1457E27A">
      <w:pPr>
        <w:tabs>
          <w:tab w:val="left" w:pos="0"/>
        </w:tabs>
        <w:spacing w:line="360" w:lineRule="auto"/>
        <w:ind w:firstLine="480"/>
        <w:rPr>
          <w:rFonts w:ascii="宋体" w:hAnsi="宋体" w:cs="宋体"/>
          <w:kern w:val="0"/>
          <w:highlight w:val="none"/>
        </w:rPr>
        <w:sectPr>
          <w:pgSz w:w="11906" w:h="16838"/>
          <w:pgMar w:top="680" w:right="1418" w:bottom="468" w:left="1418" w:header="851" w:footer="992" w:gutter="0"/>
          <w:pgNumType w:fmt="decimal"/>
          <w:cols w:space="720" w:num="1"/>
          <w:titlePg/>
          <w:docGrid w:linePitch="312" w:charSpace="0"/>
        </w:sectPr>
      </w:pPr>
      <w:bookmarkStart w:id="16" w:name="_Hlt74730295"/>
      <w:bookmarkEnd w:id="16"/>
      <w:bookmarkStart w:id="17" w:name="_Hlt68072990"/>
      <w:bookmarkEnd w:id="17"/>
      <w:bookmarkStart w:id="18" w:name="_Hlt74707468"/>
      <w:bookmarkEnd w:id="18"/>
      <w:bookmarkStart w:id="19" w:name="_Hlt68403820"/>
      <w:bookmarkEnd w:id="19"/>
      <w:bookmarkStart w:id="20" w:name="_Hlt68073093"/>
      <w:bookmarkEnd w:id="20"/>
      <w:bookmarkStart w:id="21" w:name="_Hlt74729768"/>
      <w:bookmarkEnd w:id="21"/>
      <w:bookmarkStart w:id="22" w:name="_Hlt75236011"/>
      <w:bookmarkEnd w:id="22"/>
      <w:bookmarkStart w:id="23" w:name="_Hlt74714665"/>
      <w:bookmarkEnd w:id="23"/>
      <w:bookmarkStart w:id="24" w:name="_Hlt68057669"/>
      <w:bookmarkEnd w:id="24"/>
      <w:bookmarkStart w:id="25" w:name="_Hlt75236290"/>
      <w:bookmarkEnd w:id="25"/>
      <w:bookmarkStart w:id="26" w:name="_Hlt68072998"/>
      <w:bookmarkEnd w:id="26"/>
      <w:bookmarkStart w:id="27" w:name="_Hlt75236101"/>
      <w:bookmarkEnd w:id="27"/>
    </w:p>
    <w:bookmarkEnd w:id="11"/>
    <w:bookmarkEnd w:id="12"/>
    <w:p w14:paraId="3EA54249">
      <w:pPr>
        <w:pStyle w:val="2"/>
        <w:jc w:val="center"/>
        <w:rPr>
          <w:sz w:val="36"/>
          <w:szCs w:val="36"/>
          <w:highlight w:val="none"/>
        </w:rPr>
      </w:pPr>
      <w:bookmarkStart w:id="28" w:name="第四部分"/>
      <w:r>
        <w:rPr>
          <w:rFonts w:hint="eastAsia"/>
          <w:sz w:val="36"/>
          <w:szCs w:val="36"/>
          <w:highlight w:val="none"/>
        </w:rPr>
        <w:t>第三部分   采购需求</w:t>
      </w:r>
    </w:p>
    <w:p w14:paraId="2C0B3DF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2"/>
        <w:jc w:val="both"/>
        <w:textAlignment w:val="auto"/>
        <w:rPr>
          <w:rFonts w:hint="eastAsia" w:asciiTheme="minorEastAsia" w:hAnsiTheme="minorEastAsia" w:eastAsiaTheme="minorEastAsia" w:cstheme="minorEastAsia"/>
          <w:b/>
          <w:bCs/>
          <w:kern w:val="2"/>
          <w:sz w:val="24"/>
          <w:szCs w:val="24"/>
          <w:u w:color="000000"/>
        </w:rPr>
      </w:pPr>
      <w:bookmarkStart w:id="29" w:name="_Toc422946256"/>
      <w:r>
        <w:rPr>
          <w:rFonts w:hint="eastAsia" w:asciiTheme="minorEastAsia" w:hAnsiTheme="minorEastAsia" w:eastAsiaTheme="minorEastAsia" w:cstheme="minorEastAsia"/>
          <w:b/>
          <w:bCs/>
          <w:kern w:val="2"/>
          <w:sz w:val="24"/>
          <w:szCs w:val="24"/>
          <w:u w:color="000000"/>
        </w:rPr>
        <w:t>一、项目概况</w:t>
      </w:r>
    </w:p>
    <w:p w14:paraId="4C088B4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sz w:val="24"/>
          <w:szCs w:val="24"/>
          <w:u w:color="000000"/>
        </w:rPr>
        <w:t>根据全国食品安全宣传周和《推动发展“浙产好食品”2025年工作方案》、《浙江省“千万工程”条例》工作要求，通过举办</w:t>
      </w:r>
      <w:r>
        <w:rPr>
          <w:rFonts w:hint="eastAsia" w:asciiTheme="minorEastAsia" w:hAnsiTheme="minorEastAsia" w:eastAsiaTheme="minorEastAsia" w:cstheme="minorEastAsia"/>
          <w:sz w:val="24"/>
          <w:szCs w:val="24"/>
          <w:u w:color="000000"/>
          <w:lang w:val="en-US"/>
        </w:rPr>
        <w:t>202</w:t>
      </w:r>
      <w:r>
        <w:rPr>
          <w:rFonts w:hint="eastAsia" w:asciiTheme="minorEastAsia" w:hAnsiTheme="minorEastAsia" w:eastAsiaTheme="minorEastAsia" w:cstheme="minorEastAsia"/>
          <w:sz w:val="24"/>
          <w:szCs w:val="24"/>
          <w:u w:color="000000"/>
          <w:lang w:val="zh-CN" w:eastAsia="zh-CN"/>
        </w:rPr>
        <w:t>5</w:t>
      </w:r>
      <w:r>
        <w:rPr>
          <w:rFonts w:hint="eastAsia" w:asciiTheme="minorEastAsia" w:hAnsiTheme="minorEastAsia" w:eastAsiaTheme="minorEastAsia" w:cstheme="minorEastAsia"/>
          <w:sz w:val="24"/>
          <w:szCs w:val="24"/>
          <w:u w:color="000000"/>
        </w:rPr>
        <w:t>年</w:t>
      </w:r>
      <w:r>
        <w:rPr>
          <w:rFonts w:hint="eastAsia" w:asciiTheme="minorEastAsia" w:hAnsiTheme="minorEastAsia" w:eastAsiaTheme="minorEastAsia" w:cstheme="minorEastAsia"/>
          <w:sz w:val="24"/>
          <w:szCs w:val="24"/>
          <w:u w:color="000000"/>
          <w:lang w:val="zh-CN" w:eastAsia="zh-CN"/>
        </w:rPr>
        <w:t>浙江省</w:t>
      </w:r>
      <w:r>
        <w:rPr>
          <w:rFonts w:hint="eastAsia" w:asciiTheme="minorEastAsia" w:hAnsiTheme="minorEastAsia" w:eastAsiaTheme="minorEastAsia" w:cstheme="minorEastAsia"/>
          <w:sz w:val="24"/>
          <w:szCs w:val="24"/>
          <w:u w:color="000000"/>
        </w:rPr>
        <w:t>食品安全宣传周主题活动，鼓励社会各界积极参与食品安全科普知识传播，</w:t>
      </w:r>
      <w:r>
        <w:rPr>
          <w:rFonts w:hint="eastAsia" w:asciiTheme="minorEastAsia" w:hAnsiTheme="minorEastAsia" w:eastAsiaTheme="minorEastAsia" w:cstheme="minorEastAsia"/>
          <w:kern w:val="2"/>
          <w:sz w:val="24"/>
          <w:szCs w:val="24"/>
          <w:u w:color="000000"/>
        </w:rPr>
        <w:t>提升民众食品安全知晓率，深化食品安全社会共治格局，提升食品安全治理水平。</w:t>
      </w:r>
    </w:p>
    <w:p w14:paraId="04953CB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b/>
          <w:bCs/>
          <w:kern w:val="2"/>
          <w:sz w:val="24"/>
          <w:szCs w:val="24"/>
          <w:u w:color="000000"/>
        </w:rPr>
      </w:pPr>
      <w:r>
        <w:rPr>
          <w:rFonts w:hint="eastAsia" w:asciiTheme="minorEastAsia" w:hAnsiTheme="minorEastAsia" w:eastAsiaTheme="minorEastAsia" w:cstheme="minorEastAsia"/>
          <w:b/>
          <w:bCs/>
          <w:kern w:val="2"/>
          <w:sz w:val="24"/>
          <w:szCs w:val="24"/>
          <w:u w:color="000000"/>
        </w:rPr>
        <w:t>二、基本内容</w:t>
      </w:r>
    </w:p>
    <w:p w14:paraId="0E0A9EA8">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left="0" w:leftChars="0" w:firstLine="0" w:firstLineChars="0"/>
        <w:jc w:val="both"/>
        <w:textAlignment w:val="auto"/>
        <w:rPr>
          <w:rFonts w:hint="eastAsia" w:asciiTheme="minorEastAsia" w:hAnsiTheme="minorEastAsia" w:eastAsiaTheme="minorEastAsia" w:cstheme="minorEastAsia"/>
          <w:kern w:val="2"/>
          <w:sz w:val="24"/>
          <w:szCs w:val="24"/>
          <w:u w:color="000000"/>
          <w:lang w:eastAsia="zh-CN"/>
        </w:rPr>
      </w:pPr>
      <w:r>
        <w:rPr>
          <w:rFonts w:hint="default" w:asciiTheme="minorEastAsia" w:hAnsiTheme="minorEastAsia" w:eastAsiaTheme="minorEastAsia" w:cstheme="minorEastAsia"/>
          <w:kern w:val="28"/>
          <w:sz w:val="24"/>
          <w:szCs w:val="24"/>
          <w:u w:color="000000"/>
          <w:woUserID w:val="1"/>
        </w:rPr>
        <w:t xml:space="preserve">    </w:t>
      </w:r>
      <w:r>
        <w:rPr>
          <w:rFonts w:hint="eastAsia" w:asciiTheme="minorEastAsia" w:hAnsiTheme="minorEastAsia" w:eastAsiaTheme="minorEastAsia" w:cstheme="minorEastAsia"/>
          <w:kern w:val="28"/>
          <w:sz w:val="24"/>
          <w:szCs w:val="24"/>
          <w:u w:color="000000"/>
        </w:rPr>
        <w:t>举办</w:t>
      </w:r>
      <w:r>
        <w:rPr>
          <w:rFonts w:hint="eastAsia" w:asciiTheme="minorEastAsia" w:hAnsiTheme="minorEastAsia" w:eastAsiaTheme="minorEastAsia" w:cstheme="minorEastAsia"/>
          <w:kern w:val="28"/>
          <w:sz w:val="24"/>
          <w:szCs w:val="24"/>
          <w:u w:color="000000"/>
          <w:lang w:val="en-US"/>
        </w:rPr>
        <w:t>202</w:t>
      </w:r>
      <w:r>
        <w:rPr>
          <w:rFonts w:hint="eastAsia" w:asciiTheme="minorEastAsia" w:hAnsiTheme="minorEastAsia" w:eastAsiaTheme="minorEastAsia" w:cstheme="minorEastAsia"/>
          <w:kern w:val="28"/>
          <w:sz w:val="24"/>
          <w:szCs w:val="24"/>
          <w:u w:color="000000"/>
          <w:lang w:val="zh-CN" w:eastAsia="zh-CN"/>
        </w:rPr>
        <w:t>5</w:t>
      </w:r>
      <w:r>
        <w:rPr>
          <w:rFonts w:hint="eastAsia" w:asciiTheme="minorEastAsia" w:hAnsiTheme="minorEastAsia" w:eastAsiaTheme="minorEastAsia" w:cstheme="minorEastAsia"/>
          <w:kern w:val="28"/>
          <w:sz w:val="24"/>
          <w:szCs w:val="24"/>
          <w:u w:color="000000"/>
        </w:rPr>
        <w:t>年</w:t>
      </w:r>
      <w:r>
        <w:rPr>
          <w:rFonts w:hint="eastAsia" w:asciiTheme="minorEastAsia" w:hAnsiTheme="minorEastAsia" w:eastAsiaTheme="minorEastAsia" w:cstheme="minorEastAsia"/>
          <w:sz w:val="24"/>
          <w:szCs w:val="24"/>
          <w:u w:color="000000"/>
          <w:lang w:val="zh-CN" w:eastAsia="zh-CN"/>
        </w:rPr>
        <w:t>浙江省</w:t>
      </w:r>
      <w:r>
        <w:rPr>
          <w:rFonts w:hint="eastAsia" w:asciiTheme="minorEastAsia" w:hAnsiTheme="minorEastAsia" w:eastAsiaTheme="minorEastAsia" w:cstheme="minorEastAsia"/>
          <w:sz w:val="24"/>
          <w:szCs w:val="24"/>
          <w:u w:color="000000"/>
        </w:rPr>
        <w:t>食品安全宣传周主题活动</w:t>
      </w:r>
      <w:r>
        <w:rPr>
          <w:rFonts w:hint="eastAsia" w:asciiTheme="minorEastAsia" w:hAnsiTheme="minorEastAsia" w:eastAsiaTheme="minorEastAsia" w:cstheme="minorEastAsia"/>
          <w:kern w:val="28"/>
          <w:sz w:val="24"/>
          <w:szCs w:val="24"/>
          <w:u w:color="000000"/>
        </w:rPr>
        <w:t>，</w:t>
      </w:r>
      <w:r>
        <w:rPr>
          <w:rFonts w:hint="eastAsia" w:asciiTheme="minorEastAsia" w:hAnsiTheme="minorEastAsia" w:eastAsiaTheme="minorEastAsia" w:cstheme="minorEastAsia"/>
          <w:kern w:val="28"/>
          <w:sz w:val="24"/>
          <w:szCs w:val="24"/>
          <w:u w:color="000000"/>
          <w:lang w:val="zh-CN" w:eastAsia="zh-CN"/>
        </w:rPr>
        <w:t>面向</w:t>
      </w:r>
      <w:r>
        <w:rPr>
          <w:rFonts w:hint="eastAsia" w:asciiTheme="minorEastAsia" w:hAnsiTheme="minorEastAsia" w:eastAsiaTheme="minorEastAsia" w:cstheme="minorEastAsia"/>
          <w:kern w:val="28"/>
          <w:sz w:val="24"/>
          <w:szCs w:val="24"/>
          <w:u w:color="000000"/>
          <w:lang w:eastAsia="zh-CN"/>
        </w:rPr>
        <w:t>全社会进行食安大众科普、展示为民形象、提振消费信心、推广浙产好食品。并通过各类宣传手段，</w:t>
      </w:r>
      <w:r>
        <w:rPr>
          <w:rFonts w:hint="eastAsia" w:asciiTheme="minorEastAsia" w:hAnsiTheme="minorEastAsia" w:eastAsiaTheme="minorEastAsia" w:cstheme="minorEastAsia"/>
          <w:kern w:val="28"/>
          <w:sz w:val="24"/>
          <w:szCs w:val="24"/>
          <w:u w:color="000000"/>
        </w:rPr>
        <w:t>提升活动影响力，</w:t>
      </w:r>
      <w:r>
        <w:rPr>
          <w:rFonts w:hint="eastAsia" w:asciiTheme="minorEastAsia" w:hAnsiTheme="minorEastAsia" w:eastAsiaTheme="minorEastAsia" w:cstheme="minorEastAsia"/>
          <w:kern w:val="2"/>
          <w:sz w:val="24"/>
          <w:szCs w:val="24"/>
          <w:u w:color="000000"/>
        </w:rPr>
        <w:t>提升民众食品安全知晓率。</w:t>
      </w:r>
    </w:p>
    <w:p w14:paraId="705235C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left="0" w:leftChars="0" w:firstLine="0" w:firstLineChars="0"/>
        <w:jc w:val="both"/>
        <w:textAlignment w:val="auto"/>
        <w:rPr>
          <w:rFonts w:hint="eastAsia" w:asciiTheme="minorEastAsia" w:hAnsiTheme="minorEastAsia" w:eastAsiaTheme="minorEastAsia" w:cstheme="minorEastAsia"/>
          <w:kern w:val="2"/>
          <w:sz w:val="24"/>
          <w:szCs w:val="24"/>
          <w:u w:color="000000"/>
          <w:lang w:eastAsia="zh-CN"/>
        </w:rPr>
      </w:pPr>
      <w:r>
        <w:rPr>
          <w:rFonts w:hint="default" w:asciiTheme="minorEastAsia" w:hAnsiTheme="minorEastAsia" w:eastAsiaTheme="minorEastAsia" w:cstheme="minorEastAsia"/>
          <w:kern w:val="2"/>
          <w:sz w:val="24"/>
          <w:szCs w:val="24"/>
          <w:u w:color="000000"/>
          <w:lang w:eastAsia="zh-CN"/>
          <w:woUserID w:val="1"/>
        </w:rPr>
        <w:t xml:space="preserve">    </w:t>
      </w:r>
      <w:r>
        <w:rPr>
          <w:rFonts w:hint="eastAsia" w:asciiTheme="minorEastAsia" w:hAnsiTheme="minorEastAsia" w:eastAsiaTheme="minorEastAsia" w:cstheme="minorEastAsia"/>
          <w:kern w:val="2"/>
          <w:sz w:val="24"/>
          <w:szCs w:val="24"/>
          <w:u w:color="000000"/>
          <w:lang w:eastAsia="zh-CN"/>
        </w:rPr>
        <w:t>采用的宣传手段包括但不限于：举办宣传周启动仪式，组织和发起“食安科普联盟”，举办“食安科普达人计划”短视频大赛，开展浙江省“食安共富幸福村”和“浙产好食品”推广、组织国家、省、市三级媒体开展“浙里食安”媒体行活动。</w:t>
      </w:r>
    </w:p>
    <w:p w14:paraId="0515257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2"/>
        <w:jc w:val="both"/>
        <w:textAlignment w:val="auto"/>
        <w:rPr>
          <w:rFonts w:hint="eastAsia" w:asciiTheme="minorEastAsia" w:hAnsiTheme="minorEastAsia" w:eastAsiaTheme="minorEastAsia" w:cstheme="minorEastAsia"/>
          <w:b/>
          <w:bCs/>
          <w:kern w:val="2"/>
          <w:sz w:val="24"/>
          <w:szCs w:val="24"/>
          <w:u w:color="000000"/>
        </w:rPr>
      </w:pPr>
      <w:r>
        <w:rPr>
          <w:rFonts w:hint="eastAsia" w:asciiTheme="minorEastAsia" w:hAnsiTheme="minorEastAsia" w:eastAsiaTheme="minorEastAsia" w:cstheme="minorEastAsia"/>
          <w:b/>
          <w:bCs/>
          <w:kern w:val="2"/>
          <w:sz w:val="24"/>
          <w:szCs w:val="24"/>
          <w:u w:color="000000"/>
        </w:rPr>
        <w:t>三、服务要求</w:t>
      </w:r>
    </w:p>
    <w:p w14:paraId="03B0A352">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eastAsia="zh-CN"/>
        </w:rPr>
        <w:t>1.</w:t>
      </w:r>
      <w:r>
        <w:rPr>
          <w:rFonts w:hint="eastAsia" w:asciiTheme="minorEastAsia" w:hAnsiTheme="minorEastAsia" w:eastAsiaTheme="minorEastAsia" w:cstheme="minorEastAsia"/>
          <w:kern w:val="2"/>
          <w:sz w:val="24"/>
          <w:szCs w:val="24"/>
          <w:u w:color="000000"/>
        </w:rPr>
        <w:t>成交服务商要求：</w:t>
      </w:r>
    </w:p>
    <w:p w14:paraId="5070953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sz w:val="24"/>
          <w:szCs w:val="24"/>
          <w:u w:color="000000"/>
        </w:rPr>
        <w:t>服务商要制定</w:t>
      </w:r>
      <w:r>
        <w:rPr>
          <w:rFonts w:hint="eastAsia" w:asciiTheme="minorEastAsia" w:hAnsiTheme="minorEastAsia" w:eastAsiaTheme="minorEastAsia" w:cstheme="minorEastAsia"/>
          <w:kern w:val="28"/>
          <w:sz w:val="24"/>
          <w:szCs w:val="24"/>
          <w:u w:color="000000"/>
          <w:lang w:val="en-US"/>
        </w:rPr>
        <w:t>2025</w:t>
      </w:r>
      <w:r>
        <w:rPr>
          <w:rFonts w:hint="eastAsia" w:asciiTheme="minorEastAsia" w:hAnsiTheme="minorEastAsia" w:eastAsiaTheme="minorEastAsia" w:cstheme="minorEastAsia"/>
          <w:kern w:val="28"/>
          <w:sz w:val="24"/>
          <w:szCs w:val="24"/>
          <w:u w:color="000000"/>
        </w:rPr>
        <w:t>年浙江省食品安全</w:t>
      </w:r>
      <w:r>
        <w:rPr>
          <w:rFonts w:hint="eastAsia" w:asciiTheme="minorEastAsia" w:hAnsiTheme="minorEastAsia" w:eastAsiaTheme="minorEastAsia" w:cstheme="minorEastAsia"/>
          <w:kern w:val="28"/>
          <w:sz w:val="24"/>
          <w:szCs w:val="24"/>
          <w:u w:color="000000"/>
          <w:lang w:eastAsia="zh-CN"/>
        </w:rPr>
        <w:t>宣传周系列活动</w:t>
      </w:r>
      <w:r>
        <w:rPr>
          <w:rFonts w:hint="eastAsia" w:asciiTheme="minorEastAsia" w:hAnsiTheme="minorEastAsia" w:eastAsiaTheme="minorEastAsia" w:cstheme="minorEastAsia"/>
          <w:kern w:val="28"/>
          <w:sz w:val="24"/>
          <w:szCs w:val="24"/>
          <w:u w:color="000000"/>
        </w:rPr>
        <w:t>方案并做好整体项目对接与落地执行，</w:t>
      </w:r>
      <w:r>
        <w:rPr>
          <w:rFonts w:hint="eastAsia" w:asciiTheme="minorEastAsia" w:hAnsiTheme="minorEastAsia" w:eastAsiaTheme="minorEastAsia" w:cstheme="minorEastAsia"/>
          <w:sz w:val="24"/>
          <w:szCs w:val="24"/>
          <w:u w:color="000000"/>
        </w:rPr>
        <w:t>包括启动仪式、“食安科普</w:t>
      </w:r>
      <w:r>
        <w:rPr>
          <w:rFonts w:hint="eastAsia" w:asciiTheme="minorEastAsia" w:hAnsiTheme="minorEastAsia" w:eastAsiaTheme="minorEastAsia" w:cstheme="minorEastAsia"/>
          <w:sz w:val="24"/>
          <w:szCs w:val="24"/>
          <w:u w:color="000000"/>
          <w:lang w:eastAsia="zh-CN"/>
        </w:rPr>
        <w:t>达人计划</w:t>
      </w:r>
      <w:r>
        <w:rPr>
          <w:rFonts w:hint="eastAsia" w:asciiTheme="minorEastAsia" w:hAnsiTheme="minorEastAsia" w:eastAsiaTheme="minorEastAsia" w:cstheme="minorEastAsia"/>
          <w:sz w:val="24"/>
          <w:szCs w:val="24"/>
          <w:u w:color="000000"/>
        </w:rPr>
        <w:t>”</w:t>
      </w:r>
      <w:r>
        <w:rPr>
          <w:rFonts w:hint="eastAsia" w:asciiTheme="minorEastAsia" w:hAnsiTheme="minorEastAsia" w:eastAsiaTheme="minorEastAsia" w:cstheme="minorEastAsia"/>
          <w:sz w:val="24"/>
          <w:szCs w:val="24"/>
          <w:u w:color="000000"/>
          <w:lang w:eastAsia="zh-CN"/>
        </w:rPr>
        <w:t>活动</w:t>
      </w:r>
      <w:r>
        <w:rPr>
          <w:rFonts w:hint="eastAsia" w:asciiTheme="minorEastAsia" w:hAnsiTheme="minorEastAsia" w:eastAsiaTheme="minorEastAsia" w:cstheme="minorEastAsia"/>
          <w:sz w:val="24"/>
          <w:szCs w:val="24"/>
          <w:u w:color="000000"/>
        </w:rPr>
        <w:t>、</w:t>
      </w:r>
      <w:r>
        <w:rPr>
          <w:rFonts w:hint="eastAsia" w:asciiTheme="minorEastAsia" w:hAnsiTheme="minorEastAsia" w:eastAsiaTheme="minorEastAsia" w:cstheme="minorEastAsia"/>
          <w:sz w:val="24"/>
          <w:szCs w:val="24"/>
          <w:u w:color="000000"/>
          <w:lang w:eastAsia="zh-CN"/>
        </w:rPr>
        <w:t>媒体行</w:t>
      </w:r>
      <w:r>
        <w:rPr>
          <w:rFonts w:hint="eastAsia" w:asciiTheme="minorEastAsia" w:hAnsiTheme="minorEastAsia" w:eastAsiaTheme="minorEastAsia" w:cstheme="minorEastAsia"/>
          <w:sz w:val="24"/>
          <w:szCs w:val="24"/>
          <w:u w:color="000000"/>
        </w:rPr>
        <w:t>等活动环节策划与执行，活动前、中、后期的宣传资源联动统筹与传播规划等。</w:t>
      </w:r>
    </w:p>
    <w:p w14:paraId="1ABF327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eastAsia="zh-CN"/>
        </w:rPr>
        <w:t>2.</w:t>
      </w:r>
      <w:r>
        <w:rPr>
          <w:rFonts w:hint="eastAsia" w:asciiTheme="minorEastAsia" w:hAnsiTheme="minorEastAsia" w:eastAsiaTheme="minorEastAsia" w:cstheme="minorEastAsia"/>
          <w:kern w:val="2"/>
          <w:sz w:val="24"/>
          <w:szCs w:val="24"/>
          <w:u w:color="000000"/>
        </w:rPr>
        <w:t>时间要求：</w:t>
      </w:r>
    </w:p>
    <w:p w14:paraId="7EF0654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自合同签订生效之日起至</w:t>
      </w:r>
      <w:r>
        <w:rPr>
          <w:rFonts w:hint="eastAsia" w:asciiTheme="minorEastAsia" w:hAnsiTheme="minorEastAsia" w:eastAsiaTheme="minorEastAsia" w:cstheme="minorEastAsia"/>
          <w:kern w:val="2"/>
          <w:sz w:val="24"/>
          <w:szCs w:val="24"/>
          <w:u w:color="000000"/>
          <w:lang w:val="en-US"/>
        </w:rPr>
        <w:t>2025</w:t>
      </w:r>
      <w:r>
        <w:rPr>
          <w:rFonts w:hint="eastAsia" w:asciiTheme="minorEastAsia" w:hAnsiTheme="minorEastAsia" w:eastAsiaTheme="minorEastAsia" w:cstheme="minorEastAsia"/>
          <w:kern w:val="2"/>
          <w:sz w:val="24"/>
          <w:szCs w:val="24"/>
          <w:u w:color="000000"/>
        </w:rPr>
        <w:t>年</w:t>
      </w:r>
      <w:r>
        <w:rPr>
          <w:rFonts w:hint="eastAsia" w:asciiTheme="minorEastAsia" w:hAnsiTheme="minorEastAsia" w:eastAsiaTheme="minorEastAsia" w:cstheme="minorEastAsia"/>
          <w:kern w:val="2"/>
          <w:sz w:val="24"/>
          <w:szCs w:val="24"/>
          <w:u w:color="000000"/>
          <w:lang w:val="en-US"/>
        </w:rPr>
        <w:t>10</w:t>
      </w:r>
      <w:r>
        <w:rPr>
          <w:rFonts w:hint="eastAsia" w:asciiTheme="minorEastAsia" w:hAnsiTheme="minorEastAsia" w:eastAsiaTheme="minorEastAsia" w:cstheme="minorEastAsia"/>
          <w:kern w:val="2"/>
          <w:sz w:val="24"/>
          <w:szCs w:val="24"/>
          <w:u w:color="000000"/>
        </w:rPr>
        <w:t>月</w:t>
      </w:r>
      <w:r>
        <w:rPr>
          <w:rFonts w:hint="eastAsia" w:asciiTheme="minorEastAsia" w:hAnsiTheme="minorEastAsia" w:eastAsiaTheme="minorEastAsia" w:cstheme="minorEastAsia"/>
          <w:kern w:val="2"/>
          <w:sz w:val="24"/>
          <w:szCs w:val="24"/>
          <w:u w:color="000000"/>
          <w:lang w:val="en-US"/>
        </w:rPr>
        <w:t>30</w:t>
      </w:r>
      <w:r>
        <w:rPr>
          <w:rFonts w:hint="eastAsia" w:asciiTheme="minorEastAsia" w:hAnsiTheme="minorEastAsia" w:eastAsiaTheme="minorEastAsia" w:cstheme="minorEastAsia"/>
          <w:kern w:val="2"/>
          <w:sz w:val="24"/>
          <w:szCs w:val="24"/>
          <w:u w:color="000000"/>
        </w:rPr>
        <w:t>日前完成项目活动与整体宣传工作。</w:t>
      </w:r>
    </w:p>
    <w:p w14:paraId="5C0BE6B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eastAsia="zh-CN"/>
        </w:rPr>
        <w:t>3.</w:t>
      </w:r>
      <w:r>
        <w:rPr>
          <w:rFonts w:hint="eastAsia" w:asciiTheme="minorEastAsia" w:hAnsiTheme="minorEastAsia" w:eastAsiaTheme="minorEastAsia" w:cstheme="minorEastAsia"/>
          <w:kern w:val="2"/>
          <w:sz w:val="24"/>
          <w:szCs w:val="24"/>
          <w:u w:color="000000"/>
        </w:rPr>
        <w:t>其他要求：</w:t>
      </w:r>
    </w:p>
    <w:p w14:paraId="470BFD3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eastAsia="zh-CN"/>
        </w:rPr>
        <w:t>（</w:t>
      </w:r>
      <w:r>
        <w:rPr>
          <w:rFonts w:hint="eastAsia" w:asciiTheme="minorEastAsia" w:hAnsiTheme="minorEastAsia" w:eastAsiaTheme="minorEastAsia" w:cstheme="minorEastAsia"/>
          <w:kern w:val="2"/>
          <w:sz w:val="24"/>
          <w:szCs w:val="24"/>
          <w:u w:color="000000"/>
          <w:lang w:val="en-US" w:eastAsia="zh-CN"/>
        </w:rPr>
        <w:t>1</w:t>
      </w:r>
      <w:r>
        <w:rPr>
          <w:rFonts w:hint="eastAsia" w:asciiTheme="minorEastAsia" w:hAnsiTheme="minorEastAsia" w:eastAsiaTheme="minorEastAsia" w:cstheme="minorEastAsia"/>
          <w:kern w:val="2"/>
          <w:sz w:val="24"/>
          <w:szCs w:val="24"/>
          <w:u w:color="000000"/>
          <w:lang w:eastAsia="zh-CN"/>
        </w:rPr>
        <w:t>）</w:t>
      </w:r>
      <w:r>
        <w:rPr>
          <w:rFonts w:hint="eastAsia" w:asciiTheme="minorEastAsia" w:hAnsiTheme="minorEastAsia" w:eastAsiaTheme="minorEastAsia" w:cstheme="minorEastAsia"/>
          <w:kern w:val="2"/>
          <w:sz w:val="24"/>
          <w:szCs w:val="24"/>
          <w:u w:color="000000"/>
        </w:rPr>
        <w:t>服务商派出的服务人员不能胜任相关工作的，采购人有权要求调换。</w:t>
      </w:r>
    </w:p>
    <w:p w14:paraId="21E33F2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eastAsia="zh-CN"/>
        </w:rPr>
        <w:t>（</w:t>
      </w:r>
      <w:r>
        <w:rPr>
          <w:rFonts w:hint="eastAsia" w:asciiTheme="minorEastAsia" w:hAnsiTheme="minorEastAsia" w:eastAsiaTheme="minorEastAsia" w:cstheme="minorEastAsia"/>
          <w:kern w:val="2"/>
          <w:sz w:val="24"/>
          <w:szCs w:val="24"/>
          <w:u w:color="000000"/>
          <w:lang w:val="en-US" w:eastAsia="zh-CN"/>
        </w:rPr>
        <w:t>2</w:t>
      </w:r>
      <w:r>
        <w:rPr>
          <w:rFonts w:hint="eastAsia" w:asciiTheme="minorEastAsia" w:hAnsiTheme="minorEastAsia" w:eastAsiaTheme="minorEastAsia" w:cstheme="minorEastAsia"/>
          <w:kern w:val="2"/>
          <w:sz w:val="24"/>
          <w:szCs w:val="24"/>
          <w:u w:color="000000"/>
          <w:lang w:eastAsia="zh-CN"/>
        </w:rPr>
        <w:t>）</w:t>
      </w:r>
      <w:r>
        <w:rPr>
          <w:rFonts w:hint="eastAsia" w:asciiTheme="minorEastAsia" w:hAnsiTheme="minorEastAsia" w:eastAsiaTheme="minorEastAsia" w:cstheme="minorEastAsia"/>
          <w:kern w:val="2"/>
          <w:sz w:val="24"/>
          <w:szCs w:val="24"/>
          <w:u w:color="000000"/>
        </w:rPr>
        <w:t xml:space="preserve">服务商派出的服务人员违反有关法律、法规或采购人制定的工作纪律，或被有效投诉的，采购人除相应扣减要支付给成交服务商的费用外，可视情节解除与成交服务商的服务协议。 </w:t>
      </w:r>
    </w:p>
    <w:p w14:paraId="184F52A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eastAsia="zh-CN"/>
        </w:rPr>
        <w:t>（</w:t>
      </w:r>
      <w:r>
        <w:rPr>
          <w:rFonts w:hint="eastAsia" w:asciiTheme="minorEastAsia" w:hAnsiTheme="minorEastAsia" w:eastAsiaTheme="minorEastAsia" w:cstheme="minorEastAsia"/>
          <w:kern w:val="2"/>
          <w:sz w:val="24"/>
          <w:szCs w:val="24"/>
          <w:u w:color="000000"/>
          <w:lang w:val="en-US" w:eastAsia="zh-CN"/>
        </w:rPr>
        <w:t>3</w:t>
      </w:r>
      <w:r>
        <w:rPr>
          <w:rFonts w:hint="eastAsia" w:asciiTheme="minorEastAsia" w:hAnsiTheme="minorEastAsia" w:eastAsiaTheme="minorEastAsia" w:cstheme="minorEastAsia"/>
          <w:kern w:val="2"/>
          <w:sz w:val="24"/>
          <w:szCs w:val="24"/>
          <w:u w:color="000000"/>
          <w:lang w:eastAsia="zh-CN"/>
        </w:rPr>
        <w:t>）</w:t>
      </w:r>
      <w:r>
        <w:rPr>
          <w:rFonts w:hint="eastAsia" w:asciiTheme="minorEastAsia" w:hAnsiTheme="minorEastAsia" w:eastAsiaTheme="minorEastAsia" w:cstheme="minorEastAsia"/>
          <w:kern w:val="2"/>
          <w:sz w:val="24"/>
          <w:szCs w:val="24"/>
          <w:u w:color="000000"/>
        </w:rPr>
        <w:t>服务商因执行项目所产生的交通、食宿、通信及各种办公经费均自行负担。</w:t>
      </w:r>
    </w:p>
    <w:p w14:paraId="3FAEEE5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2"/>
        <w:jc w:val="both"/>
        <w:textAlignment w:val="auto"/>
        <w:rPr>
          <w:rFonts w:hint="eastAsia" w:asciiTheme="minorEastAsia" w:hAnsiTheme="minorEastAsia" w:eastAsiaTheme="minorEastAsia" w:cstheme="minorEastAsia"/>
          <w:b/>
          <w:bCs/>
          <w:kern w:val="2"/>
          <w:sz w:val="24"/>
          <w:szCs w:val="24"/>
          <w:u w:color="000000"/>
        </w:rPr>
      </w:pPr>
      <w:r>
        <w:rPr>
          <w:rFonts w:hint="eastAsia" w:asciiTheme="minorEastAsia" w:hAnsiTheme="minorEastAsia" w:eastAsiaTheme="minorEastAsia" w:cstheme="minorEastAsia"/>
          <w:b/>
          <w:bCs/>
          <w:kern w:val="2"/>
          <w:sz w:val="24"/>
          <w:szCs w:val="24"/>
          <w:u w:color="000000"/>
        </w:rPr>
        <w:t>四、其他事项</w:t>
      </w:r>
    </w:p>
    <w:p w14:paraId="5BC86E8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本项目承包方式为总价包干，合同价包含完成本项目所需的所有工作量及相应税费等，不局限于磋商响应文件中所列项目。</w:t>
      </w:r>
    </w:p>
    <w:p w14:paraId="19023DB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2"/>
        <w:jc w:val="both"/>
        <w:textAlignment w:val="auto"/>
        <w:rPr>
          <w:rFonts w:hint="eastAsia" w:asciiTheme="minorEastAsia" w:hAnsiTheme="minorEastAsia" w:eastAsiaTheme="minorEastAsia" w:cstheme="minorEastAsia"/>
          <w:b/>
          <w:bCs/>
          <w:kern w:val="2"/>
          <w:sz w:val="24"/>
          <w:szCs w:val="24"/>
          <w:u w:color="000000"/>
        </w:rPr>
      </w:pPr>
      <w:r>
        <w:rPr>
          <w:rFonts w:hint="eastAsia" w:asciiTheme="minorEastAsia" w:hAnsiTheme="minorEastAsia" w:eastAsiaTheme="minorEastAsia" w:cstheme="minorEastAsia"/>
          <w:b/>
          <w:bCs/>
          <w:kern w:val="2"/>
          <w:sz w:val="24"/>
          <w:szCs w:val="24"/>
          <w:u w:color="000000"/>
        </w:rPr>
        <w:t>五、履约验收</w:t>
      </w:r>
    </w:p>
    <w:p w14:paraId="304467A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eastAsia="zh-CN"/>
        </w:rPr>
        <w:t>1.</w:t>
      </w:r>
      <w:r>
        <w:rPr>
          <w:rFonts w:hint="eastAsia" w:asciiTheme="minorEastAsia" w:hAnsiTheme="minorEastAsia" w:eastAsiaTheme="minorEastAsia" w:cstheme="minorEastAsia"/>
          <w:kern w:val="2"/>
          <w:sz w:val="24"/>
          <w:szCs w:val="24"/>
          <w:u w:color="000000"/>
        </w:rPr>
        <w:t>采购人按照合同约定，在合同履行过程中，对履约进度进行核验；自所有活动项目结束</w:t>
      </w:r>
      <w:r>
        <w:rPr>
          <w:rFonts w:hint="eastAsia" w:asciiTheme="minorEastAsia" w:hAnsiTheme="minorEastAsia" w:eastAsiaTheme="minorEastAsia" w:cstheme="minorEastAsia"/>
          <w:kern w:val="2"/>
          <w:sz w:val="24"/>
          <w:szCs w:val="24"/>
          <w:u w:color="000000"/>
          <w:lang w:val="en-US"/>
        </w:rPr>
        <w:t>10</w:t>
      </w:r>
      <w:r>
        <w:rPr>
          <w:rFonts w:hint="eastAsia" w:asciiTheme="minorEastAsia" w:hAnsiTheme="minorEastAsia" w:eastAsiaTheme="minorEastAsia" w:cstheme="minorEastAsia"/>
          <w:kern w:val="2"/>
          <w:sz w:val="24"/>
          <w:szCs w:val="24"/>
          <w:u w:color="000000"/>
        </w:rPr>
        <w:t>个工作日内对项目开展验收。</w:t>
      </w:r>
    </w:p>
    <w:p w14:paraId="2FCA788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eastAsia="zh-CN"/>
        </w:rPr>
        <w:t>2.</w:t>
      </w:r>
      <w:r>
        <w:rPr>
          <w:rFonts w:hint="eastAsia" w:asciiTheme="minorEastAsia" w:hAnsiTheme="minorEastAsia" w:eastAsiaTheme="minorEastAsia" w:cstheme="minorEastAsia"/>
          <w:kern w:val="2"/>
          <w:sz w:val="24"/>
          <w:szCs w:val="24"/>
          <w:u w:color="000000"/>
        </w:rPr>
        <w:t>验收形式为活动总结。验收结果不符合合同约定的，应当通知成交服务商限期达到合同约定的要求，并按照合同约定承担相应的违约责任。</w:t>
      </w:r>
    </w:p>
    <w:p w14:paraId="4AB72192">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2"/>
        <w:jc w:val="both"/>
        <w:textAlignment w:val="auto"/>
        <w:rPr>
          <w:rFonts w:hint="eastAsia" w:asciiTheme="minorEastAsia" w:hAnsiTheme="minorEastAsia" w:eastAsiaTheme="minorEastAsia" w:cstheme="minorEastAsia"/>
          <w:b/>
          <w:bCs/>
          <w:kern w:val="2"/>
          <w:sz w:val="24"/>
          <w:szCs w:val="24"/>
          <w:u w:color="000000"/>
        </w:rPr>
      </w:pPr>
      <w:r>
        <w:rPr>
          <w:rFonts w:hint="eastAsia" w:asciiTheme="minorEastAsia" w:hAnsiTheme="minorEastAsia" w:eastAsiaTheme="minorEastAsia" w:cstheme="minorEastAsia"/>
          <w:b/>
          <w:bCs/>
          <w:kern w:val="2"/>
          <w:sz w:val="24"/>
          <w:szCs w:val="24"/>
          <w:u w:color="000000"/>
        </w:rPr>
        <w:t>六、付款方式</w:t>
      </w:r>
    </w:p>
    <w:p w14:paraId="08DF0101">
      <w:pPr>
        <w:pStyle w:val="967"/>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80" w:lineRule="exact"/>
        <w:ind w:firstLine="480"/>
        <w:jc w:val="both"/>
        <w:textAlignment w:val="auto"/>
        <w:rPr>
          <w:rFonts w:hint="eastAsia" w:asciiTheme="minorEastAsia" w:hAnsiTheme="minorEastAsia" w:eastAsiaTheme="minorEastAsia" w:cstheme="minorEastAsia"/>
          <w:sz w:val="24"/>
          <w:szCs w:val="24"/>
          <w:u w:color="000000"/>
        </w:rPr>
      </w:pPr>
      <w:r>
        <w:rPr>
          <w:rFonts w:hint="eastAsia" w:asciiTheme="minorEastAsia" w:hAnsiTheme="minorEastAsia" w:eastAsiaTheme="minorEastAsia" w:cstheme="minorEastAsia"/>
          <w:sz w:val="24"/>
          <w:szCs w:val="24"/>
          <w:u w:color="000000"/>
        </w:rPr>
        <w:t>合同签订后支付合同金额的</w:t>
      </w:r>
      <w:r>
        <w:rPr>
          <w:rFonts w:hint="eastAsia" w:asciiTheme="minorEastAsia" w:hAnsiTheme="minorEastAsia" w:eastAsiaTheme="minorEastAsia" w:cstheme="minorEastAsia"/>
          <w:sz w:val="24"/>
          <w:szCs w:val="24"/>
          <w:u w:color="000000"/>
          <w:lang w:val="en-US"/>
        </w:rPr>
        <w:t>70%</w:t>
      </w:r>
      <w:r>
        <w:rPr>
          <w:rFonts w:hint="eastAsia" w:asciiTheme="minorEastAsia" w:hAnsiTheme="minorEastAsia" w:eastAsiaTheme="minorEastAsia" w:cstheme="minorEastAsia"/>
          <w:sz w:val="24"/>
          <w:szCs w:val="24"/>
          <w:u w:color="000000"/>
        </w:rPr>
        <w:t>作为首付款，剩余的</w:t>
      </w:r>
      <w:r>
        <w:rPr>
          <w:rFonts w:hint="eastAsia" w:asciiTheme="minorEastAsia" w:hAnsiTheme="minorEastAsia" w:eastAsiaTheme="minorEastAsia" w:cstheme="minorEastAsia"/>
          <w:sz w:val="24"/>
          <w:szCs w:val="24"/>
          <w:u w:color="000000"/>
          <w:lang w:val="en-US"/>
        </w:rPr>
        <w:t>30%</w:t>
      </w:r>
      <w:r>
        <w:rPr>
          <w:rFonts w:hint="eastAsia" w:asciiTheme="minorEastAsia" w:hAnsiTheme="minorEastAsia" w:eastAsiaTheme="minorEastAsia" w:cstheme="minorEastAsia"/>
          <w:sz w:val="24"/>
          <w:szCs w:val="24"/>
          <w:u w:color="000000"/>
        </w:rPr>
        <w:t>待项目结束并经验收通过后支付。</w:t>
      </w:r>
    </w:p>
    <w:p w14:paraId="3734AD68">
      <w:pPr>
        <w:spacing w:line="360" w:lineRule="auto"/>
        <w:ind w:firstLine="0" w:firstLineChars="0"/>
        <w:rPr>
          <w:rFonts w:hint="eastAsia" w:ascii="宋体" w:hAnsi="宋体" w:eastAsia="宋体" w:cs="宋体"/>
          <w:sz w:val="24"/>
          <w:szCs w:val="24"/>
        </w:rPr>
      </w:pPr>
    </w:p>
    <w:p w14:paraId="78C2B5BD">
      <w:pPr>
        <w:spacing w:line="360" w:lineRule="auto"/>
        <w:ind w:firstLine="480" w:firstLineChars="200"/>
        <w:rPr>
          <w:rFonts w:hint="eastAsia" w:ascii="宋体" w:hAnsi="宋体" w:eastAsia="宋体" w:cs="宋体"/>
          <w:sz w:val="24"/>
          <w:szCs w:val="24"/>
        </w:rPr>
      </w:pPr>
    </w:p>
    <w:p w14:paraId="5F89E86E">
      <w:pPr>
        <w:pStyle w:val="3"/>
        <w:rPr>
          <w:rFonts w:hint="eastAsia" w:ascii="宋体" w:hAnsi="宋体" w:eastAsia="宋体" w:cs="宋体"/>
          <w:sz w:val="24"/>
          <w:szCs w:val="24"/>
        </w:rPr>
      </w:pPr>
    </w:p>
    <w:p w14:paraId="5ED49004">
      <w:pPr>
        <w:rPr>
          <w:rFonts w:hint="eastAsia" w:ascii="宋体" w:hAnsi="宋体" w:eastAsia="宋体" w:cs="宋体"/>
          <w:sz w:val="24"/>
          <w:szCs w:val="24"/>
        </w:rPr>
      </w:pPr>
    </w:p>
    <w:p w14:paraId="52AD51EF">
      <w:pPr>
        <w:pStyle w:val="3"/>
        <w:rPr>
          <w:rFonts w:hint="eastAsia" w:ascii="宋体" w:hAnsi="宋体" w:eastAsia="宋体" w:cs="宋体"/>
          <w:sz w:val="24"/>
          <w:szCs w:val="24"/>
        </w:rPr>
      </w:pPr>
    </w:p>
    <w:p w14:paraId="7282CC30">
      <w:pPr>
        <w:rPr>
          <w:rFonts w:hint="eastAsia" w:ascii="宋体" w:hAnsi="宋体" w:eastAsia="宋体" w:cs="宋体"/>
          <w:sz w:val="24"/>
          <w:szCs w:val="24"/>
        </w:rPr>
      </w:pPr>
    </w:p>
    <w:p w14:paraId="6AC529A4">
      <w:pPr>
        <w:snapToGrid w:val="0"/>
        <w:spacing w:line="360" w:lineRule="auto"/>
        <w:ind w:firstLine="0" w:firstLineChars="0"/>
        <w:rPr>
          <w:rFonts w:hint="eastAsia" w:ascii="宋体" w:hAnsi="宋体" w:eastAsia="宋体" w:cs="宋体"/>
          <w:b/>
          <w:sz w:val="24"/>
        </w:rPr>
      </w:pPr>
    </w:p>
    <w:bookmarkEnd w:id="29"/>
    <w:p w14:paraId="01FF15D1">
      <w:pPr>
        <w:pStyle w:val="2"/>
        <w:jc w:val="center"/>
        <w:rPr>
          <w:rFonts w:ascii="宋体" w:hAnsi="宋体" w:cs="宋体"/>
          <w:highlight w:val="none"/>
        </w:rPr>
      </w:pPr>
      <w:r>
        <w:rPr>
          <w:rFonts w:hint="eastAsia" w:ascii="宋体" w:hAnsi="宋体" w:cs="宋体"/>
          <w:sz w:val="36"/>
          <w:szCs w:val="36"/>
          <w:highlight w:val="none"/>
        </w:rPr>
        <w:t xml:space="preserve">第四部分   </w:t>
      </w:r>
      <w:bookmarkStart w:id="30" w:name="_Toc184314421"/>
      <w:bookmarkEnd w:id="30"/>
      <w:bookmarkStart w:id="31" w:name="_Toc184308098"/>
      <w:bookmarkEnd w:id="31"/>
      <w:bookmarkStart w:id="32" w:name="_Toc184310330"/>
      <w:bookmarkEnd w:id="32"/>
      <w:bookmarkStart w:id="33" w:name="_Toc184308048"/>
      <w:bookmarkEnd w:id="33"/>
      <w:bookmarkStart w:id="34" w:name="_Toc184312116"/>
      <w:bookmarkEnd w:id="34"/>
      <w:bookmarkStart w:id="35" w:name="_Toc184313245"/>
      <w:bookmarkEnd w:id="35"/>
      <w:bookmarkStart w:id="36" w:name="_Toc184314455"/>
      <w:bookmarkEnd w:id="36"/>
      <w:bookmarkStart w:id="37" w:name="_Toc184312139"/>
      <w:bookmarkEnd w:id="37"/>
      <w:bookmarkStart w:id="38" w:name="_Toc184313248"/>
      <w:bookmarkEnd w:id="38"/>
      <w:bookmarkStart w:id="39" w:name="_Toc184310277"/>
      <w:bookmarkEnd w:id="39"/>
      <w:bookmarkStart w:id="40" w:name="_Toc184310294"/>
      <w:bookmarkEnd w:id="40"/>
      <w:bookmarkStart w:id="41" w:name="_Toc184310318"/>
      <w:bookmarkEnd w:id="41"/>
      <w:bookmarkStart w:id="42" w:name="_Toc184314432"/>
      <w:bookmarkEnd w:id="42"/>
      <w:bookmarkStart w:id="43" w:name="_Toc184314417"/>
      <w:bookmarkEnd w:id="43"/>
      <w:bookmarkStart w:id="44" w:name="_Toc184308055"/>
      <w:bookmarkEnd w:id="44"/>
      <w:bookmarkStart w:id="45" w:name="_Toc184313265"/>
      <w:bookmarkEnd w:id="45"/>
      <w:bookmarkStart w:id="46" w:name="_Toc184312114"/>
      <w:bookmarkEnd w:id="46"/>
      <w:bookmarkStart w:id="47" w:name="_Toc184312112"/>
      <w:bookmarkEnd w:id="47"/>
      <w:bookmarkStart w:id="48" w:name="_Toc184310323"/>
      <w:bookmarkEnd w:id="48"/>
      <w:bookmarkStart w:id="49" w:name="_Toc184312089"/>
      <w:bookmarkEnd w:id="49"/>
      <w:bookmarkStart w:id="50" w:name="_Toc184310341"/>
      <w:bookmarkEnd w:id="50"/>
      <w:bookmarkStart w:id="51" w:name="_Toc184312075"/>
      <w:bookmarkEnd w:id="51"/>
      <w:bookmarkStart w:id="52" w:name="_Toc184308062"/>
      <w:bookmarkEnd w:id="52"/>
      <w:bookmarkStart w:id="53" w:name="_Toc184310328"/>
      <w:bookmarkEnd w:id="53"/>
      <w:bookmarkStart w:id="54" w:name="_Toc184313289"/>
      <w:bookmarkEnd w:id="54"/>
      <w:bookmarkStart w:id="55" w:name="_Toc184310293"/>
      <w:bookmarkEnd w:id="55"/>
      <w:bookmarkStart w:id="56" w:name="_Toc184312071"/>
      <w:bookmarkEnd w:id="56"/>
      <w:bookmarkStart w:id="57" w:name="_Toc184313257"/>
      <w:bookmarkEnd w:id="57"/>
      <w:bookmarkStart w:id="58" w:name="_Toc184313284"/>
      <w:bookmarkEnd w:id="58"/>
      <w:bookmarkStart w:id="59" w:name="_Toc184308083"/>
      <w:bookmarkEnd w:id="59"/>
      <w:bookmarkStart w:id="60" w:name="_Toc184314452"/>
      <w:bookmarkEnd w:id="60"/>
      <w:bookmarkStart w:id="61" w:name="_Toc184308108"/>
      <w:bookmarkEnd w:id="61"/>
      <w:bookmarkStart w:id="62" w:name="_Toc184313259"/>
      <w:bookmarkEnd w:id="62"/>
      <w:bookmarkStart w:id="63" w:name="_Toc184310324"/>
      <w:bookmarkEnd w:id="63"/>
      <w:bookmarkStart w:id="64" w:name="_Toc184312117"/>
      <w:bookmarkEnd w:id="64"/>
      <w:bookmarkStart w:id="65" w:name="_Toc184312123"/>
      <w:bookmarkEnd w:id="65"/>
      <w:bookmarkStart w:id="66" w:name="_Toc184313243"/>
      <w:bookmarkEnd w:id="66"/>
      <w:bookmarkStart w:id="67" w:name="_Toc184314465"/>
      <w:bookmarkEnd w:id="67"/>
      <w:bookmarkStart w:id="68" w:name="_Toc184310343"/>
      <w:bookmarkEnd w:id="68"/>
      <w:bookmarkStart w:id="69" w:name="_Toc184310299"/>
      <w:bookmarkEnd w:id="69"/>
      <w:bookmarkStart w:id="70" w:name="_Toc184314464"/>
      <w:bookmarkEnd w:id="70"/>
      <w:bookmarkStart w:id="71" w:name="_Toc184313271"/>
      <w:bookmarkEnd w:id="71"/>
      <w:bookmarkStart w:id="72" w:name="_Toc184308037"/>
      <w:bookmarkEnd w:id="72"/>
      <w:bookmarkStart w:id="73" w:name="_Toc184313296"/>
      <w:bookmarkEnd w:id="73"/>
      <w:bookmarkStart w:id="74" w:name="_Toc184310314"/>
      <w:bookmarkEnd w:id="74"/>
      <w:bookmarkStart w:id="75" w:name="_Toc184314481"/>
      <w:bookmarkEnd w:id="75"/>
      <w:bookmarkStart w:id="76" w:name="_Toc184314433"/>
      <w:bookmarkEnd w:id="76"/>
      <w:bookmarkStart w:id="77" w:name="_Toc184313290"/>
      <w:bookmarkEnd w:id="77"/>
      <w:bookmarkStart w:id="78" w:name="_Toc184312092"/>
      <w:bookmarkEnd w:id="78"/>
      <w:bookmarkStart w:id="79" w:name="_Toc184308053"/>
      <w:bookmarkEnd w:id="79"/>
      <w:bookmarkStart w:id="80" w:name="_Toc184314440"/>
      <w:bookmarkEnd w:id="80"/>
      <w:bookmarkStart w:id="81" w:name="_Toc184312126"/>
      <w:bookmarkEnd w:id="81"/>
      <w:bookmarkStart w:id="82" w:name="_Toc184308079"/>
      <w:bookmarkEnd w:id="82"/>
      <w:bookmarkStart w:id="83" w:name="_Toc184310296"/>
      <w:bookmarkEnd w:id="83"/>
      <w:bookmarkStart w:id="84" w:name="_Toc184312105"/>
      <w:bookmarkEnd w:id="84"/>
      <w:bookmarkStart w:id="85" w:name="_Toc184314431"/>
      <w:bookmarkEnd w:id="85"/>
      <w:bookmarkStart w:id="86" w:name="_Toc184313280"/>
      <w:bookmarkEnd w:id="86"/>
      <w:bookmarkStart w:id="87" w:name="_Toc184310317"/>
      <w:bookmarkEnd w:id="87"/>
      <w:bookmarkStart w:id="88" w:name="_Toc184314477"/>
      <w:bookmarkEnd w:id="88"/>
      <w:bookmarkStart w:id="89" w:name="_Toc184308066"/>
      <w:bookmarkEnd w:id="89"/>
      <w:bookmarkStart w:id="90" w:name="_Toc184312087"/>
      <w:bookmarkEnd w:id="90"/>
      <w:bookmarkStart w:id="91" w:name="_Toc184313240"/>
      <w:bookmarkEnd w:id="91"/>
      <w:bookmarkStart w:id="92" w:name="_Toc184310274"/>
      <w:bookmarkEnd w:id="92"/>
      <w:bookmarkStart w:id="93" w:name="_Toc184313286"/>
      <w:bookmarkEnd w:id="93"/>
      <w:bookmarkStart w:id="94" w:name="_Toc184314446"/>
      <w:bookmarkEnd w:id="94"/>
      <w:bookmarkStart w:id="95" w:name="_Toc184308093"/>
      <w:bookmarkEnd w:id="95"/>
      <w:bookmarkStart w:id="96" w:name="_Toc184314442"/>
      <w:bookmarkEnd w:id="96"/>
      <w:bookmarkStart w:id="97" w:name="_Toc184312132"/>
      <w:bookmarkEnd w:id="97"/>
      <w:bookmarkStart w:id="98" w:name="_Toc184314430"/>
      <w:bookmarkEnd w:id="98"/>
      <w:bookmarkStart w:id="99" w:name="_Toc184310285"/>
      <w:bookmarkEnd w:id="99"/>
      <w:bookmarkStart w:id="100" w:name="_Toc184314416"/>
      <w:bookmarkEnd w:id="100"/>
      <w:bookmarkStart w:id="101" w:name="_Toc184310289"/>
      <w:bookmarkEnd w:id="101"/>
      <w:bookmarkStart w:id="102" w:name="_Toc184314451"/>
      <w:bookmarkEnd w:id="102"/>
      <w:bookmarkStart w:id="103" w:name="_Toc184308090"/>
      <w:bookmarkEnd w:id="103"/>
      <w:bookmarkStart w:id="104" w:name="_Toc184308040"/>
      <w:bookmarkEnd w:id="104"/>
      <w:bookmarkStart w:id="105" w:name="_Toc184313256"/>
      <w:bookmarkEnd w:id="105"/>
      <w:bookmarkStart w:id="106" w:name="_Toc184312098"/>
      <w:bookmarkEnd w:id="106"/>
      <w:bookmarkStart w:id="107" w:name="_Toc184310308"/>
      <w:bookmarkEnd w:id="107"/>
      <w:bookmarkStart w:id="108" w:name="_Toc184308089"/>
      <w:bookmarkEnd w:id="108"/>
      <w:bookmarkStart w:id="109" w:name="_Toc184308092"/>
      <w:bookmarkEnd w:id="109"/>
      <w:bookmarkStart w:id="110" w:name="_Toc184313247"/>
      <w:bookmarkEnd w:id="110"/>
      <w:bookmarkStart w:id="111" w:name="_Toc184314475"/>
      <w:bookmarkEnd w:id="111"/>
      <w:bookmarkStart w:id="112" w:name="_Toc184310312"/>
      <w:bookmarkEnd w:id="112"/>
      <w:bookmarkStart w:id="113" w:name="_Toc184312077"/>
      <w:bookmarkEnd w:id="113"/>
      <w:bookmarkStart w:id="114" w:name="_Toc184310321"/>
      <w:bookmarkEnd w:id="114"/>
      <w:bookmarkStart w:id="115" w:name="_Toc184308095"/>
      <w:bookmarkEnd w:id="115"/>
      <w:bookmarkStart w:id="116" w:name="_Toc184313272"/>
      <w:bookmarkEnd w:id="116"/>
      <w:bookmarkStart w:id="117" w:name="_Toc184310276"/>
      <w:bookmarkEnd w:id="117"/>
      <w:bookmarkStart w:id="118" w:name="_Toc184313263"/>
      <w:bookmarkEnd w:id="118"/>
      <w:bookmarkStart w:id="119" w:name="_Toc184313254"/>
      <w:bookmarkEnd w:id="119"/>
      <w:bookmarkStart w:id="120" w:name="_Toc184308070"/>
      <w:bookmarkEnd w:id="120"/>
      <w:bookmarkStart w:id="121" w:name="_Toc184312076"/>
      <w:bookmarkEnd w:id="121"/>
      <w:bookmarkStart w:id="122" w:name="_Toc184308080"/>
      <w:bookmarkEnd w:id="122"/>
      <w:bookmarkStart w:id="123" w:name="_Toc184310311"/>
      <w:bookmarkEnd w:id="123"/>
      <w:bookmarkStart w:id="124" w:name="_Toc184313287"/>
      <w:bookmarkEnd w:id="124"/>
      <w:bookmarkStart w:id="125" w:name="_Toc184310325"/>
      <w:bookmarkEnd w:id="125"/>
      <w:bookmarkStart w:id="126" w:name="_Toc184313275"/>
      <w:bookmarkEnd w:id="126"/>
      <w:bookmarkStart w:id="127" w:name="_Toc184308102"/>
      <w:bookmarkEnd w:id="127"/>
      <w:bookmarkStart w:id="128" w:name="_Toc184313304"/>
      <w:bookmarkEnd w:id="128"/>
      <w:bookmarkStart w:id="129" w:name="_Toc184314418"/>
      <w:bookmarkEnd w:id="129"/>
      <w:bookmarkStart w:id="130" w:name="_Toc184314419"/>
      <w:bookmarkEnd w:id="130"/>
      <w:bookmarkStart w:id="131" w:name="_Toc184308068"/>
      <w:bookmarkEnd w:id="131"/>
      <w:bookmarkStart w:id="132" w:name="_Toc184308054"/>
      <w:bookmarkEnd w:id="132"/>
      <w:bookmarkStart w:id="133" w:name="_Toc184313241"/>
      <w:bookmarkEnd w:id="133"/>
      <w:bookmarkStart w:id="134" w:name="_Toc184308101"/>
      <w:bookmarkEnd w:id="134"/>
      <w:bookmarkStart w:id="135" w:name="_Toc184308091"/>
      <w:bookmarkEnd w:id="135"/>
      <w:bookmarkStart w:id="136" w:name="_Toc184313285"/>
      <w:bookmarkEnd w:id="136"/>
      <w:bookmarkStart w:id="137" w:name="_Toc184312110"/>
      <w:bookmarkEnd w:id="137"/>
      <w:bookmarkStart w:id="138" w:name="_Toc184312137"/>
      <w:bookmarkEnd w:id="138"/>
      <w:bookmarkStart w:id="139" w:name="_Toc184314413"/>
      <w:bookmarkEnd w:id="139"/>
      <w:bookmarkStart w:id="140" w:name="_Toc184313309"/>
      <w:bookmarkEnd w:id="140"/>
      <w:bookmarkStart w:id="141" w:name="_Toc184313295"/>
      <w:bookmarkEnd w:id="141"/>
      <w:bookmarkStart w:id="142" w:name="_Toc184313269"/>
      <w:bookmarkEnd w:id="142"/>
      <w:bookmarkStart w:id="143" w:name="_Toc184310313"/>
      <w:bookmarkEnd w:id="143"/>
      <w:bookmarkStart w:id="144" w:name="_Toc184313260"/>
      <w:bookmarkEnd w:id="144"/>
      <w:bookmarkStart w:id="145" w:name="_Toc184314462"/>
      <w:bookmarkEnd w:id="145"/>
      <w:bookmarkStart w:id="146" w:name="_Toc184308067"/>
      <w:bookmarkEnd w:id="146"/>
      <w:bookmarkStart w:id="147" w:name="_Toc184310340"/>
      <w:bookmarkEnd w:id="147"/>
      <w:bookmarkStart w:id="148" w:name="_Toc184314453"/>
      <w:bookmarkEnd w:id="148"/>
      <w:bookmarkStart w:id="149" w:name="_Toc184312136"/>
      <w:bookmarkEnd w:id="149"/>
      <w:bookmarkStart w:id="150" w:name="_Toc184310286"/>
      <w:bookmarkEnd w:id="150"/>
      <w:bookmarkStart w:id="151" w:name="_Toc184308047"/>
      <w:bookmarkEnd w:id="151"/>
      <w:bookmarkStart w:id="152" w:name="_Toc184310307"/>
      <w:bookmarkEnd w:id="152"/>
      <w:bookmarkStart w:id="153" w:name="_Toc184312088"/>
      <w:bookmarkEnd w:id="153"/>
      <w:bookmarkStart w:id="154" w:name="_Toc184314476"/>
      <w:bookmarkEnd w:id="154"/>
      <w:bookmarkStart w:id="155" w:name="_Toc184308038"/>
      <w:bookmarkEnd w:id="155"/>
      <w:bookmarkStart w:id="156" w:name="_Toc184308073"/>
      <w:bookmarkEnd w:id="156"/>
      <w:bookmarkStart w:id="157" w:name="_Toc184314482"/>
      <w:bookmarkEnd w:id="157"/>
      <w:bookmarkStart w:id="158" w:name="_Toc184314471"/>
      <w:bookmarkEnd w:id="158"/>
      <w:bookmarkStart w:id="159" w:name="_Toc184314474"/>
      <w:bookmarkEnd w:id="159"/>
      <w:bookmarkStart w:id="160" w:name="_Toc184310280"/>
      <w:bookmarkEnd w:id="160"/>
      <w:bookmarkStart w:id="161" w:name="_Toc184313274"/>
      <w:bookmarkEnd w:id="161"/>
      <w:bookmarkStart w:id="162" w:name="_Toc184312104"/>
      <w:bookmarkEnd w:id="162"/>
      <w:bookmarkStart w:id="163" w:name="_Toc184312100"/>
      <w:bookmarkEnd w:id="163"/>
      <w:bookmarkStart w:id="164" w:name="_Toc184310315"/>
      <w:bookmarkEnd w:id="164"/>
      <w:bookmarkStart w:id="165" w:name="_Toc184314415"/>
      <w:bookmarkEnd w:id="165"/>
      <w:bookmarkStart w:id="166" w:name="_Toc184314427"/>
      <w:bookmarkEnd w:id="166"/>
      <w:bookmarkStart w:id="167" w:name="_Toc184308052"/>
      <w:bookmarkEnd w:id="167"/>
      <w:bookmarkStart w:id="168" w:name="_Toc184314414"/>
      <w:bookmarkEnd w:id="168"/>
      <w:bookmarkStart w:id="169" w:name="_Toc184312096"/>
      <w:bookmarkEnd w:id="169"/>
      <w:bookmarkStart w:id="170" w:name="_Toc184312108"/>
      <w:bookmarkEnd w:id="170"/>
      <w:bookmarkStart w:id="171" w:name="_Toc184314425"/>
      <w:bookmarkEnd w:id="171"/>
      <w:bookmarkStart w:id="172" w:name="_Toc184310302"/>
      <w:bookmarkEnd w:id="172"/>
      <w:bookmarkStart w:id="173" w:name="_Toc184308072"/>
      <w:bookmarkEnd w:id="173"/>
      <w:bookmarkStart w:id="174" w:name="_Toc184314466"/>
      <w:bookmarkEnd w:id="174"/>
      <w:bookmarkStart w:id="175" w:name="_Toc184310283"/>
      <w:bookmarkEnd w:id="175"/>
      <w:bookmarkStart w:id="176" w:name="_Toc184312130"/>
      <w:bookmarkEnd w:id="176"/>
      <w:bookmarkStart w:id="177" w:name="_Toc184313299"/>
      <w:bookmarkEnd w:id="177"/>
      <w:bookmarkStart w:id="178" w:name="_Toc184313293"/>
      <w:bookmarkEnd w:id="178"/>
      <w:bookmarkStart w:id="179" w:name="_Toc184310278"/>
      <w:bookmarkEnd w:id="179"/>
      <w:bookmarkStart w:id="180" w:name="_Toc184313250"/>
      <w:bookmarkEnd w:id="180"/>
      <w:bookmarkStart w:id="181" w:name="_Toc184310337"/>
      <w:bookmarkEnd w:id="181"/>
      <w:bookmarkStart w:id="182" w:name="_Toc184314426"/>
      <w:bookmarkEnd w:id="182"/>
      <w:bookmarkStart w:id="183" w:name="_Toc184310303"/>
      <w:bookmarkEnd w:id="183"/>
      <w:bookmarkStart w:id="184" w:name="_Toc184312097"/>
      <w:bookmarkEnd w:id="184"/>
      <w:bookmarkStart w:id="185" w:name="_Toc184308045"/>
      <w:bookmarkEnd w:id="185"/>
      <w:bookmarkStart w:id="186" w:name="_Toc184312070"/>
      <w:bookmarkEnd w:id="186"/>
      <w:bookmarkStart w:id="187" w:name="_Toc184308081"/>
      <w:bookmarkEnd w:id="187"/>
      <w:bookmarkStart w:id="188" w:name="_Toc184310319"/>
      <w:bookmarkEnd w:id="188"/>
      <w:bookmarkStart w:id="189" w:name="_Toc184314459"/>
      <w:bookmarkEnd w:id="189"/>
      <w:bookmarkStart w:id="190" w:name="_Toc184308061"/>
      <w:bookmarkEnd w:id="190"/>
      <w:bookmarkStart w:id="191" w:name="_Toc184312084"/>
      <w:bookmarkEnd w:id="191"/>
      <w:bookmarkStart w:id="192" w:name="_Toc184313279"/>
      <w:bookmarkEnd w:id="192"/>
      <w:bookmarkStart w:id="193" w:name="_Toc184314422"/>
      <w:bookmarkEnd w:id="193"/>
      <w:bookmarkStart w:id="194" w:name="_Toc184308086"/>
      <w:bookmarkEnd w:id="194"/>
      <w:bookmarkStart w:id="195" w:name="_Toc184310300"/>
      <w:bookmarkEnd w:id="195"/>
      <w:bookmarkStart w:id="196" w:name="_Toc184313255"/>
      <w:bookmarkEnd w:id="196"/>
      <w:bookmarkStart w:id="197" w:name="_Toc184313306"/>
      <w:bookmarkEnd w:id="197"/>
      <w:bookmarkStart w:id="198" w:name="_Toc184310335"/>
      <w:bookmarkEnd w:id="198"/>
      <w:bookmarkStart w:id="199" w:name="_Toc184314458"/>
      <w:bookmarkEnd w:id="199"/>
      <w:bookmarkStart w:id="200" w:name="_Toc184314454"/>
      <w:bookmarkEnd w:id="200"/>
      <w:bookmarkStart w:id="201" w:name="_Toc184308106"/>
      <w:bookmarkEnd w:id="201"/>
      <w:bookmarkStart w:id="202" w:name="_Toc184314456"/>
      <w:bookmarkEnd w:id="202"/>
      <w:bookmarkStart w:id="203" w:name="_Toc184314478"/>
      <w:bookmarkEnd w:id="203"/>
      <w:bookmarkStart w:id="204" w:name="_Toc184312069"/>
      <w:bookmarkEnd w:id="204"/>
      <w:bookmarkStart w:id="205" w:name="_Toc184308059"/>
      <w:bookmarkEnd w:id="205"/>
      <w:bookmarkStart w:id="206" w:name="_Toc184308078"/>
      <w:bookmarkEnd w:id="206"/>
      <w:bookmarkStart w:id="207" w:name="_Toc184314461"/>
      <w:bookmarkEnd w:id="207"/>
      <w:bookmarkStart w:id="208" w:name="_Toc184313281"/>
      <w:bookmarkEnd w:id="208"/>
      <w:bookmarkStart w:id="209" w:name="_Toc184308041"/>
      <w:bookmarkEnd w:id="209"/>
      <w:bookmarkStart w:id="210" w:name="_Toc184310288"/>
      <w:bookmarkEnd w:id="210"/>
      <w:bookmarkStart w:id="211" w:name="_Toc184312129"/>
      <w:bookmarkEnd w:id="211"/>
      <w:bookmarkStart w:id="212" w:name="_Toc184308042"/>
      <w:bookmarkEnd w:id="212"/>
      <w:bookmarkStart w:id="213" w:name="_Toc184314424"/>
      <w:bookmarkEnd w:id="213"/>
      <w:bookmarkStart w:id="214" w:name="_Toc184308063"/>
      <w:bookmarkEnd w:id="214"/>
      <w:bookmarkStart w:id="215" w:name="_Toc184313264"/>
      <w:bookmarkEnd w:id="215"/>
      <w:bookmarkStart w:id="216" w:name="_Toc184314468"/>
      <w:bookmarkEnd w:id="216"/>
      <w:bookmarkStart w:id="217" w:name="_Toc184314428"/>
      <w:bookmarkEnd w:id="217"/>
      <w:bookmarkStart w:id="218" w:name="_Toc184313291"/>
      <w:bookmarkEnd w:id="218"/>
      <w:bookmarkStart w:id="219" w:name="_Toc184310327"/>
      <w:bookmarkEnd w:id="219"/>
      <w:bookmarkStart w:id="220" w:name="_Toc184312095"/>
      <w:bookmarkEnd w:id="220"/>
      <w:bookmarkStart w:id="221" w:name="_Toc184308069"/>
      <w:bookmarkEnd w:id="221"/>
      <w:bookmarkStart w:id="222" w:name="_Toc184310309"/>
      <w:bookmarkEnd w:id="222"/>
      <w:bookmarkStart w:id="223" w:name="_Toc184313282"/>
      <w:bookmarkEnd w:id="223"/>
      <w:bookmarkStart w:id="224" w:name="_Toc184314435"/>
      <w:bookmarkEnd w:id="224"/>
      <w:bookmarkStart w:id="225" w:name="_Toc184308074"/>
      <w:bookmarkEnd w:id="225"/>
      <w:bookmarkStart w:id="226" w:name="_Toc184310272"/>
      <w:bookmarkEnd w:id="226"/>
      <w:bookmarkStart w:id="227" w:name="_Toc184312109"/>
      <w:bookmarkEnd w:id="227"/>
      <w:bookmarkStart w:id="228" w:name="_Toc184313270"/>
      <w:bookmarkEnd w:id="228"/>
      <w:bookmarkStart w:id="229" w:name="_Toc184312111"/>
      <w:bookmarkEnd w:id="229"/>
      <w:bookmarkStart w:id="230" w:name="_Toc184312093"/>
      <w:bookmarkEnd w:id="230"/>
      <w:bookmarkStart w:id="231" w:name="_Toc184314463"/>
      <w:bookmarkEnd w:id="231"/>
      <w:bookmarkStart w:id="232" w:name="_Toc184308043"/>
      <w:bookmarkEnd w:id="232"/>
      <w:bookmarkStart w:id="233" w:name="_Toc184314480"/>
      <w:bookmarkEnd w:id="233"/>
      <w:bookmarkStart w:id="234" w:name="_Toc184312133"/>
      <w:bookmarkEnd w:id="234"/>
      <w:bookmarkStart w:id="235" w:name="_Toc184313303"/>
      <w:bookmarkEnd w:id="235"/>
      <w:bookmarkStart w:id="236" w:name="_Toc184314469"/>
      <w:bookmarkEnd w:id="236"/>
      <w:bookmarkStart w:id="237" w:name="_Toc184314423"/>
      <w:bookmarkEnd w:id="237"/>
      <w:bookmarkStart w:id="238" w:name="_Toc184313301"/>
      <w:bookmarkEnd w:id="238"/>
      <w:bookmarkStart w:id="239" w:name="_Toc184312101"/>
      <w:bookmarkEnd w:id="239"/>
      <w:bookmarkStart w:id="240" w:name="_Toc184308046"/>
      <w:bookmarkEnd w:id="240"/>
      <w:bookmarkStart w:id="241" w:name="_Toc184312067"/>
      <w:bookmarkEnd w:id="241"/>
      <w:bookmarkStart w:id="242" w:name="_Toc184308056"/>
      <w:bookmarkEnd w:id="242"/>
      <w:bookmarkStart w:id="243" w:name="_Toc184314412"/>
      <w:bookmarkEnd w:id="243"/>
      <w:bookmarkStart w:id="244" w:name="_Toc184310298"/>
      <w:bookmarkEnd w:id="244"/>
      <w:bookmarkStart w:id="245" w:name="_Toc184308036"/>
      <w:bookmarkEnd w:id="245"/>
      <w:bookmarkStart w:id="246" w:name="_Toc184308050"/>
      <w:bookmarkEnd w:id="246"/>
      <w:bookmarkStart w:id="247" w:name="_Toc184310329"/>
      <w:bookmarkEnd w:id="247"/>
      <w:bookmarkStart w:id="248" w:name="_Toc184310338"/>
      <w:bookmarkEnd w:id="248"/>
      <w:bookmarkStart w:id="249" w:name="_Toc184314443"/>
      <w:bookmarkEnd w:id="249"/>
      <w:bookmarkStart w:id="250" w:name="_Toc184310279"/>
      <w:bookmarkEnd w:id="250"/>
      <w:bookmarkStart w:id="251" w:name="_Toc184312073"/>
      <w:bookmarkEnd w:id="251"/>
      <w:bookmarkStart w:id="252" w:name="_Toc184313238"/>
      <w:bookmarkEnd w:id="252"/>
      <w:bookmarkStart w:id="253" w:name="_Toc184313267"/>
      <w:bookmarkEnd w:id="253"/>
      <w:bookmarkStart w:id="254" w:name="_Toc184312124"/>
      <w:bookmarkEnd w:id="254"/>
      <w:bookmarkStart w:id="255" w:name="_Toc184312080"/>
      <w:bookmarkEnd w:id="255"/>
      <w:bookmarkStart w:id="256" w:name="_Toc184313276"/>
      <w:bookmarkEnd w:id="256"/>
      <w:bookmarkStart w:id="257" w:name="_Toc184313294"/>
      <w:bookmarkEnd w:id="257"/>
      <w:bookmarkStart w:id="258" w:name="_Toc184313288"/>
      <w:bookmarkEnd w:id="258"/>
      <w:bookmarkStart w:id="259" w:name="_Toc184313242"/>
      <w:bookmarkEnd w:id="259"/>
      <w:bookmarkStart w:id="260" w:name="_Toc184308064"/>
      <w:bookmarkEnd w:id="260"/>
      <w:bookmarkStart w:id="261" w:name="_Toc184312083"/>
      <w:bookmarkEnd w:id="261"/>
      <w:bookmarkStart w:id="262" w:name="_Toc184313249"/>
      <w:bookmarkEnd w:id="262"/>
      <w:bookmarkStart w:id="263" w:name="_Toc184314429"/>
      <w:bookmarkEnd w:id="263"/>
      <w:bookmarkStart w:id="264" w:name="_Toc184308044"/>
      <w:bookmarkEnd w:id="264"/>
      <w:bookmarkStart w:id="265" w:name="_Toc184313283"/>
      <w:bookmarkEnd w:id="265"/>
      <w:bookmarkStart w:id="266" w:name="_Toc184310336"/>
      <w:bookmarkEnd w:id="266"/>
      <w:bookmarkStart w:id="267" w:name="_Toc184312102"/>
      <w:bookmarkEnd w:id="267"/>
      <w:bookmarkStart w:id="268" w:name="_Toc184308099"/>
      <w:bookmarkEnd w:id="268"/>
      <w:bookmarkStart w:id="269" w:name="_Toc184314439"/>
      <w:bookmarkEnd w:id="269"/>
      <w:bookmarkStart w:id="270" w:name="_Toc184308065"/>
      <w:bookmarkEnd w:id="270"/>
      <w:bookmarkStart w:id="271" w:name="_Toc184313292"/>
      <w:bookmarkEnd w:id="271"/>
      <w:bookmarkStart w:id="272" w:name="_Toc184310342"/>
      <w:bookmarkEnd w:id="272"/>
      <w:bookmarkStart w:id="273" w:name="_Toc184310320"/>
      <w:bookmarkEnd w:id="273"/>
      <w:bookmarkStart w:id="274" w:name="_Toc184312074"/>
      <w:bookmarkEnd w:id="274"/>
      <w:bookmarkStart w:id="275" w:name="_Toc184313253"/>
      <w:bookmarkEnd w:id="275"/>
      <w:bookmarkStart w:id="276" w:name="_Toc184308087"/>
      <w:bookmarkEnd w:id="276"/>
      <w:bookmarkStart w:id="277" w:name="_Toc184308100"/>
      <w:bookmarkEnd w:id="277"/>
      <w:bookmarkStart w:id="278" w:name="_Toc184314467"/>
      <w:bookmarkEnd w:id="278"/>
      <w:bookmarkStart w:id="279" w:name="_Toc184312135"/>
      <w:bookmarkEnd w:id="279"/>
      <w:bookmarkStart w:id="280" w:name="_Toc184312103"/>
      <w:bookmarkEnd w:id="280"/>
      <w:bookmarkStart w:id="281" w:name="_Toc184312113"/>
      <w:bookmarkEnd w:id="281"/>
      <w:bookmarkStart w:id="282" w:name="_Toc184314473"/>
      <w:bookmarkEnd w:id="282"/>
      <w:bookmarkStart w:id="283" w:name="_Toc184310304"/>
      <w:bookmarkEnd w:id="283"/>
      <w:bookmarkStart w:id="284" w:name="_Toc184314441"/>
      <w:bookmarkEnd w:id="284"/>
      <w:bookmarkStart w:id="285" w:name="_Toc184310290"/>
      <w:bookmarkEnd w:id="285"/>
      <w:bookmarkStart w:id="286" w:name="_Toc184310339"/>
      <w:bookmarkEnd w:id="286"/>
      <w:bookmarkStart w:id="287" w:name="_Toc184310310"/>
      <w:bookmarkEnd w:id="287"/>
      <w:bookmarkStart w:id="288" w:name="_Toc184310332"/>
      <w:bookmarkEnd w:id="288"/>
      <w:bookmarkStart w:id="289" w:name="_Toc184312115"/>
      <w:bookmarkEnd w:id="289"/>
      <w:bookmarkStart w:id="290" w:name="_Toc184314457"/>
      <w:bookmarkEnd w:id="290"/>
      <w:bookmarkStart w:id="291" w:name="_Toc184312081"/>
      <w:bookmarkEnd w:id="291"/>
      <w:bookmarkStart w:id="292" w:name="_Toc184310316"/>
      <w:bookmarkEnd w:id="292"/>
      <w:bookmarkStart w:id="293" w:name="_Toc184312079"/>
      <w:bookmarkEnd w:id="293"/>
      <w:bookmarkStart w:id="294" w:name="_Toc184314420"/>
      <w:bookmarkEnd w:id="294"/>
      <w:bookmarkStart w:id="295" w:name="_Toc184314410"/>
      <w:bookmarkEnd w:id="295"/>
      <w:bookmarkStart w:id="296" w:name="_Toc184310301"/>
      <w:bookmarkEnd w:id="296"/>
      <w:bookmarkStart w:id="297" w:name="_Toc184310273"/>
      <w:bookmarkEnd w:id="297"/>
      <w:bookmarkStart w:id="298" w:name="_Toc184310326"/>
      <w:bookmarkEnd w:id="298"/>
      <w:bookmarkStart w:id="299" w:name="_Toc184313258"/>
      <w:bookmarkEnd w:id="299"/>
      <w:bookmarkStart w:id="300" w:name="_Toc184312134"/>
      <w:bookmarkEnd w:id="300"/>
      <w:bookmarkStart w:id="301" w:name="_Toc184313305"/>
      <w:bookmarkEnd w:id="301"/>
      <w:bookmarkStart w:id="302" w:name="_Toc184312094"/>
      <w:bookmarkEnd w:id="302"/>
      <w:bookmarkStart w:id="303" w:name="_Toc184313273"/>
      <w:bookmarkEnd w:id="303"/>
      <w:bookmarkStart w:id="304" w:name="_Toc184310334"/>
      <w:bookmarkEnd w:id="304"/>
      <w:bookmarkStart w:id="305" w:name="_Toc184312127"/>
      <w:bookmarkEnd w:id="305"/>
      <w:bookmarkStart w:id="306" w:name="_Toc184308104"/>
      <w:bookmarkEnd w:id="306"/>
      <w:bookmarkStart w:id="307" w:name="_Toc184313252"/>
      <w:bookmarkEnd w:id="307"/>
      <w:bookmarkStart w:id="308" w:name="_Toc184308105"/>
      <w:bookmarkEnd w:id="308"/>
      <w:bookmarkStart w:id="309" w:name="_Toc184310291"/>
      <w:bookmarkEnd w:id="309"/>
      <w:bookmarkStart w:id="310" w:name="_Toc184308085"/>
      <w:bookmarkEnd w:id="310"/>
      <w:bookmarkStart w:id="311" w:name="_Toc184310331"/>
      <w:bookmarkEnd w:id="311"/>
      <w:bookmarkStart w:id="312" w:name="_Toc184312099"/>
      <w:bookmarkEnd w:id="312"/>
      <w:bookmarkStart w:id="313" w:name="_Toc184310322"/>
      <w:bookmarkEnd w:id="313"/>
      <w:bookmarkStart w:id="314" w:name="_Toc184310297"/>
      <w:bookmarkEnd w:id="314"/>
      <w:bookmarkStart w:id="315" w:name="_Toc184310284"/>
      <w:bookmarkEnd w:id="315"/>
      <w:bookmarkStart w:id="316" w:name="_Toc184308094"/>
      <w:bookmarkEnd w:id="316"/>
      <w:bookmarkStart w:id="317" w:name="_Toc184308082"/>
      <w:bookmarkEnd w:id="317"/>
      <w:bookmarkStart w:id="318" w:name="_Toc184308103"/>
      <w:bookmarkEnd w:id="318"/>
      <w:bookmarkStart w:id="319" w:name="_Toc184310333"/>
      <w:bookmarkEnd w:id="319"/>
      <w:bookmarkStart w:id="320" w:name="_Toc184310275"/>
      <w:bookmarkEnd w:id="320"/>
      <w:bookmarkStart w:id="321" w:name="_Toc184308076"/>
      <w:bookmarkEnd w:id="321"/>
      <w:bookmarkStart w:id="322" w:name="_Toc184312090"/>
      <w:bookmarkEnd w:id="322"/>
      <w:bookmarkStart w:id="323" w:name="_Toc184313300"/>
      <w:bookmarkEnd w:id="323"/>
      <w:bookmarkStart w:id="324" w:name="_Toc184313266"/>
      <w:bookmarkEnd w:id="324"/>
      <w:bookmarkStart w:id="325" w:name="_Toc184314472"/>
      <w:bookmarkEnd w:id="325"/>
      <w:bookmarkStart w:id="326" w:name="_Toc184308057"/>
      <w:bookmarkEnd w:id="326"/>
      <w:bookmarkStart w:id="327" w:name="_Toc184310282"/>
      <w:bookmarkEnd w:id="327"/>
      <w:bookmarkStart w:id="328" w:name="_Toc184314447"/>
      <w:bookmarkEnd w:id="328"/>
      <w:bookmarkStart w:id="329" w:name="_Toc184314460"/>
      <w:bookmarkEnd w:id="329"/>
      <w:bookmarkStart w:id="330" w:name="_Toc184312120"/>
      <w:bookmarkEnd w:id="330"/>
      <w:bookmarkStart w:id="331" w:name="_Toc184308096"/>
      <w:bookmarkEnd w:id="331"/>
      <w:bookmarkStart w:id="332" w:name="_Toc184312106"/>
      <w:bookmarkEnd w:id="332"/>
      <w:bookmarkStart w:id="333" w:name="_Toc184312085"/>
      <w:bookmarkEnd w:id="333"/>
      <w:bookmarkStart w:id="334" w:name="_Toc184313268"/>
      <w:bookmarkEnd w:id="334"/>
      <w:bookmarkStart w:id="335" w:name="_Toc184313251"/>
      <w:bookmarkEnd w:id="335"/>
      <w:bookmarkStart w:id="336" w:name="_Toc184313261"/>
      <w:bookmarkEnd w:id="336"/>
      <w:bookmarkStart w:id="337" w:name="_Toc184314479"/>
      <w:bookmarkEnd w:id="337"/>
      <w:bookmarkStart w:id="338" w:name="_Toc184313297"/>
      <w:bookmarkEnd w:id="338"/>
      <w:bookmarkStart w:id="339" w:name="_Toc184314436"/>
      <w:bookmarkEnd w:id="339"/>
      <w:bookmarkStart w:id="340" w:name="_Toc184310292"/>
      <w:bookmarkEnd w:id="340"/>
      <w:bookmarkStart w:id="341" w:name="_Toc184314411"/>
      <w:bookmarkEnd w:id="341"/>
      <w:bookmarkStart w:id="342" w:name="_Toc184312086"/>
      <w:bookmarkEnd w:id="342"/>
      <w:bookmarkStart w:id="343" w:name="_Toc184313244"/>
      <w:bookmarkEnd w:id="343"/>
      <w:bookmarkStart w:id="344" w:name="_Toc184312138"/>
      <w:bookmarkEnd w:id="344"/>
      <w:bookmarkStart w:id="345" w:name="_Toc184308060"/>
      <w:bookmarkEnd w:id="345"/>
      <w:bookmarkStart w:id="346" w:name="_Toc184310295"/>
      <w:bookmarkEnd w:id="346"/>
      <w:bookmarkStart w:id="347" w:name="_Toc184312068"/>
      <w:bookmarkEnd w:id="347"/>
      <w:bookmarkStart w:id="348" w:name="_Toc184313239"/>
      <w:bookmarkEnd w:id="348"/>
      <w:bookmarkStart w:id="349" w:name="_Toc184312119"/>
      <w:bookmarkEnd w:id="349"/>
      <w:bookmarkStart w:id="350" w:name="_Toc184312131"/>
      <w:bookmarkEnd w:id="350"/>
      <w:bookmarkStart w:id="351" w:name="_Toc184308051"/>
      <w:bookmarkEnd w:id="351"/>
      <w:bookmarkStart w:id="352" w:name="_Toc184314445"/>
      <w:bookmarkEnd w:id="352"/>
      <w:bookmarkStart w:id="353" w:name="_Toc184314437"/>
      <w:bookmarkEnd w:id="353"/>
      <w:bookmarkStart w:id="354" w:name="_Toc184308071"/>
      <w:bookmarkEnd w:id="354"/>
      <w:bookmarkStart w:id="355" w:name="_Toc184314450"/>
      <w:bookmarkEnd w:id="355"/>
      <w:bookmarkStart w:id="356" w:name="_Toc184314448"/>
      <w:bookmarkEnd w:id="356"/>
      <w:bookmarkStart w:id="357" w:name="_Toc184313278"/>
      <w:bookmarkEnd w:id="357"/>
      <w:bookmarkStart w:id="358" w:name="_Toc184313277"/>
      <w:bookmarkEnd w:id="358"/>
      <w:bookmarkStart w:id="359" w:name="_Toc184314470"/>
      <w:bookmarkEnd w:id="359"/>
      <w:bookmarkStart w:id="360" w:name="_Toc184312125"/>
      <w:bookmarkEnd w:id="360"/>
      <w:bookmarkStart w:id="361" w:name="_Toc184308075"/>
      <w:bookmarkEnd w:id="361"/>
      <w:bookmarkStart w:id="362" w:name="_Toc184313308"/>
      <w:bookmarkEnd w:id="362"/>
      <w:bookmarkStart w:id="363" w:name="_Toc184312091"/>
      <w:bookmarkEnd w:id="363"/>
      <w:bookmarkStart w:id="364" w:name="_Toc184314444"/>
      <w:bookmarkEnd w:id="364"/>
      <w:bookmarkStart w:id="365" w:name="_Toc184312118"/>
      <w:bookmarkEnd w:id="365"/>
      <w:bookmarkStart w:id="366" w:name="_Toc184308097"/>
      <w:bookmarkEnd w:id="366"/>
      <w:bookmarkStart w:id="367" w:name="_Toc184308088"/>
      <w:bookmarkEnd w:id="367"/>
      <w:bookmarkStart w:id="368" w:name="_Toc184314438"/>
      <w:bookmarkEnd w:id="368"/>
      <w:bookmarkStart w:id="369" w:name="_Toc184313302"/>
      <w:bookmarkEnd w:id="369"/>
      <w:bookmarkStart w:id="370" w:name="_Toc184308058"/>
      <w:bookmarkEnd w:id="370"/>
      <w:bookmarkStart w:id="371" w:name="_Toc184312082"/>
      <w:bookmarkEnd w:id="371"/>
      <w:bookmarkStart w:id="372" w:name="_Toc184308107"/>
      <w:bookmarkEnd w:id="372"/>
      <w:bookmarkStart w:id="373" w:name="_Toc184308084"/>
      <w:bookmarkEnd w:id="373"/>
      <w:bookmarkStart w:id="374" w:name="_Toc184308039"/>
      <w:bookmarkEnd w:id="374"/>
      <w:bookmarkStart w:id="375" w:name="_Toc184313310"/>
      <w:bookmarkEnd w:id="375"/>
      <w:bookmarkStart w:id="376" w:name="_Toc184312122"/>
      <w:bookmarkEnd w:id="376"/>
      <w:bookmarkStart w:id="377" w:name="_Toc184308077"/>
      <w:bookmarkEnd w:id="377"/>
      <w:bookmarkStart w:id="378" w:name="_Toc184314449"/>
      <w:bookmarkEnd w:id="378"/>
      <w:bookmarkStart w:id="379" w:name="_Toc184313298"/>
      <w:bookmarkEnd w:id="379"/>
      <w:bookmarkStart w:id="380" w:name="_Toc184310305"/>
      <w:bookmarkEnd w:id="380"/>
      <w:bookmarkStart w:id="381" w:name="_Toc184312121"/>
      <w:bookmarkEnd w:id="381"/>
      <w:bookmarkStart w:id="382" w:name="_Toc184312072"/>
      <w:bookmarkEnd w:id="382"/>
      <w:bookmarkStart w:id="383" w:name="_Toc184314434"/>
      <w:bookmarkEnd w:id="383"/>
      <w:bookmarkStart w:id="384" w:name="_Toc184310287"/>
      <w:bookmarkEnd w:id="384"/>
      <w:bookmarkStart w:id="385" w:name="_Toc184310281"/>
      <w:bookmarkEnd w:id="385"/>
      <w:bookmarkStart w:id="386" w:name="_Toc184313262"/>
      <w:bookmarkEnd w:id="386"/>
      <w:bookmarkStart w:id="387" w:name="_Toc184310344"/>
      <w:bookmarkEnd w:id="387"/>
      <w:bookmarkStart w:id="388" w:name="_Toc184310306"/>
      <w:bookmarkEnd w:id="388"/>
      <w:bookmarkStart w:id="389" w:name="_Toc184313246"/>
      <w:bookmarkEnd w:id="389"/>
      <w:bookmarkStart w:id="390" w:name="_Toc184312078"/>
      <w:bookmarkEnd w:id="390"/>
      <w:bookmarkStart w:id="391" w:name="_Toc184312107"/>
      <w:bookmarkEnd w:id="391"/>
      <w:bookmarkStart w:id="392" w:name="_Toc184313307"/>
      <w:bookmarkEnd w:id="392"/>
      <w:bookmarkStart w:id="393" w:name="_Toc184312128"/>
      <w:bookmarkEnd w:id="393"/>
      <w:bookmarkStart w:id="394" w:name="_Toc184308049"/>
      <w:bookmarkEnd w:id="394"/>
      <w:r>
        <w:rPr>
          <w:rFonts w:hint="eastAsia" w:ascii="宋体" w:hAnsi="宋体" w:cs="宋体"/>
          <w:sz w:val="36"/>
          <w:szCs w:val="36"/>
          <w:highlight w:val="none"/>
        </w:rPr>
        <w:t>评标办法</w:t>
      </w:r>
    </w:p>
    <w:p w14:paraId="26787B8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968"/>
        <w:tblW w:w="928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10"/>
        <w:gridCol w:w="4037"/>
        <w:gridCol w:w="836"/>
        <w:gridCol w:w="1254"/>
        <w:gridCol w:w="2349"/>
      </w:tblGrid>
      <w:tr w14:paraId="261A5F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2E2725">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序号</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001FC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评标标准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7AEAA">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权重</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B99226">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r>
              <w:rPr>
                <w:rFonts w:hint="eastAsia" w:asciiTheme="minorEastAsia" w:hAnsiTheme="minorEastAsia" w:eastAsiaTheme="minorEastAsia" w:cstheme="minorEastAsia"/>
                <w:kern w:val="2"/>
                <w:sz w:val="24"/>
                <w:szCs w:val="24"/>
                <w:u w:color="000000"/>
                <w:lang w:val="en-US"/>
              </w:rPr>
              <w:t>/</w:t>
            </w:r>
            <w:r>
              <w:rPr>
                <w:rFonts w:hint="eastAsia" w:asciiTheme="minorEastAsia" w:hAnsiTheme="minorEastAsia" w:eastAsiaTheme="minorEastAsia" w:cstheme="minorEastAsia"/>
                <w:kern w:val="2"/>
                <w:sz w:val="24"/>
                <w:szCs w:val="24"/>
                <w:u w:color="000000"/>
              </w:rPr>
              <w:t>客观分属性</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FF3386">
            <w:pPr>
              <w:pStyle w:val="967"/>
              <w:keepNext w:val="0"/>
              <w:keepLines w:val="0"/>
              <w:pageBreakBefore w:val="0"/>
              <w:widowControl w:val="0"/>
              <w:tabs>
                <w:tab w:val="left" w:pos="420"/>
                <w:tab w:val="left" w:pos="840"/>
                <w:tab w:val="left" w:pos="1260"/>
                <w:tab w:val="left" w:pos="1680"/>
                <w:tab w:val="left" w:pos="210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投标文件中评标标准相应的商务技术资料目录</w:t>
            </w:r>
            <w:r>
              <w:rPr>
                <w:rFonts w:hint="eastAsia" w:asciiTheme="minorEastAsia" w:hAnsiTheme="minorEastAsia" w:eastAsiaTheme="minorEastAsia" w:cstheme="minorEastAsia"/>
                <w:kern w:val="2"/>
                <w:sz w:val="24"/>
                <w:szCs w:val="24"/>
                <w:u w:color="000000"/>
                <w:lang w:val="en-US"/>
              </w:rPr>
              <w:t>*</w:t>
            </w:r>
          </w:p>
        </w:tc>
      </w:tr>
      <w:tr w14:paraId="116DB7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AB39E84">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74B5C02">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供应商自</w:t>
            </w:r>
            <w:r>
              <w:rPr>
                <w:rFonts w:hint="eastAsia" w:asciiTheme="minorEastAsia" w:hAnsiTheme="minorEastAsia" w:eastAsiaTheme="minorEastAsia" w:cstheme="minorEastAsia"/>
                <w:kern w:val="2"/>
                <w:sz w:val="24"/>
                <w:szCs w:val="24"/>
                <w:u w:color="000000"/>
                <w:lang w:val="en-US"/>
              </w:rPr>
              <w:t>2022</w:t>
            </w:r>
            <w:r>
              <w:rPr>
                <w:rFonts w:hint="eastAsia" w:asciiTheme="minorEastAsia" w:hAnsiTheme="minorEastAsia" w:eastAsiaTheme="minorEastAsia" w:cstheme="minorEastAsia"/>
                <w:kern w:val="2"/>
                <w:sz w:val="24"/>
                <w:szCs w:val="24"/>
                <w:u w:color="000000"/>
              </w:rPr>
              <w:t>年</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月</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日以来具有类似本项目服务经验的，每提供一</w:t>
            </w:r>
            <w:r>
              <w:rPr>
                <w:rFonts w:hint="default" w:asciiTheme="minorEastAsia" w:hAnsiTheme="minorEastAsia" w:eastAsiaTheme="minorEastAsia" w:cstheme="minorEastAsia"/>
                <w:kern w:val="2"/>
                <w:sz w:val="24"/>
                <w:szCs w:val="24"/>
                <w:u w:color="000000"/>
                <w:woUserID w:val="1"/>
              </w:rPr>
              <w:t>份合同或委托协议</w:t>
            </w:r>
            <w:r>
              <w:rPr>
                <w:rFonts w:hint="eastAsia" w:asciiTheme="minorEastAsia" w:hAnsiTheme="minorEastAsia" w:eastAsiaTheme="minorEastAsia" w:cstheme="minorEastAsia"/>
                <w:kern w:val="2"/>
                <w:sz w:val="24"/>
                <w:szCs w:val="24"/>
                <w:u w:color="000000"/>
              </w:rPr>
              <w:t>得</w:t>
            </w:r>
            <w:r>
              <w:rPr>
                <w:rFonts w:hint="eastAsia" w:asciiTheme="minorEastAsia" w:hAnsiTheme="minorEastAsia" w:eastAsiaTheme="minorEastAsia" w:cstheme="minorEastAsia"/>
                <w:kern w:val="2"/>
                <w:sz w:val="24"/>
                <w:szCs w:val="24"/>
                <w:u w:color="000000"/>
                <w:lang w:val="en-US"/>
              </w:rPr>
              <w:t>0.5</w:t>
            </w:r>
            <w:r>
              <w:rPr>
                <w:rFonts w:hint="eastAsia" w:asciiTheme="minorEastAsia" w:hAnsiTheme="minorEastAsia" w:eastAsiaTheme="minorEastAsia" w:cstheme="minorEastAsia"/>
                <w:kern w:val="2"/>
                <w:sz w:val="24"/>
                <w:szCs w:val="24"/>
                <w:u w:color="000000"/>
              </w:rPr>
              <w:t>分，最多得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分。证明材料：提供合同或相关文件复印件并加盖公章，否则不得分。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F69906F">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E4D2C25">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7019A0E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3129AE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DCC792">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CAD8A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供应商具有信息技术服务管理体系认证证书的得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分。须提供有效的证书复印件，否则不得分。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8E2B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75F9BA">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A0AF0B">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554564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F4E2E6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3</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B08C3D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kern w:val="2"/>
                <w:sz w:val="24"/>
                <w:szCs w:val="24"/>
                <w:u w:color="000000"/>
                <w:woUserID w:val="1"/>
              </w:rPr>
              <w:t>服务</w:t>
            </w:r>
            <w:r>
              <w:rPr>
                <w:rFonts w:hint="eastAsia" w:asciiTheme="minorEastAsia" w:hAnsiTheme="minorEastAsia" w:eastAsiaTheme="minorEastAsia" w:cstheme="minorEastAsia"/>
                <w:kern w:val="2"/>
                <w:sz w:val="24"/>
                <w:szCs w:val="24"/>
                <w:u w:color="000000"/>
              </w:rPr>
              <w:t>市级</w:t>
            </w:r>
            <w:r>
              <w:rPr>
                <w:rFonts w:hint="default" w:asciiTheme="minorEastAsia" w:hAnsiTheme="minorEastAsia" w:eastAsiaTheme="minorEastAsia" w:cstheme="minorEastAsia"/>
                <w:kern w:val="2"/>
                <w:sz w:val="24"/>
                <w:szCs w:val="24"/>
                <w:u w:color="000000"/>
                <w:woUserID w:val="1"/>
              </w:rPr>
              <w:t>以上</w:t>
            </w:r>
            <w:r>
              <w:rPr>
                <w:rFonts w:hint="eastAsia" w:asciiTheme="minorEastAsia" w:hAnsiTheme="minorEastAsia" w:eastAsiaTheme="minorEastAsia" w:cstheme="minorEastAsia"/>
                <w:kern w:val="2"/>
                <w:sz w:val="24"/>
                <w:szCs w:val="24"/>
                <w:u w:color="000000"/>
              </w:rPr>
              <w:t>互联网自媒体账号（两微一抖等社交平台），提供市级或以上组织自媒体联盟运营服务证明材料的</w:t>
            </w:r>
            <w:r>
              <w:rPr>
                <w:rFonts w:hint="default" w:asciiTheme="minorEastAsia" w:hAnsiTheme="minorEastAsia" w:eastAsiaTheme="minorEastAsia" w:cstheme="minorEastAsia"/>
                <w:kern w:val="2"/>
                <w:sz w:val="24"/>
                <w:szCs w:val="24"/>
                <w:u w:color="000000"/>
                <w:woUserID w:val="1"/>
              </w:rPr>
              <w:t>，每提供一份得2份，最多</w:t>
            </w:r>
            <w:r>
              <w:rPr>
                <w:rFonts w:hint="eastAsia" w:asciiTheme="minorEastAsia" w:hAnsiTheme="minorEastAsia" w:eastAsiaTheme="minorEastAsia" w:cstheme="minorEastAsia"/>
                <w:kern w:val="2"/>
                <w:sz w:val="24"/>
                <w:szCs w:val="24"/>
                <w:u w:color="000000"/>
              </w:rPr>
              <w:t>得</w:t>
            </w:r>
            <w:r>
              <w:rPr>
                <w:rFonts w:hint="default" w:asciiTheme="minorEastAsia" w:hAnsiTheme="minorEastAsia" w:eastAsiaTheme="minorEastAsia" w:cstheme="minorEastAsia"/>
                <w:kern w:val="2"/>
                <w:sz w:val="24"/>
                <w:szCs w:val="24"/>
                <w:u w:color="000000"/>
                <w:woUserID w:val="1"/>
              </w:rPr>
              <w:t>6</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A3F3873">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default" w:asciiTheme="minorEastAsia" w:hAnsiTheme="minorEastAsia" w:eastAsiaTheme="minorEastAsia" w:cstheme="minorEastAsia"/>
                <w:sz w:val="24"/>
                <w:szCs w:val="24"/>
                <w:woUserID w:val="1"/>
              </w:rPr>
            </w:pPr>
            <w:r>
              <w:rPr>
                <w:rFonts w:hint="default" w:asciiTheme="minorEastAsia" w:hAnsiTheme="minorEastAsia" w:eastAsiaTheme="minorEastAsia" w:cstheme="minorEastAsia"/>
                <w:sz w:val="24"/>
                <w:szCs w:val="24"/>
                <w:woUserID w:val="1"/>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EE3FE1F">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6964961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40CCC1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55B63">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4</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1C23D">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供应商具备宣传内容制作（包括但不限于图像、视频、音频处理）的专利，提供专利证书得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分，没有不得分。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E898F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E8E01">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CC3B9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2ED8B6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085734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CBBC94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供应商能在中央媒体进行自主宣传，可出具在中央媒体平台有公司主体认证的相关账号。中央媒体包括但不限于学习强国、人民日报客户端、央视频等，每提供</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个得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分，最高不超过</w:t>
            </w:r>
            <w:r>
              <w:rPr>
                <w:rFonts w:hint="eastAsia" w:asciiTheme="minorEastAsia" w:hAnsiTheme="minorEastAsia" w:eastAsiaTheme="minorEastAsia" w:cstheme="minorEastAsia"/>
                <w:kern w:val="2"/>
                <w:sz w:val="24"/>
                <w:szCs w:val="24"/>
                <w:u w:color="000000"/>
                <w:lang w:val="en-US"/>
              </w:rPr>
              <w:t>6</w:t>
            </w:r>
            <w:r>
              <w:rPr>
                <w:rFonts w:hint="eastAsia" w:asciiTheme="minorEastAsia" w:hAnsiTheme="minorEastAsia" w:eastAsiaTheme="minorEastAsia" w:cstheme="minorEastAsia"/>
                <w:kern w:val="2"/>
                <w:sz w:val="24"/>
                <w:szCs w:val="24"/>
                <w:u w:color="000000"/>
              </w:rPr>
              <w:t>分。须提供有效的证明材料，否则不得分。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08F5CF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194C1E92">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1595473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5D74BD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D2CC6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6</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6FCBC2">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供应商能在省级媒体进行自主宣传，可出具在省级媒体平台有公司主体认证的相关账号，</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个得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分，最高不超过</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分。须提供有效的证明材料，否则不得分。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A5A3BC">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AAB19C">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37E64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7B2FC7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56F467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7</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7E057C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供应商具有自有粉丝数超过</w:t>
            </w:r>
            <w:r>
              <w:rPr>
                <w:rFonts w:hint="eastAsia" w:asciiTheme="minorEastAsia" w:hAnsiTheme="minorEastAsia" w:eastAsiaTheme="minorEastAsia" w:cstheme="minorEastAsia"/>
                <w:kern w:val="2"/>
                <w:sz w:val="24"/>
                <w:szCs w:val="24"/>
                <w:u w:color="000000"/>
                <w:lang w:val="en-US"/>
              </w:rPr>
              <w:t>100</w:t>
            </w:r>
            <w:r>
              <w:rPr>
                <w:rFonts w:hint="eastAsia" w:asciiTheme="minorEastAsia" w:hAnsiTheme="minorEastAsia" w:eastAsiaTheme="minorEastAsia" w:cstheme="minorEastAsia"/>
                <w:kern w:val="2"/>
                <w:sz w:val="24"/>
                <w:szCs w:val="24"/>
                <w:u w:color="000000"/>
              </w:rPr>
              <w:t>万的新媒体网络大号资源，按可出具的有公司主体认证的账号资料及资源个数得分，每提供</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个得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分，最高不超过</w:t>
            </w:r>
            <w:r>
              <w:rPr>
                <w:rFonts w:hint="eastAsia" w:asciiTheme="minorEastAsia" w:hAnsiTheme="minorEastAsia" w:eastAsiaTheme="minorEastAsia" w:cstheme="minorEastAsia"/>
                <w:kern w:val="2"/>
                <w:sz w:val="24"/>
                <w:szCs w:val="24"/>
                <w:u w:color="000000"/>
                <w:lang w:val="en-US"/>
              </w:rPr>
              <w:t>6</w:t>
            </w:r>
            <w:r>
              <w:rPr>
                <w:rFonts w:hint="eastAsia" w:asciiTheme="minorEastAsia" w:hAnsiTheme="minorEastAsia" w:eastAsiaTheme="minorEastAsia" w:cstheme="minorEastAsia"/>
                <w:kern w:val="2"/>
                <w:sz w:val="24"/>
                <w:szCs w:val="24"/>
                <w:u w:color="000000"/>
              </w:rPr>
              <w:t>分。须提供有效的证明材料，否则不得分。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1B898E72">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6</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A7C85A4">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6933BC1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4FD447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49053">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8</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ABB588">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根据对拟派团队人员分工安排合理性、项目经验等进行打分：</w:t>
            </w:r>
          </w:p>
          <w:p w14:paraId="15A1BCE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086DCA3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1D2888B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6009E45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01B8E106">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72A18C2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74391A">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7C714D">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02810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1ADB47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45251FA">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9</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73F82E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项目团队成员中具有项目实施需要的新闻采编从业资格证，每提供</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人得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分，最多得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分。须提供有效证明材料</w:t>
            </w:r>
            <w:r>
              <w:rPr>
                <w:rFonts w:hint="default" w:asciiTheme="minorEastAsia" w:hAnsiTheme="minorEastAsia" w:eastAsiaTheme="minorEastAsia" w:cstheme="minorEastAsia"/>
                <w:kern w:val="2"/>
                <w:sz w:val="24"/>
                <w:szCs w:val="24"/>
                <w:u w:color="000000"/>
                <w:woUserID w:val="1"/>
              </w:rPr>
              <w:t>和社保证明</w:t>
            </w:r>
            <w:r>
              <w:rPr>
                <w:rFonts w:hint="eastAsia" w:asciiTheme="minorEastAsia" w:hAnsiTheme="minorEastAsia" w:eastAsiaTheme="minorEastAsia" w:cstheme="minorEastAsia"/>
                <w:kern w:val="2"/>
                <w:sz w:val="24"/>
                <w:szCs w:val="24"/>
                <w:u w:color="000000"/>
              </w:rPr>
              <w:t>，否则不得分。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7890231">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1B1F5BD">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131F965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4C5450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C655EE">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10</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3B714">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项目团队配备主任编辑的得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分，没有不得分。配备中级编辑的，每提供</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人得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分，最多得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分。须提供有效证明材料</w:t>
            </w:r>
            <w:r>
              <w:rPr>
                <w:rFonts w:hint="default" w:asciiTheme="minorEastAsia" w:hAnsiTheme="minorEastAsia" w:eastAsiaTheme="minorEastAsia" w:cstheme="minorEastAsia"/>
                <w:kern w:val="2"/>
                <w:sz w:val="24"/>
                <w:szCs w:val="24"/>
                <w:u w:color="000000"/>
                <w:woUserID w:val="1"/>
              </w:rPr>
              <w:t>和社保证明</w:t>
            </w:r>
            <w:r>
              <w:rPr>
                <w:rFonts w:hint="eastAsia" w:asciiTheme="minorEastAsia" w:hAnsiTheme="minorEastAsia" w:eastAsiaTheme="minorEastAsia" w:cstheme="minorEastAsia"/>
                <w:kern w:val="2"/>
                <w:sz w:val="24"/>
                <w:szCs w:val="24"/>
                <w:u w:color="000000"/>
              </w:rPr>
              <w:t>，否则不得分。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380CE6">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8E0DA5">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20391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68FD4A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E73A1D1">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11</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A3AB7B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default" w:asciiTheme="minorEastAsia" w:hAnsiTheme="minorEastAsia" w:eastAsiaTheme="minorEastAsia" w:cstheme="minorEastAsia"/>
                <w:sz w:val="24"/>
                <w:szCs w:val="24"/>
                <w:woUserID w:val="1"/>
              </w:rPr>
            </w:pPr>
            <w:r>
              <w:rPr>
                <w:rFonts w:hint="eastAsia" w:asciiTheme="minorEastAsia" w:hAnsiTheme="minorEastAsia" w:eastAsiaTheme="minorEastAsia" w:cstheme="minorEastAsia"/>
                <w:kern w:val="2"/>
                <w:sz w:val="24"/>
                <w:szCs w:val="24"/>
                <w:u w:color="000000"/>
              </w:rPr>
              <w:t>项目团队成员中具有数据服务等项目经验的，</w:t>
            </w:r>
            <w:r>
              <w:rPr>
                <w:rFonts w:hint="default" w:asciiTheme="minorEastAsia" w:hAnsiTheme="minorEastAsia" w:eastAsiaTheme="minorEastAsia" w:cstheme="minorEastAsia"/>
                <w:kern w:val="2"/>
                <w:sz w:val="24"/>
                <w:szCs w:val="24"/>
                <w:u w:color="000000"/>
                <w:woUserID w:val="1"/>
              </w:rPr>
              <w:t>每提供一份有效合同或相关协议得0.5分，最多得1分。具有</w:t>
            </w:r>
            <w:r>
              <w:rPr>
                <w:rFonts w:hint="eastAsia" w:asciiTheme="minorEastAsia" w:hAnsiTheme="minorEastAsia" w:eastAsiaTheme="minorEastAsia" w:cstheme="minorEastAsia"/>
                <w:kern w:val="2"/>
                <w:sz w:val="24"/>
                <w:szCs w:val="24"/>
                <w:u w:color="000000"/>
              </w:rPr>
              <w:t>中级及以上统计专业技术资格证书的每提供</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人得</w:t>
            </w:r>
            <w:r>
              <w:rPr>
                <w:rFonts w:hint="default" w:asciiTheme="minorEastAsia" w:hAnsiTheme="minorEastAsia" w:eastAsiaTheme="minorEastAsia" w:cstheme="minorEastAsia"/>
                <w:kern w:val="2"/>
                <w:sz w:val="24"/>
                <w:szCs w:val="24"/>
                <w:u w:color="000000"/>
                <w:woUserID w:val="1"/>
              </w:rPr>
              <w:t>0.5</w:t>
            </w:r>
            <w:r>
              <w:rPr>
                <w:rFonts w:hint="eastAsia" w:asciiTheme="minorEastAsia" w:hAnsiTheme="minorEastAsia" w:eastAsiaTheme="minorEastAsia" w:cstheme="minorEastAsia"/>
                <w:kern w:val="2"/>
                <w:sz w:val="24"/>
                <w:szCs w:val="24"/>
                <w:u w:color="000000"/>
              </w:rPr>
              <w:t>分，最多得</w:t>
            </w:r>
            <w:r>
              <w:rPr>
                <w:rFonts w:hint="default" w:asciiTheme="minorEastAsia" w:hAnsiTheme="minorEastAsia" w:eastAsiaTheme="minorEastAsia" w:cstheme="minorEastAsia"/>
                <w:kern w:val="2"/>
                <w:sz w:val="24"/>
                <w:szCs w:val="24"/>
                <w:u w:color="000000"/>
                <w:woUserID w:val="1"/>
              </w:rPr>
              <w:t>1</w:t>
            </w:r>
            <w:r>
              <w:rPr>
                <w:rFonts w:hint="eastAsia" w:asciiTheme="minorEastAsia" w:hAnsiTheme="minorEastAsia" w:eastAsiaTheme="minorEastAsia" w:cstheme="minorEastAsia"/>
                <w:kern w:val="2"/>
                <w:sz w:val="24"/>
                <w:szCs w:val="24"/>
                <w:u w:color="000000"/>
              </w:rPr>
              <w:t>分。</w:t>
            </w:r>
            <w:r>
              <w:rPr>
                <w:rFonts w:hint="default" w:asciiTheme="minorEastAsia" w:hAnsiTheme="minorEastAsia" w:eastAsiaTheme="minorEastAsia" w:cstheme="minorEastAsia"/>
                <w:kern w:val="2"/>
                <w:sz w:val="24"/>
                <w:szCs w:val="24"/>
                <w:u w:color="000000"/>
                <w:woUserID w:val="1"/>
              </w:rPr>
              <w:t>该项最多得2分，</w:t>
            </w:r>
            <w:r>
              <w:rPr>
                <w:rFonts w:hint="eastAsia" w:asciiTheme="minorEastAsia" w:hAnsiTheme="minorEastAsia" w:eastAsiaTheme="minorEastAsia" w:cstheme="minorEastAsia"/>
                <w:kern w:val="2"/>
                <w:sz w:val="24"/>
                <w:szCs w:val="24"/>
                <w:u w:color="000000"/>
                <w:woUserID w:val="1"/>
              </w:rPr>
              <w:t>须提供有效证明材料</w:t>
            </w:r>
            <w:r>
              <w:rPr>
                <w:rFonts w:hint="default" w:asciiTheme="minorEastAsia" w:hAnsiTheme="minorEastAsia" w:eastAsiaTheme="minorEastAsia" w:cstheme="minorEastAsia"/>
                <w:kern w:val="2"/>
                <w:sz w:val="24"/>
                <w:szCs w:val="24"/>
                <w:u w:color="000000"/>
                <w:woUserID w:val="1"/>
              </w:rPr>
              <w:t>和社保证明</w:t>
            </w:r>
            <w:r>
              <w:rPr>
                <w:rFonts w:hint="eastAsia" w:asciiTheme="minorEastAsia" w:hAnsiTheme="minorEastAsia" w:eastAsiaTheme="minorEastAsia" w:cstheme="minorEastAsia"/>
                <w:kern w:val="2"/>
                <w:sz w:val="24"/>
                <w:szCs w:val="24"/>
                <w:u w:color="000000"/>
                <w:woUserID w:val="1"/>
              </w:rPr>
              <w:t>，否则不得分。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E05E896">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D06A270">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4D83FD7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2179B8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51F5EE">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720EAD">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项目团队具备扎实的技术服务能力，具备高级工程师资格的</w:t>
            </w:r>
            <w:r>
              <w:rPr>
                <w:rFonts w:hint="default" w:asciiTheme="minorEastAsia" w:hAnsiTheme="minorEastAsia" w:eastAsiaTheme="minorEastAsia" w:cstheme="minorEastAsia"/>
                <w:kern w:val="2"/>
                <w:sz w:val="24"/>
                <w:szCs w:val="24"/>
                <w:u w:color="000000"/>
                <w:woUserID w:val="1"/>
              </w:rPr>
              <w:t>，每提供1份证书得1分，最多</w:t>
            </w:r>
            <w:r>
              <w:rPr>
                <w:rFonts w:hint="eastAsia" w:asciiTheme="minorEastAsia" w:hAnsiTheme="minorEastAsia" w:eastAsiaTheme="minorEastAsia" w:cstheme="minorEastAsia"/>
                <w:kern w:val="2"/>
                <w:sz w:val="24"/>
                <w:szCs w:val="24"/>
                <w:u w:color="000000"/>
              </w:rPr>
              <w:t>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分，没有不得分。须提供有效证明材料</w:t>
            </w:r>
            <w:r>
              <w:rPr>
                <w:rFonts w:hint="default" w:asciiTheme="minorEastAsia" w:hAnsiTheme="minorEastAsia" w:eastAsiaTheme="minorEastAsia" w:cstheme="minorEastAsia"/>
                <w:kern w:val="2"/>
                <w:sz w:val="24"/>
                <w:szCs w:val="24"/>
                <w:u w:color="000000"/>
                <w:woUserID w:val="1"/>
              </w:rPr>
              <w:t>和社保证明</w:t>
            </w:r>
            <w:r>
              <w:rPr>
                <w:rFonts w:hint="eastAsia" w:asciiTheme="minorEastAsia" w:hAnsiTheme="minorEastAsia" w:eastAsiaTheme="minorEastAsia" w:cstheme="minorEastAsia"/>
                <w:kern w:val="2"/>
                <w:sz w:val="24"/>
                <w:szCs w:val="24"/>
                <w:u w:color="000000"/>
              </w:rPr>
              <w:t>，否则不得分。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FEA883">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80E68">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客观分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0B0B3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721BA7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123F73CF">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13</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1A80D3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供应商对项目需求的理解和项目实施目标的分析：以上内容理解透彻及分析全面、合理可行的得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分；内容理解较透彻及分析较全面、合理可行的得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分；内容理解及分析一般的得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分；内容理解及分析差的或未提供内容的得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B80F5D1">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69B8DBF">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6827601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38C157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F3393D">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14</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2D8A6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整体服务方案的全面性、合理性、可实施性：</w:t>
            </w:r>
          </w:p>
          <w:p w14:paraId="0642EFA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3FCFBE0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2BB8E6D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5D579FA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593D868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1F83F0F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4E953E">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411FD4">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95F24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58F536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A0DDE5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15</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C9E613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供应商针对本项目的特点提出的重点、难点分析和解决措施：</w:t>
            </w:r>
          </w:p>
          <w:p w14:paraId="6A2E86D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5194303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7BE1391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4A5A248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76B5217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60EEEA1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165E013">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0BC4B719">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6044D85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22AFD0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C6B942">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16</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70849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根据线上宣传服务方案的完整性、可行性、预期效果等情况进行综合评分：</w:t>
            </w:r>
          </w:p>
          <w:p w14:paraId="6AA1C67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6FCB5C8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6262D2E6">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480A496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50F492D2">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34D72A5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739FE1">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14D441">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3D400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18EB52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1C3D6DF">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17</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9E39C6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根据线下落地服务方案的完整性、可行性、预期效果等情况进行综合评分：</w:t>
            </w:r>
          </w:p>
          <w:p w14:paraId="65BB4848">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67C4CAF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17F10B0E">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5C47647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1BFDB4ED">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2441811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D1B4F63">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E48AAB7">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2619D4E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5D3263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56B345">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18</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3883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在项目实施期间，供应商针对本项目的服务响应内容是否全面详细、针对性强，服务响应方式是否科学合理、服务响应时间是否简洁高效等进行综合评价：</w:t>
            </w:r>
          </w:p>
          <w:p w14:paraId="52CBC62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0FDCA39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6B43731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1058FCA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711491C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55D276A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853A3F">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C89F57">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63B0D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115EB0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7EBDCCE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19</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6F5B22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项目实施期间时间安排的合理性：</w:t>
            </w:r>
          </w:p>
          <w:p w14:paraId="76530407">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7BE5F2A3">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4EF81608">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6F86370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7096C3E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1D6DB4A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FEA3E9F">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B296AA9">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7D4DB82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279167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C0AAA9">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20</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77A11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制度保障合理。根据对外协调机制和内部服务反应机制的可实施性、合理性等进行综合评价：</w:t>
            </w:r>
          </w:p>
          <w:p w14:paraId="0AC85D4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eastAsia" w:asciiTheme="minorEastAsia" w:hAnsiTheme="minorEastAsia" w:eastAsiaTheme="minorEastAsia" w:cstheme="minorEastAsia"/>
                <w:kern w:val="2"/>
                <w:sz w:val="24"/>
                <w:szCs w:val="24"/>
                <w:u w:color="000000"/>
                <w:lang w:val="en-US"/>
              </w:rPr>
              <w:t>5</w:t>
            </w:r>
            <w:r>
              <w:rPr>
                <w:rFonts w:hint="eastAsia" w:asciiTheme="minorEastAsia" w:hAnsiTheme="minorEastAsia" w:eastAsiaTheme="minorEastAsia" w:cstheme="minorEastAsia"/>
                <w:kern w:val="2"/>
                <w:sz w:val="24"/>
                <w:szCs w:val="24"/>
                <w:u w:color="000000"/>
              </w:rPr>
              <w:t>分；</w:t>
            </w:r>
          </w:p>
          <w:p w14:paraId="12AE055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w:t>
            </w:r>
          </w:p>
          <w:p w14:paraId="55BB94C1">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eastAsia" w:asciiTheme="minorEastAsia" w:hAnsiTheme="minorEastAsia" w:eastAsiaTheme="minorEastAsia" w:cstheme="minorEastAsia"/>
                <w:kern w:val="2"/>
                <w:sz w:val="24"/>
                <w:szCs w:val="24"/>
                <w:u w:color="000000"/>
                <w:lang w:val="en-US"/>
              </w:rPr>
              <w:t>3</w:t>
            </w:r>
            <w:r>
              <w:rPr>
                <w:rFonts w:hint="eastAsia" w:asciiTheme="minorEastAsia" w:hAnsiTheme="minorEastAsia" w:eastAsiaTheme="minorEastAsia" w:cstheme="minorEastAsia"/>
                <w:kern w:val="2"/>
                <w:sz w:val="24"/>
                <w:szCs w:val="24"/>
                <w:u w:color="000000"/>
              </w:rPr>
              <w:t>分；</w:t>
            </w:r>
          </w:p>
          <w:p w14:paraId="2F09672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w:t>
            </w:r>
          </w:p>
          <w:p w14:paraId="425A2524">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内容符合性差的得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w:t>
            </w:r>
          </w:p>
          <w:p w14:paraId="53B54528">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⑥</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D6867F">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377376">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498849">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772C30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48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98FDBFA">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21</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C762B54">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根据供应商针对本项目提出的加强服务保障的相关措施进行综合评价：</w:t>
            </w:r>
          </w:p>
          <w:p w14:paraId="5E65999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①</w:t>
            </w:r>
            <w:r>
              <w:rPr>
                <w:rFonts w:hint="eastAsia" w:asciiTheme="minorEastAsia" w:hAnsiTheme="minorEastAsia" w:eastAsiaTheme="minorEastAsia" w:cstheme="minorEastAsia"/>
                <w:kern w:val="2"/>
                <w:sz w:val="24"/>
                <w:szCs w:val="24"/>
                <w:u w:color="000000"/>
              </w:rPr>
              <w:t>内容完全符合采购需求且科学性、合理性的得</w:t>
            </w:r>
            <w:r>
              <w:rPr>
                <w:rFonts w:hint="default" w:asciiTheme="minorEastAsia" w:hAnsiTheme="minorEastAsia" w:eastAsiaTheme="minorEastAsia" w:cstheme="minorEastAsia"/>
                <w:kern w:val="2"/>
                <w:sz w:val="24"/>
                <w:szCs w:val="24"/>
                <w:u w:color="000000"/>
                <w:woUserID w:val="1"/>
              </w:rPr>
              <w:t>4</w:t>
            </w:r>
            <w:r>
              <w:rPr>
                <w:rFonts w:hint="eastAsia" w:asciiTheme="minorEastAsia" w:hAnsiTheme="minorEastAsia" w:eastAsiaTheme="minorEastAsia" w:cstheme="minorEastAsia"/>
                <w:kern w:val="2"/>
                <w:sz w:val="24"/>
                <w:szCs w:val="24"/>
                <w:u w:color="000000"/>
              </w:rPr>
              <w:t>分；</w:t>
            </w:r>
          </w:p>
          <w:p w14:paraId="37E36FF0">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②</w:t>
            </w:r>
            <w:r>
              <w:rPr>
                <w:rFonts w:hint="eastAsia" w:asciiTheme="minorEastAsia" w:hAnsiTheme="minorEastAsia" w:eastAsiaTheme="minorEastAsia" w:cstheme="minorEastAsia"/>
                <w:kern w:val="2"/>
                <w:sz w:val="24"/>
                <w:szCs w:val="24"/>
                <w:u w:color="000000"/>
              </w:rPr>
              <w:t>内容较符合采购需求且科学性、合理性的得</w:t>
            </w:r>
            <w:r>
              <w:rPr>
                <w:rFonts w:hint="default" w:asciiTheme="minorEastAsia" w:hAnsiTheme="minorEastAsia" w:eastAsiaTheme="minorEastAsia" w:cstheme="minorEastAsia"/>
                <w:kern w:val="2"/>
                <w:sz w:val="24"/>
                <w:szCs w:val="24"/>
                <w:u w:color="000000"/>
                <w:woUserID w:val="1"/>
              </w:rPr>
              <w:t>3</w:t>
            </w:r>
            <w:r>
              <w:rPr>
                <w:rFonts w:hint="eastAsia" w:asciiTheme="minorEastAsia" w:hAnsiTheme="minorEastAsia" w:eastAsiaTheme="minorEastAsia" w:cstheme="minorEastAsia"/>
                <w:kern w:val="2"/>
                <w:sz w:val="24"/>
                <w:szCs w:val="24"/>
                <w:u w:color="000000"/>
              </w:rPr>
              <w:t>分；</w:t>
            </w:r>
          </w:p>
          <w:p w14:paraId="31A63749">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③</w:t>
            </w:r>
            <w:r>
              <w:rPr>
                <w:rFonts w:hint="eastAsia" w:asciiTheme="minorEastAsia" w:hAnsiTheme="minorEastAsia" w:eastAsiaTheme="minorEastAsia" w:cstheme="minorEastAsia"/>
                <w:kern w:val="2"/>
                <w:sz w:val="24"/>
                <w:szCs w:val="24"/>
                <w:u w:color="000000"/>
              </w:rPr>
              <w:t>内容符合性一般且较科学性、合理性的得</w:t>
            </w:r>
            <w:r>
              <w:rPr>
                <w:rFonts w:hint="default" w:asciiTheme="minorEastAsia" w:hAnsiTheme="minorEastAsia" w:eastAsiaTheme="minorEastAsia" w:cstheme="minorEastAsia"/>
                <w:kern w:val="2"/>
                <w:sz w:val="24"/>
                <w:szCs w:val="24"/>
                <w:u w:color="000000"/>
                <w:woUserID w:val="1"/>
              </w:rPr>
              <w:t>2</w:t>
            </w:r>
            <w:r>
              <w:rPr>
                <w:rFonts w:hint="eastAsia" w:asciiTheme="minorEastAsia" w:hAnsiTheme="minorEastAsia" w:eastAsiaTheme="minorEastAsia" w:cstheme="minorEastAsia"/>
                <w:kern w:val="2"/>
                <w:sz w:val="24"/>
                <w:szCs w:val="24"/>
                <w:u w:color="000000"/>
              </w:rPr>
              <w:t>分；</w:t>
            </w:r>
          </w:p>
          <w:p w14:paraId="1B0F697C">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lang w:val="en-US"/>
              </w:rPr>
              <w:t>④</w:t>
            </w:r>
            <w:r>
              <w:rPr>
                <w:rFonts w:hint="eastAsia" w:asciiTheme="minorEastAsia" w:hAnsiTheme="minorEastAsia" w:eastAsiaTheme="minorEastAsia" w:cstheme="minorEastAsia"/>
                <w:kern w:val="2"/>
                <w:sz w:val="24"/>
                <w:szCs w:val="24"/>
                <w:u w:color="000000"/>
              </w:rPr>
              <w:t>内容符合性较差的得</w:t>
            </w:r>
            <w:r>
              <w:rPr>
                <w:rFonts w:hint="default" w:asciiTheme="minorEastAsia" w:hAnsiTheme="minorEastAsia" w:eastAsiaTheme="minorEastAsia" w:cstheme="minorEastAsia"/>
                <w:kern w:val="2"/>
                <w:sz w:val="24"/>
                <w:szCs w:val="24"/>
                <w:u w:color="000000"/>
                <w:woUserID w:val="1"/>
              </w:rPr>
              <w:t>1</w:t>
            </w:r>
            <w:r>
              <w:rPr>
                <w:rFonts w:hint="eastAsia" w:asciiTheme="minorEastAsia" w:hAnsiTheme="minorEastAsia" w:eastAsiaTheme="minorEastAsia" w:cstheme="minorEastAsia"/>
                <w:kern w:val="2"/>
                <w:sz w:val="24"/>
                <w:szCs w:val="24"/>
                <w:u w:color="000000"/>
              </w:rPr>
              <w:t>分；</w:t>
            </w:r>
          </w:p>
          <w:p w14:paraId="38CF26CB">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⑤</w:t>
            </w:r>
            <w:r>
              <w:rPr>
                <w:rFonts w:hint="eastAsia" w:asciiTheme="minorEastAsia" w:hAnsiTheme="minorEastAsia" w:eastAsiaTheme="minorEastAsia" w:cstheme="minorEastAsia"/>
                <w:kern w:val="2"/>
                <w:sz w:val="24"/>
                <w:szCs w:val="24"/>
                <w:u w:color="000000"/>
              </w:rPr>
              <w:t>内容不符合或未提供的得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5C2C4D7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default" w:asciiTheme="minorEastAsia" w:hAnsiTheme="minorEastAsia" w:eastAsiaTheme="minorEastAsia" w:cstheme="minorEastAsia"/>
                <w:sz w:val="24"/>
                <w:szCs w:val="24"/>
                <w:woUserID w:val="1"/>
              </w:rPr>
            </w:pPr>
            <w:r>
              <w:rPr>
                <w:rFonts w:hint="default" w:asciiTheme="minorEastAsia" w:hAnsiTheme="minorEastAsia" w:eastAsiaTheme="minorEastAsia" w:cstheme="minorEastAsia"/>
                <w:sz w:val="24"/>
                <w:szCs w:val="24"/>
                <w:woUserID w:val="1"/>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6319DDFE">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75005EA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3C926C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448B0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22</w:t>
            </w:r>
          </w:p>
        </w:tc>
        <w:tc>
          <w:tcPr>
            <w:tcW w:w="4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6FA345">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供应商配合采购人验收的实施方案，是否与采购需求符合性或匹配度进行打分，完全符合并可行性强的得</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分；部分符合并可行性强的得</w:t>
            </w:r>
            <w:r>
              <w:rPr>
                <w:rFonts w:hint="eastAsia" w:asciiTheme="minorEastAsia" w:hAnsiTheme="minorEastAsia" w:eastAsiaTheme="minorEastAsia" w:cstheme="minorEastAsia"/>
                <w:kern w:val="2"/>
                <w:sz w:val="24"/>
                <w:szCs w:val="24"/>
                <w:u w:color="000000"/>
                <w:lang w:val="en-US"/>
              </w:rPr>
              <w:t>2</w:t>
            </w:r>
            <w:r>
              <w:rPr>
                <w:rFonts w:hint="eastAsia" w:asciiTheme="minorEastAsia" w:hAnsiTheme="minorEastAsia" w:eastAsiaTheme="minorEastAsia" w:cstheme="minorEastAsia"/>
                <w:kern w:val="2"/>
                <w:sz w:val="24"/>
                <w:szCs w:val="24"/>
                <w:u w:color="000000"/>
              </w:rPr>
              <w:t>分；部分符合并可行性较强的得</w:t>
            </w:r>
            <w:r>
              <w:rPr>
                <w:rFonts w:hint="eastAsia" w:asciiTheme="minorEastAsia" w:hAnsiTheme="minorEastAsia" w:eastAsiaTheme="minorEastAsia" w:cstheme="minorEastAsia"/>
                <w:kern w:val="2"/>
                <w:sz w:val="24"/>
                <w:szCs w:val="24"/>
                <w:u w:color="000000"/>
                <w:lang w:val="en-US"/>
              </w:rPr>
              <w:t>1</w:t>
            </w:r>
            <w:r>
              <w:rPr>
                <w:rFonts w:hint="eastAsia" w:asciiTheme="minorEastAsia" w:hAnsiTheme="minorEastAsia" w:eastAsiaTheme="minorEastAsia" w:cstheme="minorEastAsia"/>
                <w:kern w:val="2"/>
                <w:sz w:val="24"/>
                <w:szCs w:val="24"/>
                <w:u w:color="000000"/>
              </w:rPr>
              <w:t>分；不符合或未提供内容的得</w:t>
            </w:r>
            <w:r>
              <w:rPr>
                <w:rFonts w:hint="eastAsia" w:asciiTheme="minorEastAsia" w:hAnsiTheme="minorEastAsia" w:eastAsiaTheme="minorEastAsia" w:cstheme="minorEastAsia"/>
                <w:kern w:val="2"/>
                <w:sz w:val="24"/>
                <w:szCs w:val="24"/>
                <w:u w:color="000000"/>
                <w:lang w:val="en-US"/>
              </w:rPr>
              <w:t>0</w:t>
            </w:r>
            <w:r>
              <w:rPr>
                <w:rFonts w:hint="eastAsia" w:asciiTheme="minorEastAsia" w:hAnsiTheme="minorEastAsia" w:eastAsiaTheme="minorEastAsia" w:cstheme="minorEastAsia"/>
                <w:kern w:val="2"/>
                <w:sz w:val="24"/>
                <w:szCs w:val="24"/>
                <w:u w:color="000000"/>
              </w:rPr>
              <w:t>分。</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D7639B">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5DC7D">
            <w:pPr>
              <w:pStyle w:val="967"/>
              <w:keepNext w:val="0"/>
              <w:keepLines w:val="0"/>
              <w:pageBreakBefore w:val="0"/>
              <w:widowControl w:val="0"/>
              <w:tabs>
                <w:tab w:val="left" w:pos="420"/>
                <w:tab w:val="left" w:pos="840"/>
              </w:tabs>
              <w:kinsoku/>
              <w:wordWrap/>
              <w:overflowPunct/>
              <w:topLinePunct w:val="0"/>
              <w:autoSpaceDE/>
              <w:autoSpaceDN/>
              <w:bidi w:val="0"/>
              <w:adjustRightInd/>
              <w:snapToGrid/>
              <w:spacing w:before="0" w:line="240" w:lineRule="auto"/>
              <w:ind w:firstLine="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主观分</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E112A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r>
      <w:tr w14:paraId="56E08F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4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933275E">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23</w:t>
            </w:r>
          </w:p>
        </w:tc>
        <w:tc>
          <w:tcPr>
            <w:tcW w:w="403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tcPr>
          <w:p w14:paraId="6897E7E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有效投标报价的最低价作为评标基准价，其最低报价为满分；按［投标报价得分</w:t>
            </w:r>
            <w:r>
              <w:rPr>
                <w:rFonts w:hint="eastAsia" w:asciiTheme="minorEastAsia" w:hAnsiTheme="minorEastAsia" w:eastAsiaTheme="minorEastAsia" w:cstheme="minorEastAsia"/>
                <w:kern w:val="2"/>
                <w:sz w:val="24"/>
                <w:szCs w:val="24"/>
                <w:u w:color="000000"/>
                <w:lang w:val="en-US"/>
              </w:rPr>
              <w:t>=</w:t>
            </w:r>
            <w:r>
              <w:rPr>
                <w:rFonts w:hint="eastAsia" w:asciiTheme="minorEastAsia" w:hAnsiTheme="minorEastAsia" w:eastAsiaTheme="minorEastAsia" w:cstheme="minorEastAsia"/>
                <w:kern w:val="2"/>
                <w:sz w:val="24"/>
                <w:szCs w:val="24"/>
                <w:u w:color="000000"/>
              </w:rPr>
              <w:t>（评标基准价</w:t>
            </w:r>
            <w:r>
              <w:rPr>
                <w:rFonts w:hint="eastAsia" w:asciiTheme="minorEastAsia" w:hAnsiTheme="minorEastAsia" w:eastAsiaTheme="minorEastAsia" w:cstheme="minorEastAsia"/>
                <w:kern w:val="2"/>
                <w:sz w:val="24"/>
                <w:szCs w:val="24"/>
                <w:u w:color="000000"/>
                <w:lang w:val="en-US"/>
              </w:rPr>
              <w:t>/</w:t>
            </w:r>
            <w:r>
              <w:rPr>
                <w:rFonts w:hint="eastAsia" w:asciiTheme="minorEastAsia" w:hAnsiTheme="minorEastAsia" w:eastAsiaTheme="minorEastAsia" w:cstheme="minorEastAsia"/>
                <w:kern w:val="2"/>
                <w:sz w:val="24"/>
                <w:szCs w:val="24"/>
                <w:u w:color="000000"/>
              </w:rPr>
              <w:t>投标报价）</w:t>
            </w:r>
            <w:r>
              <w:rPr>
                <w:rFonts w:hint="eastAsia" w:asciiTheme="minorEastAsia" w:hAnsiTheme="minorEastAsia" w:eastAsiaTheme="minorEastAsia" w:cstheme="minorEastAsia"/>
                <w:kern w:val="2"/>
                <w:sz w:val="24"/>
                <w:szCs w:val="24"/>
                <w:u w:color="000000"/>
                <w:lang w:val="en-US"/>
              </w:rPr>
              <w:t>*10</w:t>
            </w:r>
            <w:r>
              <w:rPr>
                <w:rFonts w:hint="eastAsia" w:asciiTheme="minorEastAsia" w:hAnsiTheme="minorEastAsia" w:eastAsiaTheme="minorEastAsia" w:cstheme="minorEastAsia"/>
                <w:kern w:val="2"/>
                <w:sz w:val="24"/>
                <w:szCs w:val="24"/>
                <w:u w:color="000000"/>
              </w:rPr>
              <w:t>］的计算公式计算。</w:t>
            </w:r>
          </w:p>
          <w:p w14:paraId="715BF99A">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kern w:val="2"/>
                <w:sz w:val="24"/>
                <w:szCs w:val="24"/>
                <w:u w:color="000000"/>
              </w:rPr>
            </w:pPr>
            <w:r>
              <w:rPr>
                <w:rFonts w:hint="eastAsia" w:asciiTheme="minorEastAsia" w:hAnsiTheme="minorEastAsia" w:eastAsiaTheme="minorEastAsia" w:cstheme="minorEastAsia"/>
                <w:kern w:val="2"/>
                <w:sz w:val="24"/>
                <w:szCs w:val="24"/>
                <w:u w:color="000000"/>
              </w:rPr>
              <w:t>评标过程中，不得去掉报价中的最高报价和最低报价。</w:t>
            </w:r>
          </w:p>
          <w:p w14:paraId="4A06416F">
            <w:pPr>
              <w:pStyle w:val="967"/>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s>
              <w:kinsoku/>
              <w:wordWrap/>
              <w:overflowPunct/>
              <w:topLinePunct w:val="0"/>
              <w:autoSpaceDE/>
              <w:autoSpaceDN/>
              <w:bidi w:val="0"/>
              <w:adjustRightInd/>
              <w:snapToGrid/>
              <w:spacing w:before="0" w:line="24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kern w:val="2"/>
                <w:sz w:val="24"/>
                <w:szCs w:val="24"/>
                <w:u w:color="000000"/>
                <w:lang w:val="en-US"/>
              </w:rPr>
              <w:t>10%</w:t>
            </w:r>
            <w:r>
              <w:rPr>
                <w:rFonts w:hint="eastAsia" w:asciiTheme="minorEastAsia" w:hAnsiTheme="minorEastAsia" w:eastAsiaTheme="minorEastAsia" w:cstheme="minorEastAsia"/>
                <w:kern w:val="2"/>
                <w:sz w:val="24"/>
                <w:szCs w:val="24"/>
                <w:u w:color="000000"/>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Theme="minorEastAsia" w:hAnsiTheme="minorEastAsia" w:eastAsiaTheme="minorEastAsia" w:cstheme="minorEastAsia"/>
                <w:kern w:val="2"/>
                <w:sz w:val="24"/>
                <w:szCs w:val="24"/>
                <w:u w:color="000000"/>
                <w:lang w:val="en-US"/>
              </w:rPr>
              <w:t>30%</w:t>
            </w:r>
            <w:r>
              <w:rPr>
                <w:rFonts w:hint="eastAsia" w:asciiTheme="minorEastAsia" w:hAnsiTheme="minorEastAsia" w:eastAsiaTheme="minorEastAsia" w:cstheme="minorEastAsia"/>
                <w:kern w:val="2"/>
                <w:sz w:val="24"/>
                <w:szCs w:val="24"/>
                <w:u w:color="000000"/>
              </w:rPr>
              <w:t>以上的，对联合体或者大中型企业的报价给予</w:t>
            </w:r>
            <w:r>
              <w:rPr>
                <w:rFonts w:hint="eastAsia" w:asciiTheme="minorEastAsia" w:hAnsiTheme="minorEastAsia" w:eastAsiaTheme="minorEastAsia" w:cstheme="minorEastAsia"/>
                <w:kern w:val="2"/>
                <w:sz w:val="24"/>
                <w:szCs w:val="24"/>
                <w:u w:color="000000"/>
                <w:lang w:val="en-US"/>
              </w:rPr>
              <w:t>4%</w:t>
            </w:r>
            <w:r>
              <w:rPr>
                <w:rFonts w:hint="eastAsia" w:asciiTheme="minorEastAsia" w:hAnsiTheme="minorEastAsia" w:eastAsiaTheme="minorEastAsia" w:cstheme="minorEastAsia"/>
                <w:kern w:val="2"/>
                <w:sz w:val="24"/>
                <w:szCs w:val="24"/>
                <w:u w:color="000000"/>
              </w:rPr>
              <w:t>的扣除，用扣除后的价格参加评审。</w:t>
            </w:r>
          </w:p>
        </w:tc>
        <w:tc>
          <w:tcPr>
            <w:tcW w:w="83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4D97AAE7">
            <w:pPr>
              <w:pStyle w:val="967"/>
              <w:keepNext w:val="0"/>
              <w:keepLines w:val="0"/>
              <w:pageBreakBefore w:val="0"/>
              <w:widowControl w:val="0"/>
              <w:tabs>
                <w:tab w:val="left" w:pos="420"/>
              </w:tabs>
              <w:kinsoku/>
              <w:wordWrap/>
              <w:overflowPunct/>
              <w:topLinePunct w:val="0"/>
              <w:autoSpaceDE/>
              <w:autoSpaceDN/>
              <w:bidi w:val="0"/>
              <w:adjustRightInd/>
              <w:snapToGrid/>
              <w:spacing w:before="0" w:line="240" w:lineRule="auto"/>
              <w:ind w:firstLine="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2C969F8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sz w:val="24"/>
                <w:szCs w:val="24"/>
              </w:rPr>
            </w:pPr>
          </w:p>
        </w:tc>
        <w:tc>
          <w:tcPr>
            <w:tcW w:w="234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14:paraId="3C00C46C">
            <w:pPr>
              <w:pStyle w:val="967"/>
              <w:keepNext w:val="0"/>
              <w:keepLines w:val="0"/>
              <w:pageBreakBefore w:val="0"/>
              <w:widowControl w:val="0"/>
              <w:tabs>
                <w:tab w:val="left" w:pos="420"/>
                <w:tab w:val="left" w:pos="840"/>
                <w:tab w:val="left" w:pos="1260"/>
                <w:tab w:val="left" w:pos="1680"/>
                <w:tab w:val="left" w:pos="2100"/>
              </w:tabs>
              <w:kinsoku/>
              <w:wordWrap/>
              <w:overflowPunct/>
              <w:topLinePunct w:val="0"/>
              <w:autoSpaceDE/>
              <w:autoSpaceDN/>
              <w:bidi w:val="0"/>
              <w:adjustRightInd/>
              <w:snapToGrid/>
              <w:spacing w:before="0" w:line="240" w:lineRule="auto"/>
              <w:ind w:firstLine="0"/>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color="000000"/>
                <w:lang w:val="en-US"/>
              </w:rPr>
              <w:t>/</w:t>
            </w:r>
          </w:p>
        </w:tc>
      </w:tr>
    </w:tbl>
    <w:p w14:paraId="7CF6CE24">
      <w:pPr>
        <w:snapToGrid w:val="0"/>
        <w:spacing w:line="360" w:lineRule="auto"/>
        <w:rPr>
          <w:rFonts w:hint="eastAsia" w:ascii="宋体" w:hAnsi="宋体" w:cs="宋体"/>
          <w:b w:val="0"/>
          <w:bCs/>
          <w:highlight w:val="none"/>
        </w:rPr>
      </w:pPr>
    </w:p>
    <w:p w14:paraId="524470E1">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1690A991">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790CE464">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0E4AE852">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59C1A629">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28E7DE26">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43FBCF04">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231A2E09">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42B9BE82">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23DCA105">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2BD661E4">
      <w:pPr>
        <w:pStyle w:val="133"/>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54614A74">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0445E432">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r>
        <w:rPr>
          <w:rFonts w:hint="eastAsia" w:ascii="宋体" w:hAnsi="宋体" w:cs="宋体"/>
          <w:kern w:val="0"/>
          <w:szCs w:val="24"/>
          <w:highlight w:val="none"/>
          <w:lang w:eastAsia="zh-CN"/>
        </w:rPr>
        <w:t>；</w:t>
      </w:r>
    </w:p>
    <w:p w14:paraId="0395B955">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r>
        <w:rPr>
          <w:rFonts w:hint="eastAsia" w:ascii="宋体" w:hAnsi="宋体" w:cs="宋体"/>
          <w:kern w:val="0"/>
          <w:szCs w:val="24"/>
          <w:highlight w:val="none"/>
          <w:lang w:eastAsia="zh-CN"/>
        </w:rPr>
        <w:t>；</w:t>
      </w:r>
    </w:p>
    <w:p w14:paraId="27A7469F">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0DBB1E9A">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21F380E9">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392AFDC2">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0C3AF1DC">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w:t>
      </w:r>
      <w:r>
        <w:rPr>
          <w:rFonts w:hint="eastAsia" w:ascii="宋体" w:hAnsi="宋体" w:cs="宋体"/>
          <w:kern w:val="0"/>
          <w:szCs w:val="24"/>
          <w:highlight w:val="none"/>
          <w:lang w:eastAsia="zh-CN"/>
        </w:rPr>
        <w:t>查的</w:t>
      </w:r>
      <w:r>
        <w:rPr>
          <w:rFonts w:hint="eastAsia" w:ascii="宋体" w:hAnsi="宋体" w:cs="宋体"/>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27C4BAFE">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675EB079">
      <w:pPr>
        <w:spacing w:line="360" w:lineRule="auto"/>
        <w:ind w:firstLine="482"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55FF40DC">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12FBEB04">
      <w:pPr>
        <w:numPr>
          <w:ilvl w:val="0"/>
          <w:numId w:val="0"/>
        </w:numPr>
        <w:spacing w:line="360" w:lineRule="auto"/>
        <w:ind w:leftChars="0" w:firstLine="482" w:firstLineChars="200"/>
        <w:jc w:val="left"/>
        <w:rPr>
          <w:rFonts w:hint="eastAsia" w:ascii="宋体" w:hAnsi="宋体" w:eastAsia="宋体" w:cs="宋体"/>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rPr>
        <w:t>评分时保留小数点后1位小数，计算评分值时保留小数点后2位小数。</w:t>
      </w:r>
    </w:p>
    <w:p w14:paraId="33CB2D54">
      <w:pPr>
        <w:numPr>
          <w:ilvl w:val="0"/>
          <w:numId w:val="0"/>
        </w:numPr>
        <w:spacing w:line="360" w:lineRule="auto"/>
        <w:ind w:leftChars="0" w:firstLine="482" w:firstLineChars="200"/>
        <w:jc w:val="left"/>
        <w:rPr>
          <w:rFonts w:hint="eastAsia" w:ascii="宋体" w:hAnsi="宋体" w:eastAsia="宋体" w:cs="宋体"/>
          <w:kern w:val="0"/>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rPr>
        <w:t>编写评标报告。</w:t>
      </w:r>
      <w:r>
        <w:rPr>
          <w:rFonts w:hint="eastAsia" w:ascii="宋体" w:hAnsi="宋体" w:eastAsia="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12A7D5">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09BE9F96">
      <w:pPr>
        <w:pStyle w:val="133"/>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64262B">
      <w:pPr>
        <w:pStyle w:val="26"/>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3C500AD0">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49F15ABB">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05263675">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56B4B42C">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3E856B26">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投标文件中承诺的投标有效期少于招标文件中载明的投标有效期的；</w:t>
      </w:r>
    </w:p>
    <w:p w14:paraId="018C3A52">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6.</w:t>
      </w:r>
      <w:r>
        <w:rPr>
          <w:rFonts w:hint="eastAsia" w:ascii="宋体" w:hAnsi="宋体" w:cs="宋体"/>
          <w:kern w:val="0"/>
          <w:highlight w:val="none"/>
        </w:rPr>
        <w:t>投标文件出现不是唯一的、有选择性投标报价的</w:t>
      </w:r>
      <w:r>
        <w:rPr>
          <w:rFonts w:hint="eastAsia" w:ascii="宋体" w:hAnsi="宋体" w:cs="宋体"/>
          <w:kern w:val="0"/>
          <w:highlight w:val="none"/>
          <w:lang w:eastAsia="zh-CN"/>
        </w:rPr>
        <w:t>；</w:t>
      </w:r>
    </w:p>
    <w:p w14:paraId="7F9359D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7.</w:t>
      </w:r>
      <w:r>
        <w:rPr>
          <w:rFonts w:hint="eastAsia" w:ascii="宋体" w:hAnsi="宋体" w:cs="宋体"/>
          <w:kern w:val="0"/>
          <w:highlight w:val="none"/>
        </w:rPr>
        <w:t>投标报价超过招标文件中规定的预算金额或者最高限价的</w:t>
      </w:r>
      <w:r>
        <w:rPr>
          <w:rFonts w:hint="eastAsia" w:ascii="宋体" w:hAnsi="宋体" w:cs="宋体"/>
          <w:kern w:val="0"/>
          <w:highlight w:val="none"/>
          <w:lang w:eastAsia="zh-CN"/>
        </w:rPr>
        <w:t>；</w:t>
      </w:r>
    </w:p>
    <w:p w14:paraId="5720262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highlight w:val="none"/>
          <w:lang w:eastAsia="zh-CN"/>
        </w:rPr>
        <w:t>；</w:t>
      </w:r>
    </w:p>
    <w:p w14:paraId="1094E309">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投标人对根据修正原则修正后的报价不确认的；</w:t>
      </w:r>
    </w:p>
    <w:p w14:paraId="41E9A925">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投标人提供虚假材料投标的；</w:t>
      </w:r>
    </w:p>
    <w:p w14:paraId="74CF2621">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11.</w:t>
      </w:r>
      <w:r>
        <w:rPr>
          <w:rFonts w:hint="eastAsia" w:ascii="宋体" w:hAnsi="宋体" w:cs="宋体"/>
          <w:kern w:val="0"/>
          <w:highlight w:val="none"/>
        </w:rPr>
        <w:t>投标人有恶意串通、妨碍其他投标人的竞争行为、损害</w:t>
      </w:r>
      <w:r>
        <w:rPr>
          <w:rFonts w:hint="eastAsia" w:ascii="宋体" w:hAnsi="宋体" w:cs="宋体"/>
          <w:kern w:val="0"/>
          <w:highlight w:val="none"/>
          <w:lang w:eastAsia="zh-CN"/>
        </w:rPr>
        <w:t>采购人</w:t>
      </w:r>
      <w:r>
        <w:rPr>
          <w:rFonts w:hint="eastAsia" w:ascii="宋体" w:hAnsi="宋体" w:cs="宋体"/>
          <w:kern w:val="0"/>
          <w:highlight w:val="none"/>
        </w:rPr>
        <w:t>或者其他投标人的合法权益情形的；</w:t>
      </w:r>
    </w:p>
    <w:p w14:paraId="593C8940">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投标人仅提交备份投标文件，未在电子交易平台传输递交投标文件的，投标无效；</w:t>
      </w:r>
    </w:p>
    <w:p w14:paraId="13111FE1">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投标文件不满足招标文件</w:t>
      </w:r>
      <w:r>
        <w:rPr>
          <w:rFonts w:hint="eastAsia" w:ascii="宋体" w:hAnsi="宋体" w:cs="宋体"/>
          <w:kern w:val="0"/>
          <w:highlight w:val="none"/>
          <w:lang w:eastAsia="zh-CN"/>
        </w:rPr>
        <w:t>的其他</w:t>
      </w:r>
      <w:r>
        <w:rPr>
          <w:rFonts w:hint="eastAsia" w:ascii="宋体" w:hAnsi="宋体" w:cs="宋体"/>
          <w:kern w:val="0"/>
          <w:highlight w:val="none"/>
        </w:rPr>
        <w:t>实质性要求的；</w:t>
      </w:r>
    </w:p>
    <w:p w14:paraId="7BBAB12C">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法律、法规、规章（适用本市的）及省级以上规范性文件（适用本市的）规定的其他无效情形。</w:t>
      </w:r>
    </w:p>
    <w:p w14:paraId="05DBA2D1">
      <w:pPr>
        <w:pStyle w:val="26"/>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53EDEA8A">
      <w:pPr>
        <w:pStyle w:val="26"/>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1023D50B">
      <w:pPr>
        <w:pStyle w:val="26"/>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3F185D3F">
      <w:pPr>
        <w:pStyle w:val="26"/>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76CA6DAE">
      <w:pPr>
        <w:pStyle w:val="26"/>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3315AB40">
      <w:pPr>
        <w:pStyle w:val="26"/>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765798CA">
      <w:pPr>
        <w:pStyle w:val="26"/>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430DE240">
      <w:pPr>
        <w:pStyle w:val="26"/>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22CC7F7C">
      <w:pPr>
        <w:pStyle w:val="26"/>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61B932D6">
      <w:pPr>
        <w:pStyle w:val="26"/>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36E70BA2">
      <w:pPr>
        <w:pStyle w:val="26"/>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2BA5019F">
      <w:pPr>
        <w:pStyle w:val="26"/>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43F0938B">
      <w:pPr>
        <w:pStyle w:val="26"/>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28"/>
    <w:p w14:paraId="1EDDDF0B">
      <w:pPr>
        <w:pStyle w:val="2"/>
        <w:jc w:val="center"/>
        <w:rPr>
          <w:rFonts w:hint="eastAsia" w:cs="宋体"/>
          <w:szCs w:val="32"/>
          <w:highlight w:val="none"/>
        </w:rPr>
        <w:sectPr>
          <w:headerReference r:id="rId11" w:type="default"/>
          <w:footerReference r:id="rId12" w:type="default"/>
          <w:pgSz w:w="11907" w:h="16840"/>
          <w:pgMar w:top="1474" w:right="1814" w:bottom="1474" w:left="1814" w:header="851" w:footer="851" w:gutter="0"/>
          <w:pgNumType w:fmt="decimal"/>
          <w:cols w:space="720" w:num="1"/>
        </w:sectPr>
      </w:pPr>
      <w:bookmarkStart w:id="395" w:name="第五部分"/>
      <w:bookmarkStart w:id="396" w:name="_Toc86217003"/>
    </w:p>
    <w:p w14:paraId="3334D649">
      <w:pPr>
        <w:pStyle w:val="2"/>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rPr>
        <w:t>部分</w:t>
      </w:r>
      <w:r>
        <w:rPr>
          <w:rFonts w:hint="eastAsia" w:cs="宋体"/>
          <w:sz w:val="36"/>
          <w:szCs w:val="36"/>
          <w:highlight w:val="none"/>
        </w:rPr>
        <w:t xml:space="preserve"> </w:t>
      </w:r>
      <w:r>
        <w:rPr>
          <w:rFonts w:hint="eastAsia" w:ascii="仿宋" w:hAnsi="仿宋" w:cs="仿宋"/>
          <w:b/>
          <w:sz w:val="36"/>
          <w:szCs w:val="36"/>
        </w:rPr>
        <w:t>拟签订的合同文本</w:t>
      </w:r>
    </w:p>
    <w:p w14:paraId="746B6C5F">
      <w:pPr>
        <w:snapToGrid w:val="0"/>
        <w:spacing w:line="360" w:lineRule="auto"/>
        <w:ind w:right="-211" w:rightChars="-88" w:firstLine="482" w:firstLineChars="200"/>
        <w:jc w:val="center"/>
        <w:rPr>
          <w:rFonts w:asciiTheme="majorEastAsia" w:hAnsiTheme="majorEastAsia" w:eastAsiaTheme="majorEastAsia"/>
          <w:b/>
        </w:rPr>
      </w:pPr>
      <w:r>
        <w:rPr>
          <w:rFonts w:asciiTheme="majorEastAsia" w:hAnsiTheme="majorEastAsia" w:eastAsiaTheme="majorEastAsia"/>
          <w:b/>
        </w:rPr>
        <w:t>（本条款为双方必须遵守的基本条款，双方可根据实际情况签订合同</w:t>
      </w:r>
      <w:r>
        <w:rPr>
          <w:rFonts w:hint="eastAsia" w:asciiTheme="majorEastAsia" w:hAnsiTheme="majorEastAsia" w:eastAsiaTheme="majorEastAsia"/>
          <w:b/>
        </w:rPr>
        <w:t>文本</w:t>
      </w:r>
      <w:r>
        <w:rPr>
          <w:rFonts w:asciiTheme="majorEastAsia" w:hAnsiTheme="majorEastAsia" w:eastAsiaTheme="majorEastAsia"/>
          <w:b/>
        </w:rPr>
        <w:t>；正式合同以双方签字盖章的文本为准。）</w:t>
      </w:r>
    </w:p>
    <w:p w14:paraId="76EF7CC4">
      <w:pPr>
        <w:snapToGrid w:val="0"/>
        <w:spacing w:line="360" w:lineRule="auto"/>
        <w:ind w:right="-211" w:rightChars="-88" w:firstLine="482" w:firstLineChars="200"/>
        <w:jc w:val="center"/>
        <w:rPr>
          <w:rFonts w:hint="eastAsia" w:asciiTheme="majorEastAsia" w:hAnsiTheme="majorEastAsia" w:eastAsiaTheme="majorEastAsia"/>
          <w:b/>
        </w:rPr>
      </w:pPr>
      <w:r>
        <w:rPr>
          <w:rFonts w:hint="eastAsia" w:asciiTheme="majorEastAsia" w:hAnsiTheme="majorEastAsia" w:eastAsiaTheme="majorEastAsia"/>
          <w:b/>
        </w:rPr>
        <w:t>浙江省市场监督管理局</w:t>
      </w:r>
      <w:r>
        <w:rPr>
          <w:rFonts w:hint="eastAsia" w:asciiTheme="majorEastAsia" w:hAnsiTheme="majorEastAsia" w:eastAsiaTheme="majorEastAsia"/>
          <w:b/>
          <w:lang w:eastAsia="zh-CN"/>
        </w:rPr>
        <w:t>食品安全宣传周主题宣传活动</w:t>
      </w:r>
      <w:r>
        <w:rPr>
          <w:rFonts w:hint="eastAsia" w:asciiTheme="majorEastAsia" w:hAnsiTheme="majorEastAsia" w:eastAsiaTheme="majorEastAsia"/>
          <w:b/>
        </w:rPr>
        <w:t>合同</w:t>
      </w:r>
    </w:p>
    <w:p w14:paraId="38ED30C3">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甲方：</w:t>
      </w:r>
    </w:p>
    <w:p w14:paraId="7C680452">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乙方：</w:t>
      </w:r>
    </w:p>
    <w:p w14:paraId="3A23A0DB">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根据</w:t>
      </w:r>
      <w:r>
        <w:rPr>
          <w:rFonts w:asciiTheme="majorEastAsia" w:hAnsiTheme="majorEastAsia" w:eastAsiaTheme="majorEastAsia"/>
          <w:u w:val="single"/>
        </w:rPr>
        <w:t xml:space="preserve">      </w:t>
      </w:r>
      <w:r>
        <w:rPr>
          <w:rFonts w:asciiTheme="majorEastAsia" w:hAnsiTheme="majorEastAsia" w:eastAsiaTheme="majorEastAsia"/>
        </w:rPr>
        <w:t>年</w:t>
      </w:r>
      <w:r>
        <w:rPr>
          <w:rFonts w:asciiTheme="majorEastAsia" w:hAnsiTheme="majorEastAsia" w:eastAsiaTheme="majorEastAsia"/>
          <w:u w:val="single"/>
        </w:rPr>
        <w:t xml:space="preserve">   </w:t>
      </w:r>
      <w:r>
        <w:rPr>
          <w:rFonts w:asciiTheme="majorEastAsia" w:hAnsiTheme="majorEastAsia" w:eastAsiaTheme="majorEastAsia"/>
        </w:rPr>
        <w:t>月</w:t>
      </w:r>
      <w:r>
        <w:rPr>
          <w:rFonts w:asciiTheme="majorEastAsia" w:hAnsiTheme="majorEastAsia" w:eastAsiaTheme="majorEastAsia"/>
          <w:u w:val="single"/>
        </w:rPr>
        <w:t xml:space="preserve">   </w:t>
      </w:r>
      <w:r>
        <w:rPr>
          <w:rFonts w:asciiTheme="majorEastAsia" w:hAnsiTheme="majorEastAsia" w:eastAsiaTheme="majorEastAsia"/>
        </w:rPr>
        <w:t>日</w:t>
      </w:r>
      <w:r>
        <w:rPr>
          <w:rFonts w:asciiTheme="majorEastAsia" w:hAnsiTheme="majorEastAsia" w:eastAsiaTheme="majorEastAsia"/>
          <w:u w:val="single"/>
        </w:rPr>
        <w:t xml:space="preserve">      </w:t>
      </w:r>
      <w:r>
        <w:rPr>
          <w:rFonts w:hint="eastAsia" w:asciiTheme="majorEastAsia" w:hAnsiTheme="majorEastAsia" w:eastAsiaTheme="majorEastAsia"/>
        </w:rPr>
        <w:t>项目公开招标</w:t>
      </w:r>
      <w:r>
        <w:rPr>
          <w:rFonts w:asciiTheme="majorEastAsia" w:hAnsiTheme="majorEastAsia" w:eastAsiaTheme="majorEastAsia"/>
        </w:rPr>
        <w:t>结果和</w:t>
      </w:r>
      <w:r>
        <w:rPr>
          <w:rFonts w:hint="eastAsia" w:asciiTheme="majorEastAsia" w:hAnsiTheme="majorEastAsia" w:eastAsiaTheme="majorEastAsia"/>
        </w:rPr>
        <w:t>采购文件</w:t>
      </w:r>
      <w:r>
        <w:rPr>
          <w:rFonts w:asciiTheme="majorEastAsia" w:hAnsiTheme="majorEastAsia" w:eastAsiaTheme="majorEastAsia"/>
        </w:rPr>
        <w:t>的要求，并依照《中华人民共和国</w:t>
      </w:r>
      <w:r>
        <w:rPr>
          <w:rFonts w:hint="eastAsia" w:asciiTheme="majorEastAsia" w:hAnsiTheme="majorEastAsia" w:eastAsiaTheme="majorEastAsia"/>
        </w:rPr>
        <w:t>民法典</w:t>
      </w:r>
      <w:r>
        <w:rPr>
          <w:rFonts w:asciiTheme="majorEastAsia" w:hAnsiTheme="majorEastAsia" w:eastAsiaTheme="majorEastAsia"/>
        </w:rPr>
        <w:t>》等有关法律、行政法规的规定，同时在平等、公平、诚实和信用的原则下，经双方协商一致，订立本合同。</w:t>
      </w:r>
    </w:p>
    <w:p w14:paraId="4943B8BD">
      <w:pPr>
        <w:autoSpaceDE w:val="0"/>
        <w:autoSpaceDN w:val="0"/>
        <w:snapToGrid w:val="0"/>
        <w:spacing w:line="360" w:lineRule="auto"/>
        <w:ind w:firstLine="480" w:firstLineChars="200"/>
        <w:textAlignment w:val="bottom"/>
        <w:rPr>
          <w:rFonts w:asciiTheme="majorEastAsia" w:hAnsiTheme="majorEastAsia" w:eastAsiaTheme="majorEastAsia"/>
          <w:b/>
        </w:rPr>
      </w:pPr>
      <w:r>
        <w:rPr>
          <w:rFonts w:hint="eastAsia" w:asciiTheme="majorEastAsia" w:hAnsiTheme="majorEastAsia" w:eastAsiaTheme="majorEastAsia"/>
        </w:rPr>
        <w:t>1</w:t>
      </w:r>
      <w:r>
        <w:rPr>
          <w:rFonts w:hint="eastAsia" w:asciiTheme="majorEastAsia" w:hAnsiTheme="majorEastAsia" w:eastAsiaTheme="majorEastAsia"/>
          <w:lang w:val="en-US" w:eastAsia="zh-CN"/>
        </w:rPr>
        <w:t>.</w:t>
      </w:r>
      <w:r>
        <w:rPr>
          <w:rFonts w:hint="eastAsia" w:asciiTheme="majorEastAsia" w:hAnsiTheme="majorEastAsia" w:eastAsiaTheme="majorEastAsia"/>
          <w:b/>
        </w:rPr>
        <w:t>组成合同文件及其优先顺序（按顺序号的先后）</w:t>
      </w:r>
    </w:p>
    <w:p w14:paraId="012E26E7">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组成合同的各项文件应相互解释，互为说明。除合同另有规定外，其优先顺序如下：</w:t>
      </w:r>
    </w:p>
    <w:p w14:paraId="5E9FBEEF">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（1）合同</w:t>
      </w:r>
      <w:r>
        <w:rPr>
          <w:rFonts w:hint="eastAsia" w:asciiTheme="majorEastAsia" w:hAnsiTheme="majorEastAsia" w:eastAsiaTheme="majorEastAsia"/>
        </w:rPr>
        <w:t>文本。</w:t>
      </w:r>
    </w:p>
    <w:p w14:paraId="3EBE2622">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中标</w:t>
      </w:r>
      <w:r>
        <w:rPr>
          <w:rFonts w:asciiTheme="majorEastAsia" w:hAnsiTheme="majorEastAsia" w:eastAsiaTheme="majorEastAsia"/>
        </w:rPr>
        <w:t>通知书</w:t>
      </w:r>
      <w:r>
        <w:rPr>
          <w:rFonts w:hint="eastAsia" w:asciiTheme="majorEastAsia" w:hAnsiTheme="majorEastAsia" w:eastAsiaTheme="majorEastAsia"/>
        </w:rPr>
        <w:t>。</w:t>
      </w:r>
    </w:p>
    <w:p w14:paraId="3E13ABF2">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投标文件</w:t>
      </w:r>
      <w:r>
        <w:rPr>
          <w:rFonts w:asciiTheme="majorEastAsia" w:hAnsiTheme="majorEastAsia" w:eastAsiaTheme="majorEastAsia"/>
        </w:rPr>
        <w:t>及其附件（含询标纪要）；</w:t>
      </w:r>
      <w:r>
        <w:rPr>
          <w:rFonts w:hint="eastAsia" w:asciiTheme="majorEastAsia" w:hAnsiTheme="majorEastAsia" w:eastAsiaTheme="majorEastAsia"/>
        </w:rPr>
        <w:t>【如有负偏离采购文件要求的内容，则无条件按采购文件执行】。</w:t>
      </w:r>
    </w:p>
    <w:p w14:paraId="64EEAFC5">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采购</w:t>
      </w:r>
      <w:r>
        <w:rPr>
          <w:rFonts w:asciiTheme="majorEastAsia" w:hAnsiTheme="majorEastAsia" w:eastAsiaTheme="majorEastAsia"/>
        </w:rPr>
        <w:t>文件（含补充文件、答疑纪要）</w:t>
      </w:r>
      <w:r>
        <w:rPr>
          <w:rFonts w:hint="eastAsia" w:asciiTheme="majorEastAsia" w:hAnsiTheme="majorEastAsia" w:eastAsiaTheme="majorEastAsia"/>
        </w:rPr>
        <w:t>。</w:t>
      </w:r>
    </w:p>
    <w:p w14:paraId="258240E0">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5</w:t>
      </w:r>
      <w:r>
        <w:rPr>
          <w:rFonts w:asciiTheme="majorEastAsia" w:hAnsiTheme="majorEastAsia" w:eastAsiaTheme="majorEastAsia"/>
        </w:rPr>
        <w:t>）标准、规范及有关技术文件</w:t>
      </w:r>
      <w:r>
        <w:rPr>
          <w:rFonts w:hint="eastAsia" w:asciiTheme="majorEastAsia" w:hAnsiTheme="majorEastAsia" w:eastAsiaTheme="majorEastAsia"/>
        </w:rPr>
        <w:t>。</w:t>
      </w:r>
    </w:p>
    <w:p w14:paraId="08E854E4">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甲乙双方</w:t>
      </w:r>
      <w:r>
        <w:rPr>
          <w:rFonts w:asciiTheme="majorEastAsia" w:hAnsiTheme="majorEastAsia" w:eastAsiaTheme="majorEastAsia"/>
        </w:rPr>
        <w:t>有关</w:t>
      </w:r>
      <w:r>
        <w:rPr>
          <w:rFonts w:hint="eastAsia" w:asciiTheme="majorEastAsia" w:hAnsiTheme="majorEastAsia" w:eastAsiaTheme="majorEastAsia"/>
        </w:rPr>
        <w:t>项目实施过程中</w:t>
      </w:r>
      <w:r>
        <w:rPr>
          <w:rFonts w:asciiTheme="majorEastAsia" w:hAnsiTheme="majorEastAsia" w:eastAsiaTheme="majorEastAsia"/>
        </w:rPr>
        <w:t>的洽商、变更等书面协议或文件作为本合同的组成部分。</w:t>
      </w:r>
    </w:p>
    <w:p w14:paraId="602ED4F3">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（签订合同时，招标要求、投标的优惠承诺等均可作为合同条款。）</w:t>
      </w:r>
    </w:p>
    <w:p w14:paraId="05FB849D">
      <w:pPr>
        <w:autoSpaceDE w:val="0"/>
        <w:autoSpaceDN w:val="0"/>
        <w:snapToGrid w:val="0"/>
        <w:spacing w:line="360" w:lineRule="auto"/>
        <w:ind w:firstLine="482" w:firstLineChars="200"/>
        <w:textAlignment w:val="bottom"/>
        <w:rPr>
          <w:rFonts w:asciiTheme="majorEastAsia" w:hAnsiTheme="majorEastAsia" w:eastAsiaTheme="majorEastAsia"/>
          <w:b/>
        </w:rPr>
      </w:pPr>
      <w:r>
        <w:rPr>
          <w:rFonts w:hint="eastAsia" w:asciiTheme="majorEastAsia" w:hAnsiTheme="majorEastAsia" w:eastAsiaTheme="majorEastAsia"/>
          <w:b/>
        </w:rPr>
        <w:t>2</w:t>
      </w:r>
      <w:r>
        <w:rPr>
          <w:rFonts w:hint="eastAsia" w:asciiTheme="majorEastAsia" w:hAnsiTheme="majorEastAsia" w:eastAsiaTheme="majorEastAsia"/>
          <w:b/>
          <w:lang w:val="en-US" w:eastAsia="zh-CN"/>
        </w:rPr>
        <w:t>.</w:t>
      </w:r>
      <w:r>
        <w:rPr>
          <w:rFonts w:hint="eastAsia" w:asciiTheme="majorEastAsia" w:hAnsiTheme="majorEastAsia" w:eastAsiaTheme="majorEastAsia"/>
          <w:b/>
        </w:rPr>
        <w:t>服务期：</w:t>
      </w:r>
      <w:r>
        <w:rPr>
          <w:rFonts w:hint="eastAsia" w:asciiTheme="majorEastAsia" w:hAnsiTheme="majorEastAsia" w:eastAsiaTheme="majorEastAsia"/>
          <w:b/>
          <w:u w:val="single"/>
        </w:rPr>
        <w:t xml:space="preserve">    年   月   日至    年   月   日</w:t>
      </w:r>
      <w:r>
        <w:rPr>
          <w:rFonts w:hint="eastAsia" w:asciiTheme="majorEastAsia" w:hAnsiTheme="majorEastAsia" w:eastAsiaTheme="majorEastAsia"/>
          <w:b/>
        </w:rPr>
        <w:t>。</w:t>
      </w:r>
    </w:p>
    <w:p w14:paraId="597E0816">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服务要求：</w:t>
      </w:r>
      <w:r>
        <w:rPr>
          <w:rFonts w:hint="eastAsia" w:cs="Arial" w:asciiTheme="majorEastAsia" w:hAnsiTheme="majorEastAsia" w:eastAsiaTheme="majorEastAsia"/>
          <w:snapToGrid w:val="0"/>
        </w:rPr>
        <w:t>按采购文件要求。</w:t>
      </w:r>
    </w:p>
    <w:p w14:paraId="4E59E3F7">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项目负责人：</w:t>
      </w:r>
      <w:r>
        <w:rPr>
          <w:rFonts w:hint="eastAsia" w:cs="Arial" w:asciiTheme="majorEastAsia" w:hAnsiTheme="majorEastAsia" w:eastAsiaTheme="majorEastAsia"/>
          <w:snapToGrid w:val="0"/>
        </w:rPr>
        <w:t>姓名</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，身份证号：</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w:t>
      </w:r>
    </w:p>
    <w:p w14:paraId="1F614807">
      <w:pPr>
        <w:snapToGrid w:val="0"/>
        <w:spacing w:line="360" w:lineRule="auto"/>
        <w:ind w:left="1" w:firstLine="513" w:firstLineChars="213"/>
        <w:rPr>
          <w:rFonts w:cs="Arial" w:asciiTheme="majorEastAsia" w:hAnsiTheme="majorEastAsia" w:eastAsiaTheme="majorEastAsia"/>
          <w:b/>
          <w:snapToGrid w:val="0"/>
        </w:rPr>
      </w:pPr>
      <w:r>
        <w:rPr>
          <w:rFonts w:hint="eastAsia" w:cs="Arial" w:asciiTheme="majorEastAsia" w:hAnsiTheme="majorEastAsia" w:eastAsiaTheme="majorEastAsia"/>
          <w:b/>
          <w:snapToGrid w:val="0"/>
        </w:rPr>
        <w:t>5</w:t>
      </w:r>
      <w:r>
        <w:rPr>
          <w:rFonts w:hint="eastAsia" w:cs="Arial" w:asciiTheme="majorEastAsia" w:hAnsiTheme="majorEastAsia" w:eastAsiaTheme="majorEastAsia"/>
          <w:b/>
          <w:snapToGrid w:val="0"/>
          <w:lang w:val="en-US" w:eastAsia="zh-CN"/>
        </w:rPr>
        <w:t>.</w:t>
      </w:r>
      <w:r>
        <w:rPr>
          <w:rFonts w:hint="eastAsia" w:cs="Arial" w:asciiTheme="majorEastAsia" w:hAnsiTheme="majorEastAsia" w:eastAsiaTheme="majorEastAsia"/>
          <w:b/>
          <w:snapToGrid w:val="0"/>
        </w:rPr>
        <w:t>合同价款：本项目合同总价为人民币______________元整。</w:t>
      </w:r>
    </w:p>
    <w:p w14:paraId="742A3521">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变更</w:t>
      </w:r>
    </w:p>
    <w:p w14:paraId="17514B24">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6.1</w:t>
      </w:r>
      <w:r>
        <w:rPr>
          <w:rFonts w:cs="Arial" w:asciiTheme="majorEastAsia" w:hAnsiTheme="majorEastAsia" w:eastAsiaTheme="majorEastAsia"/>
          <w:snapToGrid w:val="0"/>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352BBA4A">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6.2</w:t>
      </w:r>
      <w:r>
        <w:rPr>
          <w:rFonts w:cs="Arial" w:asciiTheme="majorEastAsia" w:hAnsiTheme="majorEastAsia" w:eastAsiaTheme="majorEastAsia"/>
          <w:snapToGrid w:val="0"/>
        </w:rPr>
        <w:t>当变更只是采购量增减时，按应标报价明细单中的单价进行结算。</w:t>
      </w:r>
    </w:p>
    <w:p w14:paraId="049F2167">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7</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专利权</w:t>
      </w:r>
    </w:p>
    <w:p w14:paraId="4661A59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57F1E46D">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8</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考核和验收</w:t>
      </w:r>
    </w:p>
    <w:p w14:paraId="6FCA2081">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8.1</w:t>
      </w:r>
      <w:r>
        <w:rPr>
          <w:rFonts w:cs="Arial" w:asciiTheme="majorEastAsia" w:hAnsiTheme="majorEastAsia" w:eastAsiaTheme="majorEastAsia"/>
          <w:snapToGrid w:val="0"/>
        </w:rPr>
        <w:t>甲方在乙方提供相关服务的过程中，</w:t>
      </w:r>
      <w:r>
        <w:rPr>
          <w:rFonts w:hint="eastAsia" w:cs="Arial" w:asciiTheme="majorEastAsia" w:hAnsiTheme="majorEastAsia" w:eastAsiaTheme="majorEastAsia"/>
          <w:snapToGrid w:val="0"/>
        </w:rPr>
        <w:t>根据采购文件的服务要求，</w:t>
      </w:r>
      <w:r>
        <w:rPr>
          <w:rFonts w:cs="Arial" w:asciiTheme="majorEastAsia" w:hAnsiTheme="majorEastAsia" w:eastAsiaTheme="majorEastAsia"/>
          <w:snapToGrid w:val="0"/>
        </w:rPr>
        <w:t>对乙方工作完成情况进行考核；考核达不到要求的，甲方将要求乙方及时整改并承担相应的</w:t>
      </w:r>
      <w:r>
        <w:rPr>
          <w:rFonts w:hint="eastAsia" w:cs="Arial" w:asciiTheme="majorEastAsia" w:hAnsiTheme="majorEastAsia" w:eastAsiaTheme="majorEastAsia"/>
          <w:snapToGrid w:val="0"/>
        </w:rPr>
        <w:t>责任。根据</w:t>
      </w:r>
      <w:r>
        <w:rPr>
          <w:rFonts w:cs="Arial" w:asciiTheme="majorEastAsia" w:hAnsiTheme="majorEastAsia" w:eastAsiaTheme="majorEastAsia"/>
          <w:snapToGrid w:val="0"/>
        </w:rPr>
        <w:t>考核</w:t>
      </w:r>
      <w:r>
        <w:rPr>
          <w:rFonts w:hint="eastAsia" w:cs="Arial" w:asciiTheme="majorEastAsia" w:hAnsiTheme="majorEastAsia" w:eastAsiaTheme="majorEastAsia"/>
          <w:snapToGrid w:val="0"/>
        </w:rPr>
        <w:t>结果，</w:t>
      </w:r>
      <w:r>
        <w:rPr>
          <w:rFonts w:cs="Arial" w:asciiTheme="majorEastAsia" w:hAnsiTheme="majorEastAsia" w:eastAsiaTheme="majorEastAsia"/>
          <w:snapToGrid w:val="0"/>
        </w:rPr>
        <w:t>有权对乙方作出</w:t>
      </w:r>
      <w:r>
        <w:rPr>
          <w:rFonts w:hint="eastAsia" w:cs="Arial" w:asciiTheme="majorEastAsia" w:hAnsiTheme="majorEastAsia" w:eastAsiaTheme="majorEastAsia"/>
          <w:snapToGrid w:val="0"/>
        </w:rPr>
        <w:t>扣除费用的处罚</w:t>
      </w:r>
      <w:r>
        <w:rPr>
          <w:rFonts w:cs="Arial" w:asciiTheme="majorEastAsia" w:hAnsiTheme="majorEastAsia" w:eastAsiaTheme="majorEastAsia"/>
          <w:snapToGrid w:val="0"/>
        </w:rPr>
        <w:t>。</w:t>
      </w:r>
    </w:p>
    <w:p w14:paraId="0D86B04C">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8.2采购文件</w:t>
      </w:r>
      <w:r>
        <w:rPr>
          <w:rFonts w:cs="Arial" w:asciiTheme="majorEastAsia" w:hAnsiTheme="majorEastAsia" w:eastAsiaTheme="majorEastAsia"/>
          <w:snapToGrid w:val="0"/>
        </w:rPr>
        <w:t>及其补充文件、</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、澄清文件、承诺文件、</w:t>
      </w:r>
      <w:r>
        <w:rPr>
          <w:rFonts w:hint="eastAsia" w:cs="Arial" w:asciiTheme="majorEastAsia" w:hAnsiTheme="majorEastAsia" w:eastAsiaTheme="majorEastAsia"/>
          <w:snapToGrid w:val="0"/>
        </w:rPr>
        <w:t>中标</w:t>
      </w:r>
      <w:r>
        <w:rPr>
          <w:rFonts w:cs="Arial" w:asciiTheme="majorEastAsia" w:hAnsiTheme="majorEastAsia" w:eastAsiaTheme="majorEastAsia"/>
          <w:snapToGrid w:val="0"/>
        </w:rPr>
        <w:t>通知书、合同等作为考核依据</w:t>
      </w:r>
      <w:r>
        <w:rPr>
          <w:rFonts w:hint="eastAsia" w:cs="Arial" w:asciiTheme="majorEastAsia" w:hAnsiTheme="majorEastAsia" w:eastAsiaTheme="majorEastAsia"/>
          <w:snapToGrid w:val="0"/>
        </w:rPr>
        <w:t>。</w:t>
      </w:r>
    </w:p>
    <w:p w14:paraId="28FD388A">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8.3</w:t>
      </w:r>
      <w:r>
        <w:rPr>
          <w:rFonts w:cs="Arial" w:asciiTheme="majorEastAsia" w:hAnsiTheme="majorEastAsia" w:eastAsiaTheme="majorEastAsia"/>
          <w:snapToGrid w:val="0"/>
        </w:rPr>
        <w:t>甲方负责对项目服务及相关资料进行验收，乙方应全力协助。</w:t>
      </w:r>
    </w:p>
    <w:p w14:paraId="30527B73">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9</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合同款支付</w:t>
      </w:r>
    </w:p>
    <w:p w14:paraId="4EAB01FE">
      <w:pPr>
        <w:snapToGrid w:val="0"/>
        <w:spacing w:line="360" w:lineRule="auto"/>
        <w:ind w:left="1" w:firstLine="511" w:firstLineChars="213"/>
        <w:rPr>
          <w:rFonts w:hint="eastAsia" w:ascii="宋体" w:hAnsi="宋体"/>
        </w:rPr>
      </w:pPr>
      <w:r>
        <w:rPr>
          <w:rFonts w:hint="eastAsia" w:ascii="宋体" w:hAnsi="宋体"/>
        </w:rPr>
        <w:t>1.合同签订后支付合同金额的70%作为预付款，剩余的30%待项目结束经甲方确认后支付。</w:t>
      </w:r>
    </w:p>
    <w:p w14:paraId="729FEB70">
      <w:pPr>
        <w:snapToGrid w:val="0"/>
        <w:spacing w:line="360" w:lineRule="auto"/>
        <w:ind w:left="1" w:firstLine="511" w:firstLineChars="213"/>
        <w:rPr>
          <w:rFonts w:hint="eastAsia" w:ascii="宋体" w:hAnsi="宋体"/>
        </w:rPr>
      </w:pPr>
      <w:r>
        <w:rPr>
          <w:rFonts w:hint="eastAsia" w:ascii="宋体" w:hAnsi="宋体"/>
        </w:rPr>
        <w:t>2.甲方向乙方支付每项款项前，乙方应向甲方开具等额正式发票；未按时开具的，甲方有权延期付款。</w:t>
      </w:r>
    </w:p>
    <w:p w14:paraId="5EE80210">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0</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合同修改与解除</w:t>
      </w:r>
    </w:p>
    <w:p w14:paraId="3B932BE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0.1</w:t>
      </w:r>
      <w:r>
        <w:rPr>
          <w:rFonts w:cs="Arial" w:asciiTheme="majorEastAsia" w:hAnsiTheme="majorEastAsia" w:eastAsiaTheme="majorEastAsia"/>
          <w:snapToGrid w:val="0"/>
        </w:rPr>
        <w:t>本合同供需双方的任何一方无权对合同内容进行修改，本合同如需修改，必须达成书面协议，并作为该合同的有效组成部分。</w:t>
      </w:r>
    </w:p>
    <w:p w14:paraId="4CACE3CB">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0.2</w:t>
      </w:r>
      <w:r>
        <w:rPr>
          <w:rFonts w:cs="Arial" w:asciiTheme="majorEastAsia" w:hAnsiTheme="majorEastAsia" w:eastAsiaTheme="majorEastAsia"/>
          <w:snapToGrid w:val="0"/>
        </w:rPr>
        <w:t>合同可以经双方协商一致解除，或按照《中华人民共和国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》的规定单方解除。</w:t>
      </w:r>
    </w:p>
    <w:p w14:paraId="019CAD67">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1</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乙方的责任和义务</w:t>
      </w:r>
    </w:p>
    <w:p w14:paraId="27DB1646">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.1根据供应商</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的承诺组建项目组人员，并确定项目负责人与甲方保持联系、沟通。</w:t>
      </w:r>
    </w:p>
    <w:p w14:paraId="3F1885A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.2在履行本合同义务的期间，应运用合理的技能，认真、勤奋的工作。</w:t>
      </w:r>
    </w:p>
    <w:p w14:paraId="477D6EA3">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.3在本合同期内或合同终止后，来征得有关方同意，不得</w:t>
      </w:r>
      <w:r>
        <w:rPr>
          <w:rFonts w:hint="eastAsia" w:cs="Arial" w:asciiTheme="majorEastAsia" w:hAnsiTheme="majorEastAsia" w:eastAsiaTheme="majorEastAsia"/>
          <w:snapToGrid w:val="0"/>
          <w:lang w:eastAsia="zh-CN"/>
        </w:rPr>
        <w:t>泄露</w:t>
      </w:r>
      <w:r>
        <w:rPr>
          <w:rFonts w:cs="Arial" w:asciiTheme="majorEastAsia" w:hAnsiTheme="majorEastAsia" w:eastAsiaTheme="majorEastAsia"/>
          <w:snapToGrid w:val="0"/>
        </w:rPr>
        <w:t>与本项目、本合同有关的技术、资料等，不得以任何形式侵害甲方的知识产权。</w:t>
      </w:r>
    </w:p>
    <w:p w14:paraId="2567BBC2">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.4负责处理好与相关项目实施单位的协调工作。</w:t>
      </w:r>
    </w:p>
    <w:p w14:paraId="53A8E4B2">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2</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甲方的责任与义务</w:t>
      </w:r>
    </w:p>
    <w:p w14:paraId="659A2691">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.1甲方</w:t>
      </w:r>
      <w:r>
        <w:rPr>
          <w:rFonts w:hint="eastAsia" w:cs="Arial" w:asciiTheme="majorEastAsia" w:hAnsiTheme="majorEastAsia" w:eastAsiaTheme="majorEastAsia"/>
          <w:snapToGrid w:val="0"/>
        </w:rPr>
        <w:t>尽可能</w:t>
      </w:r>
      <w:r>
        <w:rPr>
          <w:rFonts w:cs="Arial" w:asciiTheme="majorEastAsia" w:hAnsiTheme="majorEastAsia" w:eastAsiaTheme="majorEastAsia"/>
          <w:snapToGrid w:val="0"/>
        </w:rPr>
        <w:t>为乙方工作提供良好的外部条件。</w:t>
      </w:r>
    </w:p>
    <w:p w14:paraId="1437D129">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.2甲方应当按双方约定的内容和时间，向乙方提供与项目有关的资料。</w:t>
      </w:r>
    </w:p>
    <w:p w14:paraId="568463A8">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.3甲方应授权一名熟悉本项目情况，能迅速</w:t>
      </w:r>
      <w:r>
        <w:rPr>
          <w:rFonts w:hint="eastAsia" w:cs="Arial" w:asciiTheme="majorEastAsia" w:hAnsiTheme="majorEastAsia" w:eastAsiaTheme="majorEastAsia"/>
          <w:snapToGrid w:val="0"/>
          <w:lang w:eastAsia="zh-CN"/>
        </w:rPr>
        <w:t>作出决定</w:t>
      </w:r>
      <w:r>
        <w:rPr>
          <w:rFonts w:cs="Arial" w:asciiTheme="majorEastAsia" w:hAnsiTheme="majorEastAsia" w:eastAsiaTheme="majorEastAsia"/>
          <w:snapToGrid w:val="0"/>
        </w:rPr>
        <w:t>的项目代表，负责与乙方的联系，更换代表，要提前通知乙方。</w:t>
      </w:r>
    </w:p>
    <w:p w14:paraId="5B926BE2">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.4甲方有与乙方订立补充合同的签订权。</w:t>
      </w:r>
    </w:p>
    <w:p w14:paraId="434EC410">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违约责任</w:t>
      </w:r>
    </w:p>
    <w:p w14:paraId="36A57DA1">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3.1</w:t>
      </w:r>
      <w:r>
        <w:rPr>
          <w:rFonts w:cs="Arial" w:asciiTheme="majorEastAsia" w:hAnsiTheme="majorEastAsia" w:eastAsiaTheme="majorEastAsia"/>
          <w:snapToGrid w:val="0"/>
        </w:rPr>
        <w:t>甲方无正当理由拒绝履行合同，甲方向乙方偿付合同款项的百分之五作为违约金。</w:t>
      </w:r>
    </w:p>
    <w:p w14:paraId="626778A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3.2</w:t>
      </w:r>
      <w:r>
        <w:rPr>
          <w:rFonts w:cs="Arial" w:asciiTheme="majorEastAsia" w:hAnsiTheme="majorEastAsia" w:eastAsiaTheme="majorEastAsia"/>
          <w:snapToGrid w:val="0"/>
        </w:rPr>
        <w:t>甲方无故逾期办理款项支付手续的，甲方应按逾期付款总额每日万分之五向乙方支付违约金</w:t>
      </w:r>
    </w:p>
    <w:p w14:paraId="5784544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3.3</w:t>
      </w:r>
      <w:r>
        <w:rPr>
          <w:rFonts w:cs="Arial" w:asciiTheme="majorEastAsia" w:hAnsiTheme="majorEastAsia" w:eastAsiaTheme="majorEastAsia"/>
          <w:snapToGrid w:val="0"/>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2BE2A302">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3.4</w:t>
      </w:r>
      <w:r>
        <w:rPr>
          <w:rFonts w:cs="Arial" w:asciiTheme="majorEastAsia" w:hAnsiTheme="majorEastAsia" w:eastAsiaTheme="majorEastAsia"/>
          <w:snapToGrid w:val="0"/>
        </w:rPr>
        <w:t>如乙方出现下述情况：未能实现服务承诺；考核不符合管理要求；出现重大工作失误造成不良社会影响的；甲方有权视情节严重，要求乙方作出相应经济赔偿，直至终止其承包服务。</w:t>
      </w:r>
    </w:p>
    <w:p w14:paraId="64F6067E">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争议处理</w:t>
      </w:r>
    </w:p>
    <w:p w14:paraId="1400689D">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4.1</w:t>
      </w:r>
      <w:r>
        <w:rPr>
          <w:rFonts w:cs="Arial" w:asciiTheme="majorEastAsia" w:hAnsiTheme="majorEastAsia" w:eastAsiaTheme="majorEastAsia"/>
          <w:snapToGrid w:val="0"/>
        </w:rPr>
        <w:t>合同在履行过程中发生争议时，甲方与乙方及时协商解决。协商不成时，提请杭州仲裁委员会根据仲裁规则仲裁。</w:t>
      </w:r>
    </w:p>
    <w:p w14:paraId="5DF317FC">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4.2</w:t>
      </w:r>
      <w:r>
        <w:rPr>
          <w:rFonts w:cs="Arial" w:asciiTheme="majorEastAsia" w:hAnsiTheme="majorEastAsia" w:eastAsiaTheme="majorEastAsia"/>
          <w:snapToGrid w:val="0"/>
        </w:rPr>
        <w:t>对于因违反或终止合同而引起的损失、损害的赔偿，由甲方与乙方友好协商解决，经协商仍未能达成一致的，提交杭州仲裁委员会仲裁。</w:t>
      </w:r>
    </w:p>
    <w:p w14:paraId="682727EA">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5</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不可抗力</w:t>
      </w:r>
    </w:p>
    <w:p w14:paraId="44B707C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不可抗力是指《中华人民共和国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》所列举的不可抗力。不可抗力一旦发生，证明文件由法律规定部门签署，并由甲、乙双方协商合同逾期履行和继续履行的方法，在此情况下，任何一方不能要求损失赔偿。</w:t>
      </w:r>
    </w:p>
    <w:p w14:paraId="6849EB55">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合同的生效、变更与终止</w:t>
      </w:r>
    </w:p>
    <w:p w14:paraId="24A1F8C8">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16.1</w:t>
      </w:r>
      <w:r>
        <w:rPr>
          <w:rFonts w:cs="Arial" w:asciiTheme="majorEastAsia" w:hAnsiTheme="majorEastAsia" w:eastAsiaTheme="majorEastAsia"/>
          <w:snapToGrid w:val="0"/>
        </w:rPr>
        <w:t>合同经甲、乙</w:t>
      </w:r>
      <w:r>
        <w:rPr>
          <w:rFonts w:hint="eastAsia" w:cs="Arial" w:asciiTheme="majorEastAsia" w:hAnsiTheme="majorEastAsia" w:eastAsiaTheme="majorEastAsia"/>
          <w:snapToGrid w:val="0"/>
        </w:rPr>
        <w:t>双</w:t>
      </w:r>
      <w:r>
        <w:rPr>
          <w:rFonts w:cs="Arial" w:asciiTheme="majorEastAsia" w:hAnsiTheme="majorEastAsia" w:eastAsiaTheme="majorEastAsia"/>
          <w:snapToGrid w:val="0"/>
        </w:rPr>
        <w:t>方签名并加盖单位公章后生效。</w:t>
      </w:r>
    </w:p>
    <w:p w14:paraId="0170F21F">
      <w:pPr>
        <w:snapToGrid w:val="0"/>
        <w:spacing w:line="360" w:lineRule="auto"/>
        <w:ind w:left="1" w:firstLine="511" w:firstLineChars="213"/>
        <w:rPr>
          <w:rFonts w:asciiTheme="majorEastAsia" w:hAnsiTheme="majorEastAsia" w:eastAsiaTheme="majorEastAsia"/>
          <w:snapToGrid w:val="0"/>
        </w:rPr>
      </w:pPr>
      <w:r>
        <w:rPr>
          <w:rFonts w:hint="eastAsia" w:cs="Arial" w:asciiTheme="majorEastAsia" w:hAnsiTheme="majorEastAsia" w:eastAsiaTheme="majorEastAsia"/>
          <w:snapToGrid w:val="0"/>
        </w:rPr>
        <w:t>16.2</w:t>
      </w:r>
      <w:r>
        <w:rPr>
          <w:rFonts w:cs="Arial" w:asciiTheme="majorEastAsia" w:hAnsiTheme="majorEastAsia" w:eastAsiaTheme="majorEastAsia"/>
          <w:snapToGrid w:val="0"/>
        </w:rPr>
        <w:t>合同执行中涉及采购资金和采购内容修改或补充的，须经财政部门审批，并签书面补充协议，经报政府采购监督管理部门备案后，方可作为主合同不</w:t>
      </w:r>
      <w:r>
        <w:rPr>
          <w:rFonts w:asciiTheme="majorEastAsia" w:hAnsiTheme="majorEastAsia" w:eastAsiaTheme="majorEastAsia"/>
          <w:snapToGrid w:val="0"/>
        </w:rPr>
        <w:t>可分割的一部分。</w:t>
      </w:r>
    </w:p>
    <w:p w14:paraId="6E11245F">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16.3</w:t>
      </w:r>
      <w:r>
        <w:rPr>
          <w:rFonts w:hint="eastAsia" w:asciiTheme="majorEastAsia" w:hAnsiTheme="majorEastAsia" w:eastAsiaTheme="majorEastAsia"/>
          <w:snapToGrid w:val="0"/>
        </w:rPr>
        <w:t>采购文件</w:t>
      </w:r>
      <w:r>
        <w:rPr>
          <w:rFonts w:asciiTheme="majorEastAsia" w:hAnsiTheme="majorEastAsia" w:eastAsiaTheme="majorEastAsia"/>
          <w:snapToGrid w:val="0"/>
        </w:rPr>
        <w:t>、</w:t>
      </w:r>
      <w:r>
        <w:rPr>
          <w:rFonts w:hint="eastAsia" w:asciiTheme="majorEastAsia" w:hAnsiTheme="majorEastAsia" w:eastAsiaTheme="majorEastAsia"/>
          <w:snapToGrid w:val="0"/>
        </w:rPr>
        <w:t>投标文件</w:t>
      </w:r>
      <w:r>
        <w:rPr>
          <w:rFonts w:asciiTheme="majorEastAsia" w:hAnsiTheme="majorEastAsia" w:eastAsiaTheme="majorEastAsia"/>
          <w:snapToGrid w:val="0"/>
        </w:rPr>
        <w:t>与本合同具有同等法律效力。</w:t>
      </w:r>
    </w:p>
    <w:p w14:paraId="539A4FB6">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 xml:space="preserve">16.4本合同未尽事宜，遵照《民法典》有关条文执行。 </w:t>
      </w:r>
    </w:p>
    <w:p w14:paraId="5983AAC3">
      <w:pPr>
        <w:snapToGrid w:val="0"/>
        <w:spacing w:line="360" w:lineRule="auto"/>
        <w:ind w:left="1" w:firstLine="511" w:firstLineChars="213"/>
        <w:rPr>
          <w:rFonts w:cs="Arial" w:asciiTheme="majorEastAsia" w:hAnsiTheme="majorEastAsia" w:eastAsiaTheme="majorEastAsia"/>
          <w:snapToGrid w:val="0"/>
        </w:rPr>
      </w:pPr>
      <w:r>
        <w:rPr>
          <w:rFonts w:asciiTheme="majorEastAsia" w:hAnsiTheme="majorEastAsia" w:eastAsiaTheme="majorEastAsia"/>
          <w:snapToGrid w:val="0"/>
        </w:rPr>
        <w:t>16.5本合同一式</w:t>
      </w:r>
      <w:r>
        <w:rPr>
          <w:rFonts w:hint="eastAsia" w:asciiTheme="majorEastAsia" w:hAnsiTheme="majorEastAsia" w:eastAsiaTheme="majorEastAsia"/>
          <w:snapToGrid w:val="0"/>
        </w:rPr>
        <w:t>四</w:t>
      </w:r>
      <w:r>
        <w:rPr>
          <w:rFonts w:asciiTheme="majorEastAsia" w:hAnsiTheme="majorEastAsia" w:eastAsiaTheme="majorEastAsia"/>
          <w:snapToGrid w:val="0"/>
        </w:rPr>
        <w:t>份，具有同等法律效力，甲方、乙方各执二份。</w:t>
      </w:r>
    </w:p>
    <w:p w14:paraId="2131A1F1">
      <w:pPr>
        <w:snapToGrid w:val="0"/>
        <w:spacing w:line="360" w:lineRule="auto"/>
        <w:ind w:left="1" w:firstLine="511" w:firstLineChars="213"/>
        <w:rPr>
          <w:rFonts w:cs="Arial" w:asciiTheme="majorEastAsia" w:hAnsiTheme="majorEastAsia" w:eastAsiaTheme="majorEastAsia"/>
          <w:snapToGrid w:val="0"/>
        </w:rPr>
      </w:pPr>
    </w:p>
    <w:p w14:paraId="16D4B03A">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甲  方（盖章）：                       乙方（盖章）：</w:t>
      </w:r>
    </w:p>
    <w:p w14:paraId="76079F83">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法定代表人或受委托人                   法定代表人或受委托人</w:t>
      </w:r>
    </w:p>
    <w:p w14:paraId="46015BE4">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（签字）：                            （签字）：</w:t>
      </w:r>
    </w:p>
    <w:p w14:paraId="35B179E2">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地  址：                               地 址： </w:t>
      </w:r>
    </w:p>
    <w:p w14:paraId="1405A0B1">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邮  编：                               邮 编： </w:t>
      </w:r>
    </w:p>
    <w:p w14:paraId="0F85EF87">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电  话：                               电 话： </w:t>
      </w:r>
    </w:p>
    <w:p w14:paraId="59FF95F3">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传  真：                               传 真： </w:t>
      </w:r>
    </w:p>
    <w:p w14:paraId="5382E8BC">
      <w:pPr>
        <w:snapToGrid w:val="0"/>
        <w:spacing w:line="360" w:lineRule="auto"/>
        <w:ind w:firstLine="400" w:firstLineChars="200"/>
        <w:rPr>
          <w:rFonts w:cs="宋体" w:asciiTheme="majorEastAsia" w:hAnsiTheme="majorEastAsia" w:eastAsiaTheme="majorEastAsia"/>
        </w:rPr>
      </w:pP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 xml:space="preserve">：                               </w:t>
      </w: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w:t>
      </w:r>
    </w:p>
    <w:p w14:paraId="68813D09">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帐  号：                                           帐  号：</w:t>
      </w:r>
    </w:p>
    <w:p w14:paraId="30B4F82E">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 xml:space="preserve">                  </w:t>
      </w:r>
    </w:p>
    <w:p w14:paraId="175438C8">
      <w:pPr>
        <w:snapToGrid w:val="0"/>
        <w:spacing w:line="360" w:lineRule="auto"/>
        <w:ind w:left="5694" w:leftChars="1939" w:hanging="1040" w:hangingChars="500"/>
        <w:jc w:val="center"/>
        <w:rPr>
          <w:rFonts w:cs="宋体" w:asciiTheme="majorEastAsia" w:hAnsiTheme="majorEastAsia" w:eastAsiaTheme="majorEastAsia"/>
        </w:rPr>
      </w:pPr>
      <w:r>
        <w:rPr>
          <w:rFonts w:hint="eastAsia" w:cs="宋体" w:asciiTheme="majorEastAsia" w:hAnsiTheme="majorEastAsia" w:eastAsiaTheme="majorEastAsia"/>
          <w:spacing w:val="-16"/>
        </w:rPr>
        <w:t xml:space="preserve">               </w:t>
      </w:r>
      <w:r>
        <w:rPr>
          <w:rFonts w:hint="eastAsia" w:cs="宋体" w:asciiTheme="majorEastAsia" w:hAnsiTheme="majorEastAsia" w:eastAsiaTheme="majorEastAsia"/>
        </w:rPr>
        <w:t xml:space="preserve"> 签约时间：  年  月  日   </w:t>
      </w:r>
    </w:p>
    <w:p w14:paraId="0BD019B9">
      <w:pPr>
        <w:snapToGrid w:val="0"/>
        <w:spacing w:line="360" w:lineRule="auto"/>
        <w:ind w:left="5854" w:leftChars="1939" w:hanging="1200" w:hangingChars="500"/>
        <w:jc w:val="center"/>
        <w:rPr>
          <w:rFonts w:cs="宋体" w:asciiTheme="majorEastAsia" w:hAnsiTheme="majorEastAsia" w:eastAsiaTheme="majorEastAsia"/>
        </w:rPr>
      </w:pPr>
      <w:r>
        <w:rPr>
          <w:rFonts w:hint="eastAsia" w:cs="宋体" w:asciiTheme="majorEastAsia" w:hAnsiTheme="majorEastAsia" w:eastAsiaTheme="majorEastAsia"/>
        </w:rPr>
        <w:t xml:space="preserve">        签约地点：浙江杭州 </w:t>
      </w:r>
    </w:p>
    <w:p w14:paraId="60E44DEA">
      <w:pPr>
        <w:snapToGrid w:val="0"/>
        <w:spacing w:line="360" w:lineRule="auto"/>
        <w:rPr>
          <w:rFonts w:cs="宋体" w:asciiTheme="majorEastAsia" w:hAnsiTheme="majorEastAsia" w:eastAsiaTheme="majorEastAsia"/>
          <w:bCs/>
        </w:rPr>
      </w:pPr>
    </w:p>
    <w:p w14:paraId="17CF8EBB">
      <w:pPr>
        <w:spacing w:line="360" w:lineRule="auto"/>
        <w:rPr>
          <w:rFonts w:asciiTheme="minorEastAsia" w:hAnsiTheme="minorEastAsia" w:eastAsiaTheme="minorEastAsia"/>
          <w:sz w:val="24"/>
          <w:highlight w:val="none"/>
          <w:u w:val="single"/>
        </w:rPr>
      </w:pPr>
      <w:r>
        <w:rPr>
          <w:rFonts w:hint="eastAsia" w:cs="宋体" w:asciiTheme="majorEastAsia" w:hAnsiTheme="majorEastAsia" w:eastAsiaTheme="majorEastAsia"/>
          <w:bCs/>
        </w:rPr>
        <w:t>注：各</w:t>
      </w:r>
      <w:r>
        <w:rPr>
          <w:rFonts w:hint="eastAsia" w:cs="宋体" w:asciiTheme="majorEastAsia" w:hAnsiTheme="majorEastAsia" w:eastAsiaTheme="majorEastAsia"/>
          <w:bCs/>
          <w:lang w:val="en-US" w:eastAsia="zh-CN"/>
        </w:rPr>
        <w:t>投标人</w:t>
      </w:r>
      <w:r>
        <w:rPr>
          <w:rFonts w:hint="eastAsia" w:cs="宋体" w:asciiTheme="majorEastAsia" w:hAnsiTheme="majorEastAsia" w:eastAsiaTheme="majorEastAsia"/>
          <w:bCs/>
        </w:rPr>
        <w:t>应对</w:t>
      </w:r>
      <w:r>
        <w:rPr>
          <w:rFonts w:cs="宋体" w:asciiTheme="majorEastAsia" w:hAnsiTheme="majorEastAsia" w:eastAsiaTheme="majorEastAsia"/>
          <w:bCs/>
        </w:rPr>
        <w:t>采购</w:t>
      </w:r>
      <w:r>
        <w:rPr>
          <w:rFonts w:hint="eastAsia" w:cs="宋体" w:asciiTheme="majorEastAsia" w:hAnsiTheme="majorEastAsia" w:eastAsiaTheme="majorEastAsia"/>
          <w:bCs/>
        </w:rPr>
        <w:t>文件《合同草案条款》中的条款全部响应，如有偏离需在商务条款偏离表中注明。</w:t>
      </w:r>
      <w:r>
        <w:rPr>
          <w:rFonts w:hint="eastAsia" w:cs="宋体" w:asciiTheme="majorEastAsia" w:hAnsiTheme="majorEastAsia" w:eastAsiaTheme="majorEastAsia"/>
        </w:rPr>
        <w:t xml:space="preserve"> </w:t>
      </w:r>
    </w:p>
    <w:p w14:paraId="312E5C3E">
      <w:pPr>
        <w:rPr>
          <w:rFonts w:ascii="宋体" w:hAnsi="宋体" w:cs="宋体"/>
          <w:b/>
          <w:sz w:val="24"/>
          <w:highlight w:val="none"/>
        </w:rPr>
      </w:pPr>
    </w:p>
    <w:p w14:paraId="24ADF254">
      <w:pPr>
        <w:pStyle w:val="2"/>
        <w:jc w:val="center"/>
        <w:rPr>
          <w:rFonts w:hint="eastAsia"/>
          <w:sz w:val="36"/>
          <w:szCs w:val="36"/>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34038A7B">
      <w:pPr>
        <w:pStyle w:val="2"/>
        <w:jc w:val="center"/>
        <w:rPr>
          <w:highlight w:val="none"/>
        </w:rPr>
      </w:pPr>
      <w:r>
        <w:rPr>
          <w:rFonts w:hint="eastAsia"/>
          <w:sz w:val="36"/>
          <w:szCs w:val="36"/>
          <w:highlight w:val="none"/>
        </w:rPr>
        <w:t>第六部分</w:t>
      </w:r>
      <w:bookmarkEnd w:id="395"/>
      <w:r>
        <w:rPr>
          <w:rFonts w:hint="eastAsia"/>
          <w:sz w:val="36"/>
          <w:szCs w:val="36"/>
          <w:highlight w:val="none"/>
        </w:rPr>
        <w:t xml:space="preserve"> </w:t>
      </w:r>
      <w:bookmarkEnd w:id="396"/>
      <w:r>
        <w:rPr>
          <w:rFonts w:hint="eastAsia"/>
          <w:sz w:val="36"/>
          <w:szCs w:val="36"/>
          <w:highlight w:val="none"/>
        </w:rPr>
        <w:t>应提交的有关格式范例</w:t>
      </w:r>
    </w:p>
    <w:p w14:paraId="14F6676A">
      <w:pPr>
        <w:spacing w:line="360" w:lineRule="auto"/>
        <w:jc w:val="center"/>
        <w:rPr>
          <w:b/>
          <w:bCs/>
          <w:sz w:val="30"/>
          <w:szCs w:val="30"/>
          <w:highlight w:val="none"/>
        </w:rPr>
      </w:pPr>
      <w:r>
        <w:rPr>
          <w:rFonts w:hint="eastAsia"/>
          <w:b/>
          <w:bCs/>
          <w:sz w:val="30"/>
          <w:szCs w:val="30"/>
          <w:highlight w:val="none"/>
        </w:rPr>
        <w:t>资格文件部分目录</w:t>
      </w:r>
    </w:p>
    <w:p w14:paraId="24C94E07">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45FC8E9E">
      <w:pPr>
        <w:snapToGrid w:val="0"/>
        <w:spacing w:line="360" w:lineRule="auto"/>
        <w:rPr>
          <w:rFonts w:hint="eastAsia"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…………………………………………………（页码）</w:t>
      </w:r>
    </w:p>
    <w:p w14:paraId="2655A60F">
      <w:pPr>
        <w:snapToGrid w:val="0"/>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）有效的法人或者其他组织的营业执照等证明文件/自然人的</w:t>
      </w:r>
    </w:p>
    <w:p w14:paraId="7DE3C4F9">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身份证明……………………………………………………</w:t>
      </w:r>
      <w:r>
        <w:rPr>
          <w:rFonts w:hint="eastAsia" w:ascii="宋体" w:hAnsi="宋体" w:cs="宋体"/>
          <w:highlight w:val="none"/>
        </w:rPr>
        <w:t>…………</w:t>
      </w:r>
      <w:r>
        <w:rPr>
          <w:rFonts w:hint="eastAsia" w:ascii="宋体" w:hAnsi="宋体" w:eastAsia="宋体" w:cs="宋体"/>
          <w:highlight w:val="none"/>
          <w:lang w:eastAsia="zh-CN"/>
        </w:rPr>
        <w:t>（页码）</w:t>
      </w:r>
    </w:p>
    <w:p w14:paraId="32700DB4">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highlight w:val="none"/>
          <w:lang w:eastAsia="zh-CN"/>
        </w:rPr>
        <w:t>本项目的特定资格要求证明材料</w:t>
      </w:r>
      <w:r>
        <w:rPr>
          <w:rFonts w:hint="eastAsia" w:ascii="宋体" w:hAnsi="宋体" w:eastAsia="宋体" w:cs="宋体"/>
          <w:highlight w:val="none"/>
        </w:rPr>
        <w:t>…………………………………（页码）</w:t>
      </w:r>
    </w:p>
    <w:p w14:paraId="5F76F559">
      <w:pPr>
        <w:snapToGrid w:val="0"/>
        <w:spacing w:line="360" w:lineRule="auto"/>
        <w:ind w:firstLine="0" w:firstLineChars="0"/>
        <w:jc w:val="left"/>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rPr>
        <w:t>…………………（页码）</w:t>
      </w:r>
    </w:p>
    <w:p w14:paraId="6ABBBC7E">
      <w:pPr>
        <w:pStyle w:val="3"/>
        <w:jc w:val="center"/>
        <w:rPr>
          <w:rFonts w:hint="eastAsia"/>
          <w:highlight w:val="none"/>
        </w:rPr>
        <w:sectPr>
          <w:pgSz w:w="11906" w:h="16838"/>
          <w:pgMar w:top="1276" w:right="1418" w:bottom="1247" w:left="1418" w:header="851" w:footer="992" w:gutter="0"/>
          <w:pgNumType w:fmt="decimal"/>
          <w:cols w:space="720" w:num="1"/>
          <w:titlePg/>
          <w:docGrid w:linePitch="312" w:charSpace="0"/>
        </w:sectPr>
      </w:pPr>
    </w:p>
    <w:p w14:paraId="111BFAFD">
      <w:pPr>
        <w:pStyle w:val="3"/>
        <w:jc w:val="center"/>
        <w:rPr>
          <w:highlight w:val="none"/>
        </w:rPr>
      </w:pPr>
      <w:r>
        <w:rPr>
          <w:rFonts w:hint="eastAsia"/>
          <w:highlight w:val="none"/>
        </w:rPr>
        <w:t>商务技术文件部分目录</w:t>
      </w:r>
    </w:p>
    <w:p w14:paraId="08283830">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46B7FBB7">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6BB0C61D">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36ABFDF7">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2D931425">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44D1DB42">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32ABAAA5">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1E907CFB">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64B8D873">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服务团队情况一览表</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0AC73FAE">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cs="宋体"/>
          <w:highlight w:val="none"/>
          <w:lang w:val="en-US" w:eastAsia="zh-CN"/>
        </w:rPr>
        <w:t>服务方案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2FC28CCB">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175CF55A">
      <w:pPr>
        <w:numPr>
          <w:ilvl w:val="0"/>
          <w:numId w:val="0"/>
        </w:numPr>
        <w:snapToGrid w:val="0"/>
        <w:spacing w:line="360" w:lineRule="auto"/>
        <w:jc w:val="left"/>
        <w:rPr>
          <w:rFonts w:hint="eastAsia" w:ascii="宋体" w:hAnsi="宋体" w:eastAsia="宋体" w:cs="宋体"/>
          <w:highlight w:val="none"/>
          <w:lang w:val="en-US" w:eastAsia="zh-CN"/>
        </w:rPr>
      </w:pPr>
    </w:p>
    <w:p w14:paraId="6101F917">
      <w:pPr>
        <w:snapToGrid w:val="0"/>
        <w:spacing w:line="360" w:lineRule="auto"/>
        <w:jc w:val="center"/>
        <w:rPr>
          <w:rFonts w:ascii="宋体" w:hAnsi="宋体" w:cs="宋体"/>
          <w:b/>
          <w:kern w:val="0"/>
          <w:sz w:val="32"/>
          <w:szCs w:val="32"/>
          <w:highlight w:val="none"/>
          <w:lang w:val="zh-CN"/>
        </w:rPr>
      </w:pPr>
    </w:p>
    <w:p w14:paraId="75B5541B">
      <w:pPr>
        <w:snapToGrid w:val="0"/>
        <w:spacing w:line="360" w:lineRule="auto"/>
        <w:jc w:val="center"/>
        <w:rPr>
          <w:rFonts w:ascii="宋体" w:hAnsi="宋体" w:cs="宋体"/>
          <w:b/>
          <w:kern w:val="0"/>
          <w:sz w:val="32"/>
          <w:szCs w:val="32"/>
          <w:highlight w:val="none"/>
          <w:lang w:val="zh-CN"/>
        </w:rPr>
      </w:pPr>
    </w:p>
    <w:p w14:paraId="6E516850">
      <w:pPr>
        <w:snapToGrid w:val="0"/>
        <w:spacing w:line="360" w:lineRule="auto"/>
        <w:jc w:val="center"/>
        <w:rPr>
          <w:rFonts w:ascii="宋体" w:hAnsi="宋体" w:cs="宋体"/>
          <w:b/>
          <w:kern w:val="0"/>
          <w:sz w:val="32"/>
          <w:szCs w:val="32"/>
          <w:highlight w:val="none"/>
          <w:lang w:val="zh-CN"/>
        </w:rPr>
      </w:pPr>
    </w:p>
    <w:p w14:paraId="4E866887">
      <w:pPr>
        <w:snapToGrid w:val="0"/>
        <w:spacing w:line="360" w:lineRule="auto"/>
        <w:jc w:val="center"/>
        <w:rPr>
          <w:rFonts w:ascii="宋体" w:hAnsi="宋体" w:cs="宋体"/>
          <w:b/>
          <w:kern w:val="0"/>
          <w:sz w:val="32"/>
          <w:szCs w:val="32"/>
          <w:highlight w:val="none"/>
          <w:lang w:val="zh-CN"/>
        </w:rPr>
      </w:pPr>
    </w:p>
    <w:p w14:paraId="11778E82">
      <w:pPr>
        <w:snapToGrid w:val="0"/>
        <w:spacing w:line="360" w:lineRule="auto"/>
        <w:jc w:val="center"/>
        <w:rPr>
          <w:rFonts w:ascii="宋体" w:hAnsi="宋体" w:cs="宋体"/>
          <w:b/>
          <w:kern w:val="0"/>
          <w:sz w:val="32"/>
          <w:szCs w:val="32"/>
          <w:highlight w:val="none"/>
          <w:lang w:val="zh-CN"/>
        </w:rPr>
      </w:pPr>
    </w:p>
    <w:p w14:paraId="66DEF207">
      <w:pPr>
        <w:rPr>
          <w:rFonts w:ascii="宋体" w:hAnsi="宋体" w:cs="宋体"/>
          <w:highlight w:val="none"/>
        </w:rPr>
      </w:pPr>
    </w:p>
    <w:p w14:paraId="153BB3A0">
      <w:pPr>
        <w:rPr>
          <w:highlight w:val="none"/>
        </w:rPr>
      </w:pPr>
    </w:p>
    <w:p w14:paraId="3C3AE711">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A141F2B">
      <w:pPr>
        <w:pStyle w:val="3"/>
        <w:bidi w:val="0"/>
        <w:jc w:val="center"/>
        <w:rPr>
          <w:rFonts w:hint="eastAsia"/>
        </w:rPr>
      </w:pPr>
      <w:r>
        <w:rPr>
          <w:rFonts w:hint="eastAsia"/>
        </w:rPr>
        <w:t>一、投标函</w:t>
      </w:r>
    </w:p>
    <w:p w14:paraId="2ED83027">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1465F630">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食品安全宣传周主题宣传活动</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ZXZB-SCJD-2025006G</w:t>
      </w:r>
      <w:r>
        <w:rPr>
          <w:rFonts w:hint="eastAsia" w:ascii="宋体" w:hAnsi="宋体" w:cs="宋体"/>
          <w:highlight w:val="none"/>
        </w:rPr>
        <w:t>】招标的有关活动，并对此项目进行投标。为此：</w:t>
      </w:r>
    </w:p>
    <w:p w14:paraId="485EC31A">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42A90A64">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2154E6C8">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47BB8266">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20ACACE3">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54AC001F">
      <w:pPr>
        <w:snapToGrid w:val="0"/>
        <w:spacing w:line="360" w:lineRule="auto"/>
        <w:ind w:firstLine="720" w:firstLineChars="300"/>
        <w:rPr>
          <w:rFonts w:hint="eastAsia" w:ascii="宋体" w:hAnsi="宋体" w:cs="宋体"/>
          <w:highlight w:val="none"/>
          <w:lang w:eastAsia="zh-CN"/>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eastAsia="zh-CN"/>
        </w:rPr>
        <w:t>有效的法人或者其他组织的营业执照等证明文件/自然人的</w:t>
      </w:r>
    </w:p>
    <w:p w14:paraId="63525D7C">
      <w:pPr>
        <w:snapToGrid w:val="0"/>
        <w:spacing w:line="360" w:lineRule="auto"/>
        <w:ind w:firstLine="720" w:firstLineChars="300"/>
        <w:rPr>
          <w:rFonts w:hint="eastAsia" w:ascii="宋体" w:hAnsi="宋体" w:cs="宋体"/>
          <w:highlight w:val="none"/>
        </w:rPr>
      </w:pPr>
      <w:r>
        <w:rPr>
          <w:rFonts w:hint="eastAsia" w:ascii="宋体" w:hAnsi="宋体" w:cs="宋体"/>
          <w:highlight w:val="none"/>
          <w:lang w:eastAsia="zh-CN"/>
        </w:rPr>
        <w:t>身份证明；</w:t>
      </w:r>
    </w:p>
    <w:p w14:paraId="068445B3">
      <w:pPr>
        <w:snapToGrid w:val="0"/>
        <w:spacing w:line="360" w:lineRule="auto"/>
        <w:ind w:firstLine="720" w:firstLineChars="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本项目的特定资格要求（如果有）</w:t>
      </w:r>
      <w:r>
        <w:rPr>
          <w:rFonts w:hint="eastAsia" w:ascii="宋体" w:hAnsi="宋体" w:cs="宋体"/>
          <w:highlight w:val="none"/>
          <w:lang w:eastAsia="zh-CN"/>
        </w:rPr>
        <w:t>；</w:t>
      </w:r>
    </w:p>
    <w:p w14:paraId="623B2D9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）落实政府采购政策需满足的资格要求（如果有）</w:t>
      </w:r>
      <w:r>
        <w:rPr>
          <w:rFonts w:hint="eastAsia" w:ascii="宋体" w:hAnsi="宋体" w:cs="宋体"/>
          <w:highlight w:val="none"/>
          <w:lang w:eastAsia="zh-CN"/>
        </w:rPr>
        <w:t>。</w:t>
      </w:r>
    </w:p>
    <w:p w14:paraId="6C51944B">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0AA4FC4E">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626C338D">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3A032DC4">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5F5F283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6A96F14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20609171">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105461EE">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5BA554AA">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政府采购投标人廉洁自律承诺书；</w:t>
      </w:r>
    </w:p>
    <w:p w14:paraId="3B2A3A0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321B734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1F1F98F5">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）中小企业声明函（如果有）。</w:t>
      </w:r>
    </w:p>
    <w:p w14:paraId="63BC45A2">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71BA2580">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2E29BE00">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080AEB0B">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7E1EAF10">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xml:space="preserve">按照招标文件要求提交履约保证金； </w:t>
      </w:r>
    </w:p>
    <w:p w14:paraId="2784837B">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44520024">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lang w:eastAsia="zh-CN"/>
        </w:rPr>
        <w:t>：</w:t>
      </w:r>
      <w:r>
        <w:rPr>
          <w:rFonts w:hint="eastAsia" w:ascii="宋体" w:hAnsi="宋体" w:cs="宋体"/>
          <w:highlight w:val="none"/>
          <w:u w:val="single"/>
        </w:rPr>
        <w:t xml:space="preserve">                                        </w:t>
      </w:r>
      <w:r>
        <w:rPr>
          <w:rFonts w:hint="eastAsia" w:ascii="宋体" w:hAnsi="宋体" w:cs="宋体"/>
          <w:highlight w:val="none"/>
        </w:rPr>
        <w:t>。</w:t>
      </w:r>
    </w:p>
    <w:p w14:paraId="792DC3A9">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3072FC81">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0A273808">
      <w:pPr>
        <w:snapToGrid w:val="0"/>
        <w:spacing w:line="360" w:lineRule="auto"/>
        <w:ind w:left="480" w:leftChars="200" w:firstLine="4200" w:firstLineChars="1750"/>
        <w:rPr>
          <w:rFonts w:ascii="宋体" w:hAnsi="宋体" w:cs="宋体"/>
          <w:kern w:val="0"/>
          <w:highlight w:val="none"/>
          <w:u w:val="single"/>
        </w:rPr>
      </w:pPr>
    </w:p>
    <w:p w14:paraId="52497457">
      <w:pPr>
        <w:spacing w:line="360" w:lineRule="auto"/>
        <w:ind w:right="420"/>
        <w:rPr>
          <w:rFonts w:ascii="宋体" w:hAnsi="宋体" w:cs="宋体"/>
          <w:highlight w:val="none"/>
        </w:rPr>
      </w:pPr>
      <w:r>
        <w:rPr>
          <w:rFonts w:hint="eastAsia" w:ascii="宋体" w:hAnsi="宋体" w:cs="宋体"/>
          <w:highlight w:val="none"/>
        </w:rPr>
        <w:t>注：按本格式和要求提供。</w:t>
      </w:r>
    </w:p>
    <w:p w14:paraId="5FB5DB82">
      <w:pPr>
        <w:snapToGrid w:val="0"/>
        <w:spacing w:line="360" w:lineRule="auto"/>
        <w:jc w:val="center"/>
        <w:rPr>
          <w:rFonts w:ascii="宋体" w:hAnsi="宋体" w:cs="宋体"/>
          <w:b/>
          <w:kern w:val="0"/>
          <w:sz w:val="32"/>
          <w:szCs w:val="32"/>
          <w:highlight w:val="none"/>
        </w:rPr>
      </w:pPr>
    </w:p>
    <w:p w14:paraId="17164021">
      <w:pPr>
        <w:snapToGrid w:val="0"/>
        <w:spacing w:line="360" w:lineRule="auto"/>
        <w:rPr>
          <w:rFonts w:ascii="宋体" w:hAnsi="宋体" w:cs="宋体"/>
          <w:highlight w:val="none"/>
        </w:rPr>
      </w:pPr>
    </w:p>
    <w:p w14:paraId="7BA40194">
      <w:pPr>
        <w:jc w:val="center"/>
        <w:rPr>
          <w:rFonts w:ascii="宋体" w:hAnsi="宋体" w:cs="宋体"/>
          <w:b/>
          <w:kern w:val="0"/>
          <w:sz w:val="32"/>
          <w:szCs w:val="32"/>
          <w:highlight w:val="none"/>
        </w:rPr>
      </w:pPr>
    </w:p>
    <w:p w14:paraId="0BFEA55F">
      <w:pPr>
        <w:jc w:val="center"/>
        <w:rPr>
          <w:rFonts w:ascii="宋体" w:hAnsi="宋体" w:cs="宋体"/>
          <w:b/>
          <w:kern w:val="0"/>
          <w:sz w:val="32"/>
          <w:szCs w:val="32"/>
          <w:highlight w:val="none"/>
        </w:rPr>
      </w:pPr>
    </w:p>
    <w:p w14:paraId="558205E4">
      <w:pPr>
        <w:jc w:val="center"/>
        <w:rPr>
          <w:rFonts w:ascii="宋体" w:hAnsi="宋体" w:cs="宋体"/>
          <w:b/>
          <w:kern w:val="0"/>
          <w:sz w:val="32"/>
          <w:szCs w:val="32"/>
          <w:highlight w:val="none"/>
        </w:rPr>
      </w:pPr>
    </w:p>
    <w:p w14:paraId="2B3B200F">
      <w:pPr>
        <w:jc w:val="center"/>
        <w:rPr>
          <w:rFonts w:ascii="宋体" w:hAnsi="宋体" w:cs="宋体"/>
          <w:b/>
          <w:kern w:val="0"/>
          <w:sz w:val="32"/>
          <w:szCs w:val="32"/>
          <w:highlight w:val="none"/>
        </w:rPr>
      </w:pPr>
    </w:p>
    <w:p w14:paraId="4A1539D8">
      <w:pPr>
        <w:jc w:val="center"/>
        <w:rPr>
          <w:rFonts w:ascii="宋体" w:hAnsi="宋体" w:cs="宋体"/>
          <w:b/>
          <w:kern w:val="0"/>
          <w:sz w:val="32"/>
          <w:szCs w:val="32"/>
          <w:highlight w:val="none"/>
        </w:rPr>
      </w:pPr>
    </w:p>
    <w:p w14:paraId="62193E92">
      <w:pPr>
        <w:jc w:val="center"/>
        <w:rPr>
          <w:rFonts w:ascii="宋体" w:hAnsi="宋体" w:cs="宋体"/>
          <w:b/>
          <w:kern w:val="0"/>
          <w:sz w:val="32"/>
          <w:szCs w:val="32"/>
          <w:highlight w:val="none"/>
        </w:rPr>
      </w:pPr>
    </w:p>
    <w:p w14:paraId="2A4DB803">
      <w:pPr>
        <w:jc w:val="center"/>
        <w:rPr>
          <w:rFonts w:ascii="宋体" w:hAnsi="宋体" w:cs="宋体"/>
          <w:b/>
          <w:kern w:val="0"/>
          <w:sz w:val="32"/>
          <w:szCs w:val="32"/>
          <w:highlight w:val="none"/>
        </w:rPr>
      </w:pPr>
    </w:p>
    <w:p w14:paraId="23E5B7BC">
      <w:pPr>
        <w:jc w:val="center"/>
        <w:rPr>
          <w:rFonts w:ascii="宋体" w:hAnsi="宋体" w:cs="宋体"/>
          <w:b/>
          <w:kern w:val="0"/>
          <w:sz w:val="32"/>
          <w:szCs w:val="32"/>
          <w:highlight w:val="none"/>
        </w:rPr>
      </w:pPr>
    </w:p>
    <w:p w14:paraId="7D1448C2">
      <w:pPr>
        <w:jc w:val="center"/>
        <w:rPr>
          <w:rFonts w:ascii="宋体" w:hAnsi="宋体" w:cs="宋体"/>
          <w:b/>
          <w:kern w:val="0"/>
          <w:sz w:val="32"/>
          <w:szCs w:val="32"/>
          <w:highlight w:val="none"/>
        </w:rPr>
      </w:pPr>
    </w:p>
    <w:p w14:paraId="2D3DA9A1">
      <w:pPr>
        <w:jc w:val="center"/>
        <w:rPr>
          <w:rFonts w:ascii="宋体" w:hAnsi="宋体" w:cs="宋体"/>
          <w:b/>
          <w:kern w:val="0"/>
          <w:sz w:val="32"/>
          <w:szCs w:val="32"/>
          <w:highlight w:val="none"/>
        </w:rPr>
      </w:pPr>
    </w:p>
    <w:p w14:paraId="573031E1">
      <w:pPr>
        <w:jc w:val="center"/>
        <w:rPr>
          <w:rFonts w:ascii="宋体" w:hAnsi="宋体" w:cs="宋体"/>
          <w:b/>
          <w:kern w:val="0"/>
          <w:sz w:val="32"/>
          <w:szCs w:val="32"/>
          <w:highlight w:val="none"/>
        </w:rPr>
      </w:pPr>
    </w:p>
    <w:p w14:paraId="1441A728">
      <w:pPr>
        <w:jc w:val="center"/>
        <w:rPr>
          <w:rFonts w:ascii="宋体" w:hAnsi="宋体" w:cs="宋体"/>
          <w:b/>
          <w:kern w:val="0"/>
          <w:sz w:val="32"/>
          <w:szCs w:val="32"/>
          <w:highlight w:val="none"/>
        </w:rPr>
      </w:pPr>
    </w:p>
    <w:p w14:paraId="194E9B80">
      <w:pPr>
        <w:jc w:val="center"/>
        <w:rPr>
          <w:rFonts w:ascii="宋体" w:hAnsi="宋体" w:cs="宋体"/>
          <w:b/>
          <w:kern w:val="0"/>
          <w:sz w:val="32"/>
          <w:szCs w:val="32"/>
          <w:highlight w:val="none"/>
        </w:rPr>
      </w:pPr>
    </w:p>
    <w:p w14:paraId="34A876B7">
      <w:pPr>
        <w:jc w:val="center"/>
        <w:rPr>
          <w:rFonts w:ascii="宋体" w:hAnsi="宋体" w:cs="宋体"/>
          <w:b/>
          <w:kern w:val="0"/>
          <w:sz w:val="32"/>
          <w:szCs w:val="32"/>
          <w:highlight w:val="none"/>
        </w:rPr>
      </w:pPr>
    </w:p>
    <w:p w14:paraId="07A533BB">
      <w:pPr>
        <w:jc w:val="center"/>
        <w:rPr>
          <w:rFonts w:ascii="宋体" w:hAnsi="宋体" w:cs="宋体"/>
          <w:b/>
          <w:kern w:val="0"/>
          <w:sz w:val="32"/>
          <w:szCs w:val="32"/>
          <w:highlight w:val="none"/>
        </w:rPr>
      </w:pPr>
    </w:p>
    <w:p w14:paraId="1055862A">
      <w:pPr>
        <w:jc w:val="center"/>
        <w:rPr>
          <w:rFonts w:ascii="宋体" w:hAnsi="宋体" w:cs="宋体"/>
          <w:b/>
          <w:kern w:val="0"/>
          <w:sz w:val="32"/>
          <w:szCs w:val="32"/>
          <w:highlight w:val="none"/>
        </w:rPr>
      </w:pPr>
    </w:p>
    <w:p w14:paraId="2F2DF6BC">
      <w:pPr>
        <w:jc w:val="center"/>
        <w:rPr>
          <w:rFonts w:ascii="宋体" w:hAnsi="宋体" w:cs="宋体"/>
          <w:b/>
          <w:kern w:val="0"/>
          <w:sz w:val="32"/>
          <w:szCs w:val="32"/>
          <w:highlight w:val="none"/>
        </w:rPr>
      </w:pPr>
    </w:p>
    <w:p w14:paraId="591BC784">
      <w:pPr>
        <w:jc w:val="center"/>
        <w:rPr>
          <w:rFonts w:ascii="宋体" w:hAnsi="宋体" w:cs="宋体"/>
          <w:b/>
          <w:kern w:val="0"/>
          <w:sz w:val="32"/>
          <w:szCs w:val="32"/>
          <w:highlight w:val="none"/>
        </w:rPr>
      </w:pPr>
    </w:p>
    <w:p w14:paraId="38047BED">
      <w:pPr>
        <w:jc w:val="center"/>
        <w:rPr>
          <w:rFonts w:ascii="宋体" w:hAnsi="宋体" w:cs="宋体"/>
          <w:b/>
          <w:kern w:val="0"/>
          <w:sz w:val="32"/>
          <w:szCs w:val="32"/>
          <w:highlight w:val="none"/>
        </w:rPr>
      </w:pPr>
    </w:p>
    <w:p w14:paraId="2B65DCA7">
      <w:pPr>
        <w:jc w:val="center"/>
        <w:rPr>
          <w:rFonts w:ascii="宋体" w:hAnsi="宋体" w:cs="宋体"/>
          <w:b/>
          <w:kern w:val="0"/>
          <w:sz w:val="32"/>
          <w:szCs w:val="32"/>
          <w:highlight w:val="none"/>
        </w:rPr>
      </w:pPr>
    </w:p>
    <w:p w14:paraId="52FEF0AB">
      <w:pPr>
        <w:jc w:val="center"/>
        <w:rPr>
          <w:rFonts w:ascii="宋体" w:hAnsi="宋体" w:cs="宋体"/>
          <w:b/>
          <w:kern w:val="0"/>
          <w:sz w:val="32"/>
          <w:szCs w:val="32"/>
          <w:highlight w:val="none"/>
        </w:rPr>
      </w:pPr>
    </w:p>
    <w:p w14:paraId="054D8066">
      <w:pPr>
        <w:jc w:val="center"/>
        <w:rPr>
          <w:rFonts w:ascii="宋体" w:hAnsi="宋体" w:cs="宋体"/>
          <w:b/>
          <w:kern w:val="0"/>
          <w:sz w:val="32"/>
          <w:szCs w:val="32"/>
          <w:highlight w:val="none"/>
        </w:rPr>
      </w:pPr>
    </w:p>
    <w:p w14:paraId="00DC1690">
      <w:pPr>
        <w:jc w:val="center"/>
        <w:rPr>
          <w:rFonts w:ascii="宋体" w:hAnsi="宋体" w:cs="宋体"/>
          <w:b/>
          <w:kern w:val="0"/>
          <w:sz w:val="32"/>
          <w:szCs w:val="32"/>
          <w:highlight w:val="none"/>
        </w:rPr>
      </w:pPr>
    </w:p>
    <w:p w14:paraId="74EBA42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E89A511">
      <w:pPr>
        <w:pStyle w:val="3"/>
        <w:bidi w:val="0"/>
        <w:jc w:val="center"/>
        <w:rPr>
          <w:rFonts w:hint="eastAsia"/>
          <w:lang w:val="zh-CN"/>
        </w:rPr>
      </w:pPr>
      <w:r>
        <w:rPr>
          <w:rFonts w:hint="eastAsia"/>
          <w:lang w:val="zh-CN"/>
        </w:rPr>
        <w:t>二、授权委托书或法定代表人（单位负责人、自然人本人）身份证明</w:t>
      </w:r>
    </w:p>
    <w:p w14:paraId="7DD73FFC">
      <w:pPr>
        <w:snapToGrid w:val="0"/>
        <w:spacing w:line="360" w:lineRule="auto"/>
        <w:rPr>
          <w:rFonts w:ascii="宋体" w:hAnsi="宋体" w:cs="宋体"/>
          <w:highlight w:val="none"/>
        </w:rPr>
      </w:pPr>
      <w:r>
        <w:rPr>
          <w:rFonts w:hint="eastAsia" w:ascii="宋体" w:hAnsi="宋体" w:cs="宋体"/>
          <w:highlight w:val="none"/>
        </w:rPr>
        <w:t xml:space="preserve">                                </w:t>
      </w:r>
    </w:p>
    <w:p w14:paraId="7BFC4C38">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F95D144">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5A2B9C94">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食品安全宣传周主题宣传活动</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ZXZB-SCJD-2025006G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6876B4B7">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460DE543">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6C78DAFE">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14:paraId="6593D81A">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0B7B5808">
      <w:pPr>
        <w:snapToGrid w:val="0"/>
        <w:spacing w:line="360" w:lineRule="auto"/>
        <w:rPr>
          <w:rFonts w:ascii="宋体" w:hAnsi="宋体" w:cs="宋体"/>
          <w:highlight w:val="none"/>
        </w:rPr>
      </w:pPr>
    </w:p>
    <w:p w14:paraId="45492ADE">
      <w:pPr>
        <w:snapToGrid w:val="0"/>
        <w:spacing w:line="360" w:lineRule="auto"/>
        <w:rPr>
          <w:rFonts w:ascii="宋体" w:hAnsi="宋体" w:cs="宋体"/>
          <w:highlight w:val="none"/>
        </w:rPr>
      </w:pPr>
    </w:p>
    <w:p w14:paraId="27B8999D">
      <w:pPr>
        <w:snapToGrid w:val="0"/>
        <w:spacing w:line="360" w:lineRule="auto"/>
        <w:rPr>
          <w:rFonts w:ascii="宋体" w:hAnsi="宋体" w:cs="宋体"/>
          <w:highlight w:val="none"/>
        </w:rPr>
      </w:pPr>
    </w:p>
    <w:p w14:paraId="3C967CFC">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4F7CD5B4">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388C4944">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食品安全宣传周主题宣传活动</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ZXZB-SCJD-2025006G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13B5476F">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3B2703AB">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17BEE4F6">
      <w:pPr>
        <w:jc w:val="center"/>
        <w:rPr>
          <w:rFonts w:ascii="宋体" w:hAnsi="宋体" w:cs="宋体"/>
          <w:b/>
          <w:kern w:val="0"/>
          <w:sz w:val="32"/>
          <w:szCs w:val="32"/>
          <w:highlight w:val="none"/>
        </w:rPr>
      </w:pPr>
    </w:p>
    <w:p w14:paraId="00D7A9A7">
      <w:pPr>
        <w:jc w:val="center"/>
        <w:rPr>
          <w:rFonts w:ascii="宋体" w:hAnsi="宋体" w:cs="宋体"/>
          <w:b/>
          <w:kern w:val="0"/>
          <w:sz w:val="32"/>
          <w:szCs w:val="32"/>
          <w:highlight w:val="none"/>
        </w:rPr>
      </w:pPr>
    </w:p>
    <w:p w14:paraId="5BA1709E">
      <w:pPr>
        <w:jc w:val="center"/>
        <w:rPr>
          <w:rFonts w:ascii="宋体" w:hAnsi="宋体" w:cs="宋体"/>
          <w:b/>
          <w:kern w:val="0"/>
          <w:sz w:val="32"/>
          <w:szCs w:val="32"/>
          <w:highlight w:val="none"/>
        </w:rPr>
      </w:pPr>
    </w:p>
    <w:p w14:paraId="6418B63C">
      <w:pPr>
        <w:rPr>
          <w:rFonts w:ascii="宋体" w:hAnsi="宋体" w:cs="宋体"/>
          <w:highlight w:val="none"/>
        </w:rPr>
      </w:pPr>
    </w:p>
    <w:p w14:paraId="5EA1D55A">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1586754A">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B7CA11D">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703E983D">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7AAC3D89">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9BB5790">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8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586B46">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49610543">
            <w:pPr>
              <w:pStyle w:val="151"/>
              <w:adjustRightInd w:val="0"/>
              <w:spacing w:line="360" w:lineRule="auto"/>
              <w:rPr>
                <w:rFonts w:hAnsi="宋体" w:cs="宋体"/>
                <w:bCs/>
                <w:sz w:val="24"/>
                <w:highlight w:val="none"/>
              </w:rPr>
            </w:pPr>
          </w:p>
        </w:tc>
      </w:tr>
    </w:tbl>
    <w:p w14:paraId="3CC68902">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38BAB253">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14:paraId="4498B274">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062D4DD1">
      <w:pPr>
        <w:jc w:val="center"/>
        <w:rPr>
          <w:rFonts w:ascii="宋体" w:hAnsi="宋体" w:cs="宋体"/>
          <w:b/>
          <w:kern w:val="0"/>
          <w:sz w:val="32"/>
          <w:szCs w:val="32"/>
          <w:highlight w:val="none"/>
        </w:rPr>
      </w:pPr>
    </w:p>
    <w:p w14:paraId="2DFF299D">
      <w:pPr>
        <w:jc w:val="center"/>
        <w:rPr>
          <w:rFonts w:ascii="宋体" w:hAnsi="宋体" w:cs="宋体"/>
          <w:b/>
          <w:kern w:val="0"/>
          <w:sz w:val="32"/>
          <w:szCs w:val="32"/>
          <w:highlight w:val="none"/>
        </w:rPr>
      </w:pPr>
    </w:p>
    <w:p w14:paraId="1DD444A2">
      <w:pPr>
        <w:jc w:val="center"/>
        <w:rPr>
          <w:rFonts w:ascii="宋体" w:hAnsi="宋体" w:cs="宋体"/>
          <w:b/>
          <w:kern w:val="0"/>
          <w:sz w:val="32"/>
          <w:szCs w:val="32"/>
          <w:highlight w:val="none"/>
        </w:rPr>
      </w:pPr>
    </w:p>
    <w:p w14:paraId="4CF15EEF">
      <w:pPr>
        <w:jc w:val="center"/>
        <w:rPr>
          <w:rFonts w:ascii="宋体" w:hAnsi="宋体" w:cs="宋体"/>
          <w:b/>
          <w:kern w:val="0"/>
          <w:sz w:val="32"/>
          <w:szCs w:val="32"/>
          <w:highlight w:val="none"/>
        </w:rPr>
      </w:pPr>
    </w:p>
    <w:p w14:paraId="09D196E1">
      <w:pPr>
        <w:jc w:val="center"/>
        <w:rPr>
          <w:rFonts w:ascii="宋体" w:hAnsi="宋体" w:cs="宋体"/>
          <w:b/>
          <w:kern w:val="0"/>
          <w:sz w:val="32"/>
          <w:szCs w:val="32"/>
          <w:highlight w:val="none"/>
        </w:rPr>
      </w:pPr>
    </w:p>
    <w:p w14:paraId="59A063DC">
      <w:pPr>
        <w:jc w:val="center"/>
        <w:rPr>
          <w:rFonts w:ascii="宋体" w:hAnsi="宋体" w:cs="宋体"/>
          <w:b/>
          <w:kern w:val="0"/>
          <w:sz w:val="32"/>
          <w:szCs w:val="32"/>
          <w:highlight w:val="none"/>
        </w:rPr>
      </w:pPr>
    </w:p>
    <w:p w14:paraId="5CEC5D75">
      <w:pPr>
        <w:jc w:val="center"/>
        <w:rPr>
          <w:rFonts w:ascii="宋体" w:hAnsi="宋体" w:cs="宋体"/>
          <w:b/>
          <w:kern w:val="0"/>
          <w:sz w:val="32"/>
          <w:szCs w:val="32"/>
          <w:highlight w:val="none"/>
        </w:rPr>
      </w:pPr>
    </w:p>
    <w:p w14:paraId="0FB58446">
      <w:pPr>
        <w:jc w:val="center"/>
        <w:rPr>
          <w:rFonts w:ascii="宋体" w:hAnsi="宋体" w:cs="宋体"/>
          <w:b/>
          <w:kern w:val="0"/>
          <w:sz w:val="32"/>
          <w:szCs w:val="32"/>
          <w:highlight w:val="none"/>
        </w:rPr>
      </w:pPr>
    </w:p>
    <w:p w14:paraId="28A6F1A0">
      <w:pPr>
        <w:jc w:val="center"/>
        <w:rPr>
          <w:rFonts w:ascii="宋体" w:hAnsi="宋体" w:cs="宋体"/>
          <w:b/>
          <w:kern w:val="0"/>
          <w:sz w:val="32"/>
          <w:szCs w:val="32"/>
          <w:highlight w:val="none"/>
        </w:rPr>
      </w:pPr>
    </w:p>
    <w:p w14:paraId="796C1D51">
      <w:pPr>
        <w:jc w:val="center"/>
        <w:rPr>
          <w:rFonts w:ascii="宋体" w:hAnsi="宋体" w:cs="宋体"/>
          <w:b/>
          <w:kern w:val="0"/>
          <w:sz w:val="32"/>
          <w:szCs w:val="32"/>
          <w:highlight w:val="none"/>
        </w:rPr>
      </w:pPr>
    </w:p>
    <w:p w14:paraId="331E54C0">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D9E9E4D">
      <w:pPr>
        <w:pStyle w:val="3"/>
        <w:bidi w:val="0"/>
        <w:jc w:val="center"/>
        <w:rPr>
          <w:rFonts w:hint="eastAsia"/>
        </w:rPr>
      </w:pPr>
      <w:r>
        <w:rPr>
          <w:rFonts w:hint="eastAsia"/>
        </w:rPr>
        <w:t>三、分包意向协议（如果有）</w:t>
      </w:r>
    </w:p>
    <w:p w14:paraId="69FA3B75">
      <w:pPr>
        <w:widowControl/>
        <w:spacing w:line="360" w:lineRule="auto"/>
        <w:ind w:firstLine="120" w:firstLineChars="50"/>
        <w:jc w:val="left"/>
        <w:rPr>
          <w:rFonts w:ascii="宋体" w:hAnsi="宋体" w:cs="宋体"/>
          <w:highlight w:val="none"/>
        </w:rPr>
      </w:pPr>
      <w:bookmarkStart w:id="397" w:name="_Hlk101169080"/>
      <w:r>
        <w:rPr>
          <w:rFonts w:hint="eastAsia" w:ascii="宋体" w:hAnsi="宋体" w:cs="宋体"/>
          <w:highlight w:val="none"/>
        </w:rPr>
        <w:t>[</w:t>
      </w:r>
      <w:r>
        <w:rPr>
          <w:rFonts w:hint="eastAsia" w:ascii="宋体" w:hAnsi="宋体" w:cs="宋体"/>
          <w:b/>
          <w:highlight w:val="none"/>
        </w:rPr>
        <w:t>中标后以分包方式履行合同的，提供分包意向协议</w:t>
      </w:r>
      <w:r>
        <w:rPr>
          <w:rFonts w:hint="eastAsia" w:ascii="宋体" w:hAnsi="宋体" w:cs="宋体"/>
          <w:b/>
          <w:highlight w:val="none"/>
          <w:lang w:eastAsia="zh-CN"/>
        </w:rPr>
        <w:t>（</w:t>
      </w:r>
      <w:r>
        <w:rPr>
          <w:rFonts w:hint="eastAsia" w:ascii="宋体" w:hAnsi="宋体" w:cs="宋体"/>
          <w:b/>
          <w:highlight w:val="none"/>
        </w:rPr>
        <w:t>附件6</w:t>
      </w:r>
      <w:r>
        <w:rPr>
          <w:rFonts w:ascii="宋体" w:hAnsi="宋体" w:cs="宋体"/>
          <w:b/>
          <w:highlight w:val="none"/>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397"/>
    <w:p w14:paraId="139672DD">
      <w:pPr>
        <w:snapToGrid w:val="0"/>
        <w:spacing w:line="360" w:lineRule="auto"/>
        <w:rPr>
          <w:rFonts w:ascii="宋体" w:hAnsi="宋体" w:cs="宋体"/>
          <w:kern w:val="0"/>
          <w:highlight w:val="none"/>
        </w:rPr>
      </w:pPr>
    </w:p>
    <w:p w14:paraId="67273BCE">
      <w:pPr>
        <w:jc w:val="center"/>
        <w:rPr>
          <w:rFonts w:ascii="宋体" w:hAnsi="宋体" w:cs="宋体"/>
          <w:b/>
          <w:kern w:val="0"/>
          <w:sz w:val="32"/>
          <w:szCs w:val="32"/>
          <w:highlight w:val="none"/>
        </w:rPr>
      </w:pPr>
    </w:p>
    <w:p w14:paraId="75BBC59C">
      <w:pPr>
        <w:rPr>
          <w:highlight w:val="none"/>
        </w:rPr>
      </w:pPr>
    </w:p>
    <w:p w14:paraId="165D6FA9">
      <w:pPr>
        <w:jc w:val="center"/>
        <w:rPr>
          <w:rFonts w:ascii="宋体" w:hAnsi="宋体" w:cs="宋体"/>
          <w:b/>
          <w:kern w:val="0"/>
          <w:sz w:val="32"/>
          <w:szCs w:val="32"/>
          <w:highlight w:val="none"/>
        </w:rPr>
      </w:pPr>
    </w:p>
    <w:p w14:paraId="79C4DA39">
      <w:pPr>
        <w:pStyle w:val="3"/>
        <w:bidi w:val="0"/>
        <w:jc w:val="center"/>
        <w:rPr>
          <w:rFonts w:hint="eastAsia"/>
        </w:rPr>
      </w:pPr>
      <w:r>
        <w:rPr>
          <w:rFonts w:hint="eastAsia"/>
        </w:rPr>
        <w:t>四、符合性审查资料</w:t>
      </w:r>
    </w:p>
    <w:p w14:paraId="0B2D4BF5">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03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86D9BA">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31F84C85">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0B35CB1C">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5D2592D8">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76FF8CBF">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5698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B889F5">
            <w:pPr>
              <w:jc w:val="center"/>
              <w:rPr>
                <w:rFonts w:ascii="宋体" w:hAnsi="宋体" w:cs="宋体"/>
                <w:highlight w:val="none"/>
              </w:rPr>
            </w:pPr>
            <w:r>
              <w:rPr>
                <w:rFonts w:hint="eastAsia" w:ascii="宋体" w:hAnsi="宋体" w:cs="宋体"/>
                <w:highlight w:val="none"/>
              </w:rPr>
              <w:t>1</w:t>
            </w:r>
          </w:p>
        </w:tc>
        <w:tc>
          <w:tcPr>
            <w:tcW w:w="4991" w:type="dxa"/>
          </w:tcPr>
          <w:p w14:paraId="4BD6793D">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3C7B9EB6">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7E4173A1">
            <w:pPr>
              <w:rPr>
                <w:rFonts w:ascii="宋体" w:hAnsi="宋体" w:cs="宋体"/>
                <w:highlight w:val="none"/>
              </w:rPr>
            </w:pPr>
          </w:p>
          <w:p w14:paraId="0869098B">
            <w:pPr>
              <w:rPr>
                <w:rFonts w:ascii="宋体" w:hAnsi="宋体" w:cs="宋体"/>
                <w:highlight w:val="none"/>
              </w:rPr>
            </w:pPr>
            <w:r>
              <w:rPr>
                <w:rFonts w:hint="eastAsia" w:ascii="宋体" w:hAnsi="宋体" w:cs="宋体"/>
                <w:highlight w:val="none"/>
              </w:rPr>
              <w:t>见投标文件</w:t>
            </w:r>
          </w:p>
          <w:p w14:paraId="007DAED4">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1733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1282D">
            <w:pPr>
              <w:jc w:val="center"/>
              <w:rPr>
                <w:rFonts w:ascii="宋体" w:hAnsi="宋体" w:cs="宋体"/>
                <w:highlight w:val="none"/>
              </w:rPr>
            </w:pPr>
            <w:r>
              <w:rPr>
                <w:rFonts w:hint="eastAsia" w:ascii="宋体" w:hAnsi="宋体" w:cs="宋体"/>
                <w:highlight w:val="none"/>
              </w:rPr>
              <w:t>2</w:t>
            </w:r>
          </w:p>
        </w:tc>
        <w:tc>
          <w:tcPr>
            <w:tcW w:w="4991" w:type="dxa"/>
          </w:tcPr>
          <w:p w14:paraId="0C56F8FB">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4FEA3B18">
            <w:pPr>
              <w:rPr>
                <w:rFonts w:ascii="宋体" w:hAnsi="宋体" w:cs="宋体"/>
                <w:highlight w:val="none"/>
              </w:rPr>
            </w:pPr>
            <w:r>
              <w:rPr>
                <w:rFonts w:hint="eastAsia" w:ascii="宋体" w:hAnsi="宋体" w:cs="宋体"/>
                <w:highlight w:val="none"/>
              </w:rPr>
              <w:t>投标函</w:t>
            </w:r>
          </w:p>
        </w:tc>
        <w:tc>
          <w:tcPr>
            <w:tcW w:w="1418" w:type="dxa"/>
          </w:tcPr>
          <w:p w14:paraId="5A4A02B7">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4C71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FE7CFC">
            <w:pPr>
              <w:jc w:val="center"/>
              <w:rPr>
                <w:rFonts w:ascii="宋体" w:hAnsi="宋体" w:cs="宋体"/>
                <w:highlight w:val="none"/>
              </w:rPr>
            </w:pPr>
            <w:r>
              <w:rPr>
                <w:rFonts w:hint="eastAsia" w:ascii="宋体" w:hAnsi="宋体" w:cs="宋体"/>
                <w:highlight w:val="none"/>
              </w:rPr>
              <w:t>3</w:t>
            </w:r>
          </w:p>
        </w:tc>
        <w:tc>
          <w:tcPr>
            <w:tcW w:w="4991" w:type="dxa"/>
          </w:tcPr>
          <w:p w14:paraId="038B60D2">
            <w:pPr>
              <w:spacing w:line="360" w:lineRule="auto"/>
              <w:rPr>
                <w:rFonts w:ascii="宋体" w:hAnsi="宋体" w:cs="宋体"/>
                <w:highlight w:val="none"/>
              </w:rPr>
            </w:pPr>
            <w:r>
              <w:rPr>
                <w:rFonts w:hint="eastAsia" w:ascii="宋体" w:hAnsi="宋体" w:cs="宋体"/>
                <w:highlight w:val="none"/>
              </w:rPr>
              <w:t>投标文件满足招标文件</w:t>
            </w:r>
            <w:r>
              <w:rPr>
                <w:rFonts w:hint="eastAsia" w:ascii="宋体" w:hAnsi="宋体" w:cs="宋体"/>
                <w:highlight w:val="none"/>
                <w:lang w:eastAsia="zh-CN"/>
              </w:rPr>
              <w:t>的其他</w:t>
            </w:r>
            <w:r>
              <w:rPr>
                <w:rFonts w:hint="eastAsia" w:ascii="宋体" w:hAnsi="宋体" w:cs="宋体"/>
                <w:highlight w:val="none"/>
              </w:rPr>
              <w:t>实质性要求。</w:t>
            </w:r>
          </w:p>
        </w:tc>
        <w:tc>
          <w:tcPr>
            <w:tcW w:w="2551" w:type="dxa"/>
            <w:vAlign w:val="center"/>
          </w:tcPr>
          <w:p w14:paraId="5154ADE8">
            <w:pPr>
              <w:rPr>
                <w:rFonts w:ascii="宋体" w:hAnsi="宋体" w:cs="宋体"/>
                <w:highlight w:val="none"/>
              </w:rPr>
            </w:pPr>
            <w:r>
              <w:rPr>
                <w:rFonts w:hint="eastAsia" w:ascii="宋体" w:hAnsi="宋体" w:cs="宋体"/>
                <w:kern w:val="0"/>
                <w:highlight w:val="none"/>
              </w:rPr>
              <w:t>招标文件其它实质性要求相应的材料（“▲” 系指实质性要求条款，招标文件</w:t>
            </w:r>
            <w:r>
              <w:rPr>
                <w:rFonts w:hint="eastAsia" w:ascii="宋体" w:hAnsi="宋体" w:cs="宋体"/>
                <w:kern w:val="0"/>
                <w:highlight w:val="none"/>
                <w:lang w:eastAsia="zh-CN"/>
              </w:rPr>
              <w:t>无其他</w:t>
            </w:r>
            <w:r>
              <w:rPr>
                <w:rFonts w:hint="eastAsia" w:ascii="宋体" w:hAnsi="宋体" w:cs="宋体"/>
                <w:kern w:val="0"/>
                <w:highlight w:val="none"/>
              </w:rPr>
              <w:t>实质性要求的，无需提供）</w:t>
            </w:r>
          </w:p>
        </w:tc>
        <w:tc>
          <w:tcPr>
            <w:tcW w:w="1418" w:type="dxa"/>
          </w:tcPr>
          <w:p w14:paraId="621925E3">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0142C27C">
      <w:pPr>
        <w:spacing w:line="360" w:lineRule="auto"/>
        <w:ind w:right="420"/>
        <w:rPr>
          <w:rFonts w:ascii="宋体" w:hAnsi="宋体" w:cs="宋体"/>
          <w:highlight w:val="none"/>
        </w:rPr>
      </w:pPr>
      <w:r>
        <w:rPr>
          <w:rFonts w:hint="eastAsia" w:ascii="宋体" w:hAnsi="宋体" w:cs="宋体"/>
          <w:highlight w:val="none"/>
        </w:rPr>
        <w:t>注：按本格式和要求提供。</w:t>
      </w:r>
    </w:p>
    <w:p w14:paraId="4ED75F78">
      <w:pPr>
        <w:jc w:val="center"/>
        <w:rPr>
          <w:rFonts w:ascii="宋体" w:hAnsi="宋体" w:cs="宋体"/>
          <w:b/>
          <w:kern w:val="0"/>
          <w:sz w:val="32"/>
          <w:szCs w:val="32"/>
          <w:highlight w:val="none"/>
        </w:rPr>
      </w:pPr>
    </w:p>
    <w:p w14:paraId="2EEC4077">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00866011">
      <w:pPr>
        <w:jc w:val="center"/>
        <w:rPr>
          <w:rFonts w:ascii="宋体" w:hAnsi="宋体" w:cs="宋体"/>
          <w:b/>
          <w:kern w:val="0"/>
          <w:sz w:val="32"/>
          <w:szCs w:val="32"/>
          <w:highlight w:val="none"/>
        </w:rPr>
      </w:pPr>
    </w:p>
    <w:p w14:paraId="402647C7">
      <w:pPr>
        <w:jc w:val="center"/>
        <w:rPr>
          <w:rFonts w:ascii="宋体" w:hAnsi="宋体" w:cs="宋体"/>
          <w:b/>
          <w:kern w:val="0"/>
          <w:sz w:val="32"/>
          <w:szCs w:val="32"/>
          <w:highlight w:val="none"/>
        </w:rPr>
      </w:pPr>
    </w:p>
    <w:p w14:paraId="3D52484B">
      <w:pPr>
        <w:jc w:val="center"/>
        <w:rPr>
          <w:rFonts w:ascii="宋体" w:hAnsi="宋体" w:cs="宋体"/>
          <w:b/>
          <w:kern w:val="0"/>
          <w:sz w:val="32"/>
          <w:szCs w:val="32"/>
          <w:highlight w:val="none"/>
        </w:rPr>
      </w:pPr>
    </w:p>
    <w:p w14:paraId="64F1C986">
      <w:pPr>
        <w:jc w:val="center"/>
        <w:rPr>
          <w:rFonts w:ascii="宋体" w:hAnsi="宋体" w:cs="宋体"/>
          <w:b/>
          <w:kern w:val="0"/>
          <w:sz w:val="32"/>
          <w:szCs w:val="32"/>
          <w:highlight w:val="none"/>
        </w:rPr>
      </w:pPr>
    </w:p>
    <w:p w14:paraId="3F6873C7">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DCDCFB1">
      <w:pPr>
        <w:pStyle w:val="3"/>
        <w:bidi w:val="0"/>
        <w:jc w:val="center"/>
        <w:rPr>
          <w:rFonts w:hint="eastAsia"/>
        </w:rPr>
      </w:pPr>
      <w:r>
        <w:rPr>
          <w:rFonts w:hint="eastAsia"/>
        </w:rPr>
        <w:t>五、评标标准相应的商务技术资料</w:t>
      </w:r>
    </w:p>
    <w:p w14:paraId="4F375947">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5DD5FB57">
      <w:pPr>
        <w:jc w:val="center"/>
        <w:rPr>
          <w:rFonts w:ascii="宋体" w:hAnsi="宋体" w:cs="宋体"/>
          <w:b/>
          <w:kern w:val="0"/>
          <w:sz w:val="32"/>
          <w:szCs w:val="32"/>
          <w:highlight w:val="none"/>
        </w:rPr>
      </w:pPr>
    </w:p>
    <w:p w14:paraId="4AA07EBD">
      <w:pPr>
        <w:jc w:val="center"/>
        <w:rPr>
          <w:rFonts w:ascii="宋体" w:hAnsi="宋体" w:cs="宋体"/>
          <w:b/>
          <w:kern w:val="0"/>
          <w:sz w:val="32"/>
          <w:szCs w:val="32"/>
          <w:highlight w:val="none"/>
        </w:rPr>
      </w:pPr>
    </w:p>
    <w:p w14:paraId="3438B984">
      <w:pPr>
        <w:jc w:val="center"/>
        <w:rPr>
          <w:rFonts w:ascii="宋体" w:hAnsi="宋体" w:cs="宋体"/>
          <w:b/>
          <w:kern w:val="0"/>
          <w:sz w:val="32"/>
          <w:szCs w:val="32"/>
          <w:highlight w:val="none"/>
        </w:rPr>
      </w:pPr>
    </w:p>
    <w:p w14:paraId="30F480AE">
      <w:pPr>
        <w:pStyle w:val="3"/>
        <w:bidi w:val="0"/>
        <w:jc w:val="center"/>
        <w:rPr>
          <w:rFonts w:hint="eastAsia"/>
        </w:rPr>
      </w:pPr>
      <w:r>
        <w:rPr>
          <w:rFonts w:hint="eastAsia"/>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6FB1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FBF6AF">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229EDE1E">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18E63D1C">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DAA420A">
            <w:pPr>
              <w:spacing w:line="360" w:lineRule="auto"/>
              <w:jc w:val="center"/>
              <w:rPr>
                <w:rFonts w:ascii="宋体" w:hAnsi="宋体" w:cs="宋体"/>
                <w:b/>
                <w:highlight w:val="none"/>
              </w:rPr>
            </w:pPr>
            <w:r>
              <w:rPr>
                <w:rFonts w:hint="eastAsia" w:ascii="宋体" w:hAnsi="宋体" w:cs="宋体"/>
                <w:b/>
                <w:highlight w:val="none"/>
              </w:rPr>
              <w:t>备注</w:t>
            </w:r>
          </w:p>
        </w:tc>
      </w:tr>
      <w:tr w14:paraId="4205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F6EB206">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6AF2CB54">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5F8F4">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958936">
            <w:pPr>
              <w:spacing w:line="360" w:lineRule="auto"/>
              <w:jc w:val="center"/>
              <w:rPr>
                <w:rFonts w:ascii="宋体" w:hAnsi="宋体" w:cs="宋体"/>
                <w:highlight w:val="none"/>
              </w:rPr>
            </w:pPr>
          </w:p>
        </w:tc>
      </w:tr>
      <w:tr w14:paraId="7A2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E6DFCEB">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2F61AC56">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375011">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035EF5">
            <w:pPr>
              <w:spacing w:line="360" w:lineRule="auto"/>
              <w:jc w:val="center"/>
              <w:rPr>
                <w:rFonts w:ascii="宋体" w:hAnsi="宋体" w:cs="宋体"/>
                <w:highlight w:val="none"/>
              </w:rPr>
            </w:pPr>
          </w:p>
        </w:tc>
      </w:tr>
      <w:tr w14:paraId="74BD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F568C1C">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4A2C0F65">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6F8C8">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1FAE1A">
            <w:pPr>
              <w:spacing w:line="360" w:lineRule="auto"/>
              <w:jc w:val="center"/>
              <w:rPr>
                <w:rFonts w:ascii="宋体" w:hAnsi="宋体" w:cs="宋体"/>
                <w:highlight w:val="none"/>
              </w:rPr>
            </w:pPr>
          </w:p>
        </w:tc>
      </w:tr>
    </w:tbl>
    <w:p w14:paraId="28C0D7D1">
      <w:pPr>
        <w:spacing w:line="360" w:lineRule="auto"/>
        <w:ind w:right="420"/>
        <w:rPr>
          <w:rFonts w:ascii="宋体" w:hAnsi="宋体" w:cs="宋体"/>
          <w:highlight w:val="none"/>
        </w:rPr>
      </w:pPr>
      <w:r>
        <w:rPr>
          <w:rFonts w:hint="eastAsia" w:ascii="宋体" w:hAnsi="宋体" w:cs="宋体"/>
          <w:highlight w:val="none"/>
        </w:rPr>
        <w:t>注：按本格式和要求提供。</w:t>
      </w:r>
    </w:p>
    <w:p w14:paraId="5A0FBF48">
      <w:pPr>
        <w:jc w:val="center"/>
        <w:rPr>
          <w:rFonts w:ascii="宋体" w:hAnsi="宋体" w:cs="宋体"/>
          <w:b/>
          <w:kern w:val="0"/>
          <w:sz w:val="32"/>
          <w:szCs w:val="32"/>
          <w:highlight w:val="none"/>
        </w:rPr>
      </w:pPr>
    </w:p>
    <w:p w14:paraId="5ADCCE82">
      <w:pPr>
        <w:jc w:val="center"/>
        <w:rPr>
          <w:rFonts w:ascii="宋体" w:hAnsi="宋体" w:cs="宋体"/>
          <w:b/>
          <w:kern w:val="0"/>
          <w:sz w:val="32"/>
          <w:szCs w:val="32"/>
          <w:highlight w:val="none"/>
        </w:rPr>
      </w:pPr>
    </w:p>
    <w:p w14:paraId="06BEF25E">
      <w:pPr>
        <w:pStyle w:val="3"/>
        <w:bidi w:val="0"/>
        <w:jc w:val="center"/>
        <w:rPr>
          <w:rFonts w:hint="eastAsia"/>
        </w:rPr>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30B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DC5F96">
            <w:pPr>
              <w:jc w:val="center"/>
              <w:rPr>
                <w:rFonts w:ascii="宋体" w:hAnsi="宋体" w:cs="宋体"/>
                <w:b/>
                <w:bCs/>
                <w:highlight w:val="none"/>
              </w:rPr>
            </w:pPr>
            <w:r>
              <w:rPr>
                <w:rFonts w:hint="eastAsia" w:ascii="宋体" w:hAnsi="宋体" w:cs="宋体"/>
                <w:b/>
                <w:bCs/>
                <w:highlight w:val="none"/>
              </w:rPr>
              <w:t>序号</w:t>
            </w:r>
          </w:p>
        </w:tc>
        <w:tc>
          <w:tcPr>
            <w:tcW w:w="3683" w:type="dxa"/>
          </w:tcPr>
          <w:p w14:paraId="6090CC2C">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4645CF14">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6A9C1FAB">
            <w:pPr>
              <w:jc w:val="center"/>
              <w:rPr>
                <w:rFonts w:ascii="宋体" w:hAnsi="宋体" w:cs="宋体"/>
                <w:b/>
                <w:bCs/>
                <w:highlight w:val="none"/>
              </w:rPr>
            </w:pPr>
            <w:r>
              <w:rPr>
                <w:rFonts w:hint="eastAsia" w:ascii="宋体" w:hAnsi="宋体" w:cs="宋体"/>
                <w:b/>
                <w:bCs/>
                <w:highlight w:val="none"/>
              </w:rPr>
              <w:t>偏离说明</w:t>
            </w:r>
          </w:p>
        </w:tc>
      </w:tr>
      <w:tr w14:paraId="57AC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C0BC91">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2C249170">
            <w:pPr>
              <w:jc w:val="center"/>
              <w:rPr>
                <w:rFonts w:ascii="宋体" w:hAnsi="宋体" w:cs="宋体"/>
                <w:b/>
                <w:kern w:val="0"/>
                <w:sz w:val="32"/>
                <w:szCs w:val="32"/>
                <w:highlight w:val="none"/>
              </w:rPr>
            </w:pPr>
          </w:p>
        </w:tc>
        <w:tc>
          <w:tcPr>
            <w:tcW w:w="3546" w:type="dxa"/>
          </w:tcPr>
          <w:p w14:paraId="5355E487">
            <w:pPr>
              <w:jc w:val="center"/>
              <w:rPr>
                <w:rFonts w:ascii="宋体" w:hAnsi="宋体" w:cs="宋体"/>
                <w:b/>
                <w:kern w:val="0"/>
                <w:sz w:val="32"/>
                <w:szCs w:val="32"/>
                <w:highlight w:val="none"/>
              </w:rPr>
            </w:pPr>
          </w:p>
        </w:tc>
        <w:tc>
          <w:tcPr>
            <w:tcW w:w="1276" w:type="dxa"/>
          </w:tcPr>
          <w:p w14:paraId="53F9CCCB">
            <w:pPr>
              <w:jc w:val="center"/>
              <w:rPr>
                <w:rFonts w:ascii="宋体" w:hAnsi="宋体" w:cs="宋体"/>
                <w:b/>
                <w:kern w:val="0"/>
                <w:sz w:val="32"/>
                <w:szCs w:val="32"/>
                <w:highlight w:val="none"/>
              </w:rPr>
            </w:pPr>
          </w:p>
        </w:tc>
      </w:tr>
      <w:tr w14:paraId="3001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24B395">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7CB963FD">
            <w:pPr>
              <w:jc w:val="center"/>
              <w:rPr>
                <w:rFonts w:ascii="宋体" w:hAnsi="宋体" w:cs="宋体"/>
                <w:b/>
                <w:kern w:val="0"/>
                <w:sz w:val="32"/>
                <w:szCs w:val="32"/>
                <w:highlight w:val="none"/>
              </w:rPr>
            </w:pPr>
          </w:p>
        </w:tc>
        <w:tc>
          <w:tcPr>
            <w:tcW w:w="3546" w:type="dxa"/>
          </w:tcPr>
          <w:p w14:paraId="506A35CD">
            <w:pPr>
              <w:jc w:val="center"/>
              <w:rPr>
                <w:rFonts w:ascii="宋体" w:hAnsi="宋体" w:cs="宋体"/>
                <w:b/>
                <w:kern w:val="0"/>
                <w:sz w:val="32"/>
                <w:szCs w:val="32"/>
                <w:highlight w:val="none"/>
              </w:rPr>
            </w:pPr>
          </w:p>
        </w:tc>
        <w:tc>
          <w:tcPr>
            <w:tcW w:w="1276" w:type="dxa"/>
          </w:tcPr>
          <w:p w14:paraId="4B79D2AF">
            <w:pPr>
              <w:jc w:val="center"/>
              <w:rPr>
                <w:rFonts w:ascii="宋体" w:hAnsi="宋体" w:cs="宋体"/>
                <w:b/>
                <w:kern w:val="0"/>
                <w:sz w:val="32"/>
                <w:szCs w:val="32"/>
                <w:highlight w:val="none"/>
              </w:rPr>
            </w:pPr>
          </w:p>
        </w:tc>
      </w:tr>
      <w:tr w14:paraId="4D58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83675E">
            <w:pPr>
              <w:jc w:val="center"/>
              <w:rPr>
                <w:rFonts w:ascii="宋体" w:hAnsi="宋体" w:cs="宋体"/>
                <w:kern w:val="0"/>
                <w:highlight w:val="none"/>
              </w:rPr>
            </w:pPr>
            <w:r>
              <w:rPr>
                <w:rFonts w:hint="eastAsia" w:ascii="宋体" w:hAnsi="宋体" w:cs="宋体"/>
                <w:kern w:val="0"/>
                <w:highlight w:val="none"/>
              </w:rPr>
              <w:t>……</w:t>
            </w:r>
          </w:p>
        </w:tc>
        <w:tc>
          <w:tcPr>
            <w:tcW w:w="3683" w:type="dxa"/>
          </w:tcPr>
          <w:p w14:paraId="365E9EEC">
            <w:pPr>
              <w:jc w:val="center"/>
              <w:rPr>
                <w:rFonts w:ascii="宋体" w:hAnsi="宋体" w:cs="宋体"/>
                <w:b/>
                <w:kern w:val="0"/>
                <w:sz w:val="32"/>
                <w:szCs w:val="32"/>
                <w:highlight w:val="none"/>
              </w:rPr>
            </w:pPr>
          </w:p>
        </w:tc>
        <w:tc>
          <w:tcPr>
            <w:tcW w:w="3546" w:type="dxa"/>
          </w:tcPr>
          <w:p w14:paraId="1AC4D7EA">
            <w:pPr>
              <w:jc w:val="center"/>
              <w:rPr>
                <w:rFonts w:ascii="宋体" w:hAnsi="宋体" w:cs="宋体"/>
                <w:b/>
                <w:kern w:val="0"/>
                <w:sz w:val="32"/>
                <w:szCs w:val="32"/>
                <w:highlight w:val="none"/>
              </w:rPr>
            </w:pPr>
          </w:p>
        </w:tc>
        <w:tc>
          <w:tcPr>
            <w:tcW w:w="1276" w:type="dxa"/>
          </w:tcPr>
          <w:p w14:paraId="14CF3A0D">
            <w:pPr>
              <w:jc w:val="center"/>
              <w:rPr>
                <w:rFonts w:ascii="宋体" w:hAnsi="宋体" w:cs="宋体"/>
                <w:b/>
                <w:kern w:val="0"/>
                <w:sz w:val="32"/>
                <w:szCs w:val="32"/>
                <w:highlight w:val="none"/>
              </w:rPr>
            </w:pPr>
          </w:p>
        </w:tc>
      </w:tr>
    </w:tbl>
    <w:p w14:paraId="7E45A1AA">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25566487">
      <w:pPr>
        <w:jc w:val="center"/>
        <w:rPr>
          <w:rFonts w:ascii="宋体" w:hAnsi="宋体" w:cs="宋体"/>
          <w:b/>
          <w:kern w:val="0"/>
          <w:sz w:val="32"/>
          <w:szCs w:val="32"/>
          <w:highlight w:val="none"/>
        </w:rPr>
      </w:pPr>
    </w:p>
    <w:p w14:paraId="43C0232D">
      <w:pPr>
        <w:spacing w:line="360" w:lineRule="auto"/>
        <w:ind w:right="420"/>
        <w:rPr>
          <w:rFonts w:ascii="宋体" w:hAnsi="宋体" w:cs="宋体"/>
          <w:highlight w:val="none"/>
        </w:rPr>
      </w:pPr>
      <w:r>
        <w:rPr>
          <w:rFonts w:hint="eastAsia" w:ascii="宋体" w:hAnsi="宋体" w:cs="宋体"/>
          <w:highlight w:val="none"/>
        </w:rPr>
        <w:t>注：按本格式和要求提供。</w:t>
      </w:r>
    </w:p>
    <w:p w14:paraId="3FB31BD9">
      <w:pPr>
        <w:ind w:firstLine="1911" w:firstLineChars="595"/>
        <w:rPr>
          <w:rFonts w:ascii="宋体" w:hAnsi="宋体" w:cs="宋体"/>
          <w:b/>
          <w:bCs/>
          <w:sz w:val="32"/>
          <w:szCs w:val="32"/>
          <w:highlight w:val="none"/>
        </w:rPr>
      </w:pPr>
    </w:p>
    <w:p w14:paraId="362483A3">
      <w:pPr>
        <w:ind w:firstLine="1911" w:firstLineChars="595"/>
        <w:rPr>
          <w:rFonts w:ascii="宋体" w:hAnsi="宋体" w:cs="宋体"/>
          <w:b/>
          <w:bCs/>
          <w:sz w:val="32"/>
          <w:szCs w:val="32"/>
          <w:highlight w:val="none"/>
        </w:rPr>
      </w:pPr>
    </w:p>
    <w:p w14:paraId="7C4142E0">
      <w:pPr>
        <w:ind w:firstLine="1911" w:firstLineChars="595"/>
        <w:rPr>
          <w:rFonts w:ascii="宋体" w:hAnsi="宋体" w:cs="宋体"/>
          <w:b/>
          <w:bCs/>
          <w:sz w:val="32"/>
          <w:szCs w:val="32"/>
          <w:highlight w:val="none"/>
        </w:rPr>
      </w:pPr>
    </w:p>
    <w:p w14:paraId="5EEBED15">
      <w:pPr>
        <w:ind w:firstLine="1911" w:firstLineChars="595"/>
        <w:rPr>
          <w:rFonts w:ascii="宋体" w:hAnsi="宋体" w:cs="宋体"/>
          <w:b/>
          <w:bCs/>
          <w:sz w:val="32"/>
          <w:szCs w:val="32"/>
          <w:highlight w:val="none"/>
        </w:rPr>
      </w:pPr>
    </w:p>
    <w:p w14:paraId="420AA8E1">
      <w:pPr>
        <w:ind w:firstLine="1911" w:firstLineChars="595"/>
        <w:rPr>
          <w:rFonts w:ascii="宋体" w:hAnsi="宋体" w:cs="宋体"/>
          <w:b/>
          <w:bCs/>
          <w:sz w:val="32"/>
          <w:szCs w:val="32"/>
          <w:highlight w:val="none"/>
        </w:rPr>
      </w:pPr>
    </w:p>
    <w:p w14:paraId="61DF5718">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CDDEE37">
      <w:pPr>
        <w:pStyle w:val="3"/>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072BEFED">
      <w:pPr>
        <w:snapToGrid w:val="0"/>
        <w:spacing w:line="360" w:lineRule="auto"/>
        <w:rPr>
          <w:rFonts w:ascii="宋体" w:hAnsi="宋体" w:cs="宋体"/>
          <w:highlight w:val="none"/>
        </w:rPr>
      </w:pPr>
    </w:p>
    <w:p w14:paraId="2B17C78E">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3395AF25">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369D3E41">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59FB60EC">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2BCD1B92">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4E085EF4">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4BB70538">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77C786CC">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5BE57907">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4ED97D07">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66530DA6">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1DB24F9B">
      <w:pPr>
        <w:autoSpaceDE w:val="0"/>
        <w:autoSpaceDN w:val="0"/>
        <w:spacing w:line="360" w:lineRule="auto"/>
        <w:ind w:left="2"/>
        <w:jc w:val="left"/>
        <w:rPr>
          <w:rFonts w:ascii="宋体" w:hAnsi="宋体" w:cs="宋体"/>
          <w:kern w:val="0"/>
          <w:highlight w:val="none"/>
          <w:lang w:val="zh-CN"/>
        </w:rPr>
      </w:pPr>
    </w:p>
    <w:p w14:paraId="017AD33D">
      <w:pPr>
        <w:autoSpaceDE w:val="0"/>
        <w:autoSpaceDN w:val="0"/>
        <w:spacing w:line="360" w:lineRule="auto"/>
        <w:ind w:left="2"/>
        <w:jc w:val="left"/>
        <w:rPr>
          <w:rFonts w:ascii="宋体" w:hAnsi="宋体" w:cs="宋体"/>
          <w:kern w:val="0"/>
          <w:highlight w:val="none"/>
          <w:lang w:val="zh-CN"/>
        </w:rPr>
      </w:pPr>
    </w:p>
    <w:p w14:paraId="2B5DAB17">
      <w:pPr>
        <w:autoSpaceDE w:val="0"/>
        <w:autoSpaceDN w:val="0"/>
        <w:spacing w:line="360" w:lineRule="auto"/>
        <w:ind w:left="2"/>
        <w:jc w:val="left"/>
        <w:rPr>
          <w:rFonts w:ascii="宋体" w:hAnsi="宋体" w:cs="宋体"/>
          <w:kern w:val="0"/>
          <w:highlight w:val="none"/>
          <w:lang w:val="zh-CN"/>
        </w:rPr>
      </w:pPr>
    </w:p>
    <w:p w14:paraId="6548DF25">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32896631">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255491C3">
      <w:pPr>
        <w:spacing w:line="360" w:lineRule="auto"/>
        <w:jc w:val="center"/>
        <w:rPr>
          <w:rFonts w:ascii="宋体" w:hAnsi="宋体" w:cs="宋体"/>
          <w:b/>
          <w:bCs/>
          <w:highlight w:val="none"/>
        </w:rPr>
      </w:pPr>
    </w:p>
    <w:p w14:paraId="1EA610E4">
      <w:pPr>
        <w:spacing w:line="360" w:lineRule="auto"/>
        <w:ind w:right="420"/>
        <w:rPr>
          <w:rFonts w:ascii="宋体" w:hAnsi="宋体" w:cs="宋体"/>
          <w:highlight w:val="none"/>
        </w:rPr>
      </w:pPr>
      <w:r>
        <w:rPr>
          <w:rFonts w:hint="eastAsia" w:ascii="宋体" w:hAnsi="宋体" w:cs="宋体"/>
          <w:highlight w:val="none"/>
        </w:rPr>
        <w:t>注：按本格式和要求提供。</w:t>
      </w:r>
    </w:p>
    <w:p w14:paraId="3D93FA66">
      <w:pPr>
        <w:spacing w:line="360" w:lineRule="auto"/>
        <w:jc w:val="center"/>
        <w:rPr>
          <w:rFonts w:ascii="宋体" w:hAnsi="宋体" w:cs="宋体"/>
          <w:b/>
          <w:bCs/>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24C7AD45">
      <w:pPr>
        <w:pStyle w:val="3"/>
        <w:jc w:val="center"/>
        <w:rPr>
          <w:highlight w:val="none"/>
        </w:rPr>
      </w:pPr>
      <w:r>
        <w:rPr>
          <w:rFonts w:hint="eastAsia"/>
          <w:highlight w:val="none"/>
        </w:rPr>
        <w:t>报价文件部分目录</w:t>
      </w:r>
    </w:p>
    <w:p w14:paraId="45C3030A">
      <w:pPr>
        <w:numPr>
          <w:ilvl w:val="0"/>
          <w:numId w:val="4"/>
        </w:numPr>
        <w:snapToGrid w:val="0"/>
        <w:spacing w:line="360" w:lineRule="auto"/>
        <w:rPr>
          <w:rFonts w:hint="eastAsia" w:ascii="宋体" w:hAnsi="宋体" w:cs="宋体"/>
          <w:highlight w:val="none"/>
        </w:rPr>
      </w:pPr>
      <w:r>
        <w:rPr>
          <w:rFonts w:hint="eastAsia" w:ascii="宋体" w:hAnsi="宋体" w:cs="宋体"/>
          <w:highlight w:val="none"/>
        </w:rPr>
        <w:t>开标一览表（报价表）………………………………………………………（页码）</w:t>
      </w:r>
    </w:p>
    <w:p w14:paraId="0F33D2D7">
      <w:pPr>
        <w:pStyle w:val="24"/>
        <w:numPr>
          <w:ilvl w:val="-1"/>
          <w:numId w:val="0"/>
        </w:numPr>
        <w:ind w:firstLine="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中小企业声明函（如果有）</w:t>
      </w:r>
      <w:r>
        <w:rPr>
          <w:rFonts w:hint="eastAsia" w:ascii="宋体" w:hAnsi="宋体" w:cs="宋体"/>
          <w:highlight w:val="none"/>
        </w:rPr>
        <w:t>…………………………………………………（页码）</w:t>
      </w:r>
    </w:p>
    <w:p w14:paraId="4651A6E7">
      <w:pPr>
        <w:snapToGrid w:val="0"/>
        <w:spacing w:line="360" w:lineRule="auto"/>
        <w:rPr>
          <w:rFonts w:ascii="宋体" w:hAnsi="宋体" w:cs="宋体"/>
          <w:highlight w:val="none"/>
        </w:rPr>
      </w:pPr>
    </w:p>
    <w:p w14:paraId="4C80B251">
      <w:pPr>
        <w:snapToGrid w:val="0"/>
        <w:spacing w:line="360" w:lineRule="auto"/>
        <w:ind w:right="480"/>
        <w:jc w:val="center"/>
        <w:rPr>
          <w:rFonts w:ascii="宋体" w:hAnsi="宋体" w:cs="宋体"/>
          <w:b/>
          <w:kern w:val="0"/>
          <w:sz w:val="32"/>
          <w:szCs w:val="32"/>
          <w:highlight w:val="none"/>
        </w:rPr>
      </w:pPr>
    </w:p>
    <w:p w14:paraId="1AC9CE8C">
      <w:pPr>
        <w:snapToGrid w:val="0"/>
        <w:spacing w:line="360" w:lineRule="auto"/>
        <w:ind w:right="480"/>
        <w:jc w:val="center"/>
        <w:rPr>
          <w:rFonts w:ascii="宋体" w:hAnsi="宋体" w:cs="宋体"/>
          <w:b/>
          <w:kern w:val="0"/>
          <w:sz w:val="32"/>
          <w:szCs w:val="32"/>
          <w:highlight w:val="none"/>
        </w:rPr>
      </w:pPr>
    </w:p>
    <w:p w14:paraId="7C37A43A">
      <w:pPr>
        <w:snapToGrid w:val="0"/>
        <w:spacing w:line="360" w:lineRule="auto"/>
        <w:ind w:right="480"/>
        <w:jc w:val="center"/>
        <w:rPr>
          <w:rFonts w:ascii="宋体" w:hAnsi="宋体" w:cs="宋体"/>
          <w:b/>
          <w:kern w:val="0"/>
          <w:sz w:val="32"/>
          <w:szCs w:val="32"/>
          <w:highlight w:val="none"/>
        </w:rPr>
      </w:pPr>
    </w:p>
    <w:p w14:paraId="5FE00626">
      <w:pPr>
        <w:snapToGrid w:val="0"/>
        <w:spacing w:line="360" w:lineRule="auto"/>
        <w:ind w:right="480"/>
        <w:jc w:val="center"/>
        <w:rPr>
          <w:rFonts w:ascii="宋体" w:hAnsi="宋体" w:cs="宋体"/>
          <w:b/>
          <w:kern w:val="0"/>
          <w:sz w:val="32"/>
          <w:szCs w:val="32"/>
          <w:highlight w:val="none"/>
        </w:rPr>
      </w:pPr>
    </w:p>
    <w:p w14:paraId="4AD95CB6">
      <w:pPr>
        <w:snapToGrid w:val="0"/>
        <w:spacing w:line="360" w:lineRule="auto"/>
        <w:ind w:right="480"/>
        <w:jc w:val="center"/>
        <w:rPr>
          <w:rFonts w:ascii="宋体" w:hAnsi="宋体" w:cs="宋体"/>
          <w:b/>
          <w:kern w:val="0"/>
          <w:sz w:val="32"/>
          <w:szCs w:val="32"/>
          <w:highlight w:val="none"/>
        </w:rPr>
      </w:pPr>
    </w:p>
    <w:p w14:paraId="4ADDF812">
      <w:pPr>
        <w:snapToGrid w:val="0"/>
        <w:spacing w:line="360" w:lineRule="auto"/>
        <w:ind w:right="480"/>
        <w:jc w:val="center"/>
        <w:rPr>
          <w:rFonts w:ascii="宋体" w:hAnsi="宋体" w:cs="宋体"/>
          <w:b/>
          <w:kern w:val="0"/>
          <w:sz w:val="32"/>
          <w:szCs w:val="32"/>
          <w:highlight w:val="none"/>
        </w:rPr>
      </w:pPr>
    </w:p>
    <w:p w14:paraId="67AFF0A6">
      <w:pPr>
        <w:snapToGrid w:val="0"/>
        <w:spacing w:line="360" w:lineRule="auto"/>
        <w:ind w:right="480"/>
        <w:jc w:val="center"/>
        <w:rPr>
          <w:rFonts w:ascii="宋体" w:hAnsi="宋体" w:cs="宋体"/>
          <w:b/>
          <w:kern w:val="0"/>
          <w:sz w:val="32"/>
          <w:szCs w:val="32"/>
          <w:highlight w:val="none"/>
        </w:rPr>
      </w:pPr>
    </w:p>
    <w:p w14:paraId="4786F211">
      <w:pPr>
        <w:snapToGrid w:val="0"/>
        <w:spacing w:line="360" w:lineRule="auto"/>
        <w:ind w:right="480"/>
        <w:jc w:val="center"/>
        <w:rPr>
          <w:rFonts w:ascii="宋体" w:hAnsi="宋体" w:cs="宋体"/>
          <w:b/>
          <w:kern w:val="0"/>
          <w:sz w:val="32"/>
          <w:szCs w:val="32"/>
          <w:highlight w:val="none"/>
        </w:rPr>
      </w:pPr>
    </w:p>
    <w:p w14:paraId="45FD45F6">
      <w:pPr>
        <w:snapToGrid w:val="0"/>
        <w:spacing w:line="360" w:lineRule="auto"/>
        <w:ind w:right="480"/>
        <w:jc w:val="center"/>
        <w:rPr>
          <w:rFonts w:ascii="宋体" w:hAnsi="宋体" w:cs="宋体"/>
          <w:b/>
          <w:kern w:val="0"/>
          <w:sz w:val="32"/>
          <w:szCs w:val="32"/>
          <w:highlight w:val="none"/>
        </w:rPr>
      </w:pPr>
    </w:p>
    <w:p w14:paraId="13FEBDC8">
      <w:pPr>
        <w:snapToGrid w:val="0"/>
        <w:spacing w:line="360" w:lineRule="auto"/>
        <w:ind w:right="480"/>
        <w:jc w:val="center"/>
        <w:rPr>
          <w:rFonts w:ascii="宋体" w:hAnsi="宋体" w:cs="宋体"/>
          <w:b/>
          <w:kern w:val="0"/>
          <w:sz w:val="32"/>
          <w:szCs w:val="32"/>
          <w:highlight w:val="none"/>
        </w:rPr>
      </w:pPr>
    </w:p>
    <w:p w14:paraId="4E072758">
      <w:pPr>
        <w:snapToGrid w:val="0"/>
        <w:spacing w:line="360" w:lineRule="auto"/>
        <w:ind w:right="480"/>
        <w:jc w:val="center"/>
        <w:rPr>
          <w:rFonts w:ascii="宋体" w:hAnsi="宋体" w:cs="宋体"/>
          <w:b/>
          <w:kern w:val="0"/>
          <w:sz w:val="32"/>
          <w:szCs w:val="32"/>
          <w:highlight w:val="none"/>
        </w:rPr>
      </w:pPr>
    </w:p>
    <w:p w14:paraId="61DA8C6D">
      <w:pPr>
        <w:snapToGrid w:val="0"/>
        <w:spacing w:line="360" w:lineRule="auto"/>
        <w:ind w:right="480"/>
        <w:jc w:val="center"/>
        <w:rPr>
          <w:rFonts w:ascii="宋体" w:hAnsi="宋体" w:cs="宋体"/>
          <w:b/>
          <w:kern w:val="0"/>
          <w:sz w:val="32"/>
          <w:szCs w:val="32"/>
          <w:highlight w:val="none"/>
        </w:rPr>
      </w:pPr>
    </w:p>
    <w:p w14:paraId="3153EC55">
      <w:pPr>
        <w:snapToGrid w:val="0"/>
        <w:spacing w:line="360" w:lineRule="auto"/>
        <w:ind w:right="480"/>
        <w:jc w:val="center"/>
        <w:rPr>
          <w:rFonts w:ascii="宋体" w:hAnsi="宋体" w:cs="宋体"/>
          <w:b/>
          <w:kern w:val="0"/>
          <w:sz w:val="32"/>
          <w:szCs w:val="32"/>
          <w:highlight w:val="none"/>
        </w:rPr>
      </w:pPr>
    </w:p>
    <w:p w14:paraId="2BBC1934">
      <w:pPr>
        <w:snapToGrid w:val="0"/>
        <w:spacing w:line="360" w:lineRule="auto"/>
        <w:ind w:right="480"/>
        <w:jc w:val="center"/>
        <w:rPr>
          <w:rFonts w:ascii="宋体" w:hAnsi="宋体" w:cs="宋体"/>
          <w:b/>
          <w:kern w:val="0"/>
          <w:sz w:val="32"/>
          <w:szCs w:val="32"/>
          <w:highlight w:val="none"/>
        </w:rPr>
      </w:pPr>
    </w:p>
    <w:p w14:paraId="52F6BF76">
      <w:pPr>
        <w:snapToGrid w:val="0"/>
        <w:spacing w:line="360" w:lineRule="auto"/>
        <w:ind w:right="480"/>
        <w:jc w:val="center"/>
        <w:rPr>
          <w:rFonts w:ascii="宋体" w:hAnsi="宋体" w:cs="宋体"/>
          <w:b/>
          <w:kern w:val="0"/>
          <w:sz w:val="32"/>
          <w:szCs w:val="32"/>
          <w:highlight w:val="none"/>
        </w:rPr>
      </w:pPr>
    </w:p>
    <w:p w14:paraId="61C530D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535A9DBD">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3138C975">
      <w:pPr>
        <w:snapToGrid w:val="0"/>
        <w:spacing w:line="360" w:lineRule="auto"/>
        <w:ind w:firstLine="600" w:firstLineChars="250"/>
        <w:rPr>
          <w:rFonts w:hint="eastAsia" w:ascii="宋体" w:hAnsi="宋体"/>
        </w:rPr>
      </w:pPr>
    </w:p>
    <w:p w14:paraId="78A24F36">
      <w:pPr>
        <w:snapToGrid w:val="0"/>
        <w:spacing w:line="360" w:lineRule="auto"/>
        <w:ind w:firstLine="600" w:firstLineChars="250"/>
        <w:rPr>
          <w:rFonts w:ascii="宋体" w:hAnsi="宋体"/>
          <w:szCs w:val="20"/>
        </w:rPr>
      </w:pPr>
      <w:r>
        <w:rPr>
          <w:rFonts w:hint="eastAsia" w:ascii="宋体" w:hAnsi="宋体"/>
        </w:rPr>
        <w:t>项目编号：</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单位：元      </w:t>
      </w:r>
    </w:p>
    <w:p w14:paraId="2EA0B8B9">
      <w:pPr>
        <w:tabs>
          <w:tab w:val="left" w:pos="7588"/>
        </w:tabs>
        <w:snapToGrid w:val="0"/>
        <w:spacing w:line="360" w:lineRule="auto"/>
        <w:jc w:val="left"/>
        <w:rPr>
          <w:rFonts w:ascii="宋体" w:hAnsi="宋体"/>
          <w:szCs w:val="20"/>
        </w:rPr>
      </w:pPr>
      <w:r>
        <w:rPr>
          <w:rFonts w:ascii="宋体" w:hAnsi="宋体"/>
          <w:szCs w:val="20"/>
        </w:rPr>
        <w:tab/>
      </w:r>
    </w:p>
    <w:tbl>
      <w:tblPr>
        <w:tblStyle w:val="63"/>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49C57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140" w:type="dxa"/>
            <w:noWrap w:val="0"/>
            <w:vAlign w:val="center"/>
          </w:tcPr>
          <w:p w14:paraId="0F1C3F4C">
            <w:pPr>
              <w:spacing w:line="360" w:lineRule="auto"/>
              <w:ind w:right="-24" w:rightChars="-10"/>
              <w:jc w:val="center"/>
              <w:rPr>
                <w:rFonts w:ascii="宋体" w:hAnsi="宋体"/>
                <w:b/>
                <w:sz w:val="24"/>
              </w:rPr>
            </w:pPr>
            <w:r>
              <w:rPr>
                <w:rFonts w:hint="eastAsia" w:ascii="宋体" w:hAnsi="宋体"/>
                <w:b/>
                <w:sz w:val="24"/>
              </w:rPr>
              <w:t>序号</w:t>
            </w:r>
          </w:p>
        </w:tc>
        <w:tc>
          <w:tcPr>
            <w:tcW w:w="2008" w:type="dxa"/>
            <w:noWrap w:val="0"/>
            <w:vAlign w:val="center"/>
          </w:tcPr>
          <w:p w14:paraId="4D86B7BA">
            <w:pPr>
              <w:spacing w:line="360" w:lineRule="auto"/>
              <w:ind w:right="-24" w:rightChars="-10"/>
              <w:jc w:val="center"/>
              <w:rPr>
                <w:rFonts w:hint="eastAsia" w:eastAsia="宋体"/>
                <w:lang w:eastAsia="zh-CN"/>
              </w:rPr>
            </w:pPr>
            <w:r>
              <w:rPr>
                <w:rFonts w:hint="eastAsia" w:ascii="宋体" w:hAnsi="宋体"/>
                <w:b/>
                <w:sz w:val="24"/>
              </w:rPr>
              <w:t>项目名称</w:t>
            </w:r>
          </w:p>
        </w:tc>
        <w:tc>
          <w:tcPr>
            <w:tcW w:w="2770" w:type="dxa"/>
            <w:noWrap w:val="0"/>
            <w:vAlign w:val="center"/>
          </w:tcPr>
          <w:p w14:paraId="4448E15B">
            <w:pPr>
              <w:spacing w:line="360" w:lineRule="auto"/>
              <w:ind w:right="492" w:rightChars="205"/>
              <w:jc w:val="center"/>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报价</w:t>
            </w:r>
          </w:p>
        </w:tc>
        <w:tc>
          <w:tcPr>
            <w:tcW w:w="2377" w:type="dxa"/>
            <w:tcBorders>
              <w:left w:val="single" w:color="auto" w:sz="4" w:space="0"/>
            </w:tcBorders>
            <w:noWrap w:val="0"/>
            <w:vAlign w:val="center"/>
          </w:tcPr>
          <w:p w14:paraId="7EFB39EE">
            <w:pPr>
              <w:spacing w:line="360" w:lineRule="auto"/>
              <w:jc w:val="center"/>
              <w:rPr>
                <w:rFonts w:hint="eastAsia" w:ascii="宋体" w:hAnsi="宋体"/>
                <w:b/>
                <w:sz w:val="24"/>
              </w:rPr>
            </w:pPr>
            <w:r>
              <w:rPr>
                <w:rFonts w:hint="eastAsia" w:ascii="宋体" w:hAnsi="宋体"/>
                <w:b/>
                <w:sz w:val="24"/>
              </w:rPr>
              <w:t>备注</w:t>
            </w:r>
          </w:p>
        </w:tc>
      </w:tr>
      <w:tr w14:paraId="2A08F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140" w:type="dxa"/>
            <w:noWrap w:val="0"/>
            <w:vAlign w:val="center"/>
          </w:tcPr>
          <w:p w14:paraId="3A67CADA">
            <w:pPr>
              <w:spacing w:line="360" w:lineRule="auto"/>
              <w:ind w:right="-24" w:rightChars="-10"/>
              <w:jc w:val="center"/>
              <w:rPr>
                <w:rFonts w:hint="eastAsia" w:ascii="宋体" w:hAnsi="宋体"/>
                <w:sz w:val="24"/>
              </w:rPr>
            </w:pPr>
            <w:r>
              <w:rPr>
                <w:rFonts w:hint="eastAsia" w:ascii="宋体" w:hAnsi="宋体"/>
                <w:sz w:val="24"/>
              </w:rPr>
              <w:t>1</w:t>
            </w:r>
          </w:p>
        </w:tc>
        <w:tc>
          <w:tcPr>
            <w:tcW w:w="2008" w:type="dxa"/>
            <w:noWrap w:val="0"/>
            <w:vAlign w:val="center"/>
          </w:tcPr>
          <w:p w14:paraId="5786BE2A">
            <w:pPr>
              <w:spacing w:line="360" w:lineRule="auto"/>
              <w:ind w:right="-24" w:rightChars="-10"/>
              <w:jc w:val="center"/>
              <w:rPr>
                <w:rFonts w:hint="eastAsia" w:ascii="宋体" w:hAnsi="宋体"/>
                <w:sz w:val="24"/>
              </w:rPr>
            </w:pPr>
          </w:p>
        </w:tc>
        <w:tc>
          <w:tcPr>
            <w:tcW w:w="2770" w:type="dxa"/>
            <w:noWrap w:val="0"/>
            <w:vAlign w:val="center"/>
          </w:tcPr>
          <w:p w14:paraId="6D301689">
            <w:pPr>
              <w:spacing w:line="360" w:lineRule="auto"/>
              <w:ind w:right="-24" w:rightChars="-10" w:firstLine="1928" w:firstLineChars="800"/>
              <w:jc w:val="center"/>
              <w:rPr>
                <w:rFonts w:hint="eastAsia" w:ascii="宋体" w:hAnsi="宋体"/>
                <w:b/>
                <w:sz w:val="24"/>
              </w:rPr>
            </w:pPr>
          </w:p>
        </w:tc>
        <w:tc>
          <w:tcPr>
            <w:tcW w:w="2377" w:type="dxa"/>
            <w:tcBorders>
              <w:left w:val="single" w:color="auto" w:sz="4" w:space="0"/>
            </w:tcBorders>
            <w:noWrap w:val="0"/>
            <w:vAlign w:val="center"/>
          </w:tcPr>
          <w:p w14:paraId="55CBEC71">
            <w:pPr>
              <w:spacing w:line="360" w:lineRule="auto"/>
              <w:ind w:right="-24" w:rightChars="-10"/>
              <w:jc w:val="center"/>
              <w:rPr>
                <w:rFonts w:ascii="宋体" w:hAnsi="宋体"/>
                <w:sz w:val="24"/>
              </w:rPr>
            </w:pPr>
          </w:p>
        </w:tc>
      </w:tr>
    </w:tbl>
    <w:p w14:paraId="08527823">
      <w:pPr>
        <w:snapToGrid w:val="0"/>
        <w:spacing w:line="360" w:lineRule="auto"/>
        <w:ind w:left="-25" w:leftChars="-72" w:right="-934" w:rightChars="-389" w:hanging="148" w:hangingChars="62"/>
        <w:rPr>
          <w:rFonts w:ascii="宋体" w:hAnsi="宋体"/>
          <w:szCs w:val="20"/>
        </w:rPr>
      </w:pPr>
      <w:r>
        <w:rPr>
          <w:rFonts w:ascii="宋体" w:hAnsi="宋体"/>
        </w:rPr>
        <w:t xml:space="preserve">                 </w:t>
      </w:r>
    </w:p>
    <w:p w14:paraId="02BDDAA4">
      <w:pPr>
        <w:snapToGrid w:val="0"/>
        <w:spacing w:line="360" w:lineRule="auto"/>
        <w:ind w:left="65" w:leftChars="27" w:right="-934" w:rightChars="-389" w:firstLine="328" w:firstLineChars="137"/>
        <w:jc w:val="left"/>
        <w:rPr>
          <w:rFonts w:ascii="宋体" w:hAnsi="宋体"/>
        </w:rPr>
      </w:pPr>
      <w:r>
        <w:rPr>
          <w:rFonts w:hint="eastAsia" w:ascii="宋体" w:hAnsi="宋体"/>
        </w:rPr>
        <w:t>说明：本项目采用总价包干方式报价，</w:t>
      </w:r>
      <w:r>
        <w:rPr>
          <w:rFonts w:hint="eastAsia" w:ascii="宋体" w:hAnsi="宋体"/>
          <w:lang w:val="en-US" w:eastAsia="zh-CN"/>
        </w:rPr>
        <w:t>投标报价</w:t>
      </w:r>
      <w:r>
        <w:rPr>
          <w:rFonts w:hint="eastAsia" w:ascii="宋体" w:hAnsi="宋体"/>
        </w:rPr>
        <w:t>包含为完成本项目所述工作需要的全部费用，包括但不限于人工费、设备费、交通费等相关费用等所需的全部费用等。</w:t>
      </w:r>
    </w:p>
    <w:p w14:paraId="504D35B1">
      <w:pPr>
        <w:snapToGrid w:val="0"/>
        <w:spacing w:line="360" w:lineRule="auto"/>
        <w:ind w:left="65" w:leftChars="27" w:right="-934" w:rightChars="-389" w:firstLine="328" w:firstLineChars="137"/>
        <w:jc w:val="left"/>
        <w:rPr>
          <w:rFonts w:ascii="宋体" w:hAnsi="宋体"/>
        </w:rPr>
      </w:pPr>
    </w:p>
    <w:p w14:paraId="28B7435D">
      <w:pPr>
        <w:snapToGrid w:val="0"/>
        <w:spacing w:line="360" w:lineRule="auto"/>
        <w:ind w:right="-934" w:rightChars="-389"/>
        <w:jc w:val="left"/>
        <w:rPr>
          <w:rFonts w:ascii="宋体" w:hAnsi="宋体"/>
        </w:rPr>
      </w:pPr>
    </w:p>
    <w:p w14:paraId="46B3C093">
      <w:pPr>
        <w:snapToGrid w:val="0"/>
        <w:spacing w:line="360" w:lineRule="auto"/>
        <w:ind w:left="65" w:leftChars="27" w:right="-934" w:rightChars="-389" w:firstLine="328" w:firstLineChars="137"/>
        <w:jc w:val="left"/>
        <w:rPr>
          <w:rFonts w:ascii="宋体" w:hAnsi="宋体"/>
        </w:rPr>
      </w:pPr>
      <w:r>
        <w:rPr>
          <w:rFonts w:hint="eastAsia" w:ascii="宋体" w:hAnsi="宋体"/>
        </w:rPr>
        <w:t>投标人名称：</w:t>
      </w:r>
      <w:r>
        <w:rPr>
          <w:rFonts w:hint="eastAsia" w:ascii="宋体" w:hAnsi="宋体"/>
          <w:u w:val="single"/>
        </w:rPr>
        <w:t xml:space="preserve">    （电子签名/公章）        </w:t>
      </w:r>
      <w:r>
        <w:rPr>
          <w:rFonts w:ascii="宋体" w:hAnsi="宋体"/>
        </w:rPr>
        <w:t xml:space="preserve">                        </w:t>
      </w:r>
      <w:r>
        <w:rPr>
          <w:rFonts w:hint="eastAsia" w:ascii="宋体" w:hAnsi="宋体"/>
        </w:rPr>
        <w:t xml:space="preserve">             </w:t>
      </w:r>
    </w:p>
    <w:p w14:paraId="60CC9D06">
      <w:pPr>
        <w:snapToGrid w:val="0"/>
        <w:spacing w:line="360" w:lineRule="auto"/>
        <w:jc w:val="left"/>
        <w:rPr>
          <w:rFonts w:ascii="宋体" w:hAnsi="宋体"/>
        </w:rPr>
      </w:pPr>
    </w:p>
    <w:p w14:paraId="29341870">
      <w:pPr>
        <w:snapToGrid w:val="0"/>
        <w:spacing w:line="360" w:lineRule="auto"/>
        <w:ind w:firstLine="480" w:firstLineChars="200"/>
        <w:jc w:val="left"/>
        <w:rPr>
          <w:rFonts w:ascii="宋体" w:hAnsi="宋体"/>
          <w:b/>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15C99842">
      <w:pPr>
        <w:snapToGrid w:val="0"/>
        <w:spacing w:line="360" w:lineRule="auto"/>
        <w:ind w:firstLine="480" w:firstLineChars="200"/>
        <w:jc w:val="left"/>
        <w:rPr>
          <w:rFonts w:ascii="宋体" w:hAnsi="宋体" w:cs="宋体"/>
          <w:kern w:val="0"/>
          <w:lang w:val="zh-CN"/>
        </w:rPr>
      </w:pPr>
    </w:p>
    <w:p w14:paraId="4D112C98">
      <w:pPr>
        <w:snapToGrid w:val="0"/>
        <w:spacing w:line="360" w:lineRule="auto"/>
        <w:rPr>
          <w:rFonts w:ascii="宋体" w:hAnsi="宋体"/>
          <w:b/>
          <w:sz w:val="28"/>
          <w:szCs w:val="28"/>
        </w:rPr>
        <w:sectPr>
          <w:pgSz w:w="11906" w:h="16838"/>
          <w:pgMar w:top="1247" w:right="1418" w:bottom="1276" w:left="1418" w:header="851" w:footer="992" w:gutter="0"/>
          <w:pgNumType w:fmt="decimal"/>
          <w:cols w:space="720" w:num="1"/>
          <w:titlePg/>
          <w:docGrid w:linePitch="312" w:charSpace="0"/>
        </w:sectPr>
      </w:pPr>
    </w:p>
    <w:p w14:paraId="622078C9">
      <w:pPr>
        <w:snapToGrid w:val="0"/>
        <w:spacing w:line="360" w:lineRule="auto"/>
        <w:rPr>
          <w:rFonts w:ascii="宋体" w:hAnsi="宋体"/>
          <w:b/>
          <w:sz w:val="28"/>
          <w:szCs w:val="28"/>
        </w:rPr>
      </w:pPr>
      <w:r>
        <w:rPr>
          <w:rFonts w:hint="eastAsia" w:ascii="宋体" w:hAnsi="宋体"/>
          <w:b/>
          <w:sz w:val="28"/>
          <w:szCs w:val="28"/>
        </w:rPr>
        <w:t>报价明细表</w:t>
      </w:r>
    </w:p>
    <w:p w14:paraId="7081086A">
      <w:pPr>
        <w:pStyle w:val="35"/>
        <w:snapToGrid w:val="0"/>
        <w:spacing w:before="0" w:beforeLines="0" w:after="0" w:afterLines="0" w:line="360" w:lineRule="auto"/>
        <w:jc w:val="center"/>
        <w:rPr>
          <w:rFonts w:hint="eastAsia" w:hAnsi="宋体" w:eastAsia="宋体"/>
          <w:b/>
          <w:sz w:val="32"/>
          <w:szCs w:val="32"/>
          <w:lang w:eastAsia="zh-CN"/>
        </w:rPr>
      </w:pPr>
      <w:r>
        <w:rPr>
          <w:rFonts w:hAnsi="宋体"/>
          <w:b/>
          <w:sz w:val="32"/>
          <w:szCs w:val="32"/>
        </w:rPr>
        <w:t>报价明细表</w:t>
      </w:r>
      <w:r>
        <w:rPr>
          <w:rFonts w:hint="eastAsia" w:hAnsi="宋体"/>
          <w:b/>
          <w:sz w:val="32"/>
          <w:szCs w:val="32"/>
          <w:lang w:eastAsia="zh-CN"/>
        </w:rPr>
        <w:t>（</w:t>
      </w:r>
      <w:r>
        <w:rPr>
          <w:rFonts w:hint="eastAsia" w:hAnsi="宋体"/>
          <w:b/>
          <w:sz w:val="32"/>
          <w:szCs w:val="32"/>
          <w:lang w:val="en-US" w:eastAsia="zh-CN"/>
        </w:rPr>
        <w:t>若有</w:t>
      </w:r>
      <w:r>
        <w:rPr>
          <w:rFonts w:hint="eastAsia" w:hAnsi="宋体"/>
          <w:b/>
          <w:sz w:val="32"/>
          <w:szCs w:val="32"/>
          <w:lang w:eastAsia="zh-CN"/>
        </w:rPr>
        <w:t>）</w:t>
      </w:r>
    </w:p>
    <w:p w14:paraId="0D65FC74">
      <w:pPr>
        <w:pStyle w:val="35"/>
        <w:snapToGrid w:val="0"/>
        <w:spacing w:before="0" w:beforeLines="0" w:after="0" w:afterLines="0" w:line="360" w:lineRule="auto"/>
        <w:rPr>
          <w:rFonts w:hint="eastAsia" w:hAnsi="宋体"/>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p w14:paraId="5EFB99FC">
      <w:pPr>
        <w:snapToGrid w:val="0"/>
        <w:spacing w:line="360" w:lineRule="auto"/>
        <w:rPr>
          <w:rFonts w:hint="eastAsia" w:ascii="宋体" w:hAnsi="宋体"/>
          <w:sz w:val="24"/>
        </w:rPr>
      </w:pPr>
    </w:p>
    <w:p w14:paraId="25DEABAC">
      <w:pPr>
        <w:pStyle w:val="24"/>
        <w:spacing w:after="0" w:line="360" w:lineRule="auto"/>
        <w:ind w:firstLine="210"/>
        <w:rPr>
          <w:rFonts w:hint="eastAsia"/>
        </w:rPr>
      </w:pPr>
    </w:p>
    <w:p w14:paraId="7A8C46F7">
      <w:pPr>
        <w:snapToGrid w:val="0"/>
        <w:spacing w:line="360" w:lineRule="auto"/>
        <w:jc w:val="center"/>
        <w:rPr>
          <w:rFonts w:ascii="宋体" w:hAnsi="宋体"/>
          <w:b/>
          <w:bCs/>
          <w:spacing w:val="20"/>
          <w:sz w:val="24"/>
        </w:rPr>
      </w:pPr>
      <w:r>
        <w:rPr>
          <w:rFonts w:hint="eastAsia" w:ascii="宋体" w:hAnsi="宋体"/>
          <w:b/>
          <w:bCs/>
          <w:spacing w:val="20"/>
          <w:sz w:val="24"/>
        </w:rPr>
        <w:t>（投标人自拟格式）</w:t>
      </w:r>
    </w:p>
    <w:p w14:paraId="244A0A3B">
      <w:pPr>
        <w:snapToGrid w:val="0"/>
        <w:spacing w:line="360" w:lineRule="auto"/>
        <w:rPr>
          <w:rFonts w:hint="eastAsia" w:ascii="宋体" w:hAnsi="宋体"/>
          <w:b/>
          <w:bCs/>
          <w:spacing w:val="20"/>
          <w:sz w:val="24"/>
        </w:rPr>
      </w:pPr>
    </w:p>
    <w:p w14:paraId="4A9E2979">
      <w:pPr>
        <w:pStyle w:val="24"/>
        <w:spacing w:after="0" w:line="360" w:lineRule="auto"/>
        <w:ind w:firstLine="210"/>
        <w:rPr>
          <w:rFonts w:hint="eastAsia"/>
        </w:rPr>
      </w:pPr>
    </w:p>
    <w:p w14:paraId="6B54189F">
      <w:pPr>
        <w:widowControl/>
        <w:snapToGrid w:val="0"/>
        <w:spacing w:line="360" w:lineRule="auto"/>
        <w:jc w:val="left"/>
        <w:rPr>
          <w:rFonts w:hint="eastAsia" w:ascii="宋体" w:hAnsi="宋体" w:cs="宋体"/>
          <w:kern w:val="0"/>
          <w:sz w:val="24"/>
          <w:lang w:bidi="ar"/>
        </w:rPr>
      </w:pPr>
      <w:r>
        <w:rPr>
          <w:rFonts w:hint="eastAsia" w:ascii="宋体" w:hAnsi="宋体"/>
          <w:sz w:val="24"/>
          <w:lang w:val="en-US" w:eastAsia="zh-CN"/>
        </w:rPr>
        <w:t>投标人</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54D62975">
      <w:pPr>
        <w:spacing w:line="360" w:lineRule="auto"/>
        <w:ind w:firstLine="482" w:firstLineChars="200"/>
        <w:rPr>
          <w:rFonts w:ascii="宋体" w:hAnsi="宋体" w:cs="宋体"/>
          <w:b/>
          <w:kern w:val="0"/>
          <w:highlight w:val="none"/>
        </w:rPr>
      </w:pPr>
    </w:p>
    <w:p w14:paraId="15629C9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631108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74A633A">
      <w:pPr>
        <w:pStyle w:val="693"/>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rPr>
        <w:t>二、</w:t>
      </w:r>
      <w:r>
        <w:rPr>
          <w:rFonts w:hint="eastAsia" w:ascii="仿宋_GB2312" w:hAnsi="仿宋_GB2312" w:eastAsia="仿宋_GB2312" w:cs="仿宋_GB2312"/>
          <w:sz w:val="32"/>
          <w:szCs w:val="32"/>
          <w:highlight w:val="none"/>
        </w:rPr>
        <w:t>中小企业声明函</w:t>
      </w:r>
      <w:bookmarkStart w:id="398" w:name="_Hlk101259491"/>
      <w:r>
        <w:rPr>
          <w:rFonts w:hint="eastAsia" w:ascii="仿宋_GB2312" w:hAnsi="仿宋_GB2312" w:eastAsia="仿宋_GB2312" w:cs="仿宋_GB2312"/>
          <w:sz w:val="32"/>
          <w:szCs w:val="32"/>
          <w:highlight w:val="none"/>
        </w:rPr>
        <w:t>（如果有）</w:t>
      </w:r>
      <w:bookmarkEnd w:id="398"/>
    </w:p>
    <w:p w14:paraId="732031C2">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712C3F86">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56533D35">
      <w:pPr>
        <w:spacing w:line="360" w:lineRule="auto"/>
        <w:ind w:right="420" w:firstLine="3614" w:firstLineChars="1000"/>
        <w:rPr>
          <w:rFonts w:ascii="宋体" w:hAnsi="宋体" w:cs="宋体"/>
          <w:b/>
          <w:kern w:val="0"/>
          <w:sz w:val="36"/>
          <w:szCs w:val="36"/>
          <w:highlight w:val="none"/>
        </w:rPr>
      </w:pPr>
    </w:p>
    <w:p w14:paraId="5F6A1BED">
      <w:pPr>
        <w:spacing w:line="360" w:lineRule="auto"/>
        <w:ind w:right="420" w:firstLine="3614" w:firstLineChars="1000"/>
        <w:rPr>
          <w:rFonts w:ascii="宋体" w:hAnsi="宋体" w:cs="宋体"/>
          <w:b/>
          <w:kern w:val="0"/>
          <w:sz w:val="36"/>
          <w:szCs w:val="36"/>
          <w:highlight w:val="none"/>
        </w:rPr>
      </w:pPr>
    </w:p>
    <w:p w14:paraId="2EF83EC2">
      <w:pPr>
        <w:spacing w:line="360" w:lineRule="auto"/>
        <w:ind w:right="420" w:firstLine="3614" w:firstLineChars="1000"/>
        <w:rPr>
          <w:rFonts w:ascii="宋体" w:hAnsi="宋体" w:cs="宋体"/>
          <w:b/>
          <w:kern w:val="0"/>
          <w:sz w:val="36"/>
          <w:szCs w:val="36"/>
          <w:highlight w:val="none"/>
        </w:rPr>
      </w:pPr>
    </w:p>
    <w:p w14:paraId="73F7B6DC">
      <w:pPr>
        <w:spacing w:line="360" w:lineRule="auto"/>
        <w:ind w:right="420" w:firstLine="3614" w:firstLineChars="1000"/>
        <w:rPr>
          <w:rFonts w:ascii="宋体" w:hAnsi="宋体" w:cs="宋体"/>
          <w:b/>
          <w:kern w:val="0"/>
          <w:sz w:val="36"/>
          <w:szCs w:val="36"/>
          <w:highlight w:val="none"/>
        </w:rPr>
      </w:pPr>
    </w:p>
    <w:p w14:paraId="4817CAF7">
      <w:pPr>
        <w:spacing w:line="360" w:lineRule="auto"/>
        <w:ind w:right="420" w:firstLine="3614" w:firstLineChars="1000"/>
        <w:rPr>
          <w:rFonts w:ascii="宋体" w:hAnsi="宋体" w:cs="宋体"/>
          <w:b/>
          <w:kern w:val="0"/>
          <w:sz w:val="36"/>
          <w:szCs w:val="36"/>
          <w:highlight w:val="none"/>
        </w:rPr>
      </w:pPr>
    </w:p>
    <w:p w14:paraId="24595DE7">
      <w:pPr>
        <w:spacing w:line="360" w:lineRule="auto"/>
        <w:ind w:right="420" w:firstLine="3614" w:firstLineChars="1000"/>
        <w:rPr>
          <w:rFonts w:ascii="宋体" w:hAnsi="宋体" w:cs="宋体"/>
          <w:b/>
          <w:kern w:val="0"/>
          <w:sz w:val="36"/>
          <w:szCs w:val="36"/>
          <w:highlight w:val="none"/>
        </w:rPr>
      </w:pPr>
    </w:p>
    <w:p w14:paraId="6E329503">
      <w:pPr>
        <w:spacing w:line="360" w:lineRule="auto"/>
        <w:ind w:right="420" w:firstLine="3614" w:firstLineChars="1000"/>
        <w:rPr>
          <w:rFonts w:ascii="宋体" w:hAnsi="宋体" w:cs="宋体"/>
          <w:b/>
          <w:kern w:val="0"/>
          <w:sz w:val="36"/>
          <w:szCs w:val="36"/>
          <w:highlight w:val="none"/>
        </w:rPr>
      </w:pPr>
    </w:p>
    <w:p w14:paraId="57DA041E">
      <w:pPr>
        <w:spacing w:line="360" w:lineRule="auto"/>
        <w:ind w:right="420" w:firstLine="3614" w:firstLineChars="1000"/>
        <w:rPr>
          <w:rFonts w:ascii="宋体" w:hAnsi="宋体" w:cs="宋体"/>
          <w:b/>
          <w:kern w:val="0"/>
          <w:sz w:val="36"/>
          <w:szCs w:val="36"/>
          <w:highlight w:val="none"/>
        </w:rPr>
      </w:pPr>
    </w:p>
    <w:p w14:paraId="5EC2D28C">
      <w:pPr>
        <w:spacing w:line="360" w:lineRule="auto"/>
        <w:ind w:right="420" w:firstLine="3614" w:firstLineChars="1000"/>
        <w:rPr>
          <w:rFonts w:ascii="宋体" w:hAnsi="宋体" w:cs="宋体"/>
          <w:b/>
          <w:kern w:val="0"/>
          <w:sz w:val="36"/>
          <w:szCs w:val="36"/>
          <w:highlight w:val="none"/>
        </w:rPr>
      </w:pPr>
    </w:p>
    <w:p w14:paraId="5682F3D5">
      <w:pPr>
        <w:spacing w:line="360" w:lineRule="auto"/>
        <w:ind w:right="420" w:firstLine="3614" w:firstLineChars="1000"/>
        <w:rPr>
          <w:rFonts w:ascii="宋体" w:hAnsi="宋体" w:cs="宋体"/>
          <w:b/>
          <w:kern w:val="0"/>
          <w:sz w:val="36"/>
          <w:szCs w:val="36"/>
          <w:highlight w:val="none"/>
        </w:rPr>
      </w:pPr>
    </w:p>
    <w:p w14:paraId="11BE707D">
      <w:pPr>
        <w:spacing w:line="360" w:lineRule="auto"/>
        <w:ind w:right="420" w:firstLine="3614" w:firstLineChars="1000"/>
        <w:rPr>
          <w:rFonts w:ascii="宋体" w:hAnsi="宋体" w:cs="宋体"/>
          <w:b/>
          <w:kern w:val="0"/>
          <w:sz w:val="36"/>
          <w:szCs w:val="36"/>
          <w:highlight w:val="none"/>
        </w:rPr>
      </w:pPr>
    </w:p>
    <w:p w14:paraId="4B673947">
      <w:pPr>
        <w:spacing w:line="360" w:lineRule="auto"/>
        <w:ind w:right="420" w:firstLine="3614" w:firstLineChars="1000"/>
        <w:rPr>
          <w:rFonts w:ascii="宋体" w:hAnsi="宋体" w:cs="宋体"/>
          <w:b/>
          <w:kern w:val="0"/>
          <w:sz w:val="36"/>
          <w:szCs w:val="36"/>
          <w:highlight w:val="none"/>
        </w:rPr>
      </w:pPr>
    </w:p>
    <w:p w14:paraId="030C09DC">
      <w:pPr>
        <w:spacing w:line="360" w:lineRule="auto"/>
        <w:ind w:right="420" w:firstLine="3614" w:firstLineChars="1000"/>
        <w:rPr>
          <w:rFonts w:ascii="宋体" w:hAnsi="宋体" w:cs="宋体"/>
          <w:b/>
          <w:kern w:val="0"/>
          <w:sz w:val="36"/>
          <w:szCs w:val="36"/>
          <w:highlight w:val="none"/>
        </w:rPr>
      </w:pPr>
    </w:p>
    <w:p w14:paraId="14BB7A1A">
      <w:pPr>
        <w:spacing w:line="360" w:lineRule="auto"/>
        <w:ind w:right="420" w:firstLine="3614" w:firstLineChars="1000"/>
        <w:rPr>
          <w:rFonts w:ascii="宋体" w:hAnsi="宋体" w:cs="宋体"/>
          <w:b/>
          <w:kern w:val="0"/>
          <w:sz w:val="36"/>
          <w:szCs w:val="36"/>
          <w:highlight w:val="none"/>
        </w:rPr>
      </w:pPr>
    </w:p>
    <w:p w14:paraId="615883C0">
      <w:pPr>
        <w:spacing w:line="360" w:lineRule="auto"/>
        <w:ind w:right="420" w:firstLine="3614" w:firstLineChars="1000"/>
        <w:rPr>
          <w:rFonts w:ascii="宋体" w:hAnsi="宋体" w:cs="宋体"/>
          <w:b/>
          <w:kern w:val="0"/>
          <w:sz w:val="36"/>
          <w:szCs w:val="36"/>
          <w:highlight w:val="none"/>
        </w:rPr>
      </w:pPr>
    </w:p>
    <w:p w14:paraId="684F687C">
      <w:pPr>
        <w:spacing w:line="360" w:lineRule="auto"/>
        <w:ind w:right="420" w:firstLine="3614" w:firstLineChars="1000"/>
        <w:rPr>
          <w:rFonts w:ascii="宋体" w:hAnsi="宋体" w:cs="宋体"/>
          <w:b/>
          <w:kern w:val="0"/>
          <w:sz w:val="36"/>
          <w:szCs w:val="36"/>
          <w:highlight w:val="none"/>
        </w:rPr>
      </w:pPr>
    </w:p>
    <w:p w14:paraId="51EA379A">
      <w:pPr>
        <w:jc w:val="center"/>
        <w:rPr>
          <w:b/>
          <w:bCs/>
          <w:sz w:val="44"/>
          <w:szCs w:val="44"/>
          <w:highlight w:val="none"/>
        </w:rPr>
      </w:pPr>
      <w:bookmarkStart w:id="399" w:name="_Toc465665161"/>
      <w:r>
        <w:rPr>
          <w:rFonts w:hint="eastAsia"/>
          <w:b/>
          <w:bCs/>
          <w:sz w:val="44"/>
          <w:szCs w:val="44"/>
          <w:highlight w:val="none"/>
        </w:rPr>
        <w:t>附件</w:t>
      </w:r>
      <w:bookmarkEnd w:id="399"/>
    </w:p>
    <w:p w14:paraId="4F74C948">
      <w:pPr>
        <w:pStyle w:val="4"/>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129E31FC">
      <w:pPr>
        <w:spacing w:line="360" w:lineRule="auto"/>
        <w:jc w:val="center"/>
        <w:rPr>
          <w:rFonts w:ascii="宋体" w:hAnsi="宋体" w:cs="宋体"/>
          <w:b/>
          <w:spacing w:val="6"/>
          <w:sz w:val="32"/>
          <w:szCs w:val="32"/>
          <w:highlight w:val="none"/>
        </w:rPr>
      </w:pPr>
      <w:bookmarkStart w:id="400" w:name="OLE_LINK13"/>
      <w:bookmarkStart w:id="401" w:name="OLE_LINK14"/>
      <w:r>
        <w:rPr>
          <w:rFonts w:hint="eastAsia" w:ascii="宋体" w:hAnsi="宋体" w:cs="宋体"/>
          <w:b/>
          <w:spacing w:val="6"/>
          <w:sz w:val="32"/>
          <w:szCs w:val="32"/>
          <w:highlight w:val="none"/>
        </w:rPr>
        <w:t>残疾人福利性单位声明函</w:t>
      </w:r>
    </w:p>
    <w:bookmarkEnd w:id="400"/>
    <w:bookmarkEnd w:id="401"/>
    <w:p w14:paraId="27E4AC8D">
      <w:pPr>
        <w:spacing w:line="360" w:lineRule="auto"/>
        <w:rPr>
          <w:rFonts w:ascii="宋体" w:hAnsi="宋体" w:cs="宋体"/>
          <w:b/>
          <w:spacing w:val="6"/>
          <w:sz w:val="30"/>
          <w:szCs w:val="30"/>
          <w:highlight w:val="none"/>
        </w:rPr>
      </w:pPr>
    </w:p>
    <w:p w14:paraId="024EAA8A">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食品安全宣传周主题宣传活动</w:t>
      </w:r>
      <w:r>
        <w:rPr>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0E35AD1F">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5DDB22CC">
      <w:pPr>
        <w:spacing w:line="360" w:lineRule="auto"/>
        <w:ind w:firstLine="480" w:firstLineChars="200"/>
        <w:rPr>
          <w:rFonts w:ascii="宋体" w:hAnsi="宋体" w:cs="宋体"/>
          <w:highlight w:val="none"/>
        </w:rPr>
      </w:pPr>
    </w:p>
    <w:p w14:paraId="76213E64">
      <w:pPr>
        <w:spacing w:line="360" w:lineRule="auto"/>
        <w:ind w:firstLine="480" w:firstLineChars="200"/>
        <w:rPr>
          <w:rFonts w:ascii="宋体" w:hAnsi="宋体" w:cs="宋体"/>
          <w:highlight w:val="none"/>
        </w:rPr>
      </w:pPr>
    </w:p>
    <w:p w14:paraId="6E957F7D">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投标人名称（电子签名）</w:t>
      </w:r>
      <w:r>
        <w:rPr>
          <w:rFonts w:hint="eastAsia" w:ascii="宋体" w:hAnsi="宋体" w:cs="宋体"/>
          <w:highlight w:val="none"/>
        </w:rPr>
        <w:t>：</w:t>
      </w:r>
    </w:p>
    <w:p w14:paraId="136A581D">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20351DFD">
      <w:pPr>
        <w:spacing w:line="360" w:lineRule="auto"/>
        <w:ind w:firstLine="480" w:firstLineChars="200"/>
        <w:rPr>
          <w:rFonts w:ascii="宋体" w:hAnsi="宋体" w:cs="宋体"/>
          <w:highlight w:val="none"/>
        </w:rPr>
      </w:pPr>
    </w:p>
    <w:p w14:paraId="70933D28">
      <w:pPr>
        <w:spacing w:line="360" w:lineRule="auto"/>
        <w:ind w:firstLine="480" w:firstLineChars="200"/>
        <w:rPr>
          <w:rFonts w:ascii="宋体" w:hAnsi="宋体" w:cs="宋体"/>
          <w:highlight w:val="none"/>
        </w:rPr>
      </w:pPr>
    </w:p>
    <w:p w14:paraId="1219B632">
      <w:pPr>
        <w:spacing w:line="360" w:lineRule="auto"/>
        <w:ind w:firstLine="480" w:firstLineChars="200"/>
        <w:rPr>
          <w:rFonts w:ascii="宋体" w:hAnsi="宋体" w:cs="宋体"/>
          <w:highlight w:val="none"/>
        </w:rPr>
      </w:pPr>
    </w:p>
    <w:p w14:paraId="503A6A8E">
      <w:pPr>
        <w:spacing w:line="360" w:lineRule="auto"/>
        <w:ind w:firstLine="480" w:firstLineChars="200"/>
        <w:rPr>
          <w:rFonts w:ascii="宋体" w:hAnsi="宋体" w:cs="宋体"/>
          <w:highlight w:val="none"/>
        </w:rPr>
      </w:pPr>
    </w:p>
    <w:p w14:paraId="776812E8">
      <w:pPr>
        <w:spacing w:line="360" w:lineRule="auto"/>
        <w:ind w:firstLine="480" w:firstLineChars="200"/>
        <w:rPr>
          <w:rFonts w:ascii="宋体" w:hAnsi="宋体" w:cs="宋体"/>
          <w:highlight w:val="none"/>
        </w:rPr>
      </w:pPr>
    </w:p>
    <w:p w14:paraId="1CC2D28E">
      <w:pPr>
        <w:spacing w:line="360" w:lineRule="auto"/>
        <w:rPr>
          <w:rFonts w:ascii="宋体" w:hAnsi="宋体" w:cs="宋体"/>
          <w:b/>
          <w:highlight w:val="none"/>
        </w:rPr>
      </w:pPr>
    </w:p>
    <w:p w14:paraId="393B77E1">
      <w:pPr>
        <w:spacing w:line="360" w:lineRule="auto"/>
        <w:rPr>
          <w:rFonts w:ascii="宋体" w:hAnsi="宋体" w:cs="宋体"/>
          <w:b/>
          <w:highlight w:val="none"/>
        </w:rPr>
      </w:pPr>
    </w:p>
    <w:p w14:paraId="0FE2D2C5">
      <w:pPr>
        <w:spacing w:line="360" w:lineRule="auto"/>
        <w:rPr>
          <w:rFonts w:ascii="宋体" w:hAnsi="宋体" w:cs="宋体"/>
          <w:b/>
          <w:highlight w:val="none"/>
        </w:rPr>
      </w:pPr>
    </w:p>
    <w:p w14:paraId="573B97B7">
      <w:pPr>
        <w:spacing w:line="360" w:lineRule="auto"/>
        <w:rPr>
          <w:rFonts w:ascii="宋体" w:hAnsi="宋体" w:cs="宋体"/>
          <w:b/>
          <w:highlight w:val="none"/>
        </w:rPr>
      </w:pPr>
    </w:p>
    <w:p w14:paraId="4C797FB6">
      <w:pPr>
        <w:spacing w:line="360" w:lineRule="auto"/>
        <w:rPr>
          <w:rFonts w:ascii="宋体" w:hAnsi="宋体" w:cs="宋体"/>
          <w:b/>
          <w:highlight w:val="none"/>
        </w:rPr>
      </w:pPr>
    </w:p>
    <w:p w14:paraId="2DFAB4B0">
      <w:pPr>
        <w:spacing w:line="360" w:lineRule="auto"/>
        <w:rPr>
          <w:rFonts w:ascii="宋体" w:hAnsi="宋体" w:cs="宋体"/>
          <w:b/>
          <w:highlight w:val="none"/>
        </w:rPr>
      </w:pPr>
    </w:p>
    <w:p w14:paraId="2428ACB1">
      <w:pPr>
        <w:spacing w:line="360" w:lineRule="auto"/>
        <w:rPr>
          <w:rFonts w:ascii="宋体" w:hAnsi="宋体" w:cs="宋体"/>
          <w:b/>
          <w:highlight w:val="none"/>
        </w:rPr>
      </w:pPr>
    </w:p>
    <w:p w14:paraId="19EB17AC">
      <w:pPr>
        <w:spacing w:line="360" w:lineRule="auto"/>
        <w:rPr>
          <w:rFonts w:ascii="宋体" w:hAnsi="宋体" w:cs="宋体"/>
          <w:b/>
          <w:highlight w:val="none"/>
        </w:rPr>
      </w:pPr>
    </w:p>
    <w:p w14:paraId="5D3BA4A1">
      <w:pPr>
        <w:spacing w:line="360" w:lineRule="auto"/>
        <w:rPr>
          <w:rFonts w:ascii="宋体" w:hAnsi="宋体" w:cs="宋体"/>
          <w:b/>
          <w:highlight w:val="none"/>
        </w:rPr>
      </w:pPr>
    </w:p>
    <w:p w14:paraId="4566D3C3">
      <w:pPr>
        <w:pStyle w:val="4"/>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0D46B97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072AA8B">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0784B9C5">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4783CE1A">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0009B4A7">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19054A9F">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36D544DC">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7F746E88">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3B71687B">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5561D8DF">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37D52845">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38097BE5">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1F6371BE">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73065E0C">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20AC8D27">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38950B87">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4B0283DE">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332348F2">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4ADBE480">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64E40EB4">
      <w:pPr>
        <w:snapToGrid w:val="0"/>
        <w:spacing w:line="360" w:lineRule="auto"/>
        <w:rPr>
          <w:rFonts w:ascii="宋体" w:hAnsi="宋体" w:cs="宋体"/>
          <w:highlight w:val="none"/>
          <w:u w:val="dotted"/>
        </w:rPr>
      </w:pPr>
      <w:r>
        <w:rPr>
          <w:rFonts w:hint="eastAsia" w:ascii="宋体" w:hAnsi="宋体" w:cs="宋体"/>
          <w:highlight w:val="none"/>
        </w:rPr>
        <w:t>质疑事项2</w:t>
      </w:r>
    </w:p>
    <w:p w14:paraId="7BB82F05">
      <w:pPr>
        <w:snapToGrid w:val="0"/>
        <w:spacing w:line="360" w:lineRule="auto"/>
        <w:rPr>
          <w:rFonts w:ascii="宋体" w:hAnsi="宋体" w:cs="宋体"/>
          <w:highlight w:val="none"/>
        </w:rPr>
      </w:pPr>
      <w:r>
        <w:rPr>
          <w:rFonts w:hint="eastAsia" w:ascii="宋体" w:hAnsi="宋体" w:cs="宋体"/>
          <w:highlight w:val="none"/>
        </w:rPr>
        <w:t>……</w:t>
      </w:r>
    </w:p>
    <w:p w14:paraId="0A05D381">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4196FC76">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4170B3F5">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0B4D3FED">
      <w:pPr>
        <w:spacing w:line="360" w:lineRule="auto"/>
        <w:rPr>
          <w:rFonts w:ascii="宋体" w:hAnsi="宋体" w:cs="宋体"/>
          <w:highlight w:val="none"/>
        </w:rPr>
      </w:pPr>
      <w:r>
        <w:rPr>
          <w:rFonts w:hint="eastAsia" w:ascii="宋体" w:hAnsi="宋体" w:cs="宋体"/>
          <w:highlight w:val="none"/>
        </w:rPr>
        <w:t xml:space="preserve">日期：    </w:t>
      </w:r>
    </w:p>
    <w:p w14:paraId="52984FBA">
      <w:pPr>
        <w:spacing w:line="360" w:lineRule="auto"/>
        <w:jc w:val="center"/>
        <w:rPr>
          <w:rFonts w:ascii="宋体" w:hAnsi="宋体" w:cs="宋体"/>
          <w:b/>
          <w:bCs/>
          <w:highlight w:val="none"/>
        </w:rPr>
      </w:pPr>
    </w:p>
    <w:p w14:paraId="2B32BC7F">
      <w:pPr>
        <w:spacing w:line="360" w:lineRule="auto"/>
        <w:rPr>
          <w:rFonts w:ascii="宋体" w:hAnsi="宋体" w:cs="宋体"/>
          <w:b/>
          <w:highlight w:val="none"/>
        </w:rPr>
      </w:pPr>
    </w:p>
    <w:p w14:paraId="072E15B0">
      <w:pPr>
        <w:spacing w:line="360" w:lineRule="auto"/>
        <w:rPr>
          <w:rFonts w:ascii="宋体" w:hAnsi="宋体" w:cs="宋体"/>
          <w:b/>
          <w:highlight w:val="none"/>
        </w:rPr>
      </w:pPr>
    </w:p>
    <w:p w14:paraId="40E61CE9">
      <w:pPr>
        <w:spacing w:line="360" w:lineRule="auto"/>
        <w:rPr>
          <w:rFonts w:ascii="宋体" w:hAnsi="宋体" w:cs="宋体"/>
          <w:b/>
          <w:highlight w:val="none"/>
        </w:rPr>
      </w:pPr>
    </w:p>
    <w:p w14:paraId="5040F064">
      <w:pPr>
        <w:spacing w:line="360" w:lineRule="auto"/>
        <w:rPr>
          <w:rFonts w:ascii="宋体" w:hAnsi="宋体" w:cs="宋体"/>
          <w:b/>
          <w:highlight w:val="none"/>
        </w:rPr>
      </w:pPr>
      <w:r>
        <w:rPr>
          <w:rFonts w:hint="eastAsia" w:ascii="宋体" w:hAnsi="宋体" w:cs="宋体"/>
          <w:b/>
          <w:highlight w:val="none"/>
        </w:rPr>
        <w:t>质疑函制作说明：</w:t>
      </w:r>
    </w:p>
    <w:p w14:paraId="64A5CA28">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3FD6AB7E">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596E43D9">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7FC88679">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64994200">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57B8FD0F">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74AE2563">
      <w:pPr>
        <w:widowControl/>
        <w:spacing w:line="360" w:lineRule="auto"/>
        <w:ind w:firstLine="600" w:firstLineChars="200"/>
        <w:jc w:val="left"/>
        <w:rPr>
          <w:rFonts w:ascii="宋体" w:hAnsi="宋体" w:cs="宋体"/>
          <w:sz w:val="30"/>
          <w:szCs w:val="30"/>
          <w:highlight w:val="none"/>
        </w:rPr>
      </w:pPr>
    </w:p>
    <w:p w14:paraId="1CE2CC5A">
      <w:pPr>
        <w:spacing w:line="360" w:lineRule="auto"/>
        <w:jc w:val="center"/>
        <w:rPr>
          <w:rFonts w:ascii="宋体" w:hAnsi="宋体" w:cs="宋体"/>
          <w:b/>
          <w:spacing w:val="6"/>
          <w:sz w:val="32"/>
          <w:szCs w:val="32"/>
          <w:highlight w:val="none"/>
        </w:rPr>
      </w:pPr>
    </w:p>
    <w:p w14:paraId="0DF16708">
      <w:pPr>
        <w:spacing w:line="360" w:lineRule="auto"/>
        <w:jc w:val="center"/>
        <w:rPr>
          <w:rFonts w:ascii="宋体" w:hAnsi="宋体" w:cs="宋体"/>
          <w:b/>
          <w:spacing w:val="6"/>
          <w:sz w:val="32"/>
          <w:szCs w:val="32"/>
          <w:highlight w:val="none"/>
        </w:rPr>
      </w:pPr>
    </w:p>
    <w:p w14:paraId="2DE75BE6">
      <w:pPr>
        <w:spacing w:line="360" w:lineRule="auto"/>
        <w:jc w:val="center"/>
        <w:rPr>
          <w:rFonts w:ascii="宋体" w:hAnsi="宋体" w:cs="宋体"/>
          <w:b/>
          <w:spacing w:val="6"/>
          <w:sz w:val="32"/>
          <w:szCs w:val="32"/>
          <w:highlight w:val="none"/>
        </w:rPr>
      </w:pPr>
    </w:p>
    <w:p w14:paraId="7D98F8B9">
      <w:pPr>
        <w:spacing w:line="360" w:lineRule="auto"/>
        <w:jc w:val="center"/>
        <w:rPr>
          <w:rFonts w:ascii="宋体" w:hAnsi="宋体" w:cs="宋体"/>
          <w:b/>
          <w:spacing w:val="6"/>
          <w:sz w:val="32"/>
          <w:szCs w:val="32"/>
          <w:highlight w:val="none"/>
        </w:rPr>
      </w:pPr>
    </w:p>
    <w:p w14:paraId="1E6BB0BA">
      <w:pPr>
        <w:spacing w:line="360" w:lineRule="auto"/>
        <w:jc w:val="center"/>
        <w:rPr>
          <w:rFonts w:ascii="宋体" w:hAnsi="宋体" w:cs="宋体"/>
          <w:b/>
          <w:spacing w:val="6"/>
          <w:sz w:val="32"/>
          <w:szCs w:val="32"/>
          <w:highlight w:val="none"/>
        </w:rPr>
      </w:pPr>
    </w:p>
    <w:p w14:paraId="41BF6B05">
      <w:pPr>
        <w:spacing w:line="360" w:lineRule="auto"/>
        <w:jc w:val="center"/>
        <w:rPr>
          <w:rFonts w:ascii="宋体" w:hAnsi="宋体" w:cs="宋体"/>
          <w:b/>
          <w:spacing w:val="6"/>
          <w:sz w:val="32"/>
          <w:szCs w:val="32"/>
          <w:highlight w:val="none"/>
        </w:rPr>
      </w:pPr>
    </w:p>
    <w:p w14:paraId="3D24B376">
      <w:pPr>
        <w:spacing w:line="360" w:lineRule="auto"/>
        <w:jc w:val="center"/>
        <w:rPr>
          <w:rFonts w:ascii="宋体" w:hAnsi="宋体" w:cs="宋体"/>
          <w:b/>
          <w:spacing w:val="6"/>
          <w:sz w:val="32"/>
          <w:szCs w:val="32"/>
          <w:highlight w:val="none"/>
        </w:rPr>
      </w:pPr>
    </w:p>
    <w:p w14:paraId="173E682C">
      <w:pPr>
        <w:spacing w:line="360" w:lineRule="auto"/>
        <w:jc w:val="center"/>
        <w:rPr>
          <w:rFonts w:ascii="宋体" w:hAnsi="宋体" w:cs="宋体"/>
          <w:b/>
          <w:spacing w:val="6"/>
          <w:sz w:val="32"/>
          <w:szCs w:val="32"/>
          <w:highlight w:val="none"/>
        </w:rPr>
      </w:pPr>
    </w:p>
    <w:p w14:paraId="20707FF5">
      <w:pPr>
        <w:spacing w:line="360" w:lineRule="auto"/>
        <w:jc w:val="center"/>
        <w:rPr>
          <w:rFonts w:ascii="宋体" w:hAnsi="宋体" w:cs="宋体"/>
          <w:b/>
          <w:spacing w:val="6"/>
          <w:sz w:val="32"/>
          <w:szCs w:val="32"/>
          <w:highlight w:val="none"/>
        </w:rPr>
      </w:pPr>
    </w:p>
    <w:p w14:paraId="7C371C61">
      <w:pPr>
        <w:spacing w:line="360" w:lineRule="auto"/>
        <w:jc w:val="center"/>
        <w:rPr>
          <w:rFonts w:ascii="宋体" w:hAnsi="宋体" w:cs="宋体"/>
          <w:b/>
          <w:spacing w:val="6"/>
          <w:sz w:val="32"/>
          <w:szCs w:val="32"/>
          <w:highlight w:val="none"/>
        </w:rPr>
      </w:pPr>
    </w:p>
    <w:p w14:paraId="542C71CC">
      <w:pPr>
        <w:spacing w:line="360" w:lineRule="auto"/>
        <w:jc w:val="center"/>
        <w:rPr>
          <w:rFonts w:ascii="宋体" w:hAnsi="宋体" w:cs="宋体"/>
          <w:b/>
          <w:spacing w:val="6"/>
          <w:sz w:val="32"/>
          <w:szCs w:val="32"/>
          <w:highlight w:val="none"/>
        </w:rPr>
      </w:pPr>
    </w:p>
    <w:p w14:paraId="5CD07789">
      <w:pPr>
        <w:spacing w:line="360" w:lineRule="auto"/>
        <w:jc w:val="center"/>
        <w:rPr>
          <w:rFonts w:ascii="宋体" w:hAnsi="宋体" w:cs="宋体"/>
          <w:b/>
          <w:spacing w:val="6"/>
          <w:sz w:val="32"/>
          <w:szCs w:val="32"/>
          <w:highlight w:val="none"/>
        </w:rPr>
      </w:pPr>
    </w:p>
    <w:p w14:paraId="06CD1D1F">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073B2D70">
      <w:pPr>
        <w:spacing w:line="360" w:lineRule="auto"/>
        <w:jc w:val="center"/>
        <w:rPr>
          <w:rFonts w:ascii="宋体" w:hAnsi="宋体" w:cs="宋体"/>
          <w:b/>
          <w:highlight w:val="none"/>
        </w:rPr>
      </w:pPr>
    </w:p>
    <w:p w14:paraId="277C94A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C2A0DA0">
      <w:pPr>
        <w:spacing w:line="360" w:lineRule="auto"/>
        <w:rPr>
          <w:rFonts w:ascii="宋体" w:hAnsi="宋体" w:cs="宋体"/>
          <w:highlight w:val="none"/>
        </w:rPr>
      </w:pPr>
      <w:r>
        <w:rPr>
          <w:rFonts w:hint="eastAsia" w:ascii="宋体" w:hAnsi="宋体" w:cs="宋体"/>
          <w:highlight w:val="none"/>
        </w:rPr>
        <w:t>一、投诉相关主体基本情况</w:t>
      </w:r>
    </w:p>
    <w:p w14:paraId="191CA0AC">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78831569">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DD20118">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6926BF0B">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6C4F943A">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24B5B59A">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75802BC5">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DA20BCA">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23D8D2F">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58E5ED19">
      <w:pPr>
        <w:spacing w:line="360" w:lineRule="auto"/>
        <w:rPr>
          <w:rFonts w:ascii="宋体" w:hAnsi="宋体" w:cs="宋体"/>
          <w:highlight w:val="none"/>
        </w:rPr>
      </w:pPr>
      <w:r>
        <w:rPr>
          <w:rFonts w:hint="eastAsia" w:ascii="宋体" w:hAnsi="宋体" w:cs="宋体"/>
          <w:highlight w:val="none"/>
        </w:rPr>
        <w:t>被投诉人2</w:t>
      </w:r>
    </w:p>
    <w:p w14:paraId="7EA41327">
      <w:pPr>
        <w:spacing w:line="360" w:lineRule="auto"/>
        <w:rPr>
          <w:rFonts w:ascii="宋体" w:hAnsi="宋体" w:cs="宋体"/>
          <w:highlight w:val="none"/>
          <w:u w:val="dotted"/>
        </w:rPr>
      </w:pPr>
      <w:r>
        <w:rPr>
          <w:rFonts w:hint="eastAsia" w:ascii="宋体" w:hAnsi="宋体" w:cs="宋体"/>
          <w:highlight w:val="none"/>
        </w:rPr>
        <w:t>……</w:t>
      </w:r>
    </w:p>
    <w:p w14:paraId="2E4A2551">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7887831">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AFA0E3B">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1978FEF">
      <w:pPr>
        <w:spacing w:line="360" w:lineRule="auto"/>
        <w:rPr>
          <w:rFonts w:ascii="宋体" w:hAnsi="宋体" w:cs="宋体"/>
          <w:highlight w:val="none"/>
        </w:rPr>
      </w:pPr>
      <w:r>
        <w:rPr>
          <w:rFonts w:hint="eastAsia" w:ascii="宋体" w:hAnsi="宋体" w:cs="宋体"/>
          <w:highlight w:val="none"/>
        </w:rPr>
        <w:t>二、投诉项目基本情况</w:t>
      </w:r>
    </w:p>
    <w:p w14:paraId="30401022">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342688E2">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0B8155E3">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63D13E2">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35F543EC">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1D9337B9">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7A2B8A33">
      <w:pPr>
        <w:spacing w:line="360" w:lineRule="auto"/>
        <w:rPr>
          <w:rFonts w:ascii="宋体" w:hAnsi="宋体" w:cs="宋体"/>
          <w:highlight w:val="none"/>
        </w:rPr>
      </w:pPr>
      <w:r>
        <w:rPr>
          <w:rFonts w:hint="eastAsia" w:ascii="宋体" w:hAnsi="宋体" w:cs="宋体"/>
          <w:highlight w:val="none"/>
        </w:rPr>
        <w:t>三、质疑基本情况</w:t>
      </w:r>
    </w:p>
    <w:p w14:paraId="4C389B5A">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日,向</w:t>
      </w:r>
      <w:r>
        <w:rPr>
          <w:rFonts w:hint="eastAsia" w:ascii="宋体" w:hAnsi="宋体" w:cs="宋体"/>
          <w:highlight w:val="none"/>
          <w:u w:val="dotted"/>
        </w:rPr>
        <w:t xml:space="preserve">                   </w:t>
      </w:r>
      <w:r>
        <w:rPr>
          <w:rFonts w:hint="eastAsia" w:ascii="宋体" w:hAnsi="宋体" w:cs="宋体"/>
          <w:highlight w:val="none"/>
          <w:u w:val="dotted"/>
          <w:lang w:eastAsia="zh-CN"/>
        </w:rPr>
        <w:t>质疑</w:t>
      </w:r>
      <w:r>
        <w:rPr>
          <w:rFonts w:hint="eastAsia" w:ascii="宋体" w:hAnsi="宋体" w:cs="宋体"/>
          <w:highlight w:val="none"/>
        </w:rPr>
        <w:t>，质疑事项为：</w:t>
      </w:r>
      <w:r>
        <w:rPr>
          <w:rFonts w:hint="eastAsia" w:ascii="宋体" w:hAnsi="宋体" w:cs="宋体"/>
          <w:highlight w:val="none"/>
          <w:u w:val="dotted"/>
        </w:rPr>
        <w:t xml:space="preserve">                                </w:t>
      </w:r>
    </w:p>
    <w:p w14:paraId="1D6CF953">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6A87BD54">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就质疑事项作出了答复/没有在法定期限内作出答复。</w:t>
      </w:r>
    </w:p>
    <w:p w14:paraId="3FB0FB98">
      <w:pPr>
        <w:spacing w:line="360" w:lineRule="auto"/>
        <w:rPr>
          <w:rFonts w:ascii="宋体" w:hAnsi="宋体" w:cs="宋体"/>
          <w:highlight w:val="none"/>
        </w:rPr>
      </w:pPr>
      <w:r>
        <w:rPr>
          <w:rFonts w:hint="eastAsia" w:ascii="宋体" w:hAnsi="宋体" w:cs="宋体"/>
          <w:highlight w:val="none"/>
        </w:rPr>
        <w:t>四、投诉事项具体内容</w:t>
      </w:r>
    </w:p>
    <w:p w14:paraId="1DD52017">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4522CC9E">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00D07F05">
      <w:pPr>
        <w:spacing w:line="360" w:lineRule="auto"/>
        <w:rPr>
          <w:rFonts w:ascii="宋体" w:hAnsi="宋体" w:cs="宋体"/>
          <w:highlight w:val="none"/>
          <w:u w:val="dotted"/>
        </w:rPr>
      </w:pPr>
      <w:r>
        <w:rPr>
          <w:rFonts w:hint="eastAsia" w:ascii="宋体" w:hAnsi="宋体" w:cs="宋体"/>
          <w:highlight w:val="none"/>
          <w:u w:val="dotted"/>
        </w:rPr>
        <w:t xml:space="preserve">                                                      </w:t>
      </w:r>
    </w:p>
    <w:p w14:paraId="1462196E">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429CD027">
      <w:pPr>
        <w:spacing w:line="360" w:lineRule="auto"/>
        <w:rPr>
          <w:rFonts w:ascii="宋体" w:hAnsi="宋体" w:cs="宋体"/>
          <w:highlight w:val="none"/>
          <w:u w:val="dotted"/>
        </w:rPr>
      </w:pPr>
      <w:r>
        <w:rPr>
          <w:rFonts w:hint="eastAsia" w:ascii="宋体" w:hAnsi="宋体" w:cs="宋体"/>
          <w:highlight w:val="none"/>
          <w:u w:val="dotted"/>
        </w:rPr>
        <w:t xml:space="preserve">                                                      </w:t>
      </w:r>
    </w:p>
    <w:p w14:paraId="2B79AEB0">
      <w:pPr>
        <w:spacing w:line="360" w:lineRule="auto"/>
        <w:rPr>
          <w:rFonts w:ascii="宋体" w:hAnsi="宋体" w:cs="宋体"/>
          <w:highlight w:val="none"/>
        </w:rPr>
      </w:pPr>
      <w:r>
        <w:rPr>
          <w:rFonts w:hint="eastAsia" w:ascii="宋体" w:hAnsi="宋体" w:cs="宋体"/>
          <w:highlight w:val="none"/>
        </w:rPr>
        <w:t>投诉事项2</w:t>
      </w:r>
    </w:p>
    <w:p w14:paraId="1DAFAA21">
      <w:pPr>
        <w:spacing w:line="360" w:lineRule="auto"/>
        <w:rPr>
          <w:rFonts w:ascii="宋体" w:hAnsi="宋体" w:cs="宋体"/>
          <w:highlight w:val="none"/>
          <w:u w:val="dotted"/>
        </w:rPr>
      </w:pPr>
      <w:r>
        <w:rPr>
          <w:rFonts w:hint="eastAsia" w:ascii="宋体" w:hAnsi="宋体" w:cs="宋体"/>
          <w:highlight w:val="none"/>
        </w:rPr>
        <w:t>……</w:t>
      </w:r>
    </w:p>
    <w:p w14:paraId="2872D06B">
      <w:pPr>
        <w:spacing w:line="360" w:lineRule="auto"/>
        <w:rPr>
          <w:rFonts w:ascii="宋体" w:hAnsi="宋体" w:cs="宋体"/>
          <w:highlight w:val="none"/>
        </w:rPr>
      </w:pPr>
      <w:r>
        <w:rPr>
          <w:rFonts w:hint="eastAsia" w:ascii="宋体" w:hAnsi="宋体" w:cs="宋体"/>
          <w:highlight w:val="none"/>
        </w:rPr>
        <w:t>五、与投诉事项相关的投诉请求</w:t>
      </w:r>
    </w:p>
    <w:p w14:paraId="35B328EE">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3FEF1827">
      <w:pPr>
        <w:spacing w:line="360" w:lineRule="auto"/>
        <w:rPr>
          <w:rFonts w:ascii="宋体" w:hAnsi="宋体" w:cs="宋体"/>
          <w:highlight w:val="none"/>
          <w:u w:val="single"/>
        </w:rPr>
      </w:pPr>
      <w:r>
        <w:rPr>
          <w:rFonts w:hint="eastAsia" w:ascii="宋体" w:hAnsi="宋体" w:cs="宋体"/>
          <w:highlight w:val="none"/>
        </w:rPr>
        <w:t xml:space="preserve">                                                                                                    </w:t>
      </w:r>
    </w:p>
    <w:p w14:paraId="0074D782">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489CCFD6">
      <w:pPr>
        <w:spacing w:line="360" w:lineRule="auto"/>
        <w:rPr>
          <w:rFonts w:ascii="宋体" w:hAnsi="宋体" w:cs="宋体"/>
          <w:highlight w:val="none"/>
        </w:rPr>
      </w:pPr>
      <w:r>
        <w:rPr>
          <w:rFonts w:hint="eastAsia" w:ascii="宋体" w:hAnsi="宋体" w:cs="宋体"/>
          <w:highlight w:val="none"/>
        </w:rPr>
        <w:t xml:space="preserve">日期：    </w:t>
      </w:r>
    </w:p>
    <w:p w14:paraId="5C1CFB35">
      <w:pPr>
        <w:spacing w:line="360" w:lineRule="auto"/>
        <w:rPr>
          <w:rFonts w:ascii="宋体" w:hAnsi="宋体" w:cs="宋体"/>
          <w:b/>
          <w:highlight w:val="none"/>
        </w:rPr>
      </w:pPr>
    </w:p>
    <w:p w14:paraId="0507325E">
      <w:pPr>
        <w:spacing w:line="360" w:lineRule="auto"/>
        <w:rPr>
          <w:rFonts w:ascii="宋体" w:hAnsi="宋体" w:cs="宋体"/>
          <w:b/>
          <w:highlight w:val="none"/>
        </w:rPr>
      </w:pPr>
    </w:p>
    <w:p w14:paraId="10731FB5">
      <w:pPr>
        <w:spacing w:line="360" w:lineRule="auto"/>
        <w:rPr>
          <w:rFonts w:ascii="宋体" w:hAnsi="宋体" w:cs="宋体"/>
          <w:b/>
          <w:highlight w:val="none"/>
        </w:rPr>
      </w:pPr>
      <w:r>
        <w:rPr>
          <w:rFonts w:hint="eastAsia" w:ascii="宋体" w:hAnsi="宋体" w:cs="宋体"/>
          <w:b/>
          <w:highlight w:val="none"/>
        </w:rPr>
        <w:t>投诉书制作说明：</w:t>
      </w:r>
    </w:p>
    <w:p w14:paraId="54896FDF">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投诉人</w:t>
      </w:r>
      <w:r>
        <w:rPr>
          <w:rFonts w:hint="eastAsia" w:ascii="宋体" w:hAnsi="宋体" w:cs="宋体"/>
          <w:highlight w:val="none"/>
        </w:rPr>
        <w:t>数量提供投诉书副本。</w:t>
      </w:r>
    </w:p>
    <w:p w14:paraId="406C4328">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122AC3B3">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698C5F69">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51D21A88">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49188A58">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0666DA34">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2D57E606">
      <w:pPr>
        <w:spacing w:line="360" w:lineRule="auto"/>
        <w:rPr>
          <w:rFonts w:ascii="宋体" w:hAnsi="宋体" w:cs="宋体"/>
          <w:b/>
          <w:highlight w:val="none"/>
        </w:rPr>
      </w:pPr>
    </w:p>
    <w:p w14:paraId="27D74A22">
      <w:pPr>
        <w:autoSpaceDE w:val="0"/>
        <w:autoSpaceDN w:val="0"/>
        <w:jc w:val="center"/>
        <w:rPr>
          <w:rFonts w:ascii="宋体" w:hAnsi="宋体" w:cs="宋体"/>
          <w:b/>
          <w:spacing w:val="6"/>
          <w:sz w:val="32"/>
          <w:szCs w:val="32"/>
          <w:highlight w:val="none"/>
        </w:rPr>
      </w:pPr>
    </w:p>
    <w:p w14:paraId="38A9BCDD">
      <w:pPr>
        <w:autoSpaceDE w:val="0"/>
        <w:autoSpaceDN w:val="0"/>
        <w:jc w:val="center"/>
        <w:rPr>
          <w:rFonts w:ascii="宋体" w:hAnsi="宋体" w:cs="宋体"/>
          <w:b/>
          <w:spacing w:val="6"/>
          <w:sz w:val="32"/>
          <w:szCs w:val="32"/>
          <w:highlight w:val="none"/>
        </w:rPr>
      </w:pPr>
    </w:p>
    <w:p w14:paraId="6264D477">
      <w:pPr>
        <w:pStyle w:val="4"/>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569F4B35">
      <w:pPr>
        <w:spacing w:line="360" w:lineRule="auto"/>
        <w:rPr>
          <w:rFonts w:ascii="宋体" w:hAnsi="宋体" w:cs="宋体"/>
          <w:highlight w:val="none"/>
          <w:u w:val="single"/>
        </w:rPr>
      </w:pPr>
    </w:p>
    <w:p w14:paraId="4777C9D7">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43AA97EB">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w:t>
      </w:r>
      <w:r>
        <w:rPr>
          <w:rFonts w:hint="eastAsia" w:ascii="宋体" w:hAnsi="宋体" w:cs="宋体"/>
          <w:highlight w:val="none"/>
          <w:lang w:eastAsia="zh-CN"/>
        </w:rPr>
        <w:t>）</w:t>
      </w:r>
      <w:r>
        <w:rPr>
          <w:rFonts w:hint="eastAsia" w:ascii="宋体" w:hAnsi="宋体" w:cs="宋体"/>
          <w:highlight w:val="none"/>
        </w:rPr>
        <w:t>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食品安全宣传周主题宣传活动</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ZXZB-SCJD-2025006G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650C29B5">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16B9E257">
      <w:pPr>
        <w:spacing w:line="360" w:lineRule="auto"/>
        <w:ind w:firstLine="494"/>
        <w:rPr>
          <w:rFonts w:ascii="宋体" w:hAnsi="宋体" w:cs="宋体"/>
          <w:highlight w:val="none"/>
        </w:rPr>
      </w:pPr>
    </w:p>
    <w:p w14:paraId="1C71FA81">
      <w:pPr>
        <w:spacing w:line="360" w:lineRule="auto"/>
        <w:ind w:firstLine="494"/>
        <w:rPr>
          <w:rFonts w:ascii="宋体" w:hAnsi="宋体" w:cs="宋体"/>
          <w:highlight w:val="none"/>
        </w:rPr>
      </w:pPr>
    </w:p>
    <w:p w14:paraId="2579D53E">
      <w:pPr>
        <w:spacing w:line="360" w:lineRule="auto"/>
        <w:ind w:firstLine="494"/>
        <w:rPr>
          <w:rFonts w:ascii="宋体" w:hAnsi="宋体" w:cs="宋体"/>
          <w:highlight w:val="none"/>
        </w:rPr>
      </w:pPr>
    </w:p>
    <w:p w14:paraId="698DAF9C">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214A30A0">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13325B68">
      <w:pPr>
        <w:rPr>
          <w:rFonts w:ascii="宋体" w:hAnsi="宋体" w:cs="宋体"/>
          <w:highlight w:val="none"/>
        </w:rPr>
      </w:pPr>
      <w:r>
        <w:rPr>
          <w:rFonts w:hint="eastAsia" w:ascii="宋体" w:hAnsi="宋体" w:cs="宋体"/>
          <w:b/>
          <w:bCs/>
          <w:highlight w:val="none"/>
        </w:rPr>
        <w:t>附：</w:t>
      </w:r>
    </w:p>
    <w:p w14:paraId="1C005A1E">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4D64A008">
      <w:pPr>
        <w:autoSpaceDE w:val="0"/>
        <w:autoSpaceDN w:val="0"/>
        <w:jc w:val="center"/>
        <w:rPr>
          <w:rFonts w:ascii="宋体" w:hAnsi="宋体" w:cs="宋体"/>
          <w:b/>
          <w:spacing w:val="6"/>
          <w:sz w:val="32"/>
          <w:szCs w:val="32"/>
          <w:highlight w:val="none"/>
        </w:rPr>
      </w:pPr>
    </w:p>
    <w:p w14:paraId="66FB3071">
      <w:pPr>
        <w:autoSpaceDE w:val="0"/>
        <w:autoSpaceDN w:val="0"/>
        <w:jc w:val="center"/>
        <w:rPr>
          <w:rFonts w:ascii="宋体" w:hAnsi="宋体" w:cs="宋体"/>
          <w:b/>
          <w:spacing w:val="6"/>
          <w:sz w:val="32"/>
          <w:szCs w:val="32"/>
          <w:highlight w:val="none"/>
        </w:rPr>
      </w:pPr>
    </w:p>
    <w:p w14:paraId="2A51028B">
      <w:pPr>
        <w:autoSpaceDE w:val="0"/>
        <w:autoSpaceDN w:val="0"/>
        <w:jc w:val="center"/>
        <w:rPr>
          <w:rFonts w:ascii="宋体" w:hAnsi="宋体" w:cs="宋体"/>
          <w:b/>
          <w:spacing w:val="6"/>
          <w:sz w:val="32"/>
          <w:szCs w:val="32"/>
          <w:highlight w:val="none"/>
        </w:rPr>
      </w:pPr>
    </w:p>
    <w:p w14:paraId="68770E54">
      <w:pPr>
        <w:autoSpaceDE w:val="0"/>
        <w:autoSpaceDN w:val="0"/>
        <w:jc w:val="center"/>
        <w:rPr>
          <w:rFonts w:ascii="宋体" w:hAnsi="宋体" w:cs="宋体"/>
          <w:b/>
          <w:spacing w:val="6"/>
          <w:sz w:val="32"/>
          <w:szCs w:val="32"/>
          <w:highlight w:val="none"/>
        </w:rPr>
      </w:pPr>
    </w:p>
    <w:p w14:paraId="6401B8F2">
      <w:pPr>
        <w:autoSpaceDE w:val="0"/>
        <w:autoSpaceDN w:val="0"/>
        <w:jc w:val="center"/>
        <w:rPr>
          <w:rFonts w:ascii="宋体" w:hAnsi="宋体" w:cs="宋体"/>
          <w:b/>
          <w:spacing w:val="6"/>
          <w:sz w:val="32"/>
          <w:szCs w:val="32"/>
          <w:highlight w:val="none"/>
        </w:rPr>
      </w:pPr>
    </w:p>
    <w:p w14:paraId="62557BE9">
      <w:pPr>
        <w:autoSpaceDE w:val="0"/>
        <w:autoSpaceDN w:val="0"/>
        <w:jc w:val="center"/>
        <w:rPr>
          <w:rFonts w:ascii="宋体" w:hAnsi="宋体" w:cs="宋体"/>
          <w:b/>
          <w:spacing w:val="6"/>
          <w:sz w:val="32"/>
          <w:szCs w:val="32"/>
          <w:highlight w:val="none"/>
        </w:rPr>
      </w:pPr>
    </w:p>
    <w:p w14:paraId="0A8559B9">
      <w:pPr>
        <w:autoSpaceDE w:val="0"/>
        <w:autoSpaceDN w:val="0"/>
        <w:jc w:val="center"/>
        <w:rPr>
          <w:rFonts w:ascii="宋体" w:hAnsi="宋体" w:cs="宋体"/>
          <w:b/>
          <w:spacing w:val="6"/>
          <w:sz w:val="32"/>
          <w:szCs w:val="32"/>
          <w:highlight w:val="none"/>
        </w:rPr>
      </w:pPr>
    </w:p>
    <w:p w14:paraId="38E6D031">
      <w:pPr>
        <w:autoSpaceDE w:val="0"/>
        <w:autoSpaceDN w:val="0"/>
        <w:jc w:val="center"/>
        <w:rPr>
          <w:rFonts w:ascii="宋体" w:hAnsi="宋体" w:cs="宋体"/>
          <w:b/>
          <w:spacing w:val="6"/>
          <w:sz w:val="32"/>
          <w:szCs w:val="32"/>
          <w:highlight w:val="none"/>
        </w:rPr>
      </w:pPr>
    </w:p>
    <w:p w14:paraId="0F630803">
      <w:pPr>
        <w:autoSpaceDE w:val="0"/>
        <w:autoSpaceDN w:val="0"/>
        <w:jc w:val="center"/>
        <w:rPr>
          <w:rFonts w:ascii="宋体" w:hAnsi="宋体" w:cs="宋体"/>
          <w:b/>
          <w:spacing w:val="6"/>
          <w:sz w:val="32"/>
          <w:szCs w:val="32"/>
          <w:highlight w:val="none"/>
        </w:rPr>
      </w:pPr>
    </w:p>
    <w:p w14:paraId="6DE77E24">
      <w:pPr>
        <w:autoSpaceDE w:val="0"/>
        <w:autoSpaceDN w:val="0"/>
        <w:jc w:val="center"/>
        <w:rPr>
          <w:rFonts w:ascii="宋体" w:hAnsi="宋体" w:cs="宋体"/>
          <w:b/>
          <w:spacing w:val="6"/>
          <w:sz w:val="32"/>
          <w:szCs w:val="32"/>
          <w:highlight w:val="none"/>
        </w:rPr>
      </w:pPr>
    </w:p>
    <w:p w14:paraId="22F3DB7F">
      <w:pPr>
        <w:autoSpaceDE w:val="0"/>
        <w:autoSpaceDN w:val="0"/>
        <w:jc w:val="center"/>
        <w:rPr>
          <w:rFonts w:ascii="宋体" w:hAnsi="宋体" w:cs="宋体"/>
          <w:b/>
          <w:spacing w:val="6"/>
          <w:sz w:val="32"/>
          <w:szCs w:val="32"/>
          <w:highlight w:val="none"/>
        </w:rPr>
      </w:pPr>
    </w:p>
    <w:p w14:paraId="5014C150">
      <w:pPr>
        <w:autoSpaceDE w:val="0"/>
        <w:autoSpaceDN w:val="0"/>
        <w:jc w:val="center"/>
        <w:rPr>
          <w:rFonts w:ascii="宋体" w:hAnsi="宋体" w:cs="宋体"/>
          <w:b/>
          <w:spacing w:val="6"/>
          <w:sz w:val="32"/>
          <w:szCs w:val="32"/>
          <w:highlight w:val="none"/>
        </w:rPr>
      </w:pPr>
    </w:p>
    <w:p w14:paraId="2AF0527B">
      <w:pPr>
        <w:autoSpaceDE w:val="0"/>
        <w:autoSpaceDN w:val="0"/>
        <w:jc w:val="center"/>
        <w:rPr>
          <w:rFonts w:ascii="宋体" w:hAnsi="宋体" w:cs="宋体"/>
          <w:b/>
          <w:spacing w:val="6"/>
          <w:sz w:val="32"/>
          <w:szCs w:val="32"/>
          <w:highlight w:val="none"/>
        </w:rPr>
      </w:pPr>
    </w:p>
    <w:p w14:paraId="2B26A699">
      <w:pPr>
        <w:autoSpaceDE w:val="0"/>
        <w:autoSpaceDN w:val="0"/>
        <w:jc w:val="center"/>
        <w:rPr>
          <w:rFonts w:ascii="宋体" w:hAnsi="宋体" w:cs="宋体"/>
          <w:b/>
          <w:spacing w:val="6"/>
          <w:sz w:val="32"/>
          <w:szCs w:val="32"/>
          <w:highlight w:val="none"/>
        </w:rPr>
      </w:pPr>
    </w:p>
    <w:p w14:paraId="0F52E153">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1B2E33AA">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255AC24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食品安全宣传周主题宣传活动</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ZXZB-SCJD-2025006G</w:t>
      </w:r>
      <w:r>
        <w:rPr>
          <w:rFonts w:hint="eastAsia" w:ascii="宋体" w:hAnsi="宋体" w:cs="宋体"/>
          <w:highlight w:val="none"/>
        </w:rPr>
        <w:t>】</w:t>
      </w:r>
      <w:r>
        <w:rPr>
          <w:rFonts w:hint="eastAsia" w:ascii="宋体" w:hAnsi="宋体" w:cs="宋体"/>
          <w:kern w:val="0"/>
          <w:highlight w:val="none"/>
          <w:lang w:val="zh-CN"/>
        </w:rPr>
        <w:t xml:space="preserve">投标。 </w:t>
      </w:r>
    </w:p>
    <w:p w14:paraId="4080C81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1762919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授权代表根据招标文件规定及投标内容而对采购人、采购代理机构所作的任何合法承诺，包括书面澄清及响应等均对联合投标各方产生约束力。</w:t>
      </w:r>
    </w:p>
    <w:p w14:paraId="2C45E9C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651A765E">
      <w:pPr>
        <w:snapToGrid w:val="0"/>
        <w:spacing w:line="360" w:lineRule="auto"/>
        <w:ind w:firstLine="576"/>
        <w:rPr>
          <w:rFonts w:ascii="宋体" w:hAnsi="宋体" w:cs="宋体"/>
          <w:kern w:val="0"/>
          <w:highlight w:val="none"/>
          <w:lang w:val="zh-CN"/>
        </w:rPr>
      </w:pPr>
      <w:bookmarkStart w:id="402"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457BA52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06D2C37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402"/>
    <w:p w14:paraId="49B9661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6F860B6A">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5D271E3E">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1A69958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4987FB1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248BA8E1">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46D2D81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4A02864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12FF596F">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72BADEA0">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3EB5299">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1B5734B7">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24FC8174">
      <w:pPr>
        <w:spacing w:line="360" w:lineRule="auto"/>
        <w:ind w:right="420"/>
        <w:rPr>
          <w:rFonts w:ascii="宋体" w:hAnsi="宋体" w:cs="宋体"/>
          <w:highlight w:val="none"/>
        </w:rPr>
      </w:pPr>
      <w:r>
        <w:rPr>
          <w:rFonts w:hint="eastAsia" w:ascii="宋体" w:hAnsi="宋体" w:cs="宋体"/>
          <w:highlight w:val="none"/>
        </w:rPr>
        <w:t>注：按本格式和要求提供。</w:t>
      </w:r>
    </w:p>
    <w:p w14:paraId="7A4E3B01">
      <w:pPr>
        <w:autoSpaceDE w:val="0"/>
        <w:autoSpaceDN w:val="0"/>
        <w:jc w:val="center"/>
        <w:rPr>
          <w:rFonts w:ascii="宋体" w:hAnsi="宋体" w:cs="宋体"/>
          <w:b/>
          <w:spacing w:val="6"/>
          <w:sz w:val="32"/>
          <w:szCs w:val="32"/>
          <w:highlight w:val="none"/>
        </w:rPr>
      </w:pPr>
    </w:p>
    <w:p w14:paraId="3EB746D2">
      <w:pPr>
        <w:autoSpaceDE w:val="0"/>
        <w:autoSpaceDN w:val="0"/>
        <w:jc w:val="center"/>
        <w:rPr>
          <w:rFonts w:ascii="宋体" w:hAnsi="宋体" w:cs="宋体"/>
          <w:b/>
          <w:spacing w:val="6"/>
          <w:sz w:val="32"/>
          <w:szCs w:val="32"/>
          <w:highlight w:val="none"/>
        </w:rPr>
      </w:pPr>
    </w:p>
    <w:p w14:paraId="53B3E79F">
      <w:pPr>
        <w:autoSpaceDE w:val="0"/>
        <w:autoSpaceDN w:val="0"/>
        <w:jc w:val="center"/>
        <w:rPr>
          <w:rFonts w:ascii="宋体" w:hAnsi="宋体" w:cs="宋体"/>
          <w:b/>
          <w:spacing w:val="6"/>
          <w:sz w:val="32"/>
          <w:szCs w:val="32"/>
          <w:highlight w:val="none"/>
        </w:rPr>
      </w:pPr>
    </w:p>
    <w:p w14:paraId="5F92B035">
      <w:pPr>
        <w:autoSpaceDE w:val="0"/>
        <w:autoSpaceDN w:val="0"/>
        <w:jc w:val="center"/>
        <w:rPr>
          <w:rFonts w:ascii="宋体" w:hAnsi="宋体" w:cs="宋体"/>
          <w:b/>
          <w:spacing w:val="6"/>
          <w:sz w:val="32"/>
          <w:szCs w:val="32"/>
          <w:highlight w:val="none"/>
        </w:rPr>
      </w:pPr>
    </w:p>
    <w:p w14:paraId="2724A660">
      <w:pPr>
        <w:autoSpaceDE w:val="0"/>
        <w:autoSpaceDN w:val="0"/>
        <w:jc w:val="center"/>
        <w:rPr>
          <w:rFonts w:ascii="宋体" w:hAnsi="宋体" w:cs="宋体"/>
          <w:b/>
          <w:spacing w:val="6"/>
          <w:sz w:val="32"/>
          <w:szCs w:val="32"/>
          <w:highlight w:val="none"/>
        </w:rPr>
      </w:pPr>
    </w:p>
    <w:p w14:paraId="32954FF7">
      <w:pPr>
        <w:autoSpaceDE w:val="0"/>
        <w:autoSpaceDN w:val="0"/>
        <w:jc w:val="center"/>
        <w:rPr>
          <w:rFonts w:ascii="宋体" w:hAnsi="宋体" w:cs="宋体"/>
          <w:b/>
          <w:spacing w:val="6"/>
          <w:sz w:val="32"/>
          <w:szCs w:val="32"/>
          <w:highlight w:val="none"/>
        </w:rPr>
      </w:pPr>
    </w:p>
    <w:p w14:paraId="29F0EBE1">
      <w:pPr>
        <w:autoSpaceDE w:val="0"/>
        <w:autoSpaceDN w:val="0"/>
        <w:jc w:val="center"/>
        <w:rPr>
          <w:rFonts w:ascii="宋体" w:hAnsi="宋体" w:cs="宋体"/>
          <w:b/>
          <w:spacing w:val="6"/>
          <w:sz w:val="32"/>
          <w:szCs w:val="32"/>
          <w:highlight w:val="none"/>
        </w:rPr>
      </w:pPr>
    </w:p>
    <w:p w14:paraId="268D7926">
      <w:pPr>
        <w:autoSpaceDE w:val="0"/>
        <w:autoSpaceDN w:val="0"/>
        <w:jc w:val="center"/>
        <w:rPr>
          <w:rFonts w:ascii="宋体" w:hAnsi="宋体" w:cs="宋体"/>
          <w:b/>
          <w:spacing w:val="6"/>
          <w:sz w:val="32"/>
          <w:szCs w:val="32"/>
          <w:highlight w:val="none"/>
        </w:rPr>
      </w:pPr>
    </w:p>
    <w:p w14:paraId="50E0E04B">
      <w:pPr>
        <w:autoSpaceDE w:val="0"/>
        <w:autoSpaceDN w:val="0"/>
        <w:jc w:val="center"/>
        <w:rPr>
          <w:rFonts w:ascii="宋体" w:hAnsi="宋体" w:cs="宋体"/>
          <w:b/>
          <w:spacing w:val="6"/>
          <w:sz w:val="32"/>
          <w:szCs w:val="32"/>
          <w:highlight w:val="none"/>
        </w:rPr>
      </w:pPr>
    </w:p>
    <w:p w14:paraId="4A93F344">
      <w:pPr>
        <w:autoSpaceDE w:val="0"/>
        <w:autoSpaceDN w:val="0"/>
        <w:jc w:val="center"/>
        <w:rPr>
          <w:rFonts w:ascii="宋体" w:hAnsi="宋体" w:cs="宋体"/>
          <w:b/>
          <w:spacing w:val="6"/>
          <w:sz w:val="32"/>
          <w:szCs w:val="32"/>
          <w:highlight w:val="none"/>
        </w:rPr>
      </w:pPr>
    </w:p>
    <w:p w14:paraId="7B3F2D9A">
      <w:pPr>
        <w:autoSpaceDE w:val="0"/>
        <w:autoSpaceDN w:val="0"/>
        <w:jc w:val="center"/>
        <w:rPr>
          <w:rFonts w:ascii="宋体" w:hAnsi="宋体" w:cs="宋体"/>
          <w:b/>
          <w:spacing w:val="6"/>
          <w:sz w:val="32"/>
          <w:szCs w:val="32"/>
          <w:highlight w:val="none"/>
        </w:rPr>
      </w:pPr>
    </w:p>
    <w:p w14:paraId="7C3BEEF9">
      <w:pPr>
        <w:autoSpaceDE w:val="0"/>
        <w:autoSpaceDN w:val="0"/>
        <w:jc w:val="center"/>
        <w:rPr>
          <w:rFonts w:ascii="宋体" w:hAnsi="宋体" w:cs="宋体"/>
          <w:b/>
          <w:spacing w:val="6"/>
          <w:sz w:val="32"/>
          <w:szCs w:val="32"/>
          <w:highlight w:val="none"/>
        </w:rPr>
      </w:pPr>
    </w:p>
    <w:p w14:paraId="604FD784">
      <w:pPr>
        <w:autoSpaceDE w:val="0"/>
        <w:autoSpaceDN w:val="0"/>
        <w:jc w:val="center"/>
        <w:rPr>
          <w:rFonts w:ascii="宋体" w:hAnsi="宋体" w:cs="宋体"/>
          <w:b/>
          <w:spacing w:val="6"/>
          <w:sz w:val="32"/>
          <w:szCs w:val="32"/>
          <w:highlight w:val="none"/>
        </w:rPr>
      </w:pPr>
    </w:p>
    <w:p w14:paraId="5C66911A">
      <w:pPr>
        <w:autoSpaceDE w:val="0"/>
        <w:autoSpaceDN w:val="0"/>
        <w:jc w:val="center"/>
        <w:rPr>
          <w:rFonts w:ascii="宋体" w:hAnsi="宋体" w:cs="宋体"/>
          <w:b/>
          <w:spacing w:val="6"/>
          <w:sz w:val="32"/>
          <w:szCs w:val="32"/>
          <w:highlight w:val="none"/>
        </w:rPr>
      </w:pPr>
    </w:p>
    <w:p w14:paraId="629098A6">
      <w:pPr>
        <w:autoSpaceDE w:val="0"/>
        <w:autoSpaceDN w:val="0"/>
        <w:jc w:val="center"/>
        <w:rPr>
          <w:rFonts w:ascii="宋体" w:hAnsi="宋体" w:cs="宋体"/>
          <w:b/>
          <w:spacing w:val="6"/>
          <w:sz w:val="32"/>
          <w:szCs w:val="32"/>
          <w:highlight w:val="none"/>
        </w:rPr>
      </w:pPr>
    </w:p>
    <w:p w14:paraId="394B2BF1">
      <w:pPr>
        <w:autoSpaceDE w:val="0"/>
        <w:autoSpaceDN w:val="0"/>
        <w:jc w:val="center"/>
        <w:rPr>
          <w:rFonts w:ascii="宋体" w:hAnsi="宋体" w:cs="宋体"/>
          <w:b/>
          <w:spacing w:val="6"/>
          <w:sz w:val="32"/>
          <w:szCs w:val="32"/>
          <w:highlight w:val="none"/>
        </w:rPr>
      </w:pPr>
    </w:p>
    <w:p w14:paraId="37813E63">
      <w:pPr>
        <w:autoSpaceDE w:val="0"/>
        <w:autoSpaceDN w:val="0"/>
        <w:jc w:val="center"/>
        <w:rPr>
          <w:rFonts w:ascii="宋体" w:hAnsi="宋体" w:cs="宋体"/>
          <w:b/>
          <w:spacing w:val="6"/>
          <w:sz w:val="32"/>
          <w:szCs w:val="32"/>
          <w:highlight w:val="none"/>
        </w:rPr>
      </w:pPr>
    </w:p>
    <w:p w14:paraId="26B083AD">
      <w:pPr>
        <w:autoSpaceDE w:val="0"/>
        <w:autoSpaceDN w:val="0"/>
        <w:jc w:val="center"/>
        <w:rPr>
          <w:rFonts w:ascii="宋体" w:hAnsi="宋体" w:cs="宋体"/>
          <w:b/>
          <w:spacing w:val="6"/>
          <w:sz w:val="32"/>
          <w:szCs w:val="32"/>
          <w:highlight w:val="none"/>
        </w:rPr>
      </w:pPr>
    </w:p>
    <w:p w14:paraId="4971757E">
      <w:pPr>
        <w:autoSpaceDE w:val="0"/>
        <w:autoSpaceDN w:val="0"/>
        <w:jc w:val="center"/>
        <w:rPr>
          <w:rFonts w:ascii="宋体" w:hAnsi="宋体" w:cs="宋体"/>
          <w:b/>
          <w:spacing w:val="6"/>
          <w:sz w:val="32"/>
          <w:szCs w:val="32"/>
          <w:highlight w:val="none"/>
        </w:rPr>
      </w:pPr>
    </w:p>
    <w:p w14:paraId="7BD39F71">
      <w:pPr>
        <w:autoSpaceDE w:val="0"/>
        <w:autoSpaceDN w:val="0"/>
        <w:jc w:val="center"/>
        <w:rPr>
          <w:rFonts w:ascii="宋体" w:hAnsi="宋体" w:cs="宋体"/>
          <w:b/>
          <w:spacing w:val="6"/>
          <w:sz w:val="32"/>
          <w:szCs w:val="32"/>
          <w:highlight w:val="none"/>
        </w:rPr>
      </w:pPr>
    </w:p>
    <w:p w14:paraId="430DAA15">
      <w:pPr>
        <w:autoSpaceDE w:val="0"/>
        <w:autoSpaceDN w:val="0"/>
        <w:jc w:val="center"/>
        <w:rPr>
          <w:rFonts w:ascii="宋体" w:hAnsi="宋体" w:cs="宋体"/>
          <w:b/>
          <w:spacing w:val="6"/>
          <w:sz w:val="32"/>
          <w:szCs w:val="32"/>
          <w:highlight w:val="none"/>
        </w:rPr>
      </w:pPr>
    </w:p>
    <w:p w14:paraId="63A9E41B">
      <w:pPr>
        <w:autoSpaceDE w:val="0"/>
        <w:autoSpaceDN w:val="0"/>
        <w:jc w:val="center"/>
        <w:rPr>
          <w:rFonts w:ascii="宋体" w:hAnsi="宋体" w:cs="宋体"/>
          <w:b/>
          <w:spacing w:val="6"/>
          <w:sz w:val="32"/>
          <w:szCs w:val="32"/>
          <w:highlight w:val="none"/>
        </w:rPr>
      </w:pPr>
    </w:p>
    <w:p w14:paraId="0A9472FC">
      <w:pPr>
        <w:autoSpaceDE w:val="0"/>
        <w:autoSpaceDN w:val="0"/>
        <w:jc w:val="center"/>
        <w:rPr>
          <w:rFonts w:ascii="宋体" w:hAnsi="宋体" w:cs="宋体"/>
          <w:b/>
          <w:spacing w:val="6"/>
          <w:sz w:val="32"/>
          <w:szCs w:val="32"/>
          <w:highlight w:val="none"/>
        </w:rPr>
      </w:pPr>
    </w:p>
    <w:p w14:paraId="21E8458C">
      <w:pPr>
        <w:autoSpaceDE w:val="0"/>
        <w:autoSpaceDN w:val="0"/>
        <w:jc w:val="center"/>
        <w:rPr>
          <w:rFonts w:ascii="宋体" w:hAnsi="宋体" w:cs="宋体"/>
          <w:b/>
          <w:spacing w:val="6"/>
          <w:sz w:val="32"/>
          <w:szCs w:val="32"/>
          <w:highlight w:val="none"/>
        </w:rPr>
      </w:pPr>
    </w:p>
    <w:p w14:paraId="172ADC0B">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51C457FA">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7708E91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食品安全宣传周主题宣传活动</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ZXZB-SCJD-2025006G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2B60286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657B186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2CED8BD0">
      <w:pPr>
        <w:ind w:firstLine="480" w:firstLineChars="200"/>
        <w:rPr>
          <w:highlight w:val="none"/>
        </w:rPr>
      </w:pPr>
      <w:r>
        <w:rPr>
          <w:rFonts w:hint="eastAsia"/>
          <w:highlight w:val="none"/>
        </w:rPr>
        <w:t>……</w:t>
      </w:r>
    </w:p>
    <w:p w14:paraId="13E89CA3">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4C6F97D3">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59B7B11F">
      <w:pPr>
        <w:spacing w:line="360" w:lineRule="auto"/>
        <w:ind w:firstLine="480" w:firstLineChars="200"/>
        <w:rPr>
          <w:rFonts w:ascii="宋体" w:hAnsi="宋体" w:cs="宋体"/>
          <w:b/>
          <w:bCs/>
          <w:kern w:val="0"/>
          <w:highlight w:val="none"/>
          <w:lang w:val="zh-CN"/>
        </w:rPr>
      </w:pPr>
      <w:bookmarkStart w:id="403"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403"/>
    </w:p>
    <w:p w14:paraId="4D1F722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7EFF754D">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C1AA19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4024B9DD">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233C9A8A">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0CBE8E3A">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1E506816">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5F0921BB">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320D49E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3E09BC0F">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36E7186F">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2884E29E">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2D4AEC1B">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795312DC">
      <w:pPr>
        <w:spacing w:line="360" w:lineRule="auto"/>
        <w:ind w:right="420"/>
        <w:rPr>
          <w:rFonts w:ascii="宋体" w:hAnsi="宋体" w:cs="宋体"/>
          <w:highlight w:val="none"/>
        </w:rPr>
      </w:pPr>
      <w:r>
        <w:rPr>
          <w:rFonts w:hint="eastAsia" w:ascii="宋体" w:hAnsi="宋体" w:cs="宋体"/>
          <w:highlight w:val="none"/>
        </w:rPr>
        <w:t>注：按本格式和要求提供。</w:t>
      </w:r>
    </w:p>
    <w:p w14:paraId="3BC2B359">
      <w:pPr>
        <w:autoSpaceDE w:val="0"/>
        <w:autoSpaceDN w:val="0"/>
        <w:jc w:val="center"/>
        <w:rPr>
          <w:rFonts w:ascii="宋体" w:hAnsi="宋体" w:cs="宋体"/>
          <w:b/>
          <w:spacing w:val="6"/>
          <w:sz w:val="32"/>
          <w:szCs w:val="32"/>
          <w:highlight w:val="none"/>
        </w:rPr>
      </w:pPr>
    </w:p>
    <w:p w14:paraId="2A9C7B72">
      <w:pPr>
        <w:autoSpaceDE w:val="0"/>
        <w:autoSpaceDN w:val="0"/>
        <w:jc w:val="center"/>
        <w:rPr>
          <w:rFonts w:ascii="宋体" w:hAnsi="宋体" w:cs="宋体"/>
          <w:b/>
          <w:spacing w:val="6"/>
          <w:sz w:val="32"/>
          <w:szCs w:val="32"/>
          <w:highlight w:val="none"/>
        </w:rPr>
      </w:pPr>
    </w:p>
    <w:p w14:paraId="15399AD4">
      <w:pPr>
        <w:autoSpaceDE w:val="0"/>
        <w:autoSpaceDN w:val="0"/>
        <w:jc w:val="center"/>
        <w:rPr>
          <w:rFonts w:ascii="宋体" w:hAnsi="宋体" w:cs="宋体"/>
          <w:b/>
          <w:spacing w:val="6"/>
          <w:sz w:val="32"/>
          <w:szCs w:val="32"/>
          <w:highlight w:val="none"/>
        </w:rPr>
      </w:pPr>
    </w:p>
    <w:p w14:paraId="5434327F">
      <w:pPr>
        <w:autoSpaceDE w:val="0"/>
        <w:autoSpaceDN w:val="0"/>
        <w:jc w:val="center"/>
        <w:rPr>
          <w:rFonts w:ascii="宋体" w:hAnsi="宋体" w:cs="宋体"/>
          <w:b/>
          <w:spacing w:val="6"/>
          <w:sz w:val="32"/>
          <w:szCs w:val="32"/>
          <w:highlight w:val="none"/>
        </w:rPr>
      </w:pPr>
    </w:p>
    <w:p w14:paraId="0A42C346">
      <w:pPr>
        <w:autoSpaceDE w:val="0"/>
        <w:autoSpaceDN w:val="0"/>
        <w:jc w:val="center"/>
        <w:rPr>
          <w:rFonts w:ascii="宋体" w:hAnsi="宋体" w:cs="宋体"/>
          <w:b/>
          <w:spacing w:val="6"/>
          <w:sz w:val="32"/>
          <w:szCs w:val="32"/>
          <w:highlight w:val="none"/>
        </w:rPr>
      </w:pPr>
    </w:p>
    <w:p w14:paraId="7BDE6B90">
      <w:pPr>
        <w:autoSpaceDE w:val="0"/>
        <w:autoSpaceDN w:val="0"/>
        <w:jc w:val="center"/>
        <w:rPr>
          <w:rFonts w:ascii="宋体" w:hAnsi="宋体" w:cs="宋体"/>
          <w:b/>
          <w:spacing w:val="6"/>
          <w:sz w:val="32"/>
          <w:szCs w:val="32"/>
          <w:highlight w:val="none"/>
        </w:rPr>
      </w:pPr>
    </w:p>
    <w:p w14:paraId="0B03D7BD">
      <w:pPr>
        <w:autoSpaceDE w:val="0"/>
        <w:autoSpaceDN w:val="0"/>
        <w:jc w:val="center"/>
        <w:rPr>
          <w:rFonts w:ascii="宋体" w:hAnsi="宋体" w:cs="宋体"/>
          <w:b/>
          <w:spacing w:val="6"/>
          <w:sz w:val="32"/>
          <w:szCs w:val="32"/>
          <w:highlight w:val="none"/>
        </w:rPr>
      </w:pPr>
    </w:p>
    <w:p w14:paraId="39B26786">
      <w:pPr>
        <w:autoSpaceDE w:val="0"/>
        <w:autoSpaceDN w:val="0"/>
        <w:jc w:val="center"/>
        <w:rPr>
          <w:rFonts w:ascii="宋体" w:hAnsi="宋体" w:cs="宋体"/>
          <w:b/>
          <w:spacing w:val="6"/>
          <w:sz w:val="32"/>
          <w:szCs w:val="32"/>
          <w:highlight w:val="none"/>
        </w:rPr>
      </w:pPr>
    </w:p>
    <w:p w14:paraId="1C44379D">
      <w:pPr>
        <w:autoSpaceDE w:val="0"/>
        <w:autoSpaceDN w:val="0"/>
        <w:jc w:val="center"/>
        <w:rPr>
          <w:rFonts w:ascii="宋体" w:hAnsi="宋体" w:cs="宋体"/>
          <w:b/>
          <w:spacing w:val="6"/>
          <w:sz w:val="32"/>
          <w:szCs w:val="32"/>
          <w:highlight w:val="none"/>
        </w:rPr>
      </w:pPr>
    </w:p>
    <w:p w14:paraId="15166619">
      <w:pPr>
        <w:autoSpaceDE w:val="0"/>
        <w:autoSpaceDN w:val="0"/>
        <w:jc w:val="center"/>
        <w:rPr>
          <w:rFonts w:ascii="宋体" w:hAnsi="宋体" w:cs="宋体"/>
          <w:b/>
          <w:spacing w:val="6"/>
          <w:sz w:val="32"/>
          <w:szCs w:val="32"/>
          <w:highlight w:val="none"/>
        </w:rPr>
      </w:pPr>
    </w:p>
    <w:p w14:paraId="005FCE60">
      <w:pPr>
        <w:autoSpaceDE w:val="0"/>
        <w:autoSpaceDN w:val="0"/>
        <w:jc w:val="center"/>
        <w:rPr>
          <w:rFonts w:ascii="宋体" w:hAnsi="宋体" w:cs="宋体"/>
          <w:b/>
          <w:spacing w:val="6"/>
          <w:sz w:val="32"/>
          <w:szCs w:val="32"/>
          <w:highlight w:val="none"/>
        </w:rPr>
      </w:pPr>
    </w:p>
    <w:p w14:paraId="6CB37A80">
      <w:pPr>
        <w:autoSpaceDE w:val="0"/>
        <w:autoSpaceDN w:val="0"/>
        <w:jc w:val="center"/>
        <w:rPr>
          <w:rFonts w:ascii="宋体" w:hAnsi="宋体" w:cs="宋体"/>
          <w:b/>
          <w:spacing w:val="6"/>
          <w:sz w:val="32"/>
          <w:szCs w:val="32"/>
          <w:highlight w:val="none"/>
        </w:rPr>
      </w:pPr>
    </w:p>
    <w:p w14:paraId="4CD3F65E">
      <w:pPr>
        <w:autoSpaceDE w:val="0"/>
        <w:autoSpaceDN w:val="0"/>
        <w:jc w:val="center"/>
        <w:rPr>
          <w:rFonts w:ascii="宋体" w:hAnsi="宋体" w:cs="宋体"/>
          <w:b/>
          <w:spacing w:val="6"/>
          <w:sz w:val="32"/>
          <w:szCs w:val="32"/>
          <w:highlight w:val="none"/>
        </w:rPr>
      </w:pPr>
    </w:p>
    <w:p w14:paraId="42B6B966">
      <w:pPr>
        <w:autoSpaceDE w:val="0"/>
        <w:autoSpaceDN w:val="0"/>
        <w:jc w:val="center"/>
        <w:rPr>
          <w:rFonts w:ascii="宋体" w:hAnsi="宋体" w:cs="宋体"/>
          <w:b/>
          <w:spacing w:val="6"/>
          <w:sz w:val="32"/>
          <w:szCs w:val="32"/>
          <w:highlight w:val="none"/>
        </w:rPr>
      </w:pPr>
    </w:p>
    <w:p w14:paraId="1C8F0728">
      <w:pPr>
        <w:autoSpaceDE w:val="0"/>
        <w:autoSpaceDN w:val="0"/>
        <w:jc w:val="center"/>
        <w:rPr>
          <w:rFonts w:ascii="宋体" w:hAnsi="宋体" w:cs="宋体"/>
          <w:b/>
          <w:spacing w:val="6"/>
          <w:sz w:val="32"/>
          <w:szCs w:val="32"/>
          <w:highlight w:val="none"/>
        </w:rPr>
      </w:pPr>
    </w:p>
    <w:p w14:paraId="6C013CF7">
      <w:pPr>
        <w:autoSpaceDE w:val="0"/>
        <w:autoSpaceDN w:val="0"/>
        <w:jc w:val="center"/>
        <w:rPr>
          <w:rFonts w:ascii="宋体" w:hAnsi="宋体" w:cs="宋体"/>
          <w:b/>
          <w:spacing w:val="6"/>
          <w:sz w:val="32"/>
          <w:szCs w:val="32"/>
          <w:highlight w:val="none"/>
        </w:rPr>
      </w:pPr>
    </w:p>
    <w:p w14:paraId="44DEF3F8">
      <w:pPr>
        <w:autoSpaceDE w:val="0"/>
        <w:autoSpaceDN w:val="0"/>
        <w:jc w:val="center"/>
        <w:rPr>
          <w:rFonts w:ascii="宋体" w:hAnsi="宋体" w:cs="宋体"/>
          <w:b/>
          <w:spacing w:val="6"/>
          <w:sz w:val="32"/>
          <w:szCs w:val="32"/>
          <w:highlight w:val="none"/>
        </w:rPr>
      </w:pPr>
    </w:p>
    <w:p w14:paraId="5C90DCC1">
      <w:pPr>
        <w:autoSpaceDE w:val="0"/>
        <w:autoSpaceDN w:val="0"/>
        <w:jc w:val="center"/>
        <w:rPr>
          <w:rFonts w:ascii="宋体" w:hAnsi="宋体" w:cs="宋体"/>
          <w:b/>
          <w:spacing w:val="6"/>
          <w:sz w:val="32"/>
          <w:szCs w:val="32"/>
          <w:highlight w:val="none"/>
        </w:rPr>
      </w:pPr>
    </w:p>
    <w:p w14:paraId="50C23785">
      <w:pPr>
        <w:autoSpaceDE w:val="0"/>
        <w:autoSpaceDN w:val="0"/>
        <w:jc w:val="center"/>
        <w:rPr>
          <w:rFonts w:ascii="宋体" w:hAnsi="宋体" w:cs="宋体"/>
          <w:b/>
          <w:spacing w:val="6"/>
          <w:sz w:val="32"/>
          <w:szCs w:val="32"/>
          <w:highlight w:val="none"/>
        </w:rPr>
      </w:pPr>
    </w:p>
    <w:p w14:paraId="5779AB9C">
      <w:pPr>
        <w:autoSpaceDE w:val="0"/>
        <w:autoSpaceDN w:val="0"/>
        <w:jc w:val="center"/>
        <w:rPr>
          <w:rFonts w:ascii="宋体" w:hAnsi="宋体" w:cs="宋体"/>
          <w:b/>
          <w:spacing w:val="6"/>
          <w:sz w:val="32"/>
          <w:szCs w:val="32"/>
          <w:highlight w:val="none"/>
        </w:rPr>
      </w:pPr>
    </w:p>
    <w:p w14:paraId="4E87128D">
      <w:pPr>
        <w:autoSpaceDE w:val="0"/>
        <w:autoSpaceDN w:val="0"/>
        <w:jc w:val="center"/>
        <w:rPr>
          <w:rFonts w:ascii="宋体" w:hAnsi="宋体" w:cs="宋体"/>
          <w:b/>
          <w:spacing w:val="6"/>
          <w:sz w:val="32"/>
          <w:szCs w:val="32"/>
          <w:highlight w:val="none"/>
        </w:rPr>
      </w:pPr>
    </w:p>
    <w:p w14:paraId="74DEDBDD">
      <w:pPr>
        <w:autoSpaceDE w:val="0"/>
        <w:autoSpaceDN w:val="0"/>
        <w:jc w:val="center"/>
        <w:rPr>
          <w:rFonts w:ascii="宋体" w:hAnsi="宋体" w:cs="宋体"/>
          <w:b/>
          <w:spacing w:val="6"/>
          <w:sz w:val="32"/>
          <w:szCs w:val="32"/>
          <w:highlight w:val="none"/>
        </w:rPr>
      </w:pPr>
    </w:p>
    <w:p w14:paraId="3DC33EEA">
      <w:pPr>
        <w:autoSpaceDE w:val="0"/>
        <w:autoSpaceDN w:val="0"/>
        <w:jc w:val="center"/>
        <w:rPr>
          <w:rFonts w:ascii="宋体" w:hAnsi="宋体" w:cs="宋体"/>
          <w:b/>
          <w:spacing w:val="6"/>
          <w:sz w:val="32"/>
          <w:szCs w:val="32"/>
          <w:highlight w:val="none"/>
        </w:rPr>
      </w:pPr>
    </w:p>
    <w:p w14:paraId="52BD3F49">
      <w:pPr>
        <w:autoSpaceDE w:val="0"/>
        <w:autoSpaceDN w:val="0"/>
        <w:jc w:val="center"/>
        <w:rPr>
          <w:rFonts w:ascii="宋体" w:hAnsi="宋体" w:cs="宋体"/>
          <w:b/>
          <w:spacing w:val="6"/>
          <w:sz w:val="32"/>
          <w:szCs w:val="32"/>
          <w:highlight w:val="none"/>
        </w:rPr>
      </w:pPr>
    </w:p>
    <w:p w14:paraId="7F01D89C">
      <w:pPr>
        <w:autoSpaceDE w:val="0"/>
        <w:autoSpaceDN w:val="0"/>
        <w:jc w:val="center"/>
        <w:rPr>
          <w:rFonts w:ascii="宋体" w:hAnsi="宋体" w:cs="宋体"/>
          <w:b/>
          <w:spacing w:val="6"/>
          <w:sz w:val="32"/>
          <w:szCs w:val="32"/>
          <w:highlight w:val="none"/>
        </w:rPr>
      </w:pPr>
    </w:p>
    <w:p w14:paraId="1D1DADAA">
      <w:pPr>
        <w:autoSpaceDE w:val="0"/>
        <w:autoSpaceDN w:val="0"/>
        <w:jc w:val="center"/>
        <w:rPr>
          <w:rFonts w:ascii="宋体" w:hAnsi="宋体" w:cs="宋体"/>
          <w:b/>
          <w:spacing w:val="6"/>
          <w:sz w:val="32"/>
          <w:szCs w:val="32"/>
          <w:highlight w:val="none"/>
        </w:rPr>
      </w:pPr>
    </w:p>
    <w:p w14:paraId="7CF3ED9D">
      <w:pPr>
        <w:autoSpaceDE w:val="0"/>
        <w:autoSpaceDN w:val="0"/>
        <w:jc w:val="center"/>
        <w:rPr>
          <w:rFonts w:ascii="宋体" w:hAnsi="宋体" w:cs="宋体"/>
          <w:b/>
          <w:spacing w:val="6"/>
          <w:sz w:val="32"/>
          <w:szCs w:val="32"/>
          <w:highlight w:val="none"/>
        </w:rPr>
      </w:pPr>
    </w:p>
    <w:p w14:paraId="71B7E5FF">
      <w:pPr>
        <w:autoSpaceDE w:val="0"/>
        <w:autoSpaceDN w:val="0"/>
        <w:jc w:val="center"/>
        <w:rPr>
          <w:rFonts w:ascii="宋体" w:hAnsi="宋体" w:cs="宋体"/>
          <w:b/>
          <w:spacing w:val="6"/>
          <w:sz w:val="32"/>
          <w:szCs w:val="32"/>
          <w:highlight w:val="none"/>
        </w:rPr>
      </w:pPr>
    </w:p>
    <w:p w14:paraId="4DD998F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19A76BD">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3A13D411">
      <w:pPr>
        <w:spacing w:line="360" w:lineRule="auto"/>
        <w:jc w:val="center"/>
        <w:rPr>
          <w:rFonts w:ascii="宋体" w:hAnsi="宋体" w:cs="宋体"/>
          <w:highlight w:val="none"/>
          <w:u w:val="single"/>
        </w:rPr>
      </w:pPr>
    </w:p>
    <w:p w14:paraId="3F833E4F">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sz w:val="24"/>
          <w:szCs w:val="24"/>
        </w:rPr>
        <w:t>1.填写要求：①“标的名称</w:t>
      </w:r>
      <w:r>
        <w:rPr>
          <w:rFonts w:hint="eastAsia" w:ascii="宋体" w:hAnsi="宋体" w:cs="宋体"/>
          <w:b/>
          <w:bCs/>
          <w:sz w:val="24"/>
          <w:szCs w:val="24"/>
          <w:lang w:eastAsia="zh-CN"/>
        </w:rPr>
        <w:t>”“招标文件</w:t>
      </w:r>
      <w:r>
        <w:rPr>
          <w:rFonts w:hint="eastAsia" w:ascii="宋体" w:hAnsi="宋体" w:eastAsia="宋体" w:cs="宋体"/>
          <w:b/>
          <w:bCs/>
          <w:sz w:val="24"/>
          <w:szCs w:val="24"/>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14:textFill>
            <w14:solidFill>
              <w14:schemeClr w14:val="tx1"/>
            </w14:solidFill>
          </w14:textFill>
        </w:rPr>
        <w:t>货物类项目从业人员、营业收入、资产总额填报产品制造商的上一年度相关数据，</w:t>
      </w:r>
      <w:r>
        <w:rPr>
          <w:rFonts w:hint="eastAsia" w:ascii="宋体" w:hAnsi="宋体" w:eastAsia="宋体" w:cs="宋体"/>
          <w:b/>
          <w:bCs/>
          <w:color w:val="FF0000"/>
          <w:sz w:val="24"/>
          <w:szCs w:val="24"/>
        </w:rPr>
        <w:t>工程和服务项目填报投标人的上一年度相关数据。③今年新成立公司，无上一年度数据的新成立企业可不填报；</w:t>
      </w:r>
      <w:r>
        <w:rPr>
          <w:rFonts w:hint="eastAsia" w:ascii="宋体" w:hAnsi="宋体" w:eastAsia="宋体" w:cs="宋体"/>
          <w:b/>
          <w:bCs/>
          <w:sz w:val="24"/>
          <w:szCs w:val="24"/>
        </w:rPr>
        <w:t>④中型企业、小型企业、微型企业等3种企业类型，结合以上数据，依据《中小企业划型标准规定》（工信部联企业〔2011〕300号）确定。</w:t>
      </w:r>
    </w:p>
    <w:p w14:paraId="2426BC08">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21446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214B9A9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食品安全宣传周主题宣传活动</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6CC257A1">
      <w:pPr>
        <w:pStyle w:val="6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vertAlign w:val="baseline"/>
        </w:rPr>
        <w:t>1.</w:t>
      </w:r>
      <w:r>
        <w:rPr>
          <w:rFonts w:hint="eastAsia" w:cs="宋体"/>
          <w:b/>
          <w:sz w:val="24"/>
          <w:szCs w:val="24"/>
          <w:highlight w:val="none"/>
          <w:u w:val="single"/>
          <w:lang w:eastAsia="zh-CN"/>
        </w:rPr>
        <w:t>食品安全宣传周主题宣传活动</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vertAlign w:val="baseline"/>
        </w:rPr>
        <w:t>，属于</w:t>
      </w:r>
      <w:r>
        <w:rPr>
          <w:rFonts w:hint="eastAsia" w:cs="宋体"/>
          <w:color w:val="auto"/>
          <w:kern w:val="0"/>
          <w:sz w:val="24"/>
          <w:highlight w:val="none"/>
          <w:u w:val="single"/>
          <w:lang w:eastAsia="zh-CN"/>
        </w:rPr>
        <w:t>其他未列明行业</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 xml:space="preserve">；承接企业为 </w:t>
      </w:r>
      <w:r>
        <w:rPr>
          <w:rFonts w:hint="eastAsia" w:ascii="宋体" w:hAnsi="宋体" w:eastAsia="宋体" w:cs="宋体"/>
          <w:i w:val="0"/>
          <w:iCs w:val="0"/>
          <w:caps w:val="0"/>
          <w:color w:val="000000"/>
          <w:spacing w:val="0"/>
          <w:sz w:val="24"/>
          <w:szCs w:val="24"/>
          <w:u w:val="single"/>
          <w:vertAlign w:val="baseline"/>
        </w:rPr>
        <w:t>（企业名称）</w:t>
      </w:r>
      <w:r>
        <w:rPr>
          <w:rFonts w:hint="eastAsia" w:ascii="宋体" w:hAnsi="宋体" w:eastAsia="宋体" w:cs="宋体"/>
          <w:i w:val="0"/>
          <w:iCs w:val="0"/>
          <w:caps w:val="0"/>
          <w:color w:val="000000"/>
          <w:spacing w:val="0"/>
          <w:sz w:val="24"/>
          <w:szCs w:val="24"/>
          <w:vertAlign w:val="baseline"/>
        </w:rPr>
        <w:t xml:space="preserve"> ，从业人员</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人，营业收入为</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万元，资产总额为</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万元，属于</w:t>
      </w:r>
      <w:r>
        <w:rPr>
          <w:rFonts w:hint="eastAsia" w:ascii="宋体" w:hAnsi="宋体" w:eastAsia="宋体" w:cs="宋体"/>
          <w:i w:val="0"/>
          <w:iCs w:val="0"/>
          <w:caps w:val="0"/>
          <w:color w:val="000000"/>
          <w:spacing w:val="0"/>
          <w:sz w:val="24"/>
          <w:szCs w:val="24"/>
          <w:u w:val="single"/>
          <w:vertAlign w:val="baseline"/>
        </w:rPr>
        <w:t xml:space="preserve"> （填写中型企业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小型企业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10C6E3C7">
      <w:pPr>
        <w:spacing w:line="360" w:lineRule="auto"/>
        <w:ind w:firstLine="480" w:firstLineChars="200"/>
        <w:rPr>
          <w:rFonts w:hint="eastAsia" w:ascii="宋体" w:hAnsi="宋体" w:eastAsia="宋体" w:cs="宋体"/>
          <w:sz w:val="24"/>
          <w:szCs w:val="24"/>
        </w:rPr>
      </w:pPr>
    </w:p>
    <w:p w14:paraId="69EE98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B5F46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EE01D33">
      <w:pPr>
        <w:rPr>
          <w:rFonts w:hint="eastAsia" w:ascii="宋体" w:hAnsi="宋体" w:eastAsia="宋体" w:cs="宋体"/>
          <w:sz w:val="24"/>
          <w:szCs w:val="24"/>
        </w:rPr>
      </w:pPr>
    </w:p>
    <w:p w14:paraId="63A4EDBB">
      <w:pPr>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w:t>
      </w:r>
      <w:r>
        <w:rPr>
          <w:rFonts w:hint="eastAsia" w:ascii="宋体" w:hAnsi="宋体" w:cs="宋体"/>
          <w:kern w:val="0"/>
          <w:sz w:val="24"/>
          <w:szCs w:val="24"/>
          <w:lang w:val="zh-CN"/>
        </w:rPr>
        <w:t>（</w:t>
      </w:r>
      <w:r>
        <w:rPr>
          <w:rFonts w:hint="eastAsia" w:ascii="宋体" w:hAnsi="宋体" w:eastAsia="宋体" w:cs="宋体"/>
          <w:kern w:val="0"/>
          <w:sz w:val="24"/>
          <w:szCs w:val="24"/>
          <w:lang w:val="zh-CN"/>
        </w:rPr>
        <w:t>电子签名</w:t>
      </w:r>
      <w:r>
        <w:rPr>
          <w:rFonts w:hint="eastAsia" w:ascii="宋体" w:hAnsi="宋体" w:cs="宋体"/>
          <w:kern w:val="0"/>
          <w:sz w:val="24"/>
          <w:szCs w:val="24"/>
          <w:lang w:val="zh-CN"/>
        </w:rPr>
        <w:t>）</w:t>
      </w:r>
      <w:r>
        <w:rPr>
          <w:rFonts w:hint="eastAsia" w:ascii="宋体" w:hAnsi="宋体" w:eastAsia="宋体" w:cs="宋体"/>
          <w:kern w:val="0"/>
          <w:sz w:val="24"/>
          <w:szCs w:val="24"/>
          <w:lang w:val="zh-CN"/>
        </w:rPr>
        <w:t>：</w:t>
      </w:r>
    </w:p>
    <w:p w14:paraId="10EC38FF">
      <w:pPr>
        <w:ind w:right="30" w:firstLine="494"/>
        <w:jc w:val="center"/>
        <w:rPr>
          <w:rFonts w:hint="eastAsia" w:ascii="宋体" w:hAnsi="宋体" w:eastAsia="宋体" w:cs="宋体"/>
          <w:sz w:val="24"/>
          <w:szCs w:val="24"/>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日</w:t>
      </w:r>
      <w:r>
        <w:rPr>
          <w:rFonts w:hint="eastAsia" w:ascii="宋体" w:hAnsi="宋体" w:eastAsia="宋体" w:cs="宋体"/>
          <w:sz w:val="24"/>
          <w:szCs w:val="24"/>
        </w:rPr>
        <w:t xml:space="preserve">  </w:t>
      </w:r>
    </w:p>
    <w:p w14:paraId="2168331B">
      <w:pPr>
        <w:pStyle w:val="4"/>
        <w:rPr>
          <w:rFonts w:hint="default"/>
          <w:lang w:val="en-US" w:eastAsia="zh-CN"/>
        </w:rPr>
      </w:pPr>
      <w:r>
        <w:rPr>
          <w:rFonts w:hint="eastAsia"/>
          <w:lang w:val="en-US" w:eastAsia="zh-CN"/>
        </w:rPr>
        <w:t>附件8：投标人资格承诺函</w:t>
      </w:r>
    </w:p>
    <w:p w14:paraId="35176AEC">
      <w:pPr>
        <w:snapToGrid w:val="0"/>
        <w:spacing w:line="360" w:lineRule="auto"/>
        <w:jc w:val="center"/>
        <w:rPr>
          <w:rFonts w:hint="eastAsia" w:ascii="宋体" w:hAnsi="宋体"/>
          <w:sz w:val="30"/>
          <w:szCs w:val="30"/>
        </w:rPr>
      </w:pPr>
      <w:r>
        <w:rPr>
          <w:rFonts w:hint="eastAsia" w:ascii="宋体" w:hAnsi="宋体"/>
          <w:b/>
          <w:sz w:val="30"/>
          <w:szCs w:val="30"/>
          <w:lang w:eastAsia="zh-CN"/>
        </w:rPr>
        <w:t>投标人</w:t>
      </w:r>
      <w:r>
        <w:rPr>
          <w:rFonts w:hint="eastAsia" w:ascii="宋体" w:hAnsi="宋体"/>
          <w:b/>
          <w:sz w:val="30"/>
          <w:szCs w:val="30"/>
        </w:rPr>
        <w:t>资格承诺函</w:t>
      </w:r>
    </w:p>
    <w:p w14:paraId="4BBCFB3F">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rPr>
        <w:t xml:space="preserve">               ：</w:t>
      </w:r>
    </w:p>
    <w:p w14:paraId="2CF3DC43">
      <w:pPr>
        <w:snapToGrid w:val="0"/>
        <w:spacing w:line="360" w:lineRule="auto"/>
        <w:ind w:firstLine="480" w:firstLineChars="200"/>
        <w:rPr>
          <w:rFonts w:ascii="宋体" w:hAnsi="宋体"/>
          <w:sz w:val="24"/>
          <w:szCs w:val="20"/>
        </w:rPr>
      </w:pP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投标人</w:t>
      </w:r>
      <w:r>
        <w:rPr>
          <w:rFonts w:hint="eastAsia" w:ascii="宋体" w:hAnsi="宋体"/>
          <w:sz w:val="24"/>
        </w:rPr>
        <w:t>名称）符合参加本次政府采购活动的资格条件并承诺如下。</w:t>
      </w:r>
    </w:p>
    <w:p w14:paraId="54AAE9F9">
      <w:pPr>
        <w:snapToGrid w:val="0"/>
        <w:spacing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14:paraId="006E91D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具有独立承担民事责任的能力；</w:t>
      </w:r>
    </w:p>
    <w:p w14:paraId="1463CE07">
      <w:pPr>
        <w:snapToGrid w:val="0"/>
        <w:spacing w:line="360" w:lineRule="auto"/>
        <w:ind w:firstLine="240" w:firstLineChars="1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（二）</w:t>
      </w:r>
      <w:r>
        <w:rPr>
          <w:rFonts w:ascii="宋体" w:hAnsi="宋体" w:cs="宋体"/>
          <w:kern w:val="0"/>
          <w:sz w:val="24"/>
        </w:rPr>
        <w:t>具有良好的商业信誉和健全的财务会计制度；</w:t>
      </w:r>
    </w:p>
    <w:p w14:paraId="5E8B46C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（三）</w:t>
      </w:r>
      <w:r>
        <w:rPr>
          <w:rFonts w:ascii="宋体" w:hAnsi="宋体" w:cs="宋体"/>
          <w:kern w:val="0"/>
          <w:sz w:val="24"/>
        </w:rPr>
        <w:t>具有履行合同所必需的设备和专业技术能力；</w:t>
      </w:r>
    </w:p>
    <w:p w14:paraId="54AAB1F6">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（四）</w:t>
      </w:r>
      <w:r>
        <w:rPr>
          <w:rFonts w:ascii="宋体" w:hAnsi="宋体" w:cs="宋体"/>
          <w:kern w:val="0"/>
          <w:sz w:val="24"/>
        </w:rPr>
        <w:t>有依法缴纳税收和社会保障资金的良好记录；</w:t>
      </w:r>
    </w:p>
    <w:p w14:paraId="7AA4CA9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（五）</w:t>
      </w:r>
      <w:r>
        <w:rPr>
          <w:rFonts w:ascii="宋体" w:hAnsi="宋体" w:cs="宋体"/>
          <w:kern w:val="0"/>
          <w:sz w:val="24"/>
        </w:rPr>
        <w:t>参加政府采购活动前三年内，在经营活动中没有重大违法记录；</w:t>
      </w:r>
    </w:p>
    <w:p w14:paraId="1BB461B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w:t>
      </w:r>
      <w:r>
        <w:rPr>
          <w:rFonts w:hint="eastAsia" w:ascii="宋体" w:hAnsi="宋体" w:cs="宋体"/>
          <w:kern w:val="0"/>
          <w:sz w:val="24"/>
          <w:lang w:eastAsia="zh-CN"/>
        </w:rPr>
        <w:t>）</w:t>
      </w:r>
      <w:r>
        <w:rPr>
          <w:rFonts w:hint="eastAsia" w:ascii="宋体" w:hAnsi="宋体" w:cs="宋体"/>
          <w:kern w:val="0"/>
          <w:sz w:val="24"/>
        </w:rPr>
        <w:t>、中国政府采购网（www.ccgp.gov.cn）列入失信被执行人、重大税收违法案件当事人名单、政府采购严重违法失信行为记录名单。</w:t>
      </w:r>
    </w:p>
    <w:p w14:paraId="149F5AF5">
      <w:pPr>
        <w:spacing w:line="360" w:lineRule="auto"/>
        <w:ind w:firstLine="480" w:firstLineChars="200"/>
        <w:rPr>
          <w:rFonts w:ascii="宋体" w:hAnsi="宋体"/>
          <w:sz w:val="24"/>
        </w:rPr>
      </w:pPr>
      <w:r>
        <w:rPr>
          <w:rFonts w:hint="eastAsia" w:ascii="宋体" w:hAnsi="宋体"/>
          <w:sz w:val="24"/>
        </w:rPr>
        <w:t>三、落实政府采购政策需满足的资格要求：</w:t>
      </w:r>
      <w:r>
        <w:rPr>
          <w:rFonts w:hint="eastAsia" w:ascii="宋体" w:hAnsi="宋体"/>
          <w:iCs/>
          <w:sz w:val="24"/>
          <w:u w:val="single"/>
        </w:rPr>
        <w:t>/</w:t>
      </w:r>
      <w:r>
        <w:rPr>
          <w:rFonts w:hint="eastAsia" w:ascii="宋体" w:hAnsi="宋体"/>
          <w:sz w:val="24"/>
          <w:u w:val="single"/>
        </w:rPr>
        <w:t>。</w:t>
      </w:r>
    </w:p>
    <w:p w14:paraId="12F0D3EC">
      <w:pPr>
        <w:spacing w:line="360" w:lineRule="auto"/>
        <w:ind w:firstLine="480" w:firstLineChars="200"/>
        <w:rPr>
          <w:rFonts w:hint="eastAsia" w:ascii="宋体" w:hAnsi="宋体"/>
          <w:sz w:val="24"/>
          <w:u w:val="single"/>
        </w:rPr>
      </w:pPr>
      <w:r>
        <w:rPr>
          <w:rFonts w:hint="eastAsia" w:ascii="宋体" w:hAnsi="宋体"/>
          <w:sz w:val="24"/>
        </w:rPr>
        <w:t>四、本项目的特定资格要求</w:t>
      </w:r>
      <w:r>
        <w:rPr>
          <w:rFonts w:hint="eastAsia" w:ascii="宋体" w:hAnsi="宋体"/>
          <w:b/>
          <w:sz w:val="24"/>
        </w:rPr>
        <w:t>：</w:t>
      </w:r>
      <w:r>
        <w:rPr>
          <w:rFonts w:hint="eastAsia" w:ascii="宋体" w:hAnsi="宋体"/>
          <w:b/>
          <w:bCs/>
          <w:sz w:val="24"/>
          <w:u w:val="single"/>
          <w:lang w:val="en-US" w:eastAsia="zh-CN"/>
        </w:rPr>
        <w:t>无</w:t>
      </w:r>
      <w:r>
        <w:rPr>
          <w:rFonts w:hint="eastAsia" w:ascii="宋体" w:hAnsi="宋体"/>
          <w:sz w:val="24"/>
          <w:u w:val="single"/>
        </w:rPr>
        <w:t>。</w:t>
      </w:r>
    </w:p>
    <w:p w14:paraId="50BDAB2A">
      <w:pPr>
        <w:spacing w:line="360" w:lineRule="auto"/>
        <w:ind w:firstLine="480" w:firstLineChars="200"/>
        <w:rPr>
          <w:rFonts w:hint="eastAsia" w:ascii="宋体" w:hAnsi="宋体" w:cs="宋体"/>
          <w:kern w:val="0"/>
          <w:sz w:val="24"/>
        </w:rPr>
      </w:pPr>
    </w:p>
    <w:p w14:paraId="0F3A2B8A">
      <w:pPr>
        <w:snapToGrid w:val="0"/>
        <w:spacing w:line="360" w:lineRule="auto"/>
        <w:ind w:firstLine="480" w:firstLineChars="200"/>
        <w:rPr>
          <w:rFonts w:hint="eastAsia" w:ascii="宋体" w:hAnsi="宋体" w:cs="宋体"/>
          <w:kern w:val="0"/>
          <w:sz w:val="24"/>
        </w:rPr>
      </w:pPr>
    </w:p>
    <w:p w14:paraId="356313F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14:paraId="4FA9CF36">
      <w:pPr>
        <w:snapToGrid w:val="0"/>
        <w:spacing w:line="360" w:lineRule="auto"/>
        <w:rPr>
          <w:rFonts w:hint="eastAsia" w:ascii="宋体" w:hAnsi="宋体"/>
          <w:sz w:val="24"/>
        </w:rPr>
      </w:pPr>
    </w:p>
    <w:p w14:paraId="1C19E7EC">
      <w:pPr>
        <w:spacing w:line="360" w:lineRule="auto"/>
        <w:rPr>
          <w:rFonts w:hint="eastAsia" w:ascii="宋体" w:hAnsi="宋体"/>
          <w:sz w:val="24"/>
        </w:rPr>
      </w:pPr>
    </w:p>
    <w:p w14:paraId="19961529">
      <w:pPr>
        <w:widowControl/>
        <w:spacing w:line="360" w:lineRule="auto"/>
        <w:ind w:firstLine="480" w:firstLineChars="200"/>
        <w:jc w:val="left"/>
        <w:rPr>
          <w:rFonts w:ascii="宋体" w:hAnsi="宋体"/>
          <w:sz w:val="24"/>
        </w:rPr>
      </w:pPr>
      <w:r>
        <w:rPr>
          <w:rFonts w:hint="eastAsia" w:ascii="宋体" w:hAnsi="宋体"/>
          <w:sz w:val="24"/>
          <w:lang w:eastAsia="zh-CN"/>
        </w:rPr>
        <w:t>投标人</w:t>
      </w:r>
      <w:r>
        <w:rPr>
          <w:rFonts w:hint="eastAsia" w:ascii="宋体" w:hAnsi="宋体"/>
          <w:sz w:val="24"/>
        </w:rPr>
        <w:t>：</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14:paraId="3854DB42"/>
    <w:p w14:paraId="71AEC55A">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DejaVu Sans">
    <w:altName w:val="Segoe Print"/>
    <w:panose1 w:val="020B0603030804020204"/>
    <w:charset w:val="00"/>
    <w:family w:val="auto"/>
    <w:pitch w:val="default"/>
    <w:sig w:usb0="00000000" w:usb1="00000000" w:usb2="0A246029" w:usb3="0400200C" w:csb0="600001FF" w:csb1="D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PingFang SC Regular">
    <w:altName w:val="Times New Roman"/>
    <w:panose1 w:val="020B04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3C2E">
    <w:pPr>
      <w:pStyle w:val="42"/>
      <w:framePr w:wrap="around" w:vAnchor="text" w:hAnchor="margin" w:xAlign="right" w:y="1"/>
      <w:rPr>
        <w:rStyle w:val="73"/>
      </w:rPr>
    </w:pPr>
    <w:r>
      <w:fldChar w:fldCharType="begin"/>
    </w:r>
    <w:r>
      <w:rPr>
        <w:rStyle w:val="73"/>
      </w:rPr>
      <w:instrText xml:space="preserve">PAGE  </w:instrText>
    </w:r>
    <w:r>
      <w:fldChar w:fldCharType="end"/>
    </w:r>
  </w:p>
  <w:p w14:paraId="02033E39">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3E65">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228A9">
                          <w:pPr>
                            <w:pStyle w:val="4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E228A9">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21B1">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16C73">
                          <w:pPr>
                            <w:pStyle w:val="4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AE16C73">
                    <w:pPr>
                      <w:pStyle w:val="4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5935">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AF268">
                          <w:pPr>
                            <w:pStyle w:val="4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C0AF268">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576E">
    <w:pPr>
      <w:pStyle w:val="42"/>
      <w:framePr w:wrap="around" w:vAnchor="text" w:hAnchor="margin" w:xAlign="right" w:y="1"/>
      <w:rPr>
        <w:rStyle w:val="73"/>
      </w:rPr>
    </w:pPr>
    <w:r>
      <w:fldChar w:fldCharType="begin"/>
    </w:r>
    <w:r>
      <w:rPr>
        <w:rStyle w:val="73"/>
      </w:rPr>
      <w:instrText xml:space="preserve">PAGE  </w:instrText>
    </w:r>
    <w:r>
      <w:fldChar w:fldCharType="end"/>
    </w:r>
  </w:p>
  <w:p w14:paraId="2CAB2F66">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39E1">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A9062">
                          <w:pPr>
                            <w:pStyle w:val="4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FFA9062">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6231">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0015">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B633A">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6B633A">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71E3">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F752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2F752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97CC">
    <w:pPr>
      <w:pStyle w:val="4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88167">
                          <w:pPr>
                            <w:pStyle w:val="4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E88167">
                    <w:pPr>
                      <w:pStyle w:val="4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815B">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18A06">
                          <w:pPr>
                            <w:pStyle w:val="4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6E18A06">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F3FA">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E2CA">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B2E2CA">
                    <w:pPr>
                      <w:pStyle w:val="4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1BD7">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08AC9">
                          <w:pPr>
                            <w:pStyle w:val="4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D08AC9">
                    <w:pPr>
                      <w:pStyle w:val="4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8E3B">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39A62">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339A62">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2E92E">
    <w:pPr>
      <w:pStyle w:val="44"/>
      <w:pBdr>
        <w:bottom w:val="single" w:color="auto" w:sz="6" w:space="4"/>
      </w:pBdr>
      <w:jc w:val="center"/>
    </w:pPr>
    <w:r>
      <w:rPr>
        <w:rFonts w:hint="eastAsia"/>
        <w:u w:val="none"/>
        <w:lang w:val="en-US" w:eastAsia="zh-CN"/>
      </w:rPr>
      <w:t xml:space="preserve">                     </w:t>
    </w:r>
  </w:p>
  <w:p w14:paraId="5AE3D5C8">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AE07">
    <w:pPr>
      <w:pStyle w:val="44"/>
      <w:jc w:val="center"/>
      <w:rPr>
        <w:rFonts w:ascii="仿宋_GB2312" w:eastAsia="仿宋_GB2312"/>
        <w:b/>
        <w:i/>
        <w:u w:val="single"/>
      </w:rPr>
    </w:pPr>
    <w:r>
      <w:rPr>
        <w:rFonts w:hint="eastAsia"/>
        <w:u w:val="none"/>
      </w:rPr>
      <w:t>浙江省市场监督管理局</w:t>
    </w:r>
    <w:r>
      <w:rPr>
        <w:u w:val="none"/>
      </w:rPr>
      <w:t>公开招标文件</w:t>
    </w:r>
  </w:p>
  <w:p w14:paraId="1F705AB7">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667D">
    <w:pPr>
      <w:pStyle w:val="44"/>
      <w:jc w:val="center"/>
    </w:pP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C159">
    <w:pPr>
      <w:pStyle w:val="44"/>
      <w:jc w:val="center"/>
      <w:rPr>
        <w:rFonts w:ascii="仿宋_GB2312" w:eastAsia="仿宋_GB2312"/>
        <w:b/>
        <w:i/>
        <w:iCs/>
        <w:u w:val="single"/>
      </w:rPr>
    </w:pP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A245">
    <w:pPr>
      <w:pStyle w:val="44"/>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6A96">
    <w:pPr>
      <w:pStyle w:val="44"/>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8150">
    <w:pPr>
      <w:pStyle w:val="44"/>
      <w:jc w:val="center"/>
    </w:pPr>
    <w:r>
      <w:rPr>
        <w:rFonts w:hint="eastAsia"/>
        <w:u w:val="none"/>
      </w:rPr>
      <w:t>浙江省市场监督管理局</w:t>
    </w:r>
    <w:r>
      <w:rPr>
        <w:u w:val="none"/>
      </w:rPr>
      <w:t>公开招标文件</w:t>
    </w:r>
    <w:r>
      <w:rPr>
        <w:rFonts w:hint="eastAsia"/>
        <w:u w:val="none"/>
        <w:lang w:val="en-US" w:eastAsia="zh-CN"/>
      </w:rPr>
      <w:t xml:space="preserve">                     </w:t>
    </w:r>
  </w:p>
  <w:p w14:paraId="5BFA61D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2BD1">
    <w:pPr>
      <w:pStyle w:val="44"/>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C64B">
    <w:pPr>
      <w:pStyle w:val="44"/>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149D">
    <w:pPr>
      <w:pStyle w:val="44"/>
      <w:jc w:val="center"/>
      <w:rPr>
        <w:rFonts w:ascii="仿宋_GB2312" w:eastAsia="仿宋_GB2312"/>
        <w:b/>
        <w:i/>
        <w:u w:val="single"/>
      </w:rPr>
    </w:pP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0BD6">
    <w:pPr>
      <w:pStyle w:val="44"/>
    </w:pPr>
    <w:r>
      <w:t></w:t>
    </w:r>
    <w:r>
      <w:rPr>
        <w:rFonts w:hint="eastAsia"/>
      </w:rPr>
      <w:t xml:space="preserve">         </w:t>
    </w:r>
  </w:p>
  <w:p w14:paraId="33639FCE">
    <w:pPr>
      <w:pStyle w:val="44"/>
      <w:jc w:val="cente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6AAF">
    <w:pPr>
      <w:pStyle w:val="44"/>
      <w:jc w:val="center"/>
      <w:rPr>
        <w:rFonts w:ascii="仿宋_GB2312" w:eastAsia="仿宋_GB2312"/>
        <w:b/>
        <w:i/>
        <w:u w:val="single"/>
      </w:rPr>
    </w:pPr>
    <w:r>
      <w:rPr>
        <w:rFonts w:hint="eastAsia"/>
        <w:u w:val="none"/>
      </w:rPr>
      <w:t>浙江省市场监督管理局</w:t>
    </w:r>
    <w:r>
      <w:rPr>
        <w:u w:val="none"/>
      </w:rPr>
      <w:t>公开招标文件</w:t>
    </w:r>
  </w:p>
  <w:p w14:paraId="669E701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88EB">
    <w:pPr>
      <w:pStyle w:val="44"/>
      <w:jc w:val="center"/>
    </w:pPr>
    <w:r>
      <w:t></w:t>
    </w:r>
    <w:r>
      <w:rPr>
        <w:rFonts w:hint="eastAsia"/>
      </w:rPr>
      <w:t xml:space="preserve">                                                                 </w:t>
    </w: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0875B37F"/>
    <w:multiLevelType w:val="singleLevel"/>
    <w:tmpl w:val="0875B37F"/>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NWRjODRmYTJlODgxZmEwNzhjODhkNzRiZTk5NzEifQ=="/>
  </w:docVars>
  <w:rsids>
    <w:rsidRoot w:val="0040400B"/>
    <w:rsid w:val="001570FF"/>
    <w:rsid w:val="001D698B"/>
    <w:rsid w:val="00220C31"/>
    <w:rsid w:val="002F0E9E"/>
    <w:rsid w:val="0040400B"/>
    <w:rsid w:val="0044733A"/>
    <w:rsid w:val="004E616D"/>
    <w:rsid w:val="00516F2F"/>
    <w:rsid w:val="005A3716"/>
    <w:rsid w:val="009B7FF0"/>
    <w:rsid w:val="00AC3532"/>
    <w:rsid w:val="00F92FA7"/>
    <w:rsid w:val="01722330"/>
    <w:rsid w:val="018F4C90"/>
    <w:rsid w:val="01BD7A4F"/>
    <w:rsid w:val="023D7C7D"/>
    <w:rsid w:val="02E132C9"/>
    <w:rsid w:val="0328714A"/>
    <w:rsid w:val="03351867"/>
    <w:rsid w:val="03A03184"/>
    <w:rsid w:val="03FF434E"/>
    <w:rsid w:val="048D1027"/>
    <w:rsid w:val="04F01EE9"/>
    <w:rsid w:val="051C4A8C"/>
    <w:rsid w:val="054D10EA"/>
    <w:rsid w:val="05BB6053"/>
    <w:rsid w:val="062E4811"/>
    <w:rsid w:val="06A25465"/>
    <w:rsid w:val="07916579"/>
    <w:rsid w:val="079E79DA"/>
    <w:rsid w:val="08807767"/>
    <w:rsid w:val="08DD4354"/>
    <w:rsid w:val="090146C5"/>
    <w:rsid w:val="09333B33"/>
    <w:rsid w:val="09440A55"/>
    <w:rsid w:val="09662BF7"/>
    <w:rsid w:val="098F7F23"/>
    <w:rsid w:val="09B01C47"/>
    <w:rsid w:val="09E57B43"/>
    <w:rsid w:val="0A454A85"/>
    <w:rsid w:val="0A6C3F64"/>
    <w:rsid w:val="0B101C9E"/>
    <w:rsid w:val="0B1839C4"/>
    <w:rsid w:val="0BF4406D"/>
    <w:rsid w:val="0C654F6B"/>
    <w:rsid w:val="0CB16402"/>
    <w:rsid w:val="0CF167FE"/>
    <w:rsid w:val="0D576FA9"/>
    <w:rsid w:val="0DD8176C"/>
    <w:rsid w:val="0DDD6D83"/>
    <w:rsid w:val="0E146C48"/>
    <w:rsid w:val="0E7B6CC7"/>
    <w:rsid w:val="0E8536A2"/>
    <w:rsid w:val="0F7756E1"/>
    <w:rsid w:val="0FC81DCB"/>
    <w:rsid w:val="10044A9B"/>
    <w:rsid w:val="106043C7"/>
    <w:rsid w:val="117417AC"/>
    <w:rsid w:val="117F6ACF"/>
    <w:rsid w:val="12437AFC"/>
    <w:rsid w:val="12A460C1"/>
    <w:rsid w:val="12E00A26"/>
    <w:rsid w:val="15190FD2"/>
    <w:rsid w:val="1594241D"/>
    <w:rsid w:val="15CE3B81"/>
    <w:rsid w:val="163360DA"/>
    <w:rsid w:val="16464166"/>
    <w:rsid w:val="166B7621"/>
    <w:rsid w:val="16D57191"/>
    <w:rsid w:val="1732013F"/>
    <w:rsid w:val="17832749"/>
    <w:rsid w:val="1846642B"/>
    <w:rsid w:val="18954E2A"/>
    <w:rsid w:val="19097262"/>
    <w:rsid w:val="194E2892"/>
    <w:rsid w:val="198F1879"/>
    <w:rsid w:val="19DD24F6"/>
    <w:rsid w:val="1A7840BB"/>
    <w:rsid w:val="1AAB26E2"/>
    <w:rsid w:val="1B216501"/>
    <w:rsid w:val="1B656D35"/>
    <w:rsid w:val="1BB83309"/>
    <w:rsid w:val="1C572C73"/>
    <w:rsid w:val="1C7B60E4"/>
    <w:rsid w:val="1D083E1C"/>
    <w:rsid w:val="1D4330A6"/>
    <w:rsid w:val="1DAD49C3"/>
    <w:rsid w:val="1E42335E"/>
    <w:rsid w:val="1F132604"/>
    <w:rsid w:val="1F3A16F7"/>
    <w:rsid w:val="1FA670F6"/>
    <w:rsid w:val="1FAF8162"/>
    <w:rsid w:val="1FFF3783"/>
    <w:rsid w:val="206A665D"/>
    <w:rsid w:val="21D62563"/>
    <w:rsid w:val="225D0766"/>
    <w:rsid w:val="225E44DE"/>
    <w:rsid w:val="22813D29"/>
    <w:rsid w:val="22C82AF6"/>
    <w:rsid w:val="23810484"/>
    <w:rsid w:val="23931F66"/>
    <w:rsid w:val="23996803"/>
    <w:rsid w:val="23B56380"/>
    <w:rsid w:val="23BD5235"/>
    <w:rsid w:val="253A0D01"/>
    <w:rsid w:val="26031625"/>
    <w:rsid w:val="266C25B3"/>
    <w:rsid w:val="26D94133"/>
    <w:rsid w:val="272730F1"/>
    <w:rsid w:val="274E2D73"/>
    <w:rsid w:val="277F21A9"/>
    <w:rsid w:val="27FA0805"/>
    <w:rsid w:val="28894FF8"/>
    <w:rsid w:val="291E0523"/>
    <w:rsid w:val="294854C3"/>
    <w:rsid w:val="29AC1FD3"/>
    <w:rsid w:val="29C42E79"/>
    <w:rsid w:val="29C54E43"/>
    <w:rsid w:val="29E7300B"/>
    <w:rsid w:val="2A0239A1"/>
    <w:rsid w:val="2AC11AAE"/>
    <w:rsid w:val="2B17347C"/>
    <w:rsid w:val="2B312790"/>
    <w:rsid w:val="2B8F395A"/>
    <w:rsid w:val="2C1168CC"/>
    <w:rsid w:val="2C1C51EE"/>
    <w:rsid w:val="2C7D37B3"/>
    <w:rsid w:val="2CB25B52"/>
    <w:rsid w:val="2CE16149"/>
    <w:rsid w:val="2CF75313"/>
    <w:rsid w:val="2D2C509C"/>
    <w:rsid w:val="2E8928E3"/>
    <w:rsid w:val="2E921798"/>
    <w:rsid w:val="2F3A598B"/>
    <w:rsid w:val="2F950E14"/>
    <w:rsid w:val="2FB219C5"/>
    <w:rsid w:val="2FC00586"/>
    <w:rsid w:val="2FF3270A"/>
    <w:rsid w:val="2FFA3A98"/>
    <w:rsid w:val="3034062C"/>
    <w:rsid w:val="304A60A2"/>
    <w:rsid w:val="31D976DD"/>
    <w:rsid w:val="32140A38"/>
    <w:rsid w:val="323E5792"/>
    <w:rsid w:val="324E336E"/>
    <w:rsid w:val="32AF043E"/>
    <w:rsid w:val="330B7D6A"/>
    <w:rsid w:val="33633703"/>
    <w:rsid w:val="33953AD8"/>
    <w:rsid w:val="33C30850"/>
    <w:rsid w:val="356E660A"/>
    <w:rsid w:val="35B5220F"/>
    <w:rsid w:val="35E0728C"/>
    <w:rsid w:val="36A209E6"/>
    <w:rsid w:val="36B8309D"/>
    <w:rsid w:val="37531CE0"/>
    <w:rsid w:val="379905DF"/>
    <w:rsid w:val="37C87FD8"/>
    <w:rsid w:val="383937F6"/>
    <w:rsid w:val="39096AFA"/>
    <w:rsid w:val="39423DBA"/>
    <w:rsid w:val="396957EB"/>
    <w:rsid w:val="39CE2C61"/>
    <w:rsid w:val="39DD19DC"/>
    <w:rsid w:val="39F45C9E"/>
    <w:rsid w:val="3B0357CB"/>
    <w:rsid w:val="3B6444BC"/>
    <w:rsid w:val="3BE15B0C"/>
    <w:rsid w:val="3BFA4E20"/>
    <w:rsid w:val="3D3A1978"/>
    <w:rsid w:val="3D51646A"/>
    <w:rsid w:val="3D600CB7"/>
    <w:rsid w:val="3D89645B"/>
    <w:rsid w:val="3E09759C"/>
    <w:rsid w:val="3E4A524B"/>
    <w:rsid w:val="3EA80B63"/>
    <w:rsid w:val="3F566811"/>
    <w:rsid w:val="3F731171"/>
    <w:rsid w:val="408D6263"/>
    <w:rsid w:val="40DE261A"/>
    <w:rsid w:val="41087697"/>
    <w:rsid w:val="410C71BE"/>
    <w:rsid w:val="41586871"/>
    <w:rsid w:val="41D52E20"/>
    <w:rsid w:val="41DD28D2"/>
    <w:rsid w:val="41F8595E"/>
    <w:rsid w:val="42613503"/>
    <w:rsid w:val="428C60A6"/>
    <w:rsid w:val="42A653BA"/>
    <w:rsid w:val="436A4639"/>
    <w:rsid w:val="436D237B"/>
    <w:rsid w:val="43A833B4"/>
    <w:rsid w:val="43DB1093"/>
    <w:rsid w:val="44DE52DF"/>
    <w:rsid w:val="450F36EA"/>
    <w:rsid w:val="451C5E07"/>
    <w:rsid w:val="4629258A"/>
    <w:rsid w:val="46431172"/>
    <w:rsid w:val="46DB13AA"/>
    <w:rsid w:val="47705F96"/>
    <w:rsid w:val="47B70069"/>
    <w:rsid w:val="48272AF9"/>
    <w:rsid w:val="48FF3A76"/>
    <w:rsid w:val="495A0CAC"/>
    <w:rsid w:val="4968786D"/>
    <w:rsid w:val="497A30FC"/>
    <w:rsid w:val="49DE368B"/>
    <w:rsid w:val="49E86D91"/>
    <w:rsid w:val="4A064990"/>
    <w:rsid w:val="4A3E412A"/>
    <w:rsid w:val="4A407EA2"/>
    <w:rsid w:val="4AD625B4"/>
    <w:rsid w:val="4AF5240F"/>
    <w:rsid w:val="4B1732F9"/>
    <w:rsid w:val="4BC13264"/>
    <w:rsid w:val="4CC27294"/>
    <w:rsid w:val="4D043409"/>
    <w:rsid w:val="4DD813D9"/>
    <w:rsid w:val="4E067654"/>
    <w:rsid w:val="4E2875CB"/>
    <w:rsid w:val="4EAD5D22"/>
    <w:rsid w:val="4EAF1A9A"/>
    <w:rsid w:val="4EC8490A"/>
    <w:rsid w:val="502D51B8"/>
    <w:rsid w:val="50E023DF"/>
    <w:rsid w:val="512E314A"/>
    <w:rsid w:val="516923D4"/>
    <w:rsid w:val="51740959"/>
    <w:rsid w:val="521C2FA3"/>
    <w:rsid w:val="52642B9B"/>
    <w:rsid w:val="53146370"/>
    <w:rsid w:val="53281E1B"/>
    <w:rsid w:val="534F7611"/>
    <w:rsid w:val="54E04FD8"/>
    <w:rsid w:val="55254FFD"/>
    <w:rsid w:val="55286102"/>
    <w:rsid w:val="55AA4D69"/>
    <w:rsid w:val="55B03376"/>
    <w:rsid w:val="55E22755"/>
    <w:rsid w:val="56CD0138"/>
    <w:rsid w:val="57087F99"/>
    <w:rsid w:val="573C5E95"/>
    <w:rsid w:val="57831D16"/>
    <w:rsid w:val="57E9601D"/>
    <w:rsid w:val="58417C07"/>
    <w:rsid w:val="58555460"/>
    <w:rsid w:val="5855720E"/>
    <w:rsid w:val="5875340D"/>
    <w:rsid w:val="592B61C1"/>
    <w:rsid w:val="596D0588"/>
    <w:rsid w:val="59F40CA9"/>
    <w:rsid w:val="5A1A070F"/>
    <w:rsid w:val="5A33532D"/>
    <w:rsid w:val="5B32284A"/>
    <w:rsid w:val="5B500161"/>
    <w:rsid w:val="5B9E711E"/>
    <w:rsid w:val="5BB73D3C"/>
    <w:rsid w:val="5C007491"/>
    <w:rsid w:val="5C0A47B4"/>
    <w:rsid w:val="5C6B4444"/>
    <w:rsid w:val="5C7B745F"/>
    <w:rsid w:val="5D235B2D"/>
    <w:rsid w:val="5DE057CC"/>
    <w:rsid w:val="5DFB55E8"/>
    <w:rsid w:val="5E3E6996"/>
    <w:rsid w:val="5E472EE8"/>
    <w:rsid w:val="5F742670"/>
    <w:rsid w:val="5FDC0215"/>
    <w:rsid w:val="602271EA"/>
    <w:rsid w:val="604D2EC1"/>
    <w:rsid w:val="606F72DB"/>
    <w:rsid w:val="60E51FB2"/>
    <w:rsid w:val="61146FF3"/>
    <w:rsid w:val="61873674"/>
    <w:rsid w:val="629B43B7"/>
    <w:rsid w:val="62F93028"/>
    <w:rsid w:val="65327A74"/>
    <w:rsid w:val="65646CE3"/>
    <w:rsid w:val="66486604"/>
    <w:rsid w:val="66AB0941"/>
    <w:rsid w:val="66AC211B"/>
    <w:rsid w:val="66F10A4A"/>
    <w:rsid w:val="66F26570"/>
    <w:rsid w:val="67980226"/>
    <w:rsid w:val="67D30150"/>
    <w:rsid w:val="67E81E4D"/>
    <w:rsid w:val="67FB3202"/>
    <w:rsid w:val="682664D1"/>
    <w:rsid w:val="684352D5"/>
    <w:rsid w:val="685C0145"/>
    <w:rsid w:val="687F5BE1"/>
    <w:rsid w:val="68B24209"/>
    <w:rsid w:val="68D20407"/>
    <w:rsid w:val="68FC7232"/>
    <w:rsid w:val="69B144C0"/>
    <w:rsid w:val="6A5C61DA"/>
    <w:rsid w:val="6A682DD1"/>
    <w:rsid w:val="6A7379C8"/>
    <w:rsid w:val="6A8D6CDC"/>
    <w:rsid w:val="6BBFCEA0"/>
    <w:rsid w:val="6BCE4EB6"/>
    <w:rsid w:val="6BF30DC0"/>
    <w:rsid w:val="6C23712D"/>
    <w:rsid w:val="6D2F5E28"/>
    <w:rsid w:val="6D800BDA"/>
    <w:rsid w:val="6D8048D6"/>
    <w:rsid w:val="6D9E4D5C"/>
    <w:rsid w:val="6E645FA5"/>
    <w:rsid w:val="6E7837FF"/>
    <w:rsid w:val="6EA12D56"/>
    <w:rsid w:val="6FB2689C"/>
    <w:rsid w:val="6FDB4045"/>
    <w:rsid w:val="713E2A81"/>
    <w:rsid w:val="7148570A"/>
    <w:rsid w:val="718F6E95"/>
    <w:rsid w:val="727B566C"/>
    <w:rsid w:val="73AF204E"/>
    <w:rsid w:val="73B54BAD"/>
    <w:rsid w:val="73FC27DC"/>
    <w:rsid w:val="74111F64"/>
    <w:rsid w:val="74A013B9"/>
    <w:rsid w:val="75866801"/>
    <w:rsid w:val="759C7DD3"/>
    <w:rsid w:val="760C31AA"/>
    <w:rsid w:val="76500BBD"/>
    <w:rsid w:val="76515061"/>
    <w:rsid w:val="76A07D97"/>
    <w:rsid w:val="76EC08E6"/>
    <w:rsid w:val="76FC668F"/>
    <w:rsid w:val="7702635B"/>
    <w:rsid w:val="770C71DA"/>
    <w:rsid w:val="7755292F"/>
    <w:rsid w:val="77784870"/>
    <w:rsid w:val="77F35CA4"/>
    <w:rsid w:val="77FFEFC9"/>
    <w:rsid w:val="786077DD"/>
    <w:rsid w:val="7879089F"/>
    <w:rsid w:val="787D2D19"/>
    <w:rsid w:val="78F05978"/>
    <w:rsid w:val="78FD84DE"/>
    <w:rsid w:val="79907C4E"/>
    <w:rsid w:val="79A731EA"/>
    <w:rsid w:val="79D264B9"/>
    <w:rsid w:val="7B292109"/>
    <w:rsid w:val="7B5F4299"/>
    <w:rsid w:val="7BA619AB"/>
    <w:rsid w:val="7C4116D4"/>
    <w:rsid w:val="7D163AE4"/>
    <w:rsid w:val="7D7F1969"/>
    <w:rsid w:val="7D8328C7"/>
    <w:rsid w:val="7D9B47EA"/>
    <w:rsid w:val="7D9C74DB"/>
    <w:rsid w:val="7DBA173E"/>
    <w:rsid w:val="7DF5BE25"/>
    <w:rsid w:val="7E9C52E7"/>
    <w:rsid w:val="7EE84089"/>
    <w:rsid w:val="7F350469"/>
    <w:rsid w:val="7F6A2CF0"/>
    <w:rsid w:val="7F8244DD"/>
    <w:rsid w:val="7FCE7723"/>
    <w:rsid w:val="7FD278EC"/>
    <w:rsid w:val="7FDD1714"/>
    <w:rsid w:val="7FDD21BD"/>
    <w:rsid w:val="7FEE56CF"/>
    <w:rsid w:val="BF2F6524"/>
    <w:rsid w:val="CFDE093E"/>
    <w:rsid w:val="D76F0F06"/>
    <w:rsid w:val="DBF55869"/>
    <w:rsid w:val="DF6BF2C6"/>
    <w:rsid w:val="EEEFE39E"/>
    <w:rsid w:val="EFBF237B"/>
    <w:rsid w:val="EFD9A5EB"/>
    <w:rsid w:val="F7FA85DF"/>
    <w:rsid w:val="FDFF3CE1"/>
    <w:rsid w:val="FFFB0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Cs w:val="21"/>
      <w:lang w:val="zh-CN"/>
    </w:rPr>
  </w:style>
  <w:style w:type="paragraph" w:styleId="24">
    <w:name w:val="Body Text First Indent"/>
    <w:basedOn w:val="23"/>
    <w:next w:val="25"/>
    <w:link w:val="32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rPr>
  </w:style>
  <w:style w:type="paragraph" w:styleId="27">
    <w:name w:val="Body Text First Indent 2"/>
    <w:basedOn w:val="26"/>
    <w:link w:val="12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Cs w:val="20"/>
    </w:rPr>
  </w:style>
  <w:style w:type="paragraph" w:styleId="52">
    <w:name w:val="List"/>
    <w:basedOn w:val="1"/>
    <w:qFormat/>
    <w:uiPriority w:val="0"/>
    <w:pPr>
      <w:ind w:left="200" w:hanging="200" w:hangingChars="200"/>
    </w:pPr>
  </w:style>
  <w:style w:type="paragraph" w:styleId="53">
    <w:name w:val="footnote text"/>
    <w:basedOn w:val="15"/>
    <w:link w:val="311"/>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87"/>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19"/>
    <w:next w:val="19"/>
    <w:link w:val="98"/>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paragraph" w:customStyle="1" w:styleId="81">
    <w:name w:val="Default"/>
    <w:next w:val="82"/>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7"/>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156"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8"/>
    <w:qFormat/>
    <w:uiPriority w:val="0"/>
    <w:pPr>
      <w:snapToGrid w:val="0"/>
      <w:spacing w:line="360" w:lineRule="auto"/>
    </w:pPr>
    <w:rPr>
      <w:rFonts w:ascii="宋体"/>
      <w:b/>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9"/>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PingFang SC Regular" w:cs="Arial Unicode MS"/>
      <w:color w:val="000000"/>
      <w:sz w:val="24"/>
      <w:szCs w:val="24"/>
      <w:lang w:val="zh-TW" w:eastAsia="zh-TW" w:bidi="ar-SA"/>
    </w:rPr>
  </w:style>
  <w:style w:type="table" w:customStyle="1" w:styleId="96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65</Pages>
  <Words>15382</Words>
  <Characters>16106</Characters>
  <Lines>440</Lines>
  <Paragraphs>124</Paragraphs>
  <TotalTime>0</TotalTime>
  <ScaleCrop>false</ScaleCrop>
  <LinksUpToDate>false</LinksUpToDate>
  <CharactersWithSpaces>16406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2023-06-27T02:09:00Z</dcterms:created>
  <dc:creator>玥</dc:creator>
  <cp:lastModifiedBy>筱篠</cp:lastModifiedBy>
  <cp:lastPrinted>2024-06-07T05:12:00Z</cp:lastPrinted>
  <dcterms:modified xsi:type="dcterms:W3CDTF">2025-06-23T06:29:26Z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9CC88E4113BC46BC91DAC96CA23022C2_13</vt:lpwstr>
  </property>
  <property fmtid="{D5CDD505-2E9C-101B-9397-08002B2CF9AE}" pid="5" name="KSOTemplateDocerSaveRecord">
    <vt:lpwstr>eyJoZGlkIjoiZDJlMzM3NTYyZDgwYWJhOThkNTUyYWQxYmJkZjRiODciLCJ1c2VySWQiOiIzNjcxODQwNjIifQ==</vt:lpwstr>
  </property>
</Properties>
</file>