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D93CD">
      <w:pPr>
        <w:spacing w:line="360" w:lineRule="auto"/>
        <w:jc w:val="center"/>
        <w:rPr>
          <w:rFonts w:hint="eastAsia" w:ascii="宋体" w:hAnsi="宋体" w:cs="宋体"/>
          <w:b/>
          <w:color w:val="000000"/>
          <w:sz w:val="24"/>
          <w:highlight w:val="none"/>
        </w:rPr>
      </w:pPr>
    </w:p>
    <w:p w14:paraId="549BC88B">
      <w:pPr>
        <w:spacing w:line="360" w:lineRule="auto"/>
        <w:jc w:val="center"/>
        <w:rPr>
          <w:rFonts w:hint="eastAsia" w:ascii="宋体" w:hAnsi="宋体" w:cs="宋体"/>
          <w:b/>
          <w:color w:val="000000"/>
          <w:sz w:val="24"/>
          <w:highlight w:val="none"/>
        </w:rPr>
      </w:pPr>
    </w:p>
    <w:p w14:paraId="2908BE1C">
      <w:pPr>
        <w:adjustRightInd/>
        <w:spacing w:line="360" w:lineRule="auto"/>
        <w:jc w:val="center"/>
        <w:rPr>
          <w:rFonts w:hint="eastAsia" w:ascii="宋体" w:hAnsi="宋体" w:cs="宋体"/>
          <w:color w:val="000000"/>
          <w:sz w:val="48"/>
          <w:szCs w:val="48"/>
          <w:highlight w:val="none"/>
        </w:rPr>
      </w:pPr>
    </w:p>
    <w:p w14:paraId="7B6183CF">
      <w:pPr>
        <w:adjustRightInd/>
        <w:spacing w:line="360" w:lineRule="auto"/>
        <w:jc w:val="center"/>
        <w:rPr>
          <w:rFonts w:hint="eastAsia" w:ascii="宋体" w:hAnsi="宋体" w:cs="宋体"/>
          <w:color w:val="000000"/>
          <w:sz w:val="48"/>
          <w:szCs w:val="48"/>
          <w:highlight w:val="none"/>
        </w:rPr>
      </w:pPr>
    </w:p>
    <w:p w14:paraId="57BF9E4B">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 xml:space="preserve">荧光显微镜 </w:t>
      </w:r>
    </w:p>
    <w:p w14:paraId="79EA80C6">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招标文件</w:t>
      </w:r>
    </w:p>
    <w:p w14:paraId="77F18175">
      <w:pPr>
        <w:adjustRightInd/>
        <w:spacing w:line="360" w:lineRule="auto"/>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6BBCC601">
      <w:pPr>
        <w:snapToGrid w:val="0"/>
        <w:spacing w:line="360" w:lineRule="auto"/>
        <w:jc w:val="center"/>
        <w:rPr>
          <w:rFonts w:hint="eastAsia" w:ascii="宋体" w:hAnsi="宋体" w:cs="宋体"/>
          <w:color w:val="000000"/>
          <w:sz w:val="30"/>
          <w:szCs w:val="30"/>
          <w:highlight w:val="none"/>
        </w:rPr>
      </w:pPr>
      <w:r>
        <w:rPr>
          <w:rFonts w:hint="eastAsia" w:ascii="宋体" w:hAnsi="宋体" w:cs="宋体"/>
          <w:color w:val="000000"/>
          <w:sz w:val="30"/>
          <w:szCs w:val="30"/>
          <w:highlight w:val="none"/>
        </w:rPr>
        <w:t>编号：ZXZB-NL-2025007G</w:t>
      </w:r>
    </w:p>
    <w:p w14:paraId="3E60FBD4">
      <w:pPr>
        <w:adjustRightInd/>
        <w:spacing w:line="360" w:lineRule="auto"/>
        <w:rPr>
          <w:rFonts w:hint="eastAsia" w:ascii="宋体" w:hAnsi="宋体" w:cs="宋体"/>
          <w:color w:val="000000"/>
          <w:sz w:val="28"/>
          <w:szCs w:val="20"/>
          <w:highlight w:val="none"/>
        </w:rPr>
      </w:pPr>
    </w:p>
    <w:p w14:paraId="4A47B766">
      <w:pPr>
        <w:spacing w:line="360" w:lineRule="auto"/>
        <w:rPr>
          <w:rFonts w:hint="eastAsia" w:ascii="宋体" w:hAnsi="宋体" w:cs="宋体"/>
          <w:b/>
          <w:color w:val="000000"/>
          <w:sz w:val="44"/>
          <w:szCs w:val="44"/>
          <w:highlight w:val="none"/>
        </w:rPr>
      </w:pPr>
    </w:p>
    <w:p w14:paraId="5A6F5C70">
      <w:pPr>
        <w:spacing w:line="360" w:lineRule="auto"/>
        <w:jc w:val="center"/>
        <w:rPr>
          <w:rFonts w:hint="eastAsia" w:ascii="宋体" w:hAnsi="宋体" w:cs="宋体"/>
          <w:b/>
          <w:color w:val="000000"/>
          <w:sz w:val="44"/>
          <w:szCs w:val="44"/>
          <w:highlight w:val="none"/>
        </w:rPr>
      </w:pPr>
    </w:p>
    <w:p w14:paraId="39FDC64E">
      <w:pPr>
        <w:spacing w:line="360" w:lineRule="auto"/>
        <w:jc w:val="center"/>
        <w:rPr>
          <w:rFonts w:hint="eastAsia" w:ascii="宋体" w:hAnsi="宋体" w:cs="宋体"/>
          <w:color w:val="000000"/>
          <w:sz w:val="24"/>
          <w:highlight w:val="none"/>
        </w:rPr>
      </w:pPr>
    </w:p>
    <w:p w14:paraId="689EE768">
      <w:pPr>
        <w:spacing w:line="360" w:lineRule="auto"/>
        <w:jc w:val="center"/>
        <w:rPr>
          <w:rFonts w:hint="eastAsia" w:ascii="宋体" w:hAnsi="宋体" w:cs="宋体"/>
          <w:color w:val="000000"/>
          <w:sz w:val="24"/>
          <w:highlight w:val="none"/>
        </w:rPr>
      </w:pPr>
    </w:p>
    <w:p w14:paraId="13A89D62">
      <w:pPr>
        <w:spacing w:line="360" w:lineRule="auto"/>
        <w:rPr>
          <w:rFonts w:hint="eastAsia" w:ascii="宋体" w:hAnsi="宋体" w:cs="宋体"/>
          <w:color w:val="000000"/>
          <w:sz w:val="32"/>
          <w:szCs w:val="32"/>
          <w:highlight w:val="none"/>
        </w:rPr>
      </w:pPr>
    </w:p>
    <w:p w14:paraId="0EB90CED">
      <w:pPr>
        <w:snapToGrid w:val="0"/>
        <w:spacing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浙江农林大学</w:t>
      </w:r>
    </w:p>
    <w:p w14:paraId="61284148">
      <w:pPr>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浙江致信招标代理有限公司</w:t>
      </w:r>
    </w:p>
    <w:p w14:paraId="40237C78">
      <w:pPr>
        <w:snapToGrid w:val="0"/>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二〇二五年七月</w:t>
      </w:r>
    </w:p>
    <w:p w14:paraId="0AFF37A3">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622182E0">
      <w:pPr>
        <w:spacing w:line="360" w:lineRule="auto"/>
        <w:jc w:val="center"/>
        <w:rPr>
          <w:rFonts w:hint="eastAsia" w:ascii="宋体" w:hAnsi="宋体" w:cs="宋体"/>
          <w:color w:val="000000"/>
          <w:sz w:val="24"/>
          <w:highlight w:val="none"/>
        </w:rPr>
      </w:pPr>
    </w:p>
    <w:p w14:paraId="43D11FEB">
      <w:pPr>
        <w:spacing w:line="360" w:lineRule="auto"/>
        <w:jc w:val="center"/>
        <w:rPr>
          <w:rFonts w:hint="eastAsia" w:ascii="宋体" w:hAnsi="宋体" w:cs="宋体"/>
          <w:b/>
          <w:color w:val="000000"/>
          <w:sz w:val="48"/>
          <w:szCs w:val="48"/>
          <w:highlight w:val="none"/>
        </w:rPr>
      </w:pPr>
      <w:r>
        <w:rPr>
          <w:rFonts w:hint="eastAsia" w:ascii="宋体" w:hAnsi="宋体" w:cs="宋体"/>
          <w:b/>
          <w:color w:val="000000"/>
          <w:sz w:val="48"/>
          <w:szCs w:val="48"/>
          <w:highlight w:val="none"/>
        </w:rPr>
        <w:t>目  录</w:t>
      </w:r>
    </w:p>
    <w:p w14:paraId="7E364F1C">
      <w:pPr>
        <w:spacing w:line="360" w:lineRule="auto"/>
        <w:rPr>
          <w:rFonts w:hint="eastAsia" w:ascii="宋体" w:hAnsi="宋体" w:cs="宋体"/>
          <w:color w:val="000000"/>
          <w:sz w:val="32"/>
          <w:szCs w:val="32"/>
          <w:highlight w:val="none"/>
        </w:rPr>
      </w:pPr>
    </w:p>
    <w:p w14:paraId="66219697">
      <w:pPr>
        <w:spacing w:line="360" w:lineRule="auto"/>
        <w:rPr>
          <w:rFonts w:hint="eastAsia" w:ascii="宋体" w:hAnsi="宋体" w:cs="宋体"/>
          <w:color w:val="000000"/>
          <w:sz w:val="32"/>
          <w:szCs w:val="32"/>
          <w:highlight w:val="none"/>
        </w:rPr>
      </w:pPr>
    </w:p>
    <w:p w14:paraId="7AE72287">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46F36689">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338A5CA9">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44EEBD17">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357CD1EC">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618ED874">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50253AD9">
      <w:pPr>
        <w:spacing w:line="360" w:lineRule="auto"/>
        <w:ind w:firstLine="549" w:firstLineChars="229"/>
        <w:rPr>
          <w:rFonts w:hint="eastAsia" w:ascii="宋体" w:hAnsi="宋体" w:cs="宋体"/>
          <w:color w:val="000000"/>
          <w:sz w:val="24"/>
          <w:highlight w:val="none"/>
        </w:rPr>
      </w:pPr>
      <w:bookmarkStart w:id="1" w:name="_Hlt91233176"/>
      <w:bookmarkEnd w:id="1"/>
      <w:bookmarkStart w:id="2" w:name="_Toc91899869"/>
    </w:p>
    <w:p w14:paraId="431EBCC6">
      <w:pPr>
        <w:spacing w:line="360" w:lineRule="auto"/>
        <w:ind w:firstLine="549" w:firstLineChars="229"/>
        <w:rPr>
          <w:rFonts w:hint="eastAsia" w:ascii="宋体" w:hAnsi="宋体" w:cs="宋体"/>
          <w:color w:val="000000"/>
          <w:sz w:val="24"/>
          <w:highlight w:val="none"/>
        </w:rPr>
      </w:pPr>
    </w:p>
    <w:p w14:paraId="7D0CB1EA">
      <w:pPr>
        <w:spacing w:line="360" w:lineRule="auto"/>
        <w:ind w:firstLine="549" w:firstLineChars="229"/>
        <w:rPr>
          <w:rFonts w:hint="eastAsia" w:ascii="宋体" w:hAnsi="宋体" w:cs="宋体"/>
          <w:color w:val="000000"/>
          <w:sz w:val="24"/>
          <w:highlight w:val="none"/>
        </w:rPr>
      </w:pPr>
    </w:p>
    <w:p w14:paraId="2610965F">
      <w:pPr>
        <w:spacing w:line="360" w:lineRule="auto"/>
        <w:ind w:firstLine="549" w:firstLineChars="229"/>
        <w:rPr>
          <w:rFonts w:hint="eastAsia" w:ascii="宋体" w:hAnsi="宋体" w:cs="宋体"/>
          <w:color w:val="000000"/>
          <w:sz w:val="24"/>
          <w:highlight w:val="none"/>
        </w:rPr>
      </w:pPr>
    </w:p>
    <w:p w14:paraId="3DF0D427">
      <w:pPr>
        <w:spacing w:line="360" w:lineRule="auto"/>
        <w:ind w:firstLine="549" w:firstLineChars="229"/>
        <w:rPr>
          <w:rFonts w:hint="eastAsia" w:ascii="宋体" w:hAnsi="宋体" w:cs="宋体"/>
          <w:color w:val="000000"/>
          <w:sz w:val="24"/>
          <w:highlight w:val="none"/>
        </w:rPr>
      </w:pPr>
    </w:p>
    <w:p w14:paraId="0BA45E54">
      <w:pPr>
        <w:spacing w:line="360" w:lineRule="auto"/>
        <w:ind w:firstLine="549" w:firstLineChars="229"/>
        <w:rPr>
          <w:rFonts w:hint="eastAsia" w:ascii="宋体" w:hAnsi="宋体" w:cs="宋体"/>
          <w:color w:val="000000"/>
          <w:sz w:val="24"/>
          <w:highlight w:val="none"/>
        </w:rPr>
      </w:pPr>
    </w:p>
    <w:p w14:paraId="2B57D10A">
      <w:pPr>
        <w:spacing w:line="360" w:lineRule="auto"/>
        <w:ind w:firstLine="549" w:firstLineChars="229"/>
        <w:rPr>
          <w:rFonts w:hint="eastAsia" w:ascii="宋体" w:hAnsi="宋体" w:cs="宋体"/>
          <w:color w:val="000000"/>
          <w:sz w:val="24"/>
          <w:highlight w:val="none"/>
        </w:rPr>
      </w:pPr>
    </w:p>
    <w:p w14:paraId="3CCA121E">
      <w:pPr>
        <w:spacing w:line="360" w:lineRule="auto"/>
        <w:ind w:firstLine="549" w:firstLineChars="229"/>
        <w:rPr>
          <w:rFonts w:hint="eastAsia" w:ascii="宋体" w:hAnsi="宋体" w:cs="宋体"/>
          <w:color w:val="000000"/>
          <w:sz w:val="24"/>
          <w:highlight w:val="none"/>
        </w:rPr>
      </w:pPr>
    </w:p>
    <w:p w14:paraId="4F3F7D79">
      <w:pPr>
        <w:spacing w:line="360" w:lineRule="auto"/>
        <w:ind w:firstLine="549" w:firstLineChars="229"/>
        <w:rPr>
          <w:rFonts w:hint="eastAsia" w:ascii="宋体" w:hAnsi="宋体" w:cs="宋体"/>
          <w:color w:val="000000"/>
          <w:sz w:val="24"/>
          <w:highlight w:val="none"/>
        </w:rPr>
      </w:pPr>
    </w:p>
    <w:p w14:paraId="02721329">
      <w:pPr>
        <w:spacing w:line="360" w:lineRule="auto"/>
        <w:ind w:firstLine="549" w:firstLineChars="229"/>
        <w:rPr>
          <w:rFonts w:hint="eastAsia" w:ascii="宋体" w:hAnsi="宋体" w:cs="宋体"/>
          <w:color w:val="000000"/>
          <w:sz w:val="24"/>
          <w:highlight w:val="none"/>
        </w:rPr>
      </w:pPr>
    </w:p>
    <w:p w14:paraId="653F57C4">
      <w:pPr>
        <w:spacing w:line="360" w:lineRule="auto"/>
        <w:ind w:firstLine="549" w:firstLineChars="229"/>
        <w:rPr>
          <w:rFonts w:hint="eastAsia" w:ascii="宋体" w:hAnsi="宋体" w:cs="宋体"/>
          <w:color w:val="000000"/>
          <w:sz w:val="24"/>
          <w:highlight w:val="none"/>
        </w:rPr>
      </w:pPr>
    </w:p>
    <w:p w14:paraId="1D3AEB48">
      <w:pPr>
        <w:spacing w:line="360" w:lineRule="auto"/>
        <w:ind w:firstLine="549" w:firstLineChars="229"/>
        <w:rPr>
          <w:rFonts w:hint="eastAsia" w:ascii="宋体" w:hAnsi="宋体" w:cs="宋体"/>
          <w:color w:val="000000"/>
          <w:sz w:val="24"/>
          <w:highlight w:val="none"/>
        </w:rPr>
      </w:pPr>
    </w:p>
    <w:p w14:paraId="387A2D74">
      <w:pPr>
        <w:spacing w:line="360" w:lineRule="auto"/>
        <w:ind w:firstLine="549" w:firstLineChars="229"/>
        <w:rPr>
          <w:rFonts w:hint="eastAsia" w:ascii="宋体" w:hAnsi="宋体" w:cs="宋体"/>
          <w:color w:val="000000"/>
          <w:sz w:val="24"/>
          <w:highlight w:val="none"/>
        </w:rPr>
      </w:pPr>
    </w:p>
    <w:p w14:paraId="75C5072B">
      <w:pPr>
        <w:spacing w:line="360" w:lineRule="auto"/>
        <w:rPr>
          <w:rFonts w:hint="eastAsia" w:ascii="宋体" w:hAnsi="宋体" w:cs="宋体"/>
          <w:color w:val="000000"/>
          <w:sz w:val="24"/>
          <w:highlight w:val="none"/>
        </w:rPr>
      </w:pPr>
    </w:p>
    <w:p w14:paraId="52E9D494">
      <w:pPr>
        <w:adjustRightInd/>
        <w:spacing w:line="360" w:lineRule="auto"/>
        <w:jc w:val="center"/>
        <w:outlineLvl w:val="0"/>
        <w:rPr>
          <w:rFonts w:hint="eastAsia"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37DE165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项目概况</w:t>
      </w:r>
    </w:p>
    <w:p w14:paraId="3F88845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u w:val="single"/>
        </w:rPr>
      </w:pPr>
      <w:r>
        <w:rPr>
          <w:rFonts w:hint="eastAsia" w:ascii="宋体" w:hAnsi="宋体" w:cs="仿宋_GB2312"/>
          <w:color w:val="000000"/>
          <w:sz w:val="24"/>
          <w:highlight w:val="none"/>
          <w:u w:val="single"/>
        </w:rPr>
        <w:t xml:space="preserve">荧光显微镜 </w:t>
      </w:r>
      <w:r>
        <w:rPr>
          <w:rFonts w:hint="eastAsia" w:ascii="宋体" w:hAnsi="宋体"/>
          <w:color w:val="000000"/>
          <w:sz w:val="24"/>
          <w:highlight w:val="none"/>
        </w:rPr>
        <w:t>招标项目的潜在投标人应在政采云平台（</w:t>
      </w:r>
      <w:r>
        <w:rPr>
          <w:rFonts w:hint="eastAsia"/>
          <w:highlight w:val="none"/>
        </w:rPr>
        <w:fldChar w:fldCharType="begin"/>
      </w:r>
      <w:r>
        <w:rPr>
          <w:highlight w:val="none"/>
        </w:rPr>
        <w:instrText xml:space="preserve"> HYPERLINK "https://www.zcygov.cn/）获取（下载）招标文件，并于202%20年%20月%20日%20点%20分00秒" </w:instrText>
      </w:r>
      <w:r>
        <w:rPr>
          <w:rFonts w:hint="eastAsia"/>
          <w:highlight w:val="none"/>
        </w:rPr>
        <w:fldChar w:fldCharType="separate"/>
      </w:r>
      <w:r>
        <w:rPr>
          <w:rStyle w:val="16"/>
          <w:rFonts w:ascii="宋体" w:hAnsi="宋体" w:eastAsia="宋体" w:cs="Times New Roman"/>
          <w:kern w:val="2"/>
          <w:sz w:val="24"/>
          <w:szCs w:val="24"/>
          <w:highlight w:val="none"/>
        </w:rPr>
        <w:t>https://www.zcygov.cn/）获取（下载）招标文件，并于</w:t>
      </w:r>
      <w:r>
        <w:rPr>
          <w:rStyle w:val="16"/>
          <w:rFonts w:hint="eastAsia" w:ascii="宋体" w:hAnsi="宋体" w:cs="Times New Roman"/>
          <w:kern w:val="2"/>
          <w:sz w:val="24"/>
          <w:szCs w:val="24"/>
          <w:highlight w:val="none"/>
        </w:rPr>
        <w:t>2025</w:t>
      </w:r>
      <w:r>
        <w:rPr>
          <w:rStyle w:val="16"/>
          <w:rFonts w:ascii="宋体" w:hAnsi="宋体" w:eastAsia="宋体" w:cs="Times New Roman"/>
          <w:kern w:val="2"/>
          <w:sz w:val="24"/>
          <w:szCs w:val="24"/>
          <w:highlight w:val="none"/>
        </w:rPr>
        <w:t>年</w:t>
      </w:r>
      <w:r>
        <w:rPr>
          <w:rStyle w:val="16"/>
          <w:rFonts w:hint="eastAsia" w:ascii="宋体" w:hAnsi="宋体" w:cs="Times New Roman"/>
          <w:kern w:val="2"/>
          <w:sz w:val="24"/>
          <w:szCs w:val="24"/>
          <w:highlight w:val="none"/>
          <w:lang w:val="en-US" w:eastAsia="zh-CN"/>
        </w:rPr>
        <w:t>8</w:t>
      </w:r>
      <w:r>
        <w:rPr>
          <w:rStyle w:val="16"/>
          <w:rFonts w:hint="eastAsia" w:ascii="宋体" w:hAnsi="宋体" w:eastAsia="宋体" w:cs="Times New Roman"/>
          <w:kern w:val="2"/>
          <w:sz w:val="24"/>
          <w:szCs w:val="24"/>
          <w:highlight w:val="none"/>
        </w:rPr>
        <w:t>月</w:t>
      </w:r>
      <w:r>
        <w:rPr>
          <w:rStyle w:val="16"/>
          <w:rFonts w:hint="eastAsia" w:ascii="宋体" w:hAnsi="宋体" w:cs="Times New Roman"/>
          <w:kern w:val="2"/>
          <w:sz w:val="24"/>
          <w:szCs w:val="24"/>
          <w:highlight w:val="none"/>
          <w:lang w:val="en-US" w:eastAsia="zh-CN"/>
        </w:rPr>
        <w:t>8</w:t>
      </w:r>
      <w:r>
        <w:rPr>
          <w:rStyle w:val="16"/>
          <w:rFonts w:hint="eastAsia" w:ascii="宋体" w:hAnsi="宋体" w:eastAsia="宋体" w:cs="Times New Roman"/>
          <w:kern w:val="2"/>
          <w:sz w:val="24"/>
          <w:szCs w:val="24"/>
          <w:highlight w:val="none"/>
        </w:rPr>
        <w:t>日</w:t>
      </w:r>
      <w:r>
        <w:rPr>
          <w:rStyle w:val="16"/>
          <w:rFonts w:hint="eastAsia" w:ascii="宋体" w:hAnsi="宋体" w:cs="Times New Roman"/>
          <w:kern w:val="2"/>
          <w:sz w:val="24"/>
          <w:szCs w:val="24"/>
          <w:highlight w:val="none"/>
          <w:lang w:val="en-US" w:eastAsia="zh-CN"/>
        </w:rPr>
        <w:t>13</w:t>
      </w:r>
      <w:r>
        <w:rPr>
          <w:rStyle w:val="16"/>
          <w:rFonts w:hint="eastAsia" w:ascii="宋体" w:hAnsi="宋体" w:eastAsia="宋体" w:cs="Times New Roman"/>
          <w:kern w:val="2"/>
          <w:sz w:val="24"/>
          <w:szCs w:val="24"/>
          <w:highlight w:val="none"/>
        </w:rPr>
        <w:t>点</w:t>
      </w:r>
      <w:r>
        <w:rPr>
          <w:rStyle w:val="16"/>
          <w:rFonts w:hint="eastAsia" w:ascii="宋体" w:hAnsi="宋体" w:cs="Times New Roman"/>
          <w:kern w:val="2"/>
          <w:sz w:val="24"/>
          <w:szCs w:val="24"/>
          <w:highlight w:val="none"/>
        </w:rPr>
        <w:t>3</w:t>
      </w:r>
      <w:r>
        <w:rPr>
          <w:rStyle w:val="16"/>
          <w:rFonts w:hint="eastAsia" w:ascii="宋体" w:hAnsi="宋体" w:eastAsia="宋体" w:cs="Times New Roman"/>
          <w:kern w:val="2"/>
          <w:sz w:val="24"/>
          <w:szCs w:val="24"/>
          <w:highlight w:val="none"/>
        </w:rPr>
        <w:t>0分00秒</w:t>
      </w:r>
      <w:r>
        <w:rPr>
          <w:rStyle w:val="16"/>
          <w:rFonts w:hint="eastAsia" w:ascii="宋体" w:hAnsi="宋体" w:eastAsia="宋体" w:cs="Times New Roman"/>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3B81A51A">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4D6A161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ZXZB-NL-2025007G</w:t>
      </w:r>
    </w:p>
    <w:p w14:paraId="61CD4828">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 xml:space="preserve">荧光显微镜 </w:t>
      </w:r>
    </w:p>
    <w:p w14:paraId="2BF875DF">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rPr>
        <w:t>115000</w:t>
      </w:r>
    </w:p>
    <w:p w14:paraId="00C60C3F">
      <w:pPr>
        <w:spacing w:line="360" w:lineRule="auto"/>
        <w:ind w:firstLine="480"/>
        <w:rPr>
          <w:rFonts w:hint="eastAsia"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color w:val="000000"/>
          <w:sz w:val="24"/>
          <w:highlight w:val="none"/>
        </w:rPr>
        <w:t>115000</w:t>
      </w:r>
    </w:p>
    <w:p w14:paraId="06DE5BB5">
      <w:pPr>
        <w:pStyle w:val="3"/>
        <w:spacing w:line="360" w:lineRule="auto"/>
        <w:ind w:firstLine="480"/>
        <w:rPr>
          <w:rFonts w:hint="eastAsia" w:hAnsi="宋体" w:cs="宋体"/>
          <w:bCs/>
          <w:kern w:val="2"/>
          <w:sz w:val="24"/>
          <w:szCs w:val="24"/>
          <w:highlight w:val="none"/>
        </w:rPr>
      </w:pPr>
      <w:r>
        <w:rPr>
          <w:rFonts w:hint="eastAsia" w:hAnsi="宋体" w:cs="宋体"/>
          <w:b/>
          <w:sz w:val="24"/>
          <w:highlight w:val="none"/>
        </w:rPr>
        <w:t>采购需求：</w:t>
      </w:r>
      <w:r>
        <w:rPr>
          <w:rFonts w:hint="eastAsia" w:hAnsi="宋体"/>
          <w:kern w:val="2"/>
          <w:sz w:val="24"/>
          <w:szCs w:val="24"/>
          <w:highlight w:val="none"/>
        </w:rPr>
        <w:t>具体以招标文件第三部分采购需求为准，供应商可点击本公告下方“浏览采购文件”查看采购需求。</w:t>
      </w:r>
    </w:p>
    <w:p w14:paraId="4B68694E">
      <w:pPr>
        <w:pStyle w:val="18"/>
        <w:ind w:firstLine="482"/>
        <w:rPr>
          <w:rFonts w:hint="eastAsia" w:ascii="宋体" w:hAnsi="宋体" w:cs="宋体"/>
          <w:bCs/>
          <w:color w:val="FF0000"/>
          <w:highlight w:val="none"/>
        </w:rPr>
      </w:pPr>
      <w:r>
        <w:rPr>
          <w:rFonts w:hint="eastAsia" w:ascii="宋体" w:hAnsi="宋体" w:cs="宋体"/>
          <w:b/>
          <w:color w:val="000000"/>
          <w:highlight w:val="none"/>
        </w:rPr>
        <w:t>合同履约期限：</w:t>
      </w:r>
      <w:r>
        <w:rPr>
          <w:rFonts w:ascii="宋体" w:hAnsi="宋体" w:cs="宋体"/>
          <w:szCs w:val="24"/>
          <w:highlight w:val="none"/>
        </w:rPr>
        <w:t>合同签订并生效后</w:t>
      </w:r>
      <w:r>
        <w:rPr>
          <w:rFonts w:hint="eastAsia" w:ascii="宋体" w:hAnsi="宋体" w:cs="宋体"/>
          <w:szCs w:val="24"/>
          <w:highlight w:val="none"/>
        </w:rPr>
        <w:t>30</w:t>
      </w:r>
      <w:r>
        <w:rPr>
          <w:rFonts w:ascii="宋体" w:hAnsi="宋体" w:cs="宋体"/>
          <w:szCs w:val="24"/>
          <w:highlight w:val="none"/>
        </w:rPr>
        <w:t>日内交货、安装、调试完毕</w:t>
      </w:r>
      <w:r>
        <w:rPr>
          <w:rFonts w:hint="eastAsia" w:ascii="宋体" w:hAnsi="宋体" w:cs="宋体"/>
          <w:szCs w:val="24"/>
          <w:highlight w:val="none"/>
        </w:rPr>
        <w:t>；</w:t>
      </w:r>
    </w:p>
    <w:p w14:paraId="1B1F869B">
      <w:pPr>
        <w:pStyle w:val="3"/>
        <w:spacing w:line="360" w:lineRule="auto"/>
        <w:ind w:firstLine="480"/>
        <w:rPr>
          <w:rFonts w:hint="eastAsia"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0EFBE66C">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53A30B2F">
      <w:pPr>
        <w:spacing w:line="360" w:lineRule="auto"/>
        <w:ind w:firstLine="480"/>
        <w:rPr>
          <w:rFonts w:hint="eastAsia"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C7A0AEF">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785584ED">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1A70ED51">
      <w:pPr>
        <w:spacing w:line="360" w:lineRule="auto"/>
        <w:ind w:firstLine="480" w:firstLineChars="200"/>
        <w:rPr>
          <w:rFonts w:hint="eastAsia" w:ascii="宋体" w:hAnsi="宋体" w:cs="宋体"/>
          <w:color w:val="000000"/>
          <w:sz w:val="24"/>
          <w:highlight w:val="none"/>
        </w:rPr>
      </w:pPr>
      <w:r>
        <w:rPr>
          <w:rFonts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5C5CEDD1">
      <w:pPr>
        <w:spacing w:line="360" w:lineRule="auto"/>
        <w:ind w:firstLine="480" w:firstLineChars="200"/>
        <w:rPr>
          <w:rFonts w:hint="eastAsia" w:ascii="宋体" w:hAnsi="宋体" w:cs="宋体"/>
          <w:color w:val="000000"/>
          <w:sz w:val="24"/>
          <w:highlight w:val="none"/>
        </w:rPr>
      </w:pPr>
      <w:r>
        <w:rPr>
          <w:rFonts w:ascii="Wingdings" w:hAnsi="Wingdings" w:eastAsia="MS Gothic" w:cs="宋体"/>
          <w:color w:val="000000"/>
          <w:kern w:val="0"/>
          <w:sz w:val="24"/>
          <w:highlight w:val="none"/>
        </w:rPr>
        <w:sym w:font="Wingdings" w:char="00FE"/>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73E8DBA8">
      <w:pPr>
        <w:spacing w:line="360" w:lineRule="auto"/>
        <w:ind w:firstLine="897" w:firstLineChars="374"/>
        <w:rPr>
          <w:rFonts w:hint="eastAsia" w:ascii="宋体" w:hAnsi="宋体" w:cs="宋体"/>
          <w:color w:val="000000"/>
          <w:sz w:val="24"/>
          <w:highlight w:val="none"/>
          <w:u w:val="single"/>
        </w:rPr>
      </w:pPr>
      <w:r>
        <w:rPr>
          <w:rFonts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货物全部由符合政策要求的中小企业制造，提供中小企业声明函；</w:t>
      </w:r>
    </w:p>
    <w:p w14:paraId="145E6139">
      <w:pPr>
        <w:spacing w:line="360" w:lineRule="auto"/>
        <w:ind w:firstLine="897" w:firstLineChars="374"/>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4DD70F9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4E1AD92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37C7D5C5">
      <w:pPr>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34885CF0">
      <w:pPr>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F4E801">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6C1A3D05">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2025年</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26EB23BB">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0DFB0E5F">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1DE9B2AB">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27022AF3">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68E108D5">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提交投标文件截止时间：</w:t>
      </w:r>
      <w:r>
        <w:rPr>
          <w:rStyle w:val="16"/>
          <w:rFonts w:hint="eastAsia" w:ascii="宋体" w:hAnsi="宋体" w:cs="Times New Roman"/>
          <w:kern w:val="2"/>
          <w:sz w:val="24"/>
          <w:szCs w:val="24"/>
          <w:highlight w:val="none"/>
        </w:rPr>
        <w:t>2025</w:t>
      </w:r>
      <w:r>
        <w:rPr>
          <w:rStyle w:val="16"/>
          <w:rFonts w:ascii="宋体" w:hAnsi="宋体" w:eastAsia="宋体" w:cs="Times New Roman"/>
          <w:kern w:val="2"/>
          <w:sz w:val="24"/>
          <w:szCs w:val="24"/>
          <w:highlight w:val="none"/>
        </w:rPr>
        <w:t>年</w:t>
      </w:r>
      <w:r>
        <w:rPr>
          <w:rStyle w:val="16"/>
          <w:rFonts w:hint="eastAsia" w:ascii="宋体" w:hAnsi="宋体" w:cs="Times New Roman"/>
          <w:kern w:val="2"/>
          <w:sz w:val="24"/>
          <w:szCs w:val="24"/>
          <w:highlight w:val="none"/>
          <w:lang w:val="en-US" w:eastAsia="zh-CN"/>
        </w:rPr>
        <w:t>8</w:t>
      </w:r>
      <w:r>
        <w:rPr>
          <w:rStyle w:val="16"/>
          <w:rFonts w:hint="eastAsia" w:ascii="宋体" w:hAnsi="宋体" w:eastAsia="宋体" w:cs="Times New Roman"/>
          <w:kern w:val="2"/>
          <w:sz w:val="24"/>
          <w:szCs w:val="24"/>
          <w:highlight w:val="none"/>
        </w:rPr>
        <w:t>月</w:t>
      </w:r>
      <w:r>
        <w:rPr>
          <w:rStyle w:val="16"/>
          <w:rFonts w:hint="eastAsia" w:ascii="宋体" w:hAnsi="宋体" w:cs="Times New Roman"/>
          <w:kern w:val="2"/>
          <w:sz w:val="24"/>
          <w:szCs w:val="24"/>
          <w:highlight w:val="none"/>
          <w:lang w:val="en-US" w:eastAsia="zh-CN"/>
        </w:rPr>
        <w:t>8</w:t>
      </w:r>
      <w:r>
        <w:rPr>
          <w:rStyle w:val="16"/>
          <w:rFonts w:hint="eastAsia" w:ascii="宋体" w:hAnsi="宋体" w:eastAsia="宋体" w:cs="Times New Roman"/>
          <w:kern w:val="2"/>
          <w:sz w:val="24"/>
          <w:szCs w:val="24"/>
          <w:highlight w:val="none"/>
        </w:rPr>
        <w:t>日</w:t>
      </w:r>
      <w:r>
        <w:rPr>
          <w:rStyle w:val="16"/>
          <w:rFonts w:hint="eastAsia" w:ascii="宋体" w:hAnsi="宋体" w:cs="Times New Roman"/>
          <w:kern w:val="2"/>
          <w:sz w:val="24"/>
          <w:szCs w:val="24"/>
          <w:highlight w:val="none"/>
          <w:lang w:val="en-US" w:eastAsia="zh-CN"/>
        </w:rPr>
        <w:t>13</w:t>
      </w:r>
      <w:r>
        <w:rPr>
          <w:rStyle w:val="16"/>
          <w:rFonts w:hint="eastAsia" w:ascii="宋体" w:hAnsi="宋体" w:eastAsia="宋体" w:cs="Times New Roman"/>
          <w:kern w:val="2"/>
          <w:sz w:val="24"/>
          <w:szCs w:val="24"/>
          <w:highlight w:val="none"/>
        </w:rPr>
        <w:t>点</w:t>
      </w:r>
      <w:r>
        <w:rPr>
          <w:rStyle w:val="16"/>
          <w:rFonts w:hint="eastAsia" w:ascii="宋体" w:hAnsi="宋体" w:cs="Times New Roman"/>
          <w:kern w:val="2"/>
          <w:sz w:val="24"/>
          <w:szCs w:val="24"/>
          <w:highlight w:val="none"/>
        </w:rPr>
        <w:t>3</w:t>
      </w:r>
      <w:r>
        <w:rPr>
          <w:rStyle w:val="16"/>
          <w:rFonts w:hint="eastAsia" w:ascii="宋体" w:hAnsi="宋体" w:eastAsia="宋体" w:cs="Times New Roman"/>
          <w:kern w:val="2"/>
          <w:sz w:val="24"/>
          <w:szCs w:val="24"/>
          <w:highlight w:val="none"/>
        </w:rPr>
        <w:t>0分00秒</w:t>
      </w:r>
      <w:r>
        <w:rPr>
          <w:rFonts w:hint="eastAsia" w:ascii="宋体" w:hAnsi="宋体" w:cs="宋体"/>
          <w:color w:val="000000"/>
          <w:sz w:val="24"/>
          <w:highlight w:val="none"/>
        </w:rPr>
        <w:t>（北京时间）</w:t>
      </w:r>
    </w:p>
    <w:p w14:paraId="6C5DCAC7">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5C067410">
      <w:pPr>
        <w:spacing w:line="360" w:lineRule="auto"/>
        <w:ind w:firstLine="482" w:firstLineChars="200"/>
        <w:rPr>
          <w:rFonts w:hint="eastAsia" w:ascii="宋体" w:hAnsi="宋体" w:cs="宋体"/>
          <w:bCs/>
          <w:color w:val="000000"/>
          <w:sz w:val="24"/>
          <w:highlight w:val="none"/>
          <w:u w:val="single"/>
        </w:rPr>
      </w:pPr>
      <w:r>
        <w:rPr>
          <w:rFonts w:hint="eastAsia" w:ascii="宋体" w:hAnsi="宋体" w:cs="宋体"/>
          <w:b/>
          <w:color w:val="000000"/>
          <w:sz w:val="24"/>
          <w:highlight w:val="none"/>
        </w:rPr>
        <w:t>开标时间：</w:t>
      </w:r>
      <w:r>
        <w:rPr>
          <w:rStyle w:val="16"/>
          <w:rFonts w:hint="eastAsia" w:ascii="宋体" w:hAnsi="宋体" w:cs="Times New Roman"/>
          <w:kern w:val="2"/>
          <w:sz w:val="24"/>
          <w:szCs w:val="24"/>
          <w:highlight w:val="none"/>
        </w:rPr>
        <w:t>2025</w:t>
      </w:r>
      <w:r>
        <w:rPr>
          <w:rStyle w:val="16"/>
          <w:rFonts w:ascii="宋体" w:hAnsi="宋体" w:eastAsia="宋体" w:cs="Times New Roman"/>
          <w:kern w:val="2"/>
          <w:sz w:val="24"/>
          <w:szCs w:val="24"/>
          <w:highlight w:val="none"/>
        </w:rPr>
        <w:t>年</w:t>
      </w:r>
      <w:r>
        <w:rPr>
          <w:rStyle w:val="16"/>
          <w:rFonts w:hint="eastAsia" w:ascii="宋体" w:hAnsi="宋体" w:cs="Times New Roman"/>
          <w:kern w:val="2"/>
          <w:sz w:val="24"/>
          <w:szCs w:val="24"/>
          <w:highlight w:val="none"/>
          <w:lang w:val="en-US" w:eastAsia="zh-CN"/>
        </w:rPr>
        <w:t>8</w:t>
      </w:r>
      <w:r>
        <w:rPr>
          <w:rStyle w:val="16"/>
          <w:rFonts w:hint="eastAsia" w:ascii="宋体" w:hAnsi="宋体" w:eastAsia="宋体" w:cs="Times New Roman"/>
          <w:kern w:val="2"/>
          <w:sz w:val="24"/>
          <w:szCs w:val="24"/>
          <w:highlight w:val="none"/>
        </w:rPr>
        <w:t>月</w:t>
      </w:r>
      <w:r>
        <w:rPr>
          <w:rStyle w:val="16"/>
          <w:rFonts w:hint="eastAsia" w:ascii="宋体" w:hAnsi="宋体" w:cs="Times New Roman"/>
          <w:kern w:val="2"/>
          <w:sz w:val="24"/>
          <w:szCs w:val="24"/>
          <w:highlight w:val="none"/>
          <w:lang w:val="en-US" w:eastAsia="zh-CN"/>
        </w:rPr>
        <w:t>8</w:t>
      </w:r>
      <w:r>
        <w:rPr>
          <w:rStyle w:val="16"/>
          <w:rFonts w:hint="eastAsia" w:ascii="宋体" w:hAnsi="宋体" w:eastAsia="宋体" w:cs="Times New Roman"/>
          <w:kern w:val="2"/>
          <w:sz w:val="24"/>
          <w:szCs w:val="24"/>
          <w:highlight w:val="none"/>
        </w:rPr>
        <w:t>日</w:t>
      </w:r>
      <w:r>
        <w:rPr>
          <w:rStyle w:val="16"/>
          <w:rFonts w:hint="eastAsia" w:ascii="宋体" w:hAnsi="宋体" w:cs="Times New Roman"/>
          <w:kern w:val="2"/>
          <w:sz w:val="24"/>
          <w:szCs w:val="24"/>
          <w:highlight w:val="none"/>
          <w:lang w:val="en-US" w:eastAsia="zh-CN"/>
        </w:rPr>
        <w:t>13</w:t>
      </w:r>
      <w:r>
        <w:rPr>
          <w:rStyle w:val="16"/>
          <w:rFonts w:hint="eastAsia" w:ascii="宋体" w:hAnsi="宋体" w:eastAsia="宋体" w:cs="Times New Roman"/>
          <w:kern w:val="2"/>
          <w:sz w:val="24"/>
          <w:szCs w:val="24"/>
          <w:highlight w:val="none"/>
        </w:rPr>
        <w:t>点</w:t>
      </w:r>
      <w:r>
        <w:rPr>
          <w:rStyle w:val="16"/>
          <w:rFonts w:hint="eastAsia" w:ascii="宋体" w:hAnsi="宋体" w:cs="Times New Roman"/>
          <w:kern w:val="2"/>
          <w:sz w:val="24"/>
          <w:szCs w:val="24"/>
          <w:highlight w:val="none"/>
        </w:rPr>
        <w:t>3</w:t>
      </w:r>
      <w:r>
        <w:rPr>
          <w:rStyle w:val="16"/>
          <w:rFonts w:hint="eastAsia" w:ascii="宋体" w:hAnsi="宋体" w:eastAsia="宋体" w:cs="Times New Roman"/>
          <w:kern w:val="2"/>
          <w:sz w:val="24"/>
          <w:szCs w:val="24"/>
          <w:highlight w:val="none"/>
        </w:rPr>
        <w:t>0分00秒</w:t>
      </w:r>
    </w:p>
    <w:p w14:paraId="379D1511">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638DCCFA">
      <w:p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 xml:space="preserve">五、公告期限 </w:t>
      </w:r>
    </w:p>
    <w:p w14:paraId="7410964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自本公告发布之日起5个工作日。</w:t>
      </w:r>
    </w:p>
    <w:p w14:paraId="61766F98">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六、其他补充事宜</w:t>
      </w:r>
    </w:p>
    <w:p w14:paraId="3C10435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625AC79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C783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C862F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020DC2">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5CC9C9AB">
      <w:pPr>
        <w:spacing w:line="360" w:lineRule="auto"/>
        <w:ind w:firstLine="480" w:firstLineChars="200"/>
        <w:rPr>
          <w:rFonts w:hint="eastAsia" w:ascii="宋体" w:hAnsi="宋体" w:cs="宋体"/>
          <w:sz w:val="24"/>
          <w:highlight w:val="none"/>
        </w:rPr>
      </w:pPr>
      <w:r>
        <w:rPr>
          <w:rFonts w:hint="eastAsia" w:ascii="宋体" w:hAnsi="宋体" w:cs="宋体"/>
          <w:color w:val="000000"/>
          <w:sz w:val="24"/>
          <w:highlight w:val="none"/>
        </w:rPr>
        <w:t xml:space="preserve">   </w:t>
      </w:r>
      <w:r>
        <w:rPr>
          <w:rFonts w:hint="eastAsia" w:ascii="宋体" w:hAnsi="宋体" w:cs="宋体"/>
          <w:sz w:val="24"/>
          <w:highlight w:val="none"/>
        </w:rPr>
        <w:t>1.采购人信息</w:t>
      </w:r>
    </w:p>
    <w:p w14:paraId="63EB254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名    称：浙江农林大学 </w:t>
      </w:r>
    </w:p>
    <w:p w14:paraId="2874490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    址：杭州市临安区武肃街666号</w:t>
      </w:r>
    </w:p>
    <w:p w14:paraId="433AD84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项目联系人（询问）： 李全梓</w:t>
      </w:r>
    </w:p>
    <w:p w14:paraId="2FDBD16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项目联系方式（询问）：15510717278 </w:t>
      </w:r>
    </w:p>
    <w:p w14:paraId="499036B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质疑联系人：王老师</w:t>
      </w:r>
    </w:p>
    <w:p w14:paraId="480188D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质疑联系方式：0571-63740897</w:t>
      </w:r>
    </w:p>
    <w:p w14:paraId="477BDAF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2.采购代理机构信息</w:t>
      </w:r>
    </w:p>
    <w:p w14:paraId="3341621D">
      <w:pPr>
        <w:spacing w:line="360" w:lineRule="auto"/>
        <w:ind w:firstLine="480"/>
        <w:rPr>
          <w:rFonts w:hint="eastAsia" w:ascii="宋体" w:hAnsi="宋体" w:cs="宋体"/>
          <w:sz w:val="24"/>
          <w:highlight w:val="none"/>
        </w:rPr>
      </w:pPr>
      <w:r>
        <w:rPr>
          <w:rFonts w:hint="eastAsia" w:ascii="宋体" w:hAnsi="宋体" w:cs="宋体"/>
          <w:sz w:val="24"/>
          <w:highlight w:val="none"/>
        </w:rPr>
        <w:t>名    称：浙江致信招标代理有限公司</w:t>
      </w:r>
    </w:p>
    <w:p w14:paraId="524B4185">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址：杭州市西湖区天目山路7号1号楼裙楼</w:t>
      </w:r>
    </w:p>
    <w:p w14:paraId="191370E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项目联系人（询问）：俞磊、徐锦峰、胡月月、张小燕、朱梅黎、沈诗佳</w:t>
      </w:r>
    </w:p>
    <w:p w14:paraId="68D3523D">
      <w:pPr>
        <w:spacing w:line="360" w:lineRule="auto"/>
        <w:ind w:firstLine="480" w:firstLineChars="200"/>
        <w:rPr>
          <w:rStyle w:val="16"/>
          <w:rFonts w:hint="eastAsia" w:ascii="宋体" w:hAnsi="宋体" w:eastAsia="宋体" w:cs="宋体"/>
          <w:sz w:val="24"/>
          <w:highlight w:val="none"/>
        </w:rPr>
      </w:pPr>
      <w:r>
        <w:rPr>
          <w:rFonts w:hint="eastAsia" w:ascii="宋体" w:hAnsi="宋体" w:cs="宋体"/>
          <w:sz w:val="24"/>
          <w:highlight w:val="none"/>
        </w:rPr>
        <w:t>项目联系方式（询问）</w:t>
      </w:r>
      <w:r>
        <w:rPr>
          <w:rStyle w:val="16"/>
          <w:rFonts w:hint="eastAsia" w:ascii="宋体" w:hAnsi="宋体" w:eastAsia="宋体" w:cs="宋体"/>
          <w:sz w:val="24"/>
          <w:highlight w:val="none"/>
        </w:rPr>
        <w:t>：0571-85388866</w:t>
      </w:r>
    </w:p>
    <w:p w14:paraId="3521BB33">
      <w:pPr>
        <w:spacing w:line="360" w:lineRule="auto"/>
        <w:ind w:firstLine="480" w:firstLineChars="200"/>
        <w:rPr>
          <w:rStyle w:val="16"/>
          <w:rFonts w:hint="eastAsia" w:ascii="宋体" w:hAnsi="宋体" w:eastAsia="宋体" w:cs="宋体"/>
          <w:sz w:val="24"/>
          <w:highlight w:val="none"/>
        </w:rPr>
      </w:pPr>
      <w:r>
        <w:rPr>
          <w:rStyle w:val="16"/>
          <w:rFonts w:hint="eastAsia" w:ascii="宋体" w:hAnsi="宋体" w:eastAsia="宋体" w:cs="宋体"/>
          <w:sz w:val="24"/>
          <w:highlight w:val="none"/>
        </w:rPr>
        <w:t>质疑联系人：尤依婷</w:t>
      </w:r>
    </w:p>
    <w:p w14:paraId="34C2E003">
      <w:pPr>
        <w:spacing w:line="360" w:lineRule="auto"/>
        <w:ind w:firstLine="480" w:firstLineChars="200"/>
        <w:rPr>
          <w:rStyle w:val="16"/>
          <w:rFonts w:hint="eastAsia" w:ascii="宋体" w:hAnsi="宋体" w:eastAsia="宋体" w:cs="宋体"/>
          <w:sz w:val="24"/>
          <w:highlight w:val="none"/>
        </w:rPr>
      </w:pPr>
      <w:r>
        <w:rPr>
          <w:rStyle w:val="16"/>
          <w:rFonts w:hint="eastAsia" w:ascii="宋体" w:hAnsi="宋体" w:eastAsia="宋体" w:cs="宋体"/>
          <w:sz w:val="24"/>
          <w:highlight w:val="none"/>
        </w:rPr>
        <w:t>质疑联系方式：</w:t>
      </w:r>
      <w:r>
        <w:rPr>
          <w:highlight w:val="none"/>
        </w:rPr>
        <w:fldChar w:fldCharType="begin"/>
      </w:r>
      <w:r>
        <w:rPr>
          <w:highlight w:val="none"/>
        </w:rPr>
        <w:instrText xml:space="preserve"> HYPERLINK "mailto:0571-88026807/zxzy@zxbidding.cn" </w:instrText>
      </w:r>
      <w:r>
        <w:rPr>
          <w:highlight w:val="none"/>
        </w:rPr>
        <w:fldChar w:fldCharType="separate"/>
      </w:r>
      <w:r>
        <w:rPr>
          <w:rStyle w:val="16"/>
          <w:rFonts w:ascii="宋体" w:hAnsi="宋体" w:eastAsia="宋体" w:cs="宋体"/>
          <w:sz w:val="24"/>
          <w:highlight w:val="none"/>
        </w:rPr>
        <w:t>0571-88026807</w:t>
      </w:r>
      <w:r>
        <w:rPr>
          <w:rStyle w:val="16"/>
          <w:rFonts w:hint="eastAsia" w:ascii="宋体" w:hAnsi="宋体" w:eastAsia="宋体" w:cs="宋体"/>
          <w:sz w:val="24"/>
          <w:highlight w:val="none"/>
        </w:rPr>
        <w:t>/</w:t>
      </w:r>
      <w:r>
        <w:rPr>
          <w:rStyle w:val="16"/>
          <w:rFonts w:ascii="宋体" w:hAnsi="宋体" w:eastAsia="宋体" w:cs="宋体"/>
          <w:sz w:val="24"/>
          <w:highlight w:val="none"/>
        </w:rPr>
        <w:t>zxzy@zxbidding.cn</w:t>
      </w:r>
      <w:r>
        <w:rPr>
          <w:rStyle w:val="16"/>
          <w:rFonts w:ascii="宋体" w:hAnsi="宋体" w:eastAsia="宋体" w:cs="宋体"/>
          <w:sz w:val="24"/>
          <w:highlight w:val="none"/>
        </w:rPr>
        <w:fldChar w:fldCharType="end"/>
      </w:r>
    </w:p>
    <w:p w14:paraId="57958A88">
      <w:pPr>
        <w:spacing w:line="360" w:lineRule="auto"/>
        <w:ind w:firstLine="480" w:firstLineChars="200"/>
        <w:rPr>
          <w:rFonts w:hint="eastAsia" w:ascii="宋体" w:hAnsi="宋体" w:cs="宋体"/>
          <w:sz w:val="24"/>
          <w:highlight w:val="none"/>
        </w:rPr>
      </w:pPr>
      <w:r>
        <w:rPr>
          <w:rStyle w:val="16"/>
          <w:rFonts w:hint="eastAsia" w:ascii="宋体" w:hAnsi="宋体" w:eastAsia="宋体" w:cs="宋体"/>
          <w:sz w:val="24"/>
          <w:highlight w:val="none"/>
        </w:rPr>
        <w:t>质疑收件地址：浙江省杭州市西湖区天目山路7号1号楼裙楼201室</w:t>
      </w:r>
    </w:p>
    <w:p w14:paraId="317D9E6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3.同级政府采购监督管理部门</w:t>
      </w:r>
    </w:p>
    <w:p w14:paraId="32B6B1F5">
      <w:pPr>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政策咨询：何一平、冯华，0571-87058424、87055741</w:t>
      </w:r>
    </w:p>
    <w:p w14:paraId="003F5C6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6EF555C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3A5EFC3D">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36DC4043">
      <w:pPr>
        <w:adjustRightInd/>
        <w:spacing w:line="360" w:lineRule="auto"/>
        <w:jc w:val="center"/>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06C7F1C0">
      <w:pPr>
        <w:adjustRightInd/>
        <w:spacing w:line="360" w:lineRule="auto"/>
        <w:ind w:firstLine="3845" w:firstLineChars="1197"/>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3"/>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57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382117B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5AD396">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9E772A">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本项目的特别规定</w:t>
            </w:r>
          </w:p>
        </w:tc>
      </w:tr>
      <w:tr w14:paraId="75D1F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D928A">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B0BA93">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FE8E3A">
            <w:pPr>
              <w:rPr>
                <w:rFonts w:hint="eastAsia" w:ascii="宋体" w:hAnsi="宋体" w:cs="宋体"/>
                <w:color w:val="000000"/>
                <w:sz w:val="24"/>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rPr>
              <w:t xml:space="preserve">荧光显微镜 </w:t>
            </w:r>
            <w:r>
              <w:rPr>
                <w:rFonts w:hint="eastAsia" w:ascii="宋体" w:hAnsi="宋体" w:cs="宋体"/>
                <w:color w:val="000000"/>
                <w:kern w:val="0"/>
                <w:sz w:val="24"/>
                <w:highlight w:val="none"/>
                <w:lang w:bidi="ar"/>
              </w:rPr>
              <w:t>。</w:t>
            </w:r>
          </w:p>
        </w:tc>
      </w:tr>
      <w:tr w14:paraId="2F5F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6AA31C">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7A8429">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644FF">
            <w:pPr>
              <w:snapToGrid w:val="0"/>
              <w:rPr>
                <w:rFonts w:hint="eastAsia" w:ascii="宋体" w:hAnsi="宋体" w:cs="宋体"/>
                <w:color w:val="000000"/>
                <w:kern w:val="0"/>
                <w:sz w:val="24"/>
                <w:highlight w:val="none"/>
              </w:rPr>
            </w:pPr>
            <w:r>
              <w:rPr>
                <w:rFonts w:hint="eastAsia" w:ascii="宋体" w:hAnsi="宋体" w:cs="宋体"/>
                <w:color w:val="000000"/>
                <w:kern w:val="0"/>
                <w:sz w:val="24"/>
                <w:highlight w:val="none"/>
              </w:rPr>
              <w:t>本项目属性为：货物</w:t>
            </w:r>
          </w:p>
          <w:p w14:paraId="58D72B09">
            <w:pPr>
              <w:snapToGrid w:val="0"/>
              <w:rPr>
                <w:rFonts w:hint="eastAsia" w:ascii="宋体" w:hAnsi="宋体" w:cs="宋体"/>
                <w:color w:val="000000"/>
                <w:kern w:val="0"/>
                <w:sz w:val="24"/>
                <w:highlight w:val="none"/>
              </w:rPr>
            </w:pPr>
            <w:r>
              <w:rPr>
                <w:rFonts w:hint="eastAsia" w:ascii="宋体" w:hAnsi="宋体" w:cs="宋体"/>
                <w:color w:val="000000"/>
                <w:kern w:val="0"/>
                <w:sz w:val="24"/>
                <w:highlight w:val="none"/>
              </w:rPr>
              <w:t>（1）标的名称：</w:t>
            </w:r>
            <w:r>
              <w:rPr>
                <w:rFonts w:hint="eastAsia" w:ascii="宋体" w:hAnsi="宋体" w:cs="宋体"/>
                <w:color w:val="000000"/>
                <w:sz w:val="24"/>
                <w:highlight w:val="none"/>
              </w:rPr>
              <w:t xml:space="preserve">荧光显微镜 </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工业</w:t>
            </w:r>
            <w:r>
              <w:rPr>
                <w:rFonts w:hint="eastAsia" w:ascii="宋体" w:hAnsi="宋体" w:cs="宋体"/>
                <w:color w:val="000000"/>
                <w:kern w:val="0"/>
                <w:sz w:val="24"/>
                <w:highlight w:val="none"/>
              </w:rPr>
              <w:t>行业；</w:t>
            </w:r>
          </w:p>
        </w:tc>
      </w:tr>
      <w:tr w14:paraId="0E361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7DF20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44CB99">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67CD8">
            <w:pPr>
              <w:rPr>
                <w:rFonts w:hint="eastAsia" w:ascii="宋体" w:hAnsi="宋体" w:cs="宋体"/>
                <w:color w:val="000000"/>
                <w:kern w:val="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本项目不允许采购进口产品。</w:t>
            </w:r>
          </w:p>
          <w:p w14:paraId="6A48C31B">
            <w:pPr>
              <w:rPr>
                <w:rFonts w:hint="eastAsia" w:ascii="宋体" w:hAnsi="宋体" w:cs="宋体"/>
                <w:color w:val="000000"/>
                <w:sz w:val="24"/>
                <w:highlight w:val="none"/>
              </w:rPr>
            </w:pPr>
            <w:r>
              <w:rPr>
                <w:rFonts w:hint="eastAsia" w:ascii="宋体" w:hAnsi="宋体" w:cs="宋体"/>
                <w:color w:val="000000"/>
                <w:kern w:val="0"/>
                <w:sz w:val="24"/>
                <w:highlight w:val="none"/>
              </w:rPr>
              <w:sym w:font="Wingdings" w:char="00A8"/>
            </w: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0F342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37D4C8">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0FCA88">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3968C">
            <w:pPr>
              <w:rPr>
                <w:rFonts w:hint="eastAsia" w:ascii="宋体" w:hAnsi="宋体" w:cs="宋体"/>
                <w:color w:val="000000"/>
                <w:sz w:val="24"/>
                <w:highlight w:val="none"/>
              </w:rPr>
            </w:pPr>
            <w:r>
              <w:rPr>
                <w:rFonts w:hint="eastAsia" w:ascii="Wingdings" w:hAnsi="Wingdings" w:eastAsia="MS Gothic" w:cs="宋体"/>
                <w:color w:val="000000"/>
                <w:kern w:val="0"/>
                <w:sz w:val="24"/>
                <w:highlight w:val="none"/>
              </w:rPr>
              <w:t>þ</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40CA2DE8">
            <w:pPr>
              <w:rPr>
                <w:rFonts w:hint="eastAsia"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43CB347A">
            <w:pPr>
              <w:rPr>
                <w:rFonts w:hint="eastAsia"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3D5DC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62C98">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647B7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05242">
            <w:pPr>
              <w:rPr>
                <w:rFonts w:hint="eastAsia"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不组织。若供应商需要至现场踏勘，可以提供一天与采购人联系预约。</w:t>
            </w:r>
          </w:p>
          <w:p w14:paraId="582BB7EC">
            <w:pPr>
              <w:rPr>
                <w:rFonts w:hint="eastAsia"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4D690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6B334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7948E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84D06">
            <w:pPr>
              <w:rPr>
                <w:rFonts w:hint="eastAsia"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32B54E11">
            <w:pPr>
              <w:rPr>
                <w:rFonts w:hint="eastAsia"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72A53BBC">
            <w:pP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11784D6">
            <w:pPr>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EFD7525">
            <w:pPr>
              <w:rPr>
                <w:rFonts w:hint="eastAsia"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700B8205">
            <w:pPr>
              <w:rPr>
                <w:rFonts w:hint="eastAsia"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Wingdings" w:hAnsi="Wingdings" w:cs="宋体"/>
                <w:color w:val="000000"/>
                <w:kern w:val="0"/>
                <w:sz w:val="24"/>
                <w:highlight w:val="none"/>
              </w:rPr>
              <w:t>þ</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3149AC6C">
            <w:pPr>
              <w:rPr>
                <w:rFonts w:hint="eastAsia"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6B15AF32">
            <w:pPr>
              <w:rPr>
                <w:rFonts w:hint="eastAsia"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D05507">
            <w:pPr>
              <w:rPr>
                <w:rFonts w:hint="eastAsia"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56D4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A666E5">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90442B">
            <w:pPr>
              <w:snapToGrid w:val="0"/>
              <w:jc w:val="center"/>
              <w:rPr>
                <w:rFonts w:hint="eastAsia"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5BEDB">
            <w:pPr>
              <w:rPr>
                <w:rFonts w:hint="eastAsia" w:ascii="宋体" w:hAnsi="宋体" w:cs="宋体"/>
                <w:color w:val="000000"/>
                <w:sz w:val="24"/>
                <w:highlight w:val="none"/>
              </w:rPr>
            </w:pPr>
            <w:r>
              <w:rPr>
                <w:rFonts w:hint="eastAsia"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1650CC31">
            <w:pPr>
              <w:rPr>
                <w:rFonts w:hint="eastAsia" w:ascii="宋体" w:hAnsi="宋体" w:cs="宋体"/>
                <w:color w:val="000000"/>
                <w:kern w:val="0"/>
                <w:sz w:val="24"/>
                <w:highlight w:val="none"/>
              </w:rPr>
            </w:pPr>
            <w:r>
              <w:rPr>
                <w:rFonts w:hint="eastAsia" w:ascii="Wingdings" w:hAnsi="Wingdings" w:cs="宋体"/>
                <w:color w:val="000000"/>
                <w:kern w:val="0"/>
                <w:sz w:val="24"/>
                <w:highlight w:val="none"/>
              </w:rPr>
              <w:sym w:font="Wingdings" w:char="00A8"/>
            </w:r>
            <w:r>
              <w:rPr>
                <w:rFonts w:hint="eastAsia" w:ascii="宋体" w:hAnsi="宋体" w:cs="宋体"/>
                <w:color w:val="000000"/>
                <w:kern w:val="0"/>
                <w:sz w:val="24"/>
                <w:highlight w:val="none"/>
              </w:rPr>
              <w:t>B组织。</w:t>
            </w:r>
          </w:p>
          <w:p w14:paraId="2395BA7A">
            <w:pPr>
              <w:rPr>
                <w:rFonts w:hint="eastAsia"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1C2E8D20">
            <w:pPr>
              <w:rPr>
                <w:rFonts w:hint="eastAsia"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邮寄地址：杭州市西湖区天目山路东海宾馆裙楼301室；余工，17767172340</w:t>
            </w:r>
          </w:p>
        </w:tc>
      </w:tr>
      <w:tr w14:paraId="01A2A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CEE25">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E5CDA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77E364">
            <w:pPr>
              <w:rPr>
                <w:rFonts w:hint="eastAsia"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1BD776C6">
            <w:pPr>
              <w:rPr>
                <w:rFonts w:hint="eastAsia" w:ascii="宋体" w:hAnsi="宋体" w:cs="宋体"/>
                <w:snapToGrid w:val="0"/>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62B1F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04FA9318">
            <w:pPr>
              <w:snapToGrid w:val="0"/>
              <w:jc w:val="center"/>
              <w:rPr>
                <w:rFonts w:hint="eastAsia"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B591A6">
            <w:pPr>
              <w:snapToGrid w:val="0"/>
              <w:jc w:val="center"/>
              <w:rPr>
                <w:rFonts w:hint="eastAsia"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2D58D4">
            <w:pPr>
              <w:rPr>
                <w:rFonts w:hint="eastAsia"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4F12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CE811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05A8E5">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29F02">
            <w:pPr>
              <w:snapToGrid w:val="0"/>
              <w:rPr>
                <w:rFonts w:hint="eastAsia"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55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780A7">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8CC718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77003D">
            <w:pPr>
              <w:jc w:val="left"/>
              <w:rPr>
                <w:rFonts w:hint="eastAsia" w:ascii="宋体" w:hAnsi="宋体"/>
                <w:sz w:val="24"/>
                <w:highlight w:val="none"/>
              </w:rPr>
            </w:pPr>
            <w:bookmarkStart w:id="13" w:name="OLE_LINK1"/>
            <w:r>
              <w:rPr>
                <w:rFonts w:hint="eastAsia" w:ascii="宋体" w:hAnsi="宋体"/>
                <w:sz w:val="24"/>
                <w:highlight w:val="none"/>
              </w:rPr>
              <w:t>1、本项目投标应以人民币报价；</w:t>
            </w:r>
          </w:p>
          <w:p w14:paraId="3A1345F1">
            <w:pPr>
              <w:jc w:val="left"/>
              <w:rPr>
                <w:rFonts w:hint="eastAsia" w:ascii="宋体" w:hAnsi="宋体"/>
                <w:sz w:val="24"/>
                <w:highlight w:val="none"/>
              </w:rPr>
            </w:pPr>
            <w:r>
              <w:rPr>
                <w:rFonts w:hint="eastAsia" w:ascii="宋体" w:hAnsi="宋体"/>
                <w:sz w:val="24"/>
                <w:highlight w:val="none"/>
              </w:rPr>
              <w:t>2、投标报价为交钥匙方式完成本项目的全部费用的价格体现，即供货至招标人指定的地点，总价包干。报价包含设备（包括主机、标准附件、备品备件、专用工具）价、设备运杂费、保险费、利润、税金等，以人民币报价；</w:t>
            </w:r>
          </w:p>
          <w:p w14:paraId="2E4D8352">
            <w:pPr>
              <w:rPr>
                <w:rFonts w:hint="eastAsia" w:ascii="宋体" w:hAnsi="宋体"/>
                <w:sz w:val="24"/>
                <w:highlight w:val="none"/>
              </w:rPr>
            </w:pPr>
            <w:r>
              <w:rPr>
                <w:rFonts w:hint="eastAsia" w:ascii="宋体" w:hAnsi="宋体"/>
                <w:sz w:val="24"/>
                <w:highlight w:val="none"/>
              </w:rPr>
              <w:t>3、不论投标结果如何，投标人均应自行承担所有与投标有关的全部费用。</w:t>
            </w:r>
            <w:bookmarkEnd w:id="13"/>
          </w:p>
          <w:p w14:paraId="300755B5">
            <w:pPr>
              <w:rPr>
                <w:rFonts w:hint="eastAsia" w:ascii="宋体" w:hAnsi="宋体"/>
                <w:sz w:val="24"/>
                <w:highlight w:val="none"/>
              </w:rPr>
            </w:pPr>
            <w:r>
              <w:rPr>
                <w:rFonts w:hint="eastAsia" w:ascii="宋体" w:hAnsi="宋体"/>
                <w:b/>
                <w:bCs/>
                <w:sz w:val="24"/>
                <w:highlight w:val="none"/>
              </w:rPr>
              <w:t>4、</w:t>
            </w:r>
            <w:r>
              <w:rPr>
                <w:rFonts w:hint="eastAsia"/>
                <w:b/>
                <w:bCs/>
                <w:sz w:val="24"/>
                <w:highlight w:val="none"/>
              </w:rPr>
              <w:t>投标人</w:t>
            </w:r>
            <w:r>
              <w:rPr>
                <w:b/>
                <w:bCs/>
                <w:sz w:val="24"/>
                <w:highlight w:val="none"/>
              </w:rPr>
              <w:t>报价低于项目预算50%的，应当提交本文档，详细阐述不影响产品质量或者诚信履约的具体原因</w:t>
            </w:r>
            <w:r>
              <w:rPr>
                <w:rFonts w:hint="eastAsia"/>
                <w:b/>
                <w:bCs/>
                <w:sz w:val="24"/>
                <w:highlight w:val="none"/>
              </w:rPr>
              <w:t>，否则视为无效报价。</w:t>
            </w:r>
          </w:p>
        </w:tc>
      </w:tr>
      <w:tr w14:paraId="66612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52832DD2">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3DF3CDDD">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A4C7264">
            <w:pPr>
              <w:rPr>
                <w:rFonts w:hint="eastAsia"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56B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AAD37">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2D1B472">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729DB16F">
            <w:pPr>
              <w:pStyle w:val="7"/>
              <w:rPr>
                <w:rFonts w:hint="eastAsia"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余工，17767172340</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21066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B9F5FB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088379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C23B4A9">
            <w:pPr>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5C8A5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77E7DCC">
            <w:pPr>
              <w:snapToGrid w:val="0"/>
              <w:jc w:val="center"/>
              <w:rPr>
                <w:rFonts w:hint="eastAsia"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3CD260">
            <w:pPr>
              <w:snapToGrid w:val="0"/>
              <w:jc w:val="center"/>
              <w:rPr>
                <w:rFonts w:hint="eastAsia"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BC8FCAA">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4B1B2DF9">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688B0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403C00">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9C98ADF">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73F5B66">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1.招标代理费收费标准参照《国家计委关于印发《招标代理服务收费管理暂行办法》的通知》（计价格[2002]1980号）规定标准70%的最高限额确定的金额，向成交供应商收取服务费，服务费不足3000均按3000收取。</w:t>
            </w:r>
          </w:p>
          <w:p w14:paraId="67B99331">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2.投标人在领取中标通知书前，应向招标代理机构交纳代理服务费，如未按上述规定办理，招标代理机构有权对于代理服务费不足部分进行追索。</w:t>
            </w:r>
          </w:p>
          <w:p w14:paraId="7CF72B2D">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3.代理服务费以电汇方式支付。</w:t>
            </w:r>
          </w:p>
          <w:p w14:paraId="5F54D909">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4.服务费缴纳账号：</w:t>
            </w:r>
          </w:p>
          <w:p w14:paraId="193AC906">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户名：浙江致信招标代理有限公司嘉兴分公司</w:t>
            </w:r>
          </w:p>
          <w:p w14:paraId="43F8E71D">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账号：3301041060004497230</w:t>
            </w:r>
          </w:p>
          <w:p w14:paraId="4FC38257">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开户行：杭州银行四季青支行</w:t>
            </w:r>
          </w:p>
          <w:p w14:paraId="717B27FC">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行号313331000590</w:t>
            </w:r>
          </w:p>
          <w:p w14:paraId="57DCCEFA">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5.后期合同的签订及履行不影响招标代理服务费的收取。</w:t>
            </w:r>
          </w:p>
          <w:p w14:paraId="320D049B">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6.若投标人未在约定时间内支付招标代理服务费，从逾期之日起按日利率千分之一承担违约金。</w:t>
            </w:r>
          </w:p>
          <w:p w14:paraId="40BBFBCC">
            <w:pPr>
              <w:jc w:val="left"/>
              <w:rPr>
                <w:rFonts w:hint="eastAsia" w:ascii="宋体" w:hAnsi="宋体" w:cs="宋体"/>
                <w:color w:val="000000"/>
                <w:kern w:val="0"/>
                <w:sz w:val="24"/>
                <w:highlight w:val="none"/>
              </w:rPr>
            </w:pPr>
            <w:r>
              <w:rPr>
                <w:rFonts w:hint="eastAsia" w:ascii="宋体" w:hAnsi="宋体" w:cs="宋体"/>
                <w:snapToGrid w:val="0"/>
                <w:kern w:val="28"/>
                <w:sz w:val="24"/>
                <w:highlight w:val="none"/>
              </w:rPr>
              <w:t>7.若投标人未按上述规定办理，需承担招标代理机构为实现债权的所有费用（包括但不限于律师费、催讨车旅费、保全担保费等）</w:t>
            </w:r>
          </w:p>
        </w:tc>
      </w:tr>
    </w:tbl>
    <w:p w14:paraId="234692F7">
      <w:pPr>
        <w:snapToGrid w:val="0"/>
        <w:spacing w:line="360" w:lineRule="auto"/>
        <w:jc w:val="center"/>
        <w:rPr>
          <w:rFonts w:hint="eastAsia" w:ascii="宋体" w:hAnsi="宋体" w:cs="宋体"/>
          <w:b/>
          <w:color w:val="000000"/>
          <w:sz w:val="32"/>
          <w:szCs w:val="20"/>
          <w:highlight w:val="none"/>
        </w:rPr>
      </w:pPr>
    </w:p>
    <w:bookmarkEnd w:id="10"/>
    <w:p w14:paraId="3FD2CF36">
      <w:pPr>
        <w:rPr>
          <w:rFonts w:hint="eastAsia" w:ascii="宋体" w:hAnsi="宋体" w:cs="宋体"/>
          <w:b/>
          <w:color w:val="000000"/>
          <w:sz w:val="32"/>
          <w:szCs w:val="20"/>
          <w:highlight w:val="none"/>
        </w:rPr>
      </w:pPr>
      <w:bookmarkStart w:id="14" w:name="_Toc164416483"/>
      <w:bookmarkStart w:id="15" w:name="第三部分"/>
      <w:r>
        <w:rPr>
          <w:rFonts w:hint="eastAsia" w:ascii="宋体" w:hAnsi="宋体" w:cs="宋体"/>
          <w:b/>
          <w:color w:val="000000"/>
          <w:sz w:val="32"/>
          <w:szCs w:val="20"/>
          <w:highlight w:val="none"/>
        </w:rPr>
        <w:br w:type="page"/>
      </w:r>
    </w:p>
    <w:p w14:paraId="1BBBD900">
      <w:pPr>
        <w:adjustRightInd/>
        <w:spacing w:line="360" w:lineRule="auto"/>
        <w:ind w:firstLine="3845" w:firstLineChars="1197"/>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13C83D86">
      <w:pPr>
        <w:snapToGrid w:val="0"/>
        <w:spacing w:line="360" w:lineRule="auto"/>
        <w:ind w:firstLine="361" w:firstLineChars="150"/>
        <w:jc w:val="left"/>
        <w:rPr>
          <w:rFonts w:hint="eastAsia" w:ascii="宋体" w:hAnsi="宋体" w:cs="宋体"/>
          <w:b/>
          <w:color w:val="000000"/>
          <w:sz w:val="24"/>
          <w:highlight w:val="none"/>
        </w:rPr>
      </w:pPr>
      <w:r>
        <w:rPr>
          <w:rFonts w:hint="eastAsia" w:ascii="宋体" w:hAnsi="宋体" w:cs="宋体"/>
          <w:b/>
          <w:color w:val="000000"/>
          <w:sz w:val="24"/>
          <w:highlight w:val="none"/>
        </w:rPr>
        <w:t>1. 适用范围</w:t>
      </w:r>
    </w:p>
    <w:p w14:paraId="4BBAC981">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618B1E5F">
      <w:pPr>
        <w:adjustRightInd/>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   2.定义</w:t>
      </w:r>
    </w:p>
    <w:p w14:paraId="15AD6D7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10B8400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56B5FE4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0131707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4B97B0C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66964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0A59C71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4788AE87">
      <w:pPr>
        <w:spacing w:line="360" w:lineRule="auto"/>
        <w:ind w:firstLine="241" w:firstLineChars="100"/>
        <w:rPr>
          <w:rFonts w:hint="eastAsia"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4BDABC3A">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7AD3A9CA">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3.2 支持绿色发展</w:t>
      </w:r>
    </w:p>
    <w:p w14:paraId="5A7BA477">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E5C35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5A878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3F16A15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1984A2E">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3.3支持中小企业发展</w:t>
      </w:r>
    </w:p>
    <w:p w14:paraId="02C4B4E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322B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37A06CA9">
      <w:pPr>
        <w:widowControl/>
        <w:spacing w:line="360" w:lineRule="auto"/>
        <w:ind w:firstLine="480" w:firstLineChars="200"/>
        <w:jc w:val="left"/>
        <w:rPr>
          <w:rFonts w:hint="eastAsia"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D4A4E6">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397EE2D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highlight w:val="none"/>
        </w:rPr>
        <w:t>联合协议或者分包意向协议约定小微企业的合同份额占到合同总金额30%以上的</w:t>
      </w:r>
      <w:bookmarkEnd w:id="17"/>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A69E57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021DA23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AB2A5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250E2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52EF9404">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66D665A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134A470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50FE62B6">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7E5C385A">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78806874">
      <w:pPr>
        <w:pStyle w:val="19"/>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4.1在线询问、质疑、投诉</w:t>
      </w:r>
    </w:p>
    <w:p w14:paraId="5A4204FF">
      <w:pPr>
        <w:pStyle w:val="19"/>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018DBE">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4ADE78BB">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B2644">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4B6F9D72">
      <w:pPr>
        <w:pStyle w:val="7"/>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58CD4BB7">
      <w:pPr>
        <w:pStyle w:val="7"/>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2FF9E8">
      <w:pPr>
        <w:pStyle w:val="3"/>
        <w:spacing w:line="360" w:lineRule="auto"/>
        <w:ind w:firstLine="480" w:firstLineChars="200"/>
        <w:rPr>
          <w:rFonts w:hint="eastAsia"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42601D95">
      <w:pPr>
        <w:pStyle w:val="7"/>
        <w:spacing w:line="360" w:lineRule="auto"/>
        <w:ind w:left="479" w:leftChars="228"/>
        <w:rPr>
          <w:rFonts w:hint="eastAsia"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139212C2">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21D542EB">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60D88233">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6222420A">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7166B524">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5914386B">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46B04A0E">
      <w:pPr>
        <w:pStyle w:val="7"/>
        <w:spacing w:line="360" w:lineRule="auto"/>
        <w:ind w:firstLine="960" w:firstLineChars="400"/>
        <w:rPr>
          <w:rFonts w:hint="eastAsia"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5D18F7A2">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0E945BC9">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质疑函范本及制作说明详见附件2。</w:t>
      </w:r>
    </w:p>
    <w:p w14:paraId="257AE8C5">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4.3.4对同一采购程序环节的质疑，供应商须在法定质疑期内一次性提出。</w:t>
      </w:r>
    </w:p>
    <w:p w14:paraId="64B4EB18">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A69AAA">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7E02C74F">
      <w:pPr>
        <w:pStyle w:val="19"/>
        <w:shd w:val="clear" w:color="auto" w:fill="FFFFFF"/>
        <w:snapToGrid w:val="0"/>
        <w:spacing w:after="240" w:afterAutospacing="0" w:line="360" w:lineRule="auto"/>
        <w:ind w:firstLine="480" w:firstLineChars="200"/>
        <w:contextualSpacing/>
        <w:rPr>
          <w:rFonts w:hint="eastAsia"/>
          <w:color w:val="000000"/>
          <w:highlight w:val="none"/>
          <w:lang w:val="zh-CN"/>
        </w:rPr>
      </w:pPr>
      <w:r>
        <w:rPr>
          <w:rFonts w:hint="eastAsia"/>
          <w:color w:val="000000"/>
          <w:highlight w:val="none"/>
          <w:lang w:val="zh-CN"/>
        </w:rPr>
        <w:t>4.4供应商投诉</w:t>
      </w:r>
    </w:p>
    <w:p w14:paraId="40D5968E">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4.4.1质疑供应商对采购人、采购代理机构的答复不满意或者采购人、采购代理机构未在规定的时间内作出答复的，</w:t>
      </w:r>
      <w:r>
        <w:rPr>
          <w:rFonts w:hint="eastAsia"/>
          <w:highlight w:val="none"/>
        </w:rPr>
        <w:t>可以在答复期满后十五个工作日内向采购人监督管理部门提出投诉。</w:t>
      </w:r>
    </w:p>
    <w:p w14:paraId="1CF7663E">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61495BA7">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4.4.3供应商投诉应当有明确的请求和必要的证明材料。</w:t>
      </w:r>
    </w:p>
    <w:p w14:paraId="3C9F1BCB">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4.4.4 以联合体形式参加政府采购活动的，其投诉应当由组成联合体的所有供应商共同提出。</w:t>
      </w:r>
    </w:p>
    <w:p w14:paraId="331C8F5A">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投诉书范本及制作说明详见附件3。</w:t>
      </w:r>
    </w:p>
    <w:p w14:paraId="6763FA09">
      <w:pPr>
        <w:adjustRightInd/>
        <w:spacing w:line="360" w:lineRule="auto"/>
        <w:jc w:val="center"/>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5016967C">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5．招标文件的构成</w:t>
      </w:r>
    </w:p>
    <w:p w14:paraId="59FB4FF9">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30F2AE67">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5.1.1招标公告；</w:t>
      </w:r>
    </w:p>
    <w:p w14:paraId="46323E75">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5.1.2投标人须知；</w:t>
      </w:r>
    </w:p>
    <w:p w14:paraId="77AFCCF5">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5.1.3采购需求；</w:t>
      </w:r>
    </w:p>
    <w:p w14:paraId="4110E877">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5.1.4评标办法；</w:t>
      </w:r>
    </w:p>
    <w:p w14:paraId="45C643D9">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5.1.5拟签订的合同文本；</w:t>
      </w:r>
    </w:p>
    <w:p w14:paraId="070633EC">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0ADB0FD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01B64B86">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6. 招标文件的澄清、修改</w:t>
      </w:r>
    </w:p>
    <w:p w14:paraId="1210632F">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062C2683">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21B461">
      <w:pPr>
        <w:pStyle w:val="5"/>
        <w:rPr>
          <w:rFonts w:hint="eastAsia" w:hAnsi="宋体" w:cs="宋体"/>
          <w:color w:val="000000"/>
          <w:sz w:val="18"/>
          <w:szCs w:val="18"/>
          <w:highlight w:val="none"/>
          <w:lang w:val="en-US"/>
        </w:rPr>
      </w:pPr>
      <w:r>
        <w:rPr>
          <w:rFonts w:hint="eastAsia" w:hAnsi="宋体" w:cs="宋体"/>
          <w:color w:val="000000"/>
          <w:szCs w:val="24"/>
          <w:highlight w:val="none"/>
          <w:lang w:val="en-US"/>
        </w:rPr>
        <w:t xml:space="preserve">    </w:t>
      </w:r>
    </w:p>
    <w:p w14:paraId="5245CB0B">
      <w:pPr>
        <w:adjustRightInd/>
        <w:spacing w:line="360" w:lineRule="auto"/>
        <w:jc w:val="center"/>
        <w:outlineLvl w:val="1"/>
        <w:rPr>
          <w:rFonts w:hint="eastAsia"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0672D841">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7. 招标文件的获取</w:t>
      </w:r>
    </w:p>
    <w:p w14:paraId="4B19860F">
      <w:pPr>
        <w:spacing w:line="360" w:lineRule="auto"/>
        <w:ind w:firstLine="480" w:firstLineChars="200"/>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35647767">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8.开标前答疑会或现场考察</w:t>
      </w:r>
    </w:p>
    <w:p w14:paraId="0844D14B">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79BC1889">
      <w:pPr>
        <w:pStyle w:val="7"/>
        <w:spacing w:line="360" w:lineRule="auto"/>
        <w:rPr>
          <w:rFonts w:hint="eastAsia" w:hAnsi="宋体" w:cs="宋体"/>
          <w:b/>
          <w:color w:val="000000"/>
          <w:szCs w:val="24"/>
          <w:highlight w:val="none"/>
        </w:rPr>
      </w:pPr>
      <w:r>
        <w:rPr>
          <w:rFonts w:hint="eastAsia" w:hAnsi="宋体" w:cs="宋体"/>
          <w:b/>
          <w:color w:val="000000"/>
          <w:kern w:val="28"/>
          <w:sz w:val="24"/>
          <w:szCs w:val="24"/>
          <w:highlight w:val="none"/>
        </w:rPr>
        <w:t>9.投标保证金</w:t>
      </w:r>
    </w:p>
    <w:p w14:paraId="27691567">
      <w:pPr>
        <w:pStyle w:val="3"/>
        <w:spacing w:line="360" w:lineRule="auto"/>
        <w:ind w:firstLine="470" w:firstLineChars="196"/>
        <w:rPr>
          <w:rFonts w:hint="eastAsia" w:hAnsi="宋体" w:cs="宋体"/>
          <w:sz w:val="24"/>
          <w:highlight w:val="none"/>
        </w:rPr>
      </w:pPr>
      <w:r>
        <w:rPr>
          <w:rFonts w:hint="eastAsia" w:hAnsi="宋体" w:cs="宋体"/>
          <w:sz w:val="24"/>
          <w:highlight w:val="none"/>
        </w:rPr>
        <w:t>本项目不需缴纳投标保证金。</w:t>
      </w:r>
    </w:p>
    <w:p w14:paraId="330BBE3C">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10. 投标文件的语言</w:t>
      </w:r>
    </w:p>
    <w:p w14:paraId="2AABDECD">
      <w:pPr>
        <w:autoSpaceDE w:val="0"/>
        <w:autoSpaceDN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61522990">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11. 投标文件的组成</w:t>
      </w:r>
    </w:p>
    <w:p w14:paraId="10EE869C">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78B839B6">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5DDF54EC">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8" w:name="_Hlk101259339"/>
      <w:r>
        <w:rPr>
          <w:rFonts w:hint="eastAsia" w:ascii="宋体" w:hAnsi="宋体" w:cs="宋体"/>
          <w:snapToGrid w:val="0"/>
          <w:color w:val="000000"/>
          <w:kern w:val="28"/>
          <w:sz w:val="24"/>
          <w:szCs w:val="20"/>
          <w:highlight w:val="none"/>
        </w:rPr>
        <w:t>联合协议</w:t>
      </w:r>
      <w:bookmarkEnd w:id="18"/>
      <w:r>
        <w:rPr>
          <w:rFonts w:hint="eastAsia" w:ascii="宋体" w:hAnsi="宋体" w:cs="宋体"/>
          <w:snapToGrid w:val="0"/>
          <w:color w:val="000000"/>
          <w:kern w:val="28"/>
          <w:sz w:val="24"/>
          <w:szCs w:val="20"/>
          <w:highlight w:val="none"/>
        </w:rPr>
        <w:t>（如果有）；</w:t>
      </w:r>
    </w:p>
    <w:p w14:paraId="5092FD53">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11.1.3本项目的特定资格要求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4500D21">
      <w:pPr>
        <w:snapToGrid w:val="0"/>
        <w:spacing w:line="360" w:lineRule="auto"/>
        <w:ind w:firstLine="960" w:firstLineChars="400"/>
        <w:rPr>
          <w:highlight w:val="none"/>
        </w:rPr>
      </w:pPr>
      <w:r>
        <w:rPr>
          <w:rFonts w:hint="eastAsia" w:ascii="宋体" w:hAnsi="宋体" w:cs="宋体"/>
          <w:color w:val="000000"/>
          <w:sz w:val="24"/>
          <w:highlight w:val="none"/>
        </w:rPr>
        <w:t>11.1.4中小企业声明函</w:t>
      </w:r>
    </w:p>
    <w:p w14:paraId="49F64E41">
      <w:pPr>
        <w:snapToGri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E343F46">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683B977B">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008BB5E1">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9910D85">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4907A557">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73F1C844">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3AC254B0">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61669012">
      <w:pPr>
        <w:snapToGrid w:val="0"/>
        <w:spacing w:line="360" w:lineRule="auto"/>
        <w:ind w:firstLine="960" w:firstLineChars="4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2A240C9B">
      <w:pPr>
        <w:snapToGrid w:val="0"/>
        <w:spacing w:line="360" w:lineRule="auto"/>
        <w:ind w:firstLine="480" w:firstLineChars="200"/>
        <w:rPr>
          <w:rFonts w:hint="eastAsia"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7B07765E">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686D3F24">
      <w:pPr>
        <w:snapToGrid w:val="0"/>
        <w:spacing w:line="360" w:lineRule="auto"/>
        <w:ind w:firstLine="723" w:firstLineChars="300"/>
        <w:rPr>
          <w:rFonts w:hint="eastAsia" w:ascii="宋体" w:hAnsi="宋体" w:cs="宋体"/>
          <w:b/>
          <w:color w:val="000000"/>
          <w:sz w:val="24"/>
          <w:highlight w:val="none"/>
        </w:rPr>
      </w:pPr>
      <w:r>
        <w:rPr>
          <w:rFonts w:hint="eastAsia" w:ascii="宋体" w:hAnsi="宋体" w:cs="宋体"/>
          <w:b/>
          <w:sz w:val="24"/>
          <w:highlight w:val="none"/>
        </w:rPr>
        <w:t>▲</w:t>
      </w:r>
      <w:r>
        <w:rPr>
          <w:rFonts w:hint="eastAsia"/>
          <w:b/>
          <w:sz w:val="24"/>
          <w:highlight w:val="none"/>
        </w:rPr>
        <w:t>投标人</w:t>
      </w:r>
      <w:r>
        <w:rPr>
          <w:b/>
          <w:sz w:val="24"/>
          <w:highlight w:val="none"/>
        </w:rPr>
        <w:t>报价低于项目预算50%的，应当提交本文档，详细阐述不影响产品质量或者诚信履约的具体原因</w:t>
      </w:r>
      <w:r>
        <w:rPr>
          <w:rFonts w:hint="eastAsia"/>
          <w:b/>
          <w:sz w:val="24"/>
          <w:highlight w:val="none"/>
        </w:rPr>
        <w:t>，否则视为无效报价。</w:t>
      </w:r>
    </w:p>
    <w:p w14:paraId="01ADE94A">
      <w:pPr>
        <w:spacing w:line="360" w:lineRule="auto"/>
        <w:ind w:firstLine="723" w:firstLineChars="300"/>
        <w:rPr>
          <w:rFonts w:hint="eastAsia"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6A1D3EF0">
      <w:pPr>
        <w:spacing w:line="360" w:lineRule="auto"/>
        <w:ind w:firstLine="723" w:firstLineChars="300"/>
        <w:rPr>
          <w:rFonts w:hint="eastAsia"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34BE595D">
      <w:pPr>
        <w:pStyle w:val="18"/>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697F4DAB">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1BE2EB">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89951D">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4B61C600">
      <w:pPr>
        <w:snapToGrid w:val="0"/>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13.投标文件的签署、盖章</w:t>
      </w:r>
    </w:p>
    <w:p w14:paraId="18850765">
      <w:pPr>
        <w:pStyle w:val="18"/>
        <w:snapToGrid w:val="0"/>
        <w:spacing w:before="0"/>
        <w:ind w:firstLine="480"/>
        <w:rPr>
          <w:rFonts w:hint="eastAsia"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2E6CD7FC">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03B31CA8">
      <w:pPr>
        <w:pStyle w:val="18"/>
        <w:snapToGrid w:val="0"/>
        <w:spacing w:before="0"/>
        <w:ind w:firstLine="480"/>
        <w:rPr>
          <w:rFonts w:hint="eastAsia"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3FA92B9C">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2858F60F">
      <w:pPr>
        <w:pStyle w:val="18"/>
        <w:ind w:firstLine="480"/>
        <w:rPr>
          <w:rFonts w:hint="eastAsia"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3B37">
      <w:pPr>
        <w:pStyle w:val="18"/>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48538319">
      <w:pPr>
        <w:pStyle w:val="18"/>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7C57C0">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15.备份投标文件</w:t>
      </w:r>
    </w:p>
    <w:p w14:paraId="37A8038E">
      <w:pPr>
        <w:pStyle w:val="7"/>
        <w:spacing w:line="360" w:lineRule="auto"/>
        <w:ind w:firstLine="360" w:firstLineChars="150"/>
        <w:rPr>
          <w:rFonts w:hint="eastAsia"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2B859AAB">
      <w:pPr>
        <w:pStyle w:val="7"/>
        <w:spacing w:line="360" w:lineRule="auto"/>
        <w:ind w:firstLine="480" w:firstLineChars="200"/>
        <w:rPr>
          <w:rFonts w:hint="eastAsia"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18CDDE55">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E64896">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019D17C5">
      <w:pPr>
        <w:pStyle w:val="7"/>
        <w:spacing w:line="360" w:lineRule="auto"/>
        <w:ind w:firstLine="479" w:firstLineChars="199"/>
        <w:rPr>
          <w:rFonts w:hint="eastAsia"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53E515FD">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16.投标文件的无效处理</w:t>
      </w:r>
    </w:p>
    <w:p w14:paraId="5DF697F9">
      <w:pPr>
        <w:pStyle w:val="6"/>
        <w:spacing w:line="360" w:lineRule="auto"/>
        <w:ind w:firstLine="360" w:firstLineChars="150"/>
        <w:rPr>
          <w:rFonts w:hint="eastAsia"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46E18E7E">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17.投标有效期</w:t>
      </w:r>
    </w:p>
    <w:p w14:paraId="0DB21045">
      <w:pPr>
        <w:spacing w:line="360" w:lineRule="auto"/>
        <w:ind w:firstLine="480" w:firstLineChars="200"/>
        <w:rPr>
          <w:rFonts w:hint="eastAsia"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1B584EEC">
      <w:pPr>
        <w:pStyle w:val="18"/>
        <w:spacing w:before="0"/>
        <w:ind w:firstLine="480"/>
        <w:rPr>
          <w:rFonts w:hint="eastAsia"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47CCEE25">
      <w:pPr>
        <w:pStyle w:val="18"/>
        <w:spacing w:before="0"/>
        <w:ind w:firstLine="480"/>
        <w:rPr>
          <w:rFonts w:hint="eastAsia"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07F5609">
      <w:pPr>
        <w:pStyle w:val="18"/>
        <w:spacing w:before="0"/>
        <w:ind w:firstLine="643"/>
        <w:rPr>
          <w:rFonts w:hint="eastAsia" w:ascii="宋体" w:hAnsi="宋体" w:cs="宋体"/>
          <w:b/>
          <w:color w:val="000000"/>
          <w:sz w:val="32"/>
          <w:highlight w:val="none"/>
        </w:rPr>
      </w:pPr>
    </w:p>
    <w:p w14:paraId="781B1CDD">
      <w:pPr>
        <w:pStyle w:val="18"/>
        <w:spacing w:before="0"/>
        <w:ind w:firstLine="1928" w:firstLineChars="600"/>
        <w:outlineLvl w:val="1"/>
        <w:rPr>
          <w:rFonts w:hint="eastAsia"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553CFADA">
      <w:pPr>
        <w:pStyle w:val="20"/>
        <w:spacing w:before="0" w:line="360" w:lineRule="auto"/>
        <w:ind w:left="0" w:firstLine="241" w:firstLineChars="100"/>
        <w:contextualSpacing/>
        <w:rPr>
          <w:rFonts w:hint="eastAsia"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5E1B9C1F">
      <w:pPr>
        <w:pStyle w:val="20"/>
        <w:spacing w:before="0" w:line="360" w:lineRule="auto"/>
        <w:ind w:left="0"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28C8C541">
      <w:pPr>
        <w:pStyle w:val="20"/>
        <w:spacing w:before="0" w:line="360" w:lineRule="auto"/>
        <w:ind w:left="0" w:firstLine="240" w:firstLineChars="100"/>
        <w:contextualSpacing/>
        <w:rPr>
          <w:rFonts w:hint="eastAsia"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9B7DE41">
      <w:pPr>
        <w:pStyle w:val="20"/>
        <w:spacing w:before="0" w:line="360" w:lineRule="auto"/>
        <w:ind w:left="0" w:firstLine="240" w:firstLineChars="100"/>
        <w:contextualSpacing/>
        <w:rPr>
          <w:rFonts w:hint="eastAsia"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4524F577">
      <w:pPr>
        <w:widowControl/>
        <w:spacing w:before="100" w:beforeAutospacing="1" w:after="240" w:line="360" w:lineRule="auto"/>
        <w:jc w:val="left"/>
        <w:rPr>
          <w:rFonts w:hint="eastAsia"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121A1F28">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352D6989">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509348D0">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03C1A39A">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77F520AB">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20、信用信息查询</w:t>
      </w:r>
    </w:p>
    <w:p w14:paraId="562EB6E9">
      <w:pPr>
        <w:pStyle w:val="18"/>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ED51B65">
      <w:pPr>
        <w:pStyle w:val="18"/>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47027DEA">
      <w:pPr>
        <w:pStyle w:val="18"/>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6E3661">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43E39536">
      <w:pPr>
        <w:pStyle w:val="18"/>
        <w:spacing w:before="0"/>
        <w:ind w:firstLine="0" w:firstLineChars="0"/>
        <w:rPr>
          <w:rFonts w:hint="eastAsia" w:ascii="宋体" w:hAnsi="宋体" w:cs="宋体"/>
          <w:color w:val="000000"/>
          <w:kern w:val="0"/>
          <w:szCs w:val="24"/>
          <w:highlight w:val="none"/>
        </w:rPr>
      </w:pPr>
    </w:p>
    <w:p w14:paraId="0871CF83">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5FA70E9E">
      <w:pPr>
        <w:spacing w:line="360" w:lineRule="auto"/>
        <w:rPr>
          <w:rFonts w:hint="eastAsia" w:ascii="宋体" w:hAnsi="宋体" w:cs="宋体"/>
          <w:b/>
          <w:color w:val="000000"/>
          <w:sz w:val="24"/>
          <w:highlight w:val="none"/>
        </w:rPr>
      </w:pPr>
      <w:bookmarkStart w:id="19"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572D5A43">
      <w:pPr>
        <w:spacing w:line="360" w:lineRule="auto"/>
        <w:rPr>
          <w:rFonts w:hint="eastAsia" w:ascii="宋体" w:hAnsi="宋体" w:cs="宋体"/>
          <w:b/>
          <w:color w:val="000000"/>
          <w:sz w:val="24"/>
          <w:highlight w:val="none"/>
        </w:rPr>
      </w:pPr>
    </w:p>
    <w:p w14:paraId="6BAFB776">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3D1BF382">
      <w:pPr>
        <w:pStyle w:val="6"/>
        <w:spacing w:line="360" w:lineRule="auto"/>
        <w:ind w:left="479" w:hanging="479" w:hangingChars="199"/>
        <w:rPr>
          <w:rFonts w:hint="eastAsia" w:cs="宋体"/>
          <w:b/>
          <w:color w:val="000000"/>
          <w:highlight w:val="none"/>
        </w:rPr>
      </w:pPr>
      <w:r>
        <w:rPr>
          <w:rFonts w:hint="eastAsia" w:cs="宋体"/>
          <w:b/>
          <w:color w:val="000000"/>
          <w:highlight w:val="none"/>
        </w:rPr>
        <w:t>22. 确定中标供应商</w:t>
      </w:r>
    </w:p>
    <w:p w14:paraId="19260785">
      <w:pPr>
        <w:pStyle w:val="18"/>
        <w:snapToGrid w:val="0"/>
        <w:spacing w:before="0"/>
        <w:ind w:firstLine="480"/>
        <w:rPr>
          <w:rFonts w:hint="eastAsia"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A2DB4C">
      <w:pPr>
        <w:pStyle w:val="18"/>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1B47802A">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6004B15F">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5D417E">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23.3公告期限为1个工作日。</w:t>
      </w:r>
    </w:p>
    <w:p w14:paraId="5CE493C2">
      <w:pPr>
        <w:snapToGrid w:val="0"/>
        <w:spacing w:line="360" w:lineRule="auto"/>
        <w:ind w:left="120" w:leftChars="57" w:firstLine="482" w:firstLineChars="150"/>
        <w:jc w:val="center"/>
        <w:rPr>
          <w:rFonts w:hint="eastAsia" w:ascii="宋体" w:hAnsi="宋体" w:cs="宋体"/>
          <w:b/>
          <w:color w:val="000000"/>
          <w:sz w:val="32"/>
          <w:highlight w:val="none"/>
        </w:rPr>
      </w:pPr>
    </w:p>
    <w:p w14:paraId="24EE9FCF">
      <w:pPr>
        <w:snapToGrid w:val="0"/>
        <w:spacing w:line="360" w:lineRule="auto"/>
        <w:ind w:left="120" w:leftChars="57" w:firstLine="482" w:firstLineChars="150"/>
        <w:jc w:val="center"/>
        <w:outlineLvl w:val="1"/>
        <w:rPr>
          <w:rFonts w:hint="eastAsia" w:ascii="宋体" w:hAnsi="宋体" w:cs="宋体"/>
          <w:b/>
          <w:color w:val="000000"/>
          <w:sz w:val="32"/>
          <w:highlight w:val="none"/>
        </w:rPr>
      </w:pPr>
      <w:r>
        <w:rPr>
          <w:rFonts w:hint="eastAsia" w:ascii="宋体" w:hAnsi="宋体" w:cs="宋体"/>
          <w:b/>
          <w:color w:val="000000"/>
          <w:sz w:val="32"/>
          <w:highlight w:val="none"/>
        </w:rPr>
        <w:t>七、合同授予</w:t>
      </w:r>
    </w:p>
    <w:p w14:paraId="02ED2354">
      <w:pPr>
        <w:pStyle w:val="6"/>
        <w:spacing w:line="360" w:lineRule="auto"/>
        <w:ind w:left="479" w:hanging="479" w:hangingChars="199"/>
        <w:rPr>
          <w:rFonts w:hint="eastAsia"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7E3C1430">
      <w:pPr>
        <w:pStyle w:val="6"/>
        <w:spacing w:line="360" w:lineRule="auto"/>
        <w:ind w:left="479" w:hanging="479" w:hangingChars="199"/>
        <w:rPr>
          <w:rFonts w:hint="eastAsia" w:cs="宋体"/>
          <w:b/>
          <w:color w:val="000000"/>
          <w:highlight w:val="none"/>
        </w:rPr>
      </w:pPr>
      <w:r>
        <w:rPr>
          <w:rFonts w:hint="eastAsia" w:cs="宋体"/>
          <w:b/>
          <w:color w:val="000000"/>
          <w:highlight w:val="none"/>
        </w:rPr>
        <w:t>25. 合同的签订</w:t>
      </w:r>
    </w:p>
    <w:p w14:paraId="5B99E5DD">
      <w:pPr>
        <w:widowControl/>
        <w:shd w:val="clear" w:color="auto" w:fill="FFFFFF"/>
        <w:spacing w:line="360" w:lineRule="auto"/>
        <w:ind w:firstLine="480"/>
        <w:jc w:val="left"/>
        <w:rPr>
          <w:rFonts w:hint="eastAsia"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20256DC">
      <w:pPr>
        <w:pStyle w:val="18"/>
        <w:snapToGrid w:val="0"/>
        <w:spacing w:before="0"/>
        <w:ind w:firstLine="480"/>
        <w:rPr>
          <w:rFonts w:hint="eastAsia"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E00976A">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523292DC">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0D72BA8A">
      <w:pPr>
        <w:pStyle w:val="18"/>
        <w:snapToGrid w:val="0"/>
        <w:spacing w:before="0" w:after="120"/>
        <w:ind w:firstLine="480"/>
        <w:rPr>
          <w:rFonts w:hint="eastAsia"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5E1685C2">
      <w:pPr>
        <w:pStyle w:val="6"/>
        <w:spacing w:line="360" w:lineRule="auto"/>
        <w:ind w:left="479" w:hanging="479" w:hangingChars="199"/>
        <w:rPr>
          <w:rFonts w:hint="eastAsia" w:cs="宋体"/>
          <w:b/>
          <w:color w:val="000000"/>
          <w:highlight w:val="none"/>
        </w:rPr>
      </w:pPr>
      <w:r>
        <w:rPr>
          <w:rFonts w:hint="eastAsia" w:cs="宋体"/>
          <w:b/>
          <w:color w:val="000000"/>
          <w:highlight w:val="none"/>
        </w:rPr>
        <w:t>26. 履约保证金</w:t>
      </w:r>
    </w:p>
    <w:p w14:paraId="5A14BD2E">
      <w:pPr>
        <w:tabs>
          <w:tab w:val="left" w:pos="0"/>
        </w:tabs>
        <w:spacing w:line="360" w:lineRule="auto"/>
        <w:ind w:firstLine="482"/>
        <w:rPr>
          <w:rFonts w:hint="eastAsia"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61404AE9">
      <w:pPr>
        <w:tabs>
          <w:tab w:val="left" w:pos="0"/>
        </w:tabs>
        <w:spacing w:line="360" w:lineRule="auto"/>
        <w:ind w:firstLine="482"/>
        <w:rPr>
          <w:rFonts w:hint="eastAsia"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E20203">
      <w:pPr>
        <w:tabs>
          <w:tab w:val="left" w:pos="432"/>
        </w:tabs>
        <w:spacing w:line="360" w:lineRule="auto"/>
        <w:rPr>
          <w:color w:val="000000"/>
          <w:highlight w:val="none"/>
        </w:rPr>
      </w:pPr>
      <w:r>
        <w:rPr>
          <w:rFonts w:ascii="宋体" w:hAnsi="宋体"/>
          <w:b/>
          <w:bCs/>
          <w:color w:val="000000"/>
          <w:sz w:val="24"/>
          <w:szCs w:val="32"/>
          <w:highlight w:val="none"/>
        </w:rPr>
        <w:t>27.预付款</w:t>
      </w:r>
    </w:p>
    <w:p w14:paraId="72E2FB36">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31FC925C">
      <w:pPr>
        <w:snapToGrid w:val="0"/>
        <w:spacing w:line="360" w:lineRule="auto"/>
        <w:rPr>
          <w:rFonts w:hint="eastAsia" w:ascii="宋体" w:hAnsi="宋体" w:cs="宋体"/>
          <w:b/>
          <w:color w:val="000000"/>
          <w:sz w:val="32"/>
          <w:highlight w:val="none"/>
        </w:rPr>
      </w:pPr>
    </w:p>
    <w:p w14:paraId="672C3F81">
      <w:pPr>
        <w:snapToGrid w:val="0"/>
        <w:spacing w:line="360" w:lineRule="auto"/>
        <w:jc w:val="center"/>
        <w:outlineLvl w:val="1"/>
        <w:rPr>
          <w:rFonts w:hint="eastAsia" w:ascii="宋体" w:hAnsi="宋体" w:cs="宋体"/>
          <w:b/>
          <w:color w:val="000000"/>
          <w:sz w:val="24"/>
          <w:highlight w:val="none"/>
        </w:rPr>
      </w:pPr>
      <w:r>
        <w:rPr>
          <w:rFonts w:hint="eastAsia" w:ascii="宋体" w:hAnsi="宋体" w:cs="宋体"/>
          <w:b/>
          <w:color w:val="000000"/>
          <w:sz w:val="32"/>
          <w:highlight w:val="none"/>
        </w:rPr>
        <w:t>八、电子交易活动的中止</w:t>
      </w:r>
    </w:p>
    <w:p w14:paraId="6A4F65A8">
      <w:pPr>
        <w:pStyle w:val="18"/>
        <w:snapToGrid w:val="0"/>
        <w:spacing w:before="0"/>
        <w:ind w:firstLine="0" w:firstLineChars="0"/>
        <w:rPr>
          <w:rFonts w:hint="eastAsia"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1E1D28E9">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5AF1066F">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4B819A49">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46007345">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5F0DD6ED">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0E13195F">
      <w:pPr>
        <w:pStyle w:val="18"/>
        <w:snapToGrid w:val="0"/>
        <w:spacing w:before="0"/>
        <w:ind w:firstLine="0" w:firstLineChars="0"/>
        <w:rPr>
          <w:rFonts w:hint="eastAsia"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8F8F59">
      <w:pPr>
        <w:tabs>
          <w:tab w:val="left" w:pos="0"/>
        </w:tabs>
        <w:spacing w:line="360" w:lineRule="auto"/>
        <w:ind w:firstLine="480"/>
        <w:rPr>
          <w:rFonts w:hint="eastAsia" w:ascii="宋体" w:hAnsi="宋体" w:cs="宋体"/>
          <w:color w:val="000000"/>
          <w:sz w:val="24"/>
          <w:highlight w:val="none"/>
        </w:rPr>
      </w:pPr>
    </w:p>
    <w:p w14:paraId="1EC5C061">
      <w:pPr>
        <w:snapToGrid w:val="0"/>
        <w:spacing w:line="360" w:lineRule="auto"/>
        <w:jc w:val="center"/>
        <w:outlineLvl w:val="1"/>
        <w:rPr>
          <w:rFonts w:hint="eastAsia" w:ascii="宋体" w:hAnsi="宋体" w:cs="宋体"/>
          <w:b/>
          <w:color w:val="000000"/>
          <w:sz w:val="32"/>
          <w:highlight w:val="none"/>
        </w:rPr>
      </w:pPr>
      <w:r>
        <w:rPr>
          <w:rFonts w:hint="eastAsia" w:ascii="宋体" w:hAnsi="宋体" w:cs="宋体"/>
          <w:b/>
          <w:color w:val="000000"/>
          <w:sz w:val="32"/>
          <w:highlight w:val="none"/>
        </w:rPr>
        <w:t>九、验收</w:t>
      </w:r>
    </w:p>
    <w:p w14:paraId="4A5DE9A5">
      <w:pPr>
        <w:pStyle w:val="6"/>
        <w:spacing w:line="360" w:lineRule="auto"/>
        <w:ind w:firstLine="0" w:firstLineChars="0"/>
        <w:rPr>
          <w:rFonts w:hint="eastAsia" w:cs="宋体"/>
          <w:b/>
          <w:color w:val="000000"/>
          <w:highlight w:val="none"/>
        </w:rPr>
      </w:pPr>
      <w:r>
        <w:rPr>
          <w:rFonts w:hint="eastAsia" w:cs="宋体"/>
          <w:b/>
          <w:color w:val="000000"/>
          <w:highlight w:val="none"/>
        </w:rPr>
        <w:t>30.验收</w:t>
      </w:r>
    </w:p>
    <w:p w14:paraId="527CB215">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9607F0">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46F27746">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3C4E25">
      <w:pPr>
        <w:tabs>
          <w:tab w:val="left" w:pos="0"/>
        </w:tabs>
        <w:spacing w:line="360" w:lineRule="auto"/>
        <w:ind w:firstLine="480"/>
        <w:rPr>
          <w:rFonts w:hint="eastAsia"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7CC4ADA4">
      <w:pPr>
        <w:tabs>
          <w:tab w:val="left" w:pos="0"/>
        </w:tabs>
        <w:spacing w:line="360" w:lineRule="auto"/>
        <w:ind w:firstLine="480"/>
        <w:rPr>
          <w:rFonts w:hint="eastAsia"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20" w:name="_Hlt68403820"/>
      <w:bookmarkEnd w:id="20"/>
      <w:bookmarkStart w:id="21" w:name="_Hlt68073093"/>
      <w:bookmarkEnd w:id="21"/>
      <w:bookmarkStart w:id="22" w:name="_Hlt74707468"/>
      <w:bookmarkEnd w:id="22"/>
      <w:bookmarkStart w:id="23" w:name="_Hlt74714665"/>
      <w:bookmarkEnd w:id="23"/>
      <w:bookmarkStart w:id="24" w:name="_Hlt75236011"/>
      <w:bookmarkEnd w:id="24"/>
      <w:bookmarkStart w:id="25" w:name="_Hlt74730295"/>
      <w:bookmarkEnd w:id="25"/>
      <w:bookmarkStart w:id="26" w:name="_Hlt68057669"/>
      <w:bookmarkEnd w:id="26"/>
      <w:bookmarkStart w:id="27" w:name="_Hlt75236290"/>
      <w:bookmarkEnd w:id="27"/>
      <w:bookmarkStart w:id="28" w:name="_Hlt68072998"/>
      <w:bookmarkEnd w:id="28"/>
      <w:bookmarkStart w:id="29" w:name="_Hlt74729768"/>
      <w:bookmarkEnd w:id="29"/>
      <w:bookmarkStart w:id="30" w:name="_Hlt68072990"/>
      <w:bookmarkEnd w:id="30"/>
      <w:bookmarkStart w:id="31" w:name="_Hlt75236101"/>
      <w:bookmarkEnd w:id="31"/>
    </w:p>
    <w:bookmarkEnd w:id="14"/>
    <w:bookmarkEnd w:id="15"/>
    <w:p w14:paraId="1592C508">
      <w:pPr>
        <w:spacing w:line="360" w:lineRule="auto"/>
        <w:jc w:val="center"/>
        <w:outlineLvl w:val="0"/>
        <w:rPr>
          <w:rFonts w:hint="eastAsia" w:ascii="宋体" w:hAnsi="宋体" w:cs="宋体"/>
          <w:b/>
          <w:color w:val="000000"/>
          <w:sz w:val="36"/>
          <w:szCs w:val="36"/>
          <w:highlight w:val="none"/>
        </w:rPr>
      </w:pPr>
      <w:bookmarkStart w:id="32" w:name="第四部分"/>
      <w:r>
        <w:rPr>
          <w:rFonts w:hint="eastAsia" w:ascii="宋体" w:hAnsi="宋体" w:cs="宋体"/>
          <w:b/>
          <w:color w:val="000000"/>
          <w:sz w:val="36"/>
          <w:szCs w:val="36"/>
          <w:highlight w:val="none"/>
        </w:rPr>
        <w:t>第三部分 采购需求</w:t>
      </w:r>
    </w:p>
    <w:p w14:paraId="6B150868">
      <w:pPr>
        <w:spacing w:line="360" w:lineRule="auto"/>
        <w:rPr>
          <w:rFonts w:hint="eastAsia" w:ascii="宋体" w:hAnsi="宋体" w:cs="宋体"/>
          <w:b/>
          <w:sz w:val="24"/>
          <w:highlight w:val="none"/>
        </w:rPr>
      </w:pPr>
      <w:bookmarkStart w:id="33" w:name="_Toc30910"/>
      <w:r>
        <w:rPr>
          <w:rFonts w:hint="eastAsia" w:ascii="宋体" w:hAnsi="宋体" w:cs="宋体"/>
          <w:b/>
          <w:bCs/>
          <w:sz w:val="24"/>
          <w:highlight w:val="none"/>
        </w:rPr>
        <w:t>一、</w:t>
      </w:r>
      <w:r>
        <w:rPr>
          <w:rFonts w:hint="eastAsia" w:ascii="宋体" w:hAnsi="宋体" w:cs="宋体"/>
          <w:b/>
          <w:sz w:val="24"/>
          <w:highlight w:val="none"/>
        </w:rPr>
        <w:t>货物或产品说明</w:t>
      </w:r>
    </w:p>
    <w:p w14:paraId="59C74E76">
      <w:pPr>
        <w:spacing w:line="360" w:lineRule="auto"/>
        <w:ind w:firstLine="480"/>
        <w:rPr>
          <w:rFonts w:hint="eastAsia" w:ascii="宋体" w:hAnsi="宋体" w:cs="宋体"/>
          <w:sz w:val="24"/>
          <w:highlight w:val="none"/>
        </w:rPr>
      </w:pPr>
      <w:r>
        <w:rPr>
          <w:rFonts w:hint="eastAsia" w:ascii="宋体" w:hAnsi="宋体" w:cs="宋体"/>
          <w:sz w:val="24"/>
          <w:highlight w:val="none"/>
        </w:rPr>
        <w:t>1.货物（材料）要求</w:t>
      </w:r>
    </w:p>
    <w:p w14:paraId="7D8FCAB4">
      <w:pPr>
        <w:spacing w:line="360" w:lineRule="auto"/>
        <w:ind w:firstLine="480"/>
        <w:rPr>
          <w:rFonts w:hint="eastAsia" w:ascii="宋体" w:hAnsi="宋体" w:cs="宋体"/>
          <w:sz w:val="24"/>
          <w:highlight w:val="none"/>
        </w:rPr>
      </w:pPr>
      <w:r>
        <w:rPr>
          <w:rFonts w:hint="eastAsia" w:ascii="宋体" w:hAnsi="宋体" w:cs="宋体"/>
          <w:sz w:val="24"/>
          <w:highlight w:val="none"/>
        </w:rPr>
        <w:t>1.1供应商提供的货物必须是厂商原装的、全新的，型号、性能及指标符合国家及采购文件提出的有关技术、质量、安全标准。</w:t>
      </w:r>
    </w:p>
    <w:p w14:paraId="3B1A46C4">
      <w:pPr>
        <w:spacing w:line="360" w:lineRule="auto"/>
        <w:ind w:firstLine="480"/>
        <w:rPr>
          <w:rFonts w:hint="eastAsia"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4B8382B9">
      <w:pPr>
        <w:spacing w:line="360" w:lineRule="auto"/>
        <w:ind w:firstLine="480"/>
        <w:rPr>
          <w:rFonts w:hint="eastAsia"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3BBEB3FC">
      <w:pPr>
        <w:spacing w:line="360" w:lineRule="auto"/>
        <w:ind w:firstLine="480"/>
        <w:rPr>
          <w:rFonts w:hint="eastAsia"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05E16F5F">
      <w:pPr>
        <w:spacing w:line="360" w:lineRule="auto"/>
        <w:ind w:firstLine="480"/>
        <w:rPr>
          <w:rFonts w:hint="eastAsia" w:ascii="宋体" w:hAnsi="宋体" w:cs="宋体"/>
          <w:sz w:val="24"/>
          <w:highlight w:val="none"/>
        </w:rPr>
      </w:pPr>
      <w:r>
        <w:rPr>
          <w:rFonts w:hint="eastAsia" w:ascii="宋体" w:hAnsi="宋体" w:cs="宋体"/>
          <w:sz w:val="24"/>
          <w:highlight w:val="none"/>
        </w:rPr>
        <w:t>1.5所有货物提供出厂合格证等质量证明文件。</w:t>
      </w:r>
    </w:p>
    <w:p w14:paraId="7FCBB722">
      <w:pPr>
        <w:spacing w:line="360" w:lineRule="auto"/>
        <w:ind w:firstLine="480"/>
        <w:rPr>
          <w:rFonts w:hint="eastAsia" w:ascii="宋体" w:hAnsi="宋体" w:cs="宋体"/>
          <w:sz w:val="24"/>
          <w:highlight w:val="none"/>
        </w:rPr>
      </w:pPr>
      <w:r>
        <w:rPr>
          <w:rFonts w:hint="eastAsia" w:ascii="宋体" w:hAnsi="宋体" w:cs="宋体"/>
          <w:sz w:val="24"/>
          <w:highlight w:val="none"/>
        </w:rPr>
        <w:t>▲投标设备型号若为再制造产品（翻新机）型号，其投标将被拒绝。</w:t>
      </w:r>
      <w:bookmarkEnd w:id="33"/>
    </w:p>
    <w:p w14:paraId="7C2AE01B">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030EA24F">
      <w:pPr>
        <w:spacing w:line="360" w:lineRule="auto"/>
        <w:rPr>
          <w:b/>
          <w:bCs/>
          <w:color w:val="000000"/>
          <w:sz w:val="24"/>
          <w:highlight w:val="none"/>
        </w:rPr>
      </w:pPr>
      <w:r>
        <w:rPr>
          <w:rFonts w:hint="eastAsia"/>
          <w:b/>
          <w:bCs/>
          <w:color w:val="000000"/>
          <w:sz w:val="24"/>
          <w:highlight w:val="none"/>
        </w:rPr>
        <w:t>二、产品功能及技术参数</w:t>
      </w:r>
    </w:p>
    <w:p w14:paraId="3FB4FD79">
      <w:pPr>
        <w:autoSpaceDE w:val="0"/>
        <w:autoSpaceDN w:val="0"/>
        <w:adjustRightInd/>
        <w:spacing w:line="360" w:lineRule="auto"/>
        <w:ind w:firstLine="482" w:firstLineChars="200"/>
        <w:jc w:val="left"/>
        <w:textAlignment w:val="center"/>
        <w:rPr>
          <w:rFonts w:hint="eastAsia" w:ascii="宋体" w:hAnsi="宋体" w:cs="宋体"/>
          <w:sz w:val="24"/>
          <w:highlight w:val="none"/>
        </w:rPr>
      </w:pPr>
      <w:r>
        <w:rPr>
          <w:rFonts w:hint="eastAsia" w:ascii="宋体" w:hAnsi="宋体" w:cs="宋体"/>
          <w:b/>
          <w:bCs/>
          <w:sz w:val="24"/>
          <w:highlight w:val="none"/>
        </w:rPr>
        <w:t>1、运行指标</w:t>
      </w:r>
      <w:r>
        <w:rPr>
          <w:rFonts w:hint="eastAsia" w:ascii="宋体" w:hAnsi="宋体" w:cs="宋体"/>
          <w:sz w:val="24"/>
          <w:highlight w:val="none"/>
        </w:rPr>
        <w:t xml:space="preserve"> </w:t>
      </w:r>
    </w:p>
    <w:p w14:paraId="37600325">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1.1用途：可作切片的明场（BF）观察，可拓展相差、荧光（FL）观察、微分干涉（DIC）、偏光（POL）暗视野（DF）等其他观察方法。</w:t>
      </w:r>
    </w:p>
    <w:p w14:paraId="5A60AE64">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1.2工作条件：适于在气温为摄氏5℃～40℃的环境条件下运输和贮存，在电源90V-230V/50Hz、气温摄氏-20℃～50℃和相对湿度85%的环境条件下运行。配置符合中国有关标准要求的插头，或提供适当的转换插座。</w:t>
      </w:r>
    </w:p>
    <w:p w14:paraId="2B8D3A66">
      <w:pPr>
        <w:autoSpaceDE w:val="0"/>
        <w:autoSpaceDN w:val="0"/>
        <w:adjustRightInd/>
        <w:spacing w:line="360" w:lineRule="auto"/>
        <w:ind w:firstLine="482" w:firstLineChars="200"/>
        <w:jc w:val="left"/>
        <w:textAlignment w:val="center"/>
        <w:rPr>
          <w:rFonts w:hint="eastAsia" w:ascii="宋体" w:hAnsi="宋体" w:cs="宋体"/>
          <w:b/>
          <w:bCs/>
          <w:sz w:val="24"/>
          <w:highlight w:val="none"/>
        </w:rPr>
      </w:pPr>
      <w:r>
        <w:rPr>
          <w:rFonts w:hint="eastAsia" w:ascii="宋体" w:hAnsi="宋体" w:cs="宋体"/>
          <w:b/>
          <w:bCs/>
          <w:sz w:val="24"/>
          <w:highlight w:val="none"/>
        </w:rPr>
        <w:t xml:space="preserve">2、硬件技术指标 </w:t>
      </w:r>
    </w:p>
    <w:p w14:paraId="17703658">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2.1光学系统：限远双向色差校正光学系统，齐焦距离45mm、60mm、95mm可选。</w:t>
      </w:r>
    </w:p>
    <w:p w14:paraId="357A1958">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2.2机身结构：采用优质铝合金一次成型技术全金属流线型机身，表面喷涂纳米银离子抗菌涂层，有效抑制接触微生物的繁殖与传播。90~230V宽电压电源适配器，整机具备USB控制输出，物镜电动切换按键面板，支持ECO节能和LIM光强管理功能。（提供官方宣传彩页截图证明）</w:t>
      </w:r>
    </w:p>
    <w:p w14:paraId="032422B9">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★2.3照明系统：内置14W日光型LED照明系统，亮度相当于150W卤素灯，色温4500K恒定。支持LIM光强管理功能；支持ECO节能；出光口支持安装45mm滤镜。（提供官方宣传彩页截图证明）</w:t>
      </w:r>
    </w:p>
    <w:p w14:paraId="18949F78">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2.4荧光照明器：4孔转盘式照明系统荧光照明器，可升级8孔，内置光闸。</w:t>
      </w:r>
    </w:p>
    <w:p w14:paraId="74EED568">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★2.5荧光光源：长寿命高功率灯箱，60000小时免维护，支持3英寸液晶屏操作键盘，可独立控制通道强度和亮灭。也支持软件控制通道切换，亮度调整。（提供官方宣传彩页截图证明）</w:t>
      </w:r>
    </w:p>
    <w:p w14:paraId="5AB436EE">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2.6对焦系统：左右手均粗微同轴可调，助力式微调最小步长精度可达1μm，最大行程27mm，具备张力调节，高度限位。</w:t>
      </w:r>
    </w:p>
    <w:p w14:paraId="543AC987">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2.7载物台：右手低位双层机械载物台，耐磨陶瓷涂层台面，采用合金钢丝传动结构，无齿条外露，移动行程76 mm × 55 mm，低位手轮操作时手部可不离开桌面，不易疲劳。</w:t>
      </w:r>
    </w:p>
    <w:p w14:paraId="679E7A0D">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2.8切片夹：慢回弹左手切片夹，支持单片或双片玻片可选，可带动细胞计数池、计数板等重型样本。</w:t>
      </w:r>
    </w:p>
    <w:p w14:paraId="2BF2DAE4">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2.9聚光镜：预对中带光阑指示刻度标记的摆动式聚光镜 NA0.9，支持明场、偏光等多种照明方式。</w:t>
      </w:r>
    </w:p>
    <w:p w14:paraId="1906B5A0">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★2.10观察筒：倾角30°铰链式三目观察筒，三段式（0/100，50/50，100/0）分光，FN26.5超宽视野，瞳距调整范围46-78mm。（提供官方宣传彩页截图证明）</w:t>
      </w:r>
    </w:p>
    <w:p w14:paraId="2B9ED80A">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2.11目镜：FN26.5超宽视野10X目镜，双眼屈光度-2~+8可调。</w:t>
      </w:r>
    </w:p>
    <w:p w14:paraId="6F48E9AA">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★2.12物镜转盘：六孔电动物镜转盘，物镜螺纹接口，可机身按键切换和软件控制切换，手动切换时软件亦可识别倍率（PC端摄像同时使用时支持）。（提供官方宣传彩页截图证明）</w:t>
      </w:r>
    </w:p>
    <w:p w14:paraId="5669E622">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★2.13物镜：五只平场消色差物镜组</w:t>
      </w:r>
    </w:p>
    <w:p w14:paraId="63666C25">
      <w:pPr>
        <w:numPr>
          <w:ilvl w:val="4"/>
          <w:numId w:val="0"/>
        </w:num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4X（N.A.≥0.15 W.D≥12mm FN≥26）；</w:t>
      </w:r>
    </w:p>
    <w:p w14:paraId="0B82BA91">
      <w:pPr>
        <w:numPr>
          <w:ilvl w:val="4"/>
          <w:numId w:val="0"/>
        </w:num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10X（N.A.≥0.30 W.D≥9mm FN≥26）；</w:t>
      </w:r>
    </w:p>
    <w:p w14:paraId="58C16F1C">
      <w:pPr>
        <w:numPr>
          <w:ilvl w:val="4"/>
          <w:numId w:val="0"/>
        </w:num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20X（N.A.≥ 0.65 W.D≥2.3mm FN≥26）；</w:t>
      </w:r>
    </w:p>
    <w:p w14:paraId="25D91B66">
      <w:pPr>
        <w:numPr>
          <w:ilvl w:val="4"/>
          <w:numId w:val="0"/>
        </w:num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40X（N.A.≥0.90 W.D≥0.7mm FN≥26）；</w:t>
      </w:r>
    </w:p>
    <w:p w14:paraId="7F770C19">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100X（N.A.≥1.30 W.D≥0.3mm FN≥26）。（提供官方宣传彩页截图证明）</w:t>
      </w:r>
    </w:p>
    <w:p w14:paraId="09CD35D0">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2.14摄像接口：无限远双向色差校正光学系统可调同步标准C型口。</w:t>
      </w:r>
    </w:p>
    <w:p w14:paraId="1416A558">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★2.15摄像头：兼容1280万像素荧光拍摄高性能制冷sCMOS彩色摄像头。（提供官方宣传彩页截图证明）</w:t>
      </w:r>
    </w:p>
    <w:p w14:paraId="4F309639">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2.16控制软件：同品牌显微镜控制软件，支持运动控制电动载物台、电动Z轴、电动物镜转盘、电动聚光镜、电动荧光装置、荧光照明装置、明场照明装置、数字摄像头等显微镜组件系统。（提供官方宣传彩页截图证明）</w:t>
      </w:r>
    </w:p>
    <w:p w14:paraId="6B7D5FFF">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2.17防霉装置：观察筒、目镜、物镜等光学成像部件都做了抗菌、防霉处理。</w:t>
      </w:r>
    </w:p>
    <w:p w14:paraId="60E23F99">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2.18环保：所采用光学元件均为环保无铅玻璃制成。</w:t>
      </w:r>
    </w:p>
    <w:p w14:paraId="1C75BF19">
      <w:pPr>
        <w:autoSpaceDE w:val="0"/>
        <w:autoSpaceDN w:val="0"/>
        <w:adjustRightInd/>
        <w:spacing w:line="360" w:lineRule="auto"/>
        <w:ind w:firstLine="482" w:firstLineChars="200"/>
        <w:jc w:val="left"/>
        <w:textAlignment w:val="center"/>
        <w:rPr>
          <w:rFonts w:hint="eastAsia" w:ascii="宋体" w:hAnsi="宋体" w:cs="宋体"/>
          <w:b/>
          <w:bCs/>
          <w:sz w:val="24"/>
          <w:highlight w:val="none"/>
        </w:rPr>
      </w:pPr>
      <w:r>
        <w:rPr>
          <w:rFonts w:hint="eastAsia" w:ascii="宋体" w:hAnsi="宋体" w:cs="宋体"/>
          <w:b/>
          <w:bCs/>
          <w:sz w:val="24"/>
          <w:highlight w:val="none"/>
        </w:rPr>
        <w:t>3、软件技术指标</w:t>
      </w:r>
    </w:p>
    <w:p w14:paraId="0D90AFC4">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3.1图像采集：静态图像拍摄、动态视频录制、定时拍照及时序冻结。</w:t>
      </w:r>
    </w:p>
    <w:p w14:paraId="75287FEC">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3.2曝光增益控制：目标亮度控制、目标区域选择、曝光时间控制、增益控制。</w:t>
      </w:r>
    </w:p>
    <w:p w14:paraId="613167A0">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3.3白平衡控制：色温控制、目标区域取景器、一键白平衡。</w:t>
      </w:r>
    </w:p>
    <w:p w14:paraId="4337201B">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3.4色彩调整控制：红蓝绿三色通道独立控制、饱和度、对比度、伽马值、负片。</w:t>
      </w:r>
    </w:p>
    <w:p w14:paraId="052FEFFD">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3.5色彩曲线控制：可通过增加不少于锚点控制曲线多轴曲线（支持20轴）平滑度改变图像的视觉效果。</w:t>
      </w:r>
    </w:p>
    <w:p w14:paraId="495AB0DE">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3.6图像增强控制：3D降噪、高阶拉普拉斯图像锐化、背景平场校正。</w:t>
      </w:r>
    </w:p>
    <w:p w14:paraId="60C77D53">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3.7图像翻转：水平翻转、垂直翻转。</w:t>
      </w:r>
    </w:p>
    <w:p w14:paraId="6025B7A9">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3.8全景图像拼接工具：手动大图拼接。</w:t>
      </w:r>
    </w:p>
    <w:p w14:paraId="7E43A57C">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3.9高景深图像合成工具：景深合成。</w:t>
      </w:r>
    </w:p>
    <w:p w14:paraId="5435B275">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3.10多通道荧光叠加：手动叠加、半自动叠加。</w:t>
      </w:r>
    </w:p>
    <w:p w14:paraId="2B2CE508">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3.11全黑背景图像智能降噪，多帧图像噪声抑制，弱光成像增强。</w:t>
      </w:r>
    </w:p>
    <w:p w14:paraId="0C6A7096">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3.12配置方案管理：预设系统方案、新增方案、删除方案、恢复内置方案、导出导入。</w:t>
      </w:r>
    </w:p>
    <w:p w14:paraId="23FC6B24">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3.13窗口管理功能：视频窗口创建、自适应缩放、精确缩放、鼠标滚轮缩放、窗口关闭与激活。</w:t>
      </w:r>
    </w:p>
    <w:p w14:paraId="728EFA7B">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3.14图像测量功能：点到点测量、点到线测量、任意直线工具、水平直线工具、垂直直线工具、线宽距离工具、平行线距离工具、指定角度的直线（带箭头）、有顶点测角度工具、无顶点测角度工具、指定圆心圆形工具、任意圆形工具、任意椭圆工具、矩形工具、多边形工具、自由多边形工具、文字标注工具、图像标尺工具、矢量工具设置工具、图像双屏比对、三屏比对工具。</w:t>
      </w:r>
    </w:p>
    <w:p w14:paraId="3E172061">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3.15图像保存工具：文件命名、保存路径、文件格式默认值设置。</w:t>
      </w:r>
    </w:p>
    <w:p w14:paraId="2D1C419E">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3.16图像分辨率设置工具：可对图像的物镜倍率后期重新校正。</w:t>
      </w:r>
    </w:p>
    <w:p w14:paraId="1F2B0916">
      <w:pPr>
        <w:autoSpaceDE w:val="0"/>
        <w:autoSpaceDN w:val="0"/>
        <w:adjustRightInd/>
        <w:spacing w:line="360" w:lineRule="auto"/>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3.17物镜倍率自动识别：需要编码物镜转盘支持，手动切换物镜后软件可以自动识别当前物镜。</w:t>
      </w:r>
    </w:p>
    <w:p w14:paraId="06561CDC">
      <w:pPr>
        <w:autoSpaceDE w:val="0"/>
        <w:autoSpaceDN w:val="0"/>
        <w:adjustRightInd/>
        <w:spacing w:line="360" w:lineRule="auto"/>
        <w:ind w:firstLine="480" w:firstLineChars="200"/>
        <w:jc w:val="left"/>
        <w:textAlignment w:val="center"/>
        <w:rPr>
          <w:rFonts w:hint="eastAsia" w:ascii="宋体" w:hAnsi="宋体" w:cs="宋体"/>
          <w:b/>
          <w:sz w:val="24"/>
          <w:highlight w:val="none"/>
        </w:rPr>
      </w:pPr>
      <w:r>
        <w:rPr>
          <w:rFonts w:hint="eastAsia" w:ascii="宋体" w:hAnsi="宋体" w:cs="宋体"/>
          <w:sz w:val="24"/>
          <w:highlight w:val="none"/>
        </w:rPr>
        <w:t>3.18多语言包支持：可选择简体中文、繁体中文、英文等。</w:t>
      </w:r>
    </w:p>
    <w:p w14:paraId="3385757C">
      <w:pPr>
        <w:spacing w:line="360" w:lineRule="auto"/>
        <w:ind w:firstLine="495"/>
        <w:jc w:val="left"/>
        <w:rPr>
          <w:rFonts w:hint="eastAsia" w:ascii="宋体" w:hAnsi="宋体" w:cs="宋体"/>
          <w:b/>
          <w:sz w:val="24"/>
          <w:highlight w:val="none"/>
        </w:rPr>
      </w:pPr>
      <w:bookmarkStart w:id="34" w:name="_Toc268526183"/>
      <w:bookmarkStart w:id="35" w:name="_Toc257035693"/>
      <w:bookmarkStart w:id="36" w:name="_Toc295165671"/>
      <w:bookmarkStart w:id="37" w:name="_Toc251399868"/>
      <w:bookmarkStart w:id="38" w:name="_Toc254707151"/>
      <w:bookmarkStart w:id="39" w:name="_Toc257035793"/>
      <w:r>
        <w:rPr>
          <w:rFonts w:ascii="宋体" w:hAnsi="宋体" w:cs="宋体"/>
          <w:b/>
          <w:bCs/>
          <w:sz w:val="24"/>
          <w:highlight w:val="none"/>
        </w:rPr>
        <w:t>三、</w:t>
      </w:r>
      <w:r>
        <w:rPr>
          <w:rFonts w:ascii="宋体" w:hAnsi="宋体" w:cs="宋体"/>
          <w:b/>
          <w:sz w:val="24"/>
          <w:highlight w:val="none"/>
        </w:rPr>
        <w:t>商务条款及要求</w:t>
      </w:r>
    </w:p>
    <w:p w14:paraId="3AD5ABAD">
      <w:pPr>
        <w:pStyle w:val="21"/>
        <w:numPr>
          <w:ilvl w:val="0"/>
          <w:numId w:val="1"/>
        </w:numPr>
        <w:spacing w:line="360" w:lineRule="auto"/>
        <w:ind w:firstLine="482"/>
        <w:rPr>
          <w:rFonts w:hint="eastAsia" w:ascii="宋体" w:hAnsi="宋体" w:cs="宋体"/>
          <w:sz w:val="24"/>
          <w:highlight w:val="none"/>
        </w:rPr>
      </w:pPr>
      <w:r>
        <w:rPr>
          <w:rFonts w:ascii="宋体" w:hAnsi="宋体" w:cs="宋体"/>
          <w:b/>
          <w:sz w:val="24"/>
          <w:highlight w:val="none"/>
        </w:rPr>
        <w:t>售后服务保障要求：</w:t>
      </w:r>
    </w:p>
    <w:p w14:paraId="2FED69EB">
      <w:pPr>
        <w:pStyle w:val="21"/>
        <w:adjustRightInd/>
        <w:spacing w:line="360" w:lineRule="auto"/>
        <w:ind w:firstLine="48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货物（设备/软件）验收合格后提供</w:t>
      </w:r>
      <w:r>
        <w:rPr>
          <w:rFonts w:hint="eastAsia" w:ascii="宋体" w:hAnsi="宋体" w:cs="宋体"/>
          <w:sz w:val="24"/>
          <w:highlight w:val="none"/>
          <w:u w:val="single"/>
          <w:shd w:val="clear" w:color="auto" w:fill="F3FAFD"/>
        </w:rPr>
        <w:t>1</w:t>
      </w:r>
      <w:r>
        <w:rPr>
          <w:rFonts w:ascii="宋体" w:hAnsi="宋体" w:cs="宋体"/>
          <w:sz w:val="24"/>
          <w:highlight w:val="none"/>
        </w:rPr>
        <w:t>年质保</w:t>
      </w:r>
      <w:r>
        <w:rPr>
          <w:rFonts w:hint="eastAsia" w:ascii="宋体" w:hAnsi="宋体" w:cs="宋体"/>
          <w:sz w:val="24"/>
          <w:highlight w:val="none"/>
        </w:rPr>
        <w:t>。</w:t>
      </w:r>
    </w:p>
    <w:p w14:paraId="300A04E0">
      <w:pPr>
        <w:pStyle w:val="21"/>
        <w:adjustRightInd/>
        <w:spacing w:line="360" w:lineRule="auto"/>
        <w:ind w:firstLine="480"/>
        <w:rPr>
          <w:rFonts w:hint="eastAsia" w:ascii="宋体" w:hAnsi="宋体" w:cs="宋体"/>
          <w:sz w:val="24"/>
          <w:highlight w:val="none"/>
        </w:rPr>
      </w:pPr>
      <w:r>
        <w:rPr>
          <w:rFonts w:hint="eastAsia" w:ascii="宋体" w:hAnsi="宋体" w:cs="宋体"/>
          <w:sz w:val="24"/>
          <w:highlight w:val="none"/>
        </w:rPr>
        <w:t>（2）质保</w:t>
      </w:r>
      <w:r>
        <w:rPr>
          <w:rFonts w:ascii="宋体" w:hAnsi="宋体" w:cs="宋体"/>
          <w:sz w:val="24"/>
          <w:highlight w:val="none"/>
        </w:rPr>
        <w:t>期内，当仪器及附件发生质量问题而不能正常工作时，</w:t>
      </w:r>
      <w:r>
        <w:rPr>
          <w:rFonts w:hint="eastAsia" w:ascii="宋体" w:hAnsi="宋体" w:cs="宋体"/>
          <w:sz w:val="24"/>
          <w:highlight w:val="none"/>
        </w:rPr>
        <w:t>技术人员需要在接到采购人通知后8小时内响应，并在48</w:t>
      </w:r>
      <w:r>
        <w:rPr>
          <w:rFonts w:ascii="宋体" w:hAnsi="宋体" w:cs="宋体"/>
          <w:sz w:val="24"/>
          <w:highlight w:val="none"/>
        </w:rPr>
        <w:t>小时内对产品的质量故障做出解决方案的响应，必要时</w:t>
      </w:r>
      <w:r>
        <w:rPr>
          <w:rFonts w:hint="eastAsia" w:ascii="宋体" w:hAnsi="宋体" w:cs="宋体"/>
          <w:sz w:val="24"/>
          <w:highlight w:val="none"/>
        </w:rPr>
        <w:t>需要</w:t>
      </w:r>
      <w:r>
        <w:rPr>
          <w:rFonts w:ascii="宋体" w:hAnsi="宋体" w:cs="宋体"/>
          <w:sz w:val="24"/>
          <w:highlight w:val="none"/>
        </w:rPr>
        <w:t>派工程</w:t>
      </w:r>
      <w:r>
        <w:rPr>
          <w:rFonts w:hint="eastAsia" w:ascii="宋体" w:hAnsi="宋体" w:cs="宋体"/>
          <w:sz w:val="24"/>
          <w:highlight w:val="none"/>
        </w:rPr>
        <w:t>技术</w:t>
      </w:r>
      <w:r>
        <w:rPr>
          <w:rFonts w:ascii="宋体" w:hAnsi="宋体" w:cs="宋体"/>
          <w:sz w:val="24"/>
          <w:highlight w:val="none"/>
        </w:rPr>
        <w:t>人员</w:t>
      </w:r>
      <w:r>
        <w:rPr>
          <w:rFonts w:hint="eastAsia" w:ascii="宋体" w:hAnsi="宋体" w:cs="宋体"/>
          <w:sz w:val="24"/>
          <w:highlight w:val="none"/>
        </w:rPr>
        <w:t>到达用户现场检修仪器。</w:t>
      </w:r>
      <w:r>
        <w:rPr>
          <w:rFonts w:ascii="宋体" w:hAnsi="宋体" w:cs="宋体"/>
          <w:sz w:val="24"/>
          <w:highlight w:val="none"/>
        </w:rPr>
        <w:t>如仪器出现故障，在短期内不能排除故障，</w:t>
      </w:r>
      <w:r>
        <w:rPr>
          <w:rFonts w:hint="eastAsia" w:ascii="宋体" w:hAnsi="宋体" w:cs="宋体"/>
          <w:sz w:val="24"/>
          <w:highlight w:val="none"/>
        </w:rPr>
        <w:t>需要</w:t>
      </w:r>
      <w:r>
        <w:rPr>
          <w:rFonts w:ascii="宋体" w:hAnsi="宋体" w:cs="宋体"/>
          <w:sz w:val="24"/>
          <w:highlight w:val="none"/>
        </w:rPr>
        <w:t>提供相</w:t>
      </w:r>
      <w:r>
        <w:rPr>
          <w:rFonts w:hint="eastAsia" w:ascii="宋体" w:hAnsi="宋体" w:cs="宋体"/>
          <w:sz w:val="24"/>
          <w:highlight w:val="none"/>
        </w:rPr>
        <w:t>同或相近备用机型供用户使用，而不致影响用户的工作。使用备用机期间，享有同样的技术支持服务。质保期</w:t>
      </w:r>
      <w:r>
        <w:rPr>
          <w:rFonts w:ascii="宋体" w:hAnsi="宋体" w:cs="宋体"/>
          <w:sz w:val="24"/>
          <w:highlight w:val="none"/>
        </w:rPr>
        <w:t>内设备正常损耗的普通零配件</w:t>
      </w:r>
      <w:r>
        <w:rPr>
          <w:rFonts w:hint="eastAsia" w:ascii="宋体" w:hAnsi="宋体" w:cs="宋体"/>
          <w:sz w:val="24"/>
          <w:highlight w:val="none"/>
        </w:rPr>
        <w:t>需要</w:t>
      </w:r>
      <w:r>
        <w:rPr>
          <w:rFonts w:ascii="宋体" w:hAnsi="宋体" w:cs="宋体"/>
          <w:sz w:val="24"/>
          <w:highlight w:val="none"/>
        </w:rPr>
        <w:t>免费提供更换（耗材除外）</w:t>
      </w:r>
      <w:r>
        <w:rPr>
          <w:rFonts w:hint="eastAsia" w:ascii="宋体" w:hAnsi="宋体" w:cs="宋体"/>
          <w:sz w:val="24"/>
          <w:highlight w:val="none"/>
        </w:rPr>
        <w:t>。质保</w:t>
      </w:r>
      <w:r>
        <w:rPr>
          <w:rFonts w:ascii="宋体" w:hAnsi="宋体" w:cs="宋体"/>
          <w:sz w:val="24"/>
          <w:highlight w:val="none"/>
        </w:rPr>
        <w:t>期外只收零件费</w:t>
      </w:r>
      <w:r>
        <w:rPr>
          <w:rFonts w:hint="eastAsia" w:ascii="宋体" w:hAnsi="宋体" w:cs="宋体"/>
          <w:sz w:val="24"/>
          <w:highlight w:val="none"/>
        </w:rPr>
        <w:t>，不收维修费或其他费用。</w:t>
      </w:r>
    </w:p>
    <w:p w14:paraId="590786EA">
      <w:pPr>
        <w:pStyle w:val="21"/>
        <w:numPr>
          <w:ilvl w:val="0"/>
          <w:numId w:val="1"/>
        </w:numPr>
        <w:spacing w:line="360" w:lineRule="auto"/>
        <w:ind w:firstLine="482"/>
        <w:rPr>
          <w:rFonts w:hint="eastAsia" w:ascii="宋体" w:hAnsi="宋体" w:cs="宋体"/>
          <w:sz w:val="24"/>
          <w:highlight w:val="none"/>
        </w:rPr>
      </w:pPr>
      <w:r>
        <w:rPr>
          <w:rFonts w:hint="eastAsia" w:ascii="宋体" w:hAnsi="宋体" w:cs="宋体"/>
          <w:b/>
          <w:sz w:val="24"/>
          <w:highlight w:val="none"/>
        </w:rPr>
        <w:t>安装与</w:t>
      </w:r>
      <w:r>
        <w:rPr>
          <w:rFonts w:ascii="宋体" w:hAnsi="宋体" w:cs="宋体"/>
          <w:b/>
          <w:sz w:val="24"/>
          <w:highlight w:val="none"/>
        </w:rPr>
        <w:t>培训：</w:t>
      </w:r>
      <w:r>
        <w:rPr>
          <w:rFonts w:ascii="宋体" w:hAnsi="宋体" w:cs="宋体"/>
          <w:sz w:val="24"/>
          <w:highlight w:val="none"/>
        </w:rPr>
        <w:t>当在产品交付前，</w:t>
      </w:r>
      <w:r>
        <w:rPr>
          <w:rFonts w:hint="eastAsia" w:ascii="宋体" w:hAnsi="宋体" w:cs="宋体"/>
          <w:sz w:val="24"/>
          <w:highlight w:val="none"/>
        </w:rPr>
        <w:t>工程师需要</w:t>
      </w:r>
      <w:r>
        <w:rPr>
          <w:rFonts w:ascii="宋体" w:hAnsi="宋体" w:cs="宋体"/>
          <w:sz w:val="24"/>
          <w:highlight w:val="none"/>
        </w:rPr>
        <w:t>主动联系</w:t>
      </w:r>
      <w:r>
        <w:rPr>
          <w:rFonts w:hint="eastAsia" w:ascii="宋体" w:hAnsi="宋体" w:cs="宋体"/>
          <w:sz w:val="24"/>
          <w:highlight w:val="none"/>
        </w:rPr>
        <w:t>用户</w:t>
      </w:r>
      <w:r>
        <w:rPr>
          <w:rFonts w:ascii="宋体" w:hAnsi="宋体" w:cs="宋体"/>
          <w:sz w:val="24"/>
          <w:highlight w:val="none"/>
        </w:rPr>
        <w:t>确认设备安装时间及场地要求等信息并提供相关的文件</w:t>
      </w:r>
      <w:r>
        <w:rPr>
          <w:rFonts w:hint="eastAsia" w:ascii="宋体" w:hAnsi="宋体" w:cs="宋体"/>
          <w:sz w:val="24"/>
          <w:highlight w:val="none"/>
        </w:rPr>
        <w:t>，并</w:t>
      </w:r>
      <w:r>
        <w:rPr>
          <w:rFonts w:ascii="宋体" w:hAnsi="宋体" w:cs="宋体"/>
          <w:sz w:val="24"/>
          <w:highlight w:val="none"/>
        </w:rPr>
        <w:t>在设备安装完成后，对</w:t>
      </w:r>
      <w:r>
        <w:rPr>
          <w:rFonts w:hint="eastAsia" w:ascii="宋体" w:hAnsi="宋体" w:cs="宋体"/>
          <w:sz w:val="24"/>
          <w:highlight w:val="none"/>
        </w:rPr>
        <w:t>用户</w:t>
      </w:r>
      <w:r>
        <w:rPr>
          <w:rFonts w:ascii="宋体" w:hAnsi="宋体" w:cs="宋体"/>
          <w:sz w:val="24"/>
          <w:highlight w:val="none"/>
        </w:rPr>
        <w:t>进行免费的产品的操作使用以及产品应用的培训</w:t>
      </w:r>
      <w:r>
        <w:rPr>
          <w:rFonts w:hint="eastAsia" w:ascii="宋体" w:hAnsi="宋体" w:cs="宋体"/>
          <w:sz w:val="24"/>
          <w:highlight w:val="none"/>
        </w:rPr>
        <w:t>，确保用户操作人员能够正常使用仪器。</w:t>
      </w:r>
    </w:p>
    <w:p w14:paraId="6C2F6CBF">
      <w:pPr>
        <w:pStyle w:val="21"/>
        <w:numPr>
          <w:ilvl w:val="0"/>
          <w:numId w:val="1"/>
        </w:numPr>
        <w:spacing w:line="360" w:lineRule="auto"/>
        <w:ind w:firstLine="482"/>
        <w:rPr>
          <w:rFonts w:hint="eastAsia" w:ascii="宋体" w:hAnsi="宋体" w:cs="宋体"/>
          <w:sz w:val="24"/>
          <w:highlight w:val="none"/>
        </w:rPr>
      </w:pPr>
      <w:r>
        <w:rPr>
          <w:rFonts w:ascii="宋体" w:hAnsi="宋体" w:cs="宋体"/>
          <w:b/>
          <w:sz w:val="24"/>
          <w:highlight w:val="none"/>
        </w:rPr>
        <w:t>备品备件及耗材等要求：</w:t>
      </w:r>
      <w:r>
        <w:rPr>
          <w:rFonts w:ascii="宋体" w:hAnsi="宋体" w:cs="宋体"/>
          <w:sz w:val="24"/>
          <w:highlight w:val="none"/>
        </w:rPr>
        <w:t>投标时标明常用备品备件及耗材的投标价，并承诺所报价格不高于市场价格</w:t>
      </w:r>
      <w:r>
        <w:rPr>
          <w:rFonts w:hint="eastAsia" w:ascii="宋体" w:hAnsi="宋体" w:cs="宋体"/>
          <w:sz w:val="24"/>
          <w:highlight w:val="none"/>
        </w:rPr>
        <w:t>。</w:t>
      </w:r>
    </w:p>
    <w:p w14:paraId="6A70905A">
      <w:pPr>
        <w:pStyle w:val="21"/>
        <w:numPr>
          <w:ilvl w:val="0"/>
          <w:numId w:val="1"/>
        </w:numPr>
        <w:spacing w:line="360" w:lineRule="auto"/>
        <w:ind w:firstLine="482"/>
        <w:rPr>
          <w:rFonts w:hint="eastAsia" w:ascii="宋体" w:hAnsi="宋体" w:cs="宋体"/>
          <w:b/>
          <w:sz w:val="24"/>
          <w:highlight w:val="none"/>
        </w:rPr>
      </w:pPr>
      <w:r>
        <w:rPr>
          <w:rFonts w:ascii="宋体" w:hAnsi="宋体" w:cs="宋体"/>
          <w:b/>
          <w:sz w:val="24"/>
          <w:highlight w:val="none"/>
        </w:rPr>
        <w:t>交货时间及地点：</w:t>
      </w:r>
    </w:p>
    <w:p w14:paraId="2B3A7BD8">
      <w:pPr>
        <w:pStyle w:val="21"/>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交货时间：合同签订并生效后</w:t>
      </w:r>
      <w:r>
        <w:rPr>
          <w:rFonts w:hint="eastAsia" w:ascii="宋体" w:hAnsi="宋体" w:cs="宋体"/>
          <w:sz w:val="24"/>
          <w:highlight w:val="none"/>
        </w:rPr>
        <w:t>30天</w:t>
      </w:r>
      <w:r>
        <w:rPr>
          <w:rFonts w:ascii="宋体" w:hAnsi="宋体" w:cs="宋体"/>
          <w:sz w:val="24"/>
          <w:highlight w:val="none"/>
        </w:rPr>
        <w:t>内交货、安装、调试完毕；</w:t>
      </w:r>
    </w:p>
    <w:p w14:paraId="6177F96B">
      <w:pPr>
        <w:pStyle w:val="21"/>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地点：浙江农林大学，采购人指定地点。</w:t>
      </w:r>
    </w:p>
    <w:p w14:paraId="5F588C87">
      <w:pPr>
        <w:spacing w:line="360" w:lineRule="auto"/>
        <w:ind w:firstLine="495"/>
        <w:jc w:val="left"/>
        <w:rPr>
          <w:rFonts w:hint="eastAsia" w:ascii="宋体" w:hAnsi="宋体" w:cs="宋体"/>
          <w:b/>
          <w:sz w:val="24"/>
          <w:highlight w:val="none"/>
        </w:rPr>
      </w:pPr>
      <w:r>
        <w:rPr>
          <w:rFonts w:hint="eastAsia" w:ascii="宋体" w:hAnsi="宋体" w:cs="宋体"/>
          <w:b/>
          <w:sz w:val="24"/>
          <w:highlight w:val="none"/>
        </w:rPr>
        <w:t>5.</w:t>
      </w:r>
      <w:r>
        <w:rPr>
          <w:rFonts w:ascii="宋体" w:hAnsi="宋体" w:cs="宋体"/>
          <w:b/>
          <w:sz w:val="24"/>
          <w:highlight w:val="none"/>
        </w:rPr>
        <w:t>验收</w:t>
      </w:r>
    </w:p>
    <w:p w14:paraId="5D861C2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6E9516E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设备满足合同中规定的各项技术规格、指标和性能要求，符合厂家提供的正式技术文件的说明。</w:t>
      </w:r>
    </w:p>
    <w:p w14:paraId="045CDF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w:t>
      </w:r>
      <w:r>
        <w:rPr>
          <w:rFonts w:ascii="宋体" w:hAnsi="宋体" w:cs="宋体"/>
          <w:sz w:val="24"/>
          <w:highlight w:val="none"/>
        </w:rPr>
        <w:t>采购人应在货到指定地点安装调试完毕之日起5个工作日内组织验收完毕。验收时投标人应在现场。所有调试及验收测试已进行完毕，并形成书面报告。</w:t>
      </w:r>
      <w:bookmarkStart w:id="40" w:name="_Toc248058836"/>
      <w:bookmarkStart w:id="41" w:name="_Toc248212209"/>
      <w:bookmarkStart w:id="42" w:name="_Toc20868"/>
      <w:bookmarkStart w:id="43" w:name="_Toc248227218"/>
      <w:bookmarkStart w:id="44" w:name="_Toc422319078"/>
      <w:bookmarkStart w:id="45" w:name="_Toc248212766"/>
      <w:bookmarkStart w:id="46" w:name="_Toc248228534"/>
      <w:bookmarkStart w:id="47" w:name="_Toc248215399"/>
      <w:bookmarkStart w:id="48" w:name="_Toc268268770"/>
      <w:bookmarkStart w:id="49" w:name="_Toc10563"/>
      <w:bookmarkStart w:id="50" w:name="_Toc132888840"/>
    </w:p>
    <w:p w14:paraId="3C8C6FC6">
      <w:pPr>
        <w:spacing w:line="360" w:lineRule="auto"/>
        <w:ind w:firstLine="495"/>
        <w:jc w:val="left"/>
        <w:rPr>
          <w:rFonts w:hint="eastAsia" w:ascii="宋体" w:hAnsi="宋体" w:cs="宋体"/>
          <w:b/>
          <w:sz w:val="24"/>
          <w:highlight w:val="none"/>
        </w:rPr>
      </w:pPr>
      <w:r>
        <w:rPr>
          <w:rFonts w:hint="eastAsia" w:ascii="宋体" w:hAnsi="宋体" w:cs="宋体"/>
          <w:b/>
          <w:sz w:val="24"/>
          <w:highlight w:val="none"/>
        </w:rPr>
        <w:t>6.</w:t>
      </w:r>
      <w:r>
        <w:rPr>
          <w:rFonts w:ascii="宋体" w:hAnsi="宋体" w:cs="宋体"/>
          <w:b/>
          <w:sz w:val="24"/>
          <w:highlight w:val="none"/>
        </w:rPr>
        <w:t>采购的其它要求</w:t>
      </w:r>
      <w:bookmarkEnd w:id="40"/>
      <w:bookmarkEnd w:id="41"/>
      <w:bookmarkEnd w:id="42"/>
      <w:bookmarkEnd w:id="43"/>
      <w:bookmarkEnd w:id="44"/>
      <w:bookmarkEnd w:id="45"/>
      <w:bookmarkEnd w:id="46"/>
      <w:bookmarkEnd w:id="47"/>
      <w:bookmarkEnd w:id="48"/>
      <w:bookmarkEnd w:id="49"/>
      <w:bookmarkEnd w:id="50"/>
    </w:p>
    <w:p w14:paraId="1D3A33BE">
      <w:pPr>
        <w:spacing w:line="360" w:lineRule="auto"/>
        <w:ind w:firstLine="480" w:firstLineChars="200"/>
        <w:rPr>
          <w:rFonts w:hint="eastAsia" w:ascii="宋体" w:hAnsi="宋体" w:cs="宋体"/>
          <w:sz w:val="24"/>
          <w:highlight w:val="none"/>
        </w:rPr>
      </w:pPr>
      <w:r>
        <w:rPr>
          <w:rFonts w:ascii="宋体" w:hAnsi="宋体" w:cs="宋体"/>
          <w:sz w:val="24"/>
          <w:highlight w:val="none"/>
        </w:rPr>
        <w:t>投标人应在投标文件中对采购文件技术规范的要求逐条加以说明，并在偏离表中体现出来。</w:t>
      </w:r>
      <w:bookmarkStart w:id="51" w:name="_Toc23045"/>
      <w:bookmarkStart w:id="52" w:name="_Toc422319079"/>
      <w:bookmarkStart w:id="53" w:name="_Toc10455"/>
      <w:bookmarkStart w:id="54" w:name="_Toc248212210"/>
      <w:bookmarkStart w:id="55" w:name="_Toc248212767"/>
      <w:bookmarkStart w:id="56" w:name="_Toc248228535"/>
      <w:bookmarkStart w:id="57" w:name="_Toc268268771"/>
      <w:bookmarkStart w:id="58" w:name="_Toc248227219"/>
      <w:bookmarkStart w:id="59" w:name="_Toc132888841"/>
      <w:bookmarkStart w:id="60" w:name="_Toc248058837"/>
      <w:bookmarkStart w:id="61" w:name="_Toc248215400"/>
    </w:p>
    <w:bookmarkEnd w:id="51"/>
    <w:bookmarkEnd w:id="52"/>
    <w:bookmarkEnd w:id="53"/>
    <w:bookmarkEnd w:id="54"/>
    <w:bookmarkEnd w:id="55"/>
    <w:bookmarkEnd w:id="56"/>
    <w:bookmarkEnd w:id="57"/>
    <w:bookmarkEnd w:id="58"/>
    <w:bookmarkEnd w:id="59"/>
    <w:bookmarkEnd w:id="60"/>
    <w:bookmarkEnd w:id="61"/>
    <w:p w14:paraId="19453D9E">
      <w:pPr>
        <w:spacing w:line="360" w:lineRule="auto"/>
        <w:ind w:firstLine="495"/>
        <w:jc w:val="left"/>
        <w:rPr>
          <w:rFonts w:hint="eastAsia" w:ascii="宋体" w:hAnsi="宋体" w:cs="宋体"/>
          <w:b/>
          <w:sz w:val="24"/>
          <w:highlight w:val="none"/>
        </w:rPr>
      </w:pPr>
      <w:bookmarkStart w:id="62" w:name="_Toc15742"/>
      <w:r>
        <w:rPr>
          <w:rFonts w:hint="eastAsia" w:ascii="宋体" w:hAnsi="宋体" w:cs="宋体"/>
          <w:b/>
          <w:sz w:val="24"/>
          <w:highlight w:val="none"/>
        </w:rPr>
        <w:t>7.</w:t>
      </w:r>
      <w:r>
        <w:rPr>
          <w:rFonts w:ascii="宋体" w:hAnsi="宋体" w:cs="宋体"/>
          <w:b/>
          <w:sz w:val="24"/>
          <w:highlight w:val="none"/>
        </w:rPr>
        <w:t>其他说明</w:t>
      </w:r>
      <w:bookmarkEnd w:id="62"/>
    </w:p>
    <w:p w14:paraId="0DF6523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13AC332D">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中标后不得以任何形式将本项目转包或分包给其他单位，否则采购人有权终止合同，所发生的一切损失均由中标人承担。</w:t>
      </w:r>
    </w:p>
    <w:p w14:paraId="03708327">
      <w:pPr>
        <w:spacing w:line="360" w:lineRule="auto"/>
        <w:ind w:firstLine="495"/>
        <w:jc w:val="left"/>
        <w:rPr>
          <w:rFonts w:hint="eastAsia" w:ascii="宋体" w:hAnsi="宋体" w:cs="宋体"/>
          <w:b/>
          <w:sz w:val="24"/>
          <w:highlight w:val="none"/>
        </w:rPr>
      </w:pPr>
      <w:r>
        <w:rPr>
          <w:rFonts w:hint="eastAsia" w:ascii="宋体" w:hAnsi="宋体" w:cs="宋体"/>
          <w:b/>
          <w:sz w:val="24"/>
          <w:highlight w:val="none"/>
        </w:rPr>
        <w:t>8.</w:t>
      </w:r>
      <w:r>
        <w:rPr>
          <w:rFonts w:ascii="宋体" w:hAnsi="宋体" w:cs="宋体"/>
          <w:b/>
          <w:sz w:val="24"/>
          <w:highlight w:val="none"/>
        </w:rPr>
        <w:t>根据本项目的特点，投标文件中提供：</w:t>
      </w:r>
    </w:p>
    <w:p w14:paraId="0D60742C">
      <w:pPr>
        <w:spacing w:line="360" w:lineRule="auto"/>
        <w:ind w:firstLine="480" w:firstLineChars="200"/>
        <w:rPr>
          <w:rFonts w:hint="eastAsia" w:ascii="宋体" w:hAnsi="宋体" w:cs="宋体"/>
          <w:bCs/>
          <w:snapToGrid w:val="0"/>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w:t>
      </w:r>
      <w:r>
        <w:rPr>
          <w:rFonts w:hint="eastAsia" w:ascii="宋体" w:hAnsi="宋体" w:cs="宋体"/>
          <w:bCs/>
          <w:snapToGrid w:val="0"/>
          <w:kern w:val="0"/>
          <w:sz w:val="24"/>
          <w:highlight w:val="none"/>
        </w:rPr>
        <w:t>)</w:t>
      </w:r>
      <w:r>
        <w:rPr>
          <w:rFonts w:ascii="宋体" w:hAnsi="宋体" w:cs="宋体"/>
          <w:bCs/>
          <w:snapToGrid w:val="0"/>
          <w:kern w:val="0"/>
          <w:sz w:val="24"/>
          <w:highlight w:val="none"/>
        </w:rPr>
        <w:t>所提供产品的技术规格书、所投设备的品牌、型号规格、主要技术性能、特点、操作说明和质量水平的详细描述；投标产品的具体配置情况、技术支持资料、技术偏离程度；</w:t>
      </w:r>
    </w:p>
    <w:p w14:paraId="3D2577D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本项目的具体实施方案：包括技术实施方案、供货方案、服务方案、质量控制（安装调试技术保障措施）、人员培训计划、进度控制（物资进场安排、进度计划）等；</w:t>
      </w:r>
    </w:p>
    <w:p w14:paraId="4BB2C6E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w:t>
      </w:r>
      <w:r>
        <w:rPr>
          <w:rFonts w:ascii="宋体" w:hAnsi="宋体" w:cs="宋体"/>
          <w:sz w:val="24"/>
          <w:highlight w:val="none"/>
        </w:rPr>
        <w:t>本项目专业技术人员配备情况；</w:t>
      </w:r>
    </w:p>
    <w:p w14:paraId="7CE2CF0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w:t>
      </w:r>
      <w:r>
        <w:rPr>
          <w:rFonts w:ascii="宋体" w:hAnsi="宋体" w:cs="宋体"/>
          <w:sz w:val="24"/>
          <w:highlight w:val="none"/>
        </w:rPr>
        <w:t>质保期、质保期满后备品备件及人工维修费用的价格承诺；</w:t>
      </w:r>
    </w:p>
    <w:p w14:paraId="6A0985E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w:t>
      </w:r>
      <w:r>
        <w:rPr>
          <w:rFonts w:ascii="宋体" w:hAnsi="宋体" w:cs="宋体"/>
          <w:sz w:val="24"/>
          <w:highlight w:val="none"/>
        </w:rPr>
        <w:t>技术支持、培训及售后服务等；</w:t>
      </w:r>
    </w:p>
    <w:p w14:paraId="79B1951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w:t>
      </w:r>
      <w:r>
        <w:rPr>
          <w:rFonts w:ascii="宋体" w:hAnsi="宋体" w:cs="宋体"/>
          <w:sz w:val="24"/>
          <w:highlight w:val="none"/>
        </w:rPr>
        <w:t>招标文件及评分办法规定的其他要求。</w:t>
      </w:r>
    </w:p>
    <w:p w14:paraId="0FD123BA">
      <w:pPr>
        <w:spacing w:line="360" w:lineRule="auto"/>
        <w:ind w:firstLine="560"/>
        <w:rPr>
          <w:rFonts w:hint="eastAsia" w:ascii="宋体" w:hAnsi="宋体" w:cs="宋体"/>
          <w:b/>
          <w:sz w:val="24"/>
          <w:highlight w:val="none"/>
        </w:rPr>
      </w:pPr>
      <w:r>
        <w:rPr>
          <w:rFonts w:hint="eastAsia" w:ascii="宋体" w:hAnsi="宋体" w:cs="宋体"/>
          <w:b/>
          <w:sz w:val="24"/>
          <w:highlight w:val="none"/>
        </w:rPr>
        <w:t>9.</w:t>
      </w:r>
      <w:r>
        <w:rPr>
          <w:rFonts w:ascii="宋体" w:hAnsi="宋体" w:cs="宋体"/>
          <w:b/>
          <w:sz w:val="24"/>
          <w:highlight w:val="none"/>
        </w:rPr>
        <w:t>本章未尽之处详见“第五章  合同主要条款”。</w:t>
      </w:r>
    </w:p>
    <w:bookmarkEnd w:id="34"/>
    <w:bookmarkEnd w:id="35"/>
    <w:bookmarkEnd w:id="36"/>
    <w:bookmarkEnd w:id="37"/>
    <w:bookmarkEnd w:id="38"/>
    <w:bookmarkEnd w:id="39"/>
    <w:p w14:paraId="4D996318">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63" w:name="_Toc184312124"/>
      <w:bookmarkEnd w:id="63"/>
      <w:bookmarkStart w:id="64" w:name="_Toc184313263"/>
      <w:bookmarkEnd w:id="64"/>
      <w:bookmarkStart w:id="65" w:name="_Toc184312098"/>
      <w:bookmarkEnd w:id="65"/>
      <w:bookmarkStart w:id="66" w:name="_Toc184310327"/>
      <w:bookmarkEnd w:id="66"/>
      <w:bookmarkStart w:id="67" w:name="_Toc184314471"/>
      <w:bookmarkEnd w:id="67"/>
      <w:bookmarkStart w:id="68" w:name="_Toc184308057"/>
      <w:bookmarkEnd w:id="68"/>
      <w:bookmarkStart w:id="69" w:name="_Toc184310302"/>
      <w:bookmarkEnd w:id="69"/>
      <w:bookmarkStart w:id="70" w:name="_Toc184314412"/>
      <w:bookmarkEnd w:id="70"/>
      <w:bookmarkStart w:id="71" w:name="_Toc184312080"/>
      <w:bookmarkEnd w:id="71"/>
      <w:bookmarkStart w:id="72" w:name="_Toc184314414"/>
      <w:bookmarkEnd w:id="72"/>
      <w:bookmarkStart w:id="73" w:name="_Toc184310285"/>
      <w:bookmarkEnd w:id="73"/>
      <w:bookmarkStart w:id="74" w:name="_Toc184310332"/>
      <w:bookmarkEnd w:id="74"/>
      <w:bookmarkStart w:id="75" w:name="_Toc184312100"/>
      <w:bookmarkEnd w:id="75"/>
      <w:bookmarkStart w:id="76" w:name="_Toc184313257"/>
      <w:bookmarkEnd w:id="76"/>
      <w:bookmarkStart w:id="77" w:name="_Toc184310284"/>
      <w:bookmarkEnd w:id="77"/>
      <w:bookmarkStart w:id="78" w:name="_Toc184313252"/>
      <w:bookmarkEnd w:id="78"/>
      <w:bookmarkStart w:id="79" w:name="_Toc184310335"/>
      <w:bookmarkEnd w:id="79"/>
      <w:bookmarkStart w:id="80" w:name="_Toc184308054"/>
      <w:bookmarkEnd w:id="80"/>
      <w:bookmarkStart w:id="81" w:name="_Toc184312090"/>
      <w:bookmarkEnd w:id="81"/>
      <w:bookmarkStart w:id="82" w:name="_Toc184314469"/>
      <w:bookmarkEnd w:id="82"/>
      <w:bookmarkStart w:id="83" w:name="_Toc184310278"/>
      <w:bookmarkEnd w:id="83"/>
      <w:bookmarkStart w:id="84" w:name="_Toc184312132"/>
      <w:bookmarkEnd w:id="84"/>
      <w:bookmarkStart w:id="85" w:name="_Toc184310336"/>
      <w:bookmarkEnd w:id="85"/>
      <w:bookmarkStart w:id="86" w:name="_Toc184310294"/>
      <w:bookmarkEnd w:id="86"/>
      <w:bookmarkStart w:id="87" w:name="_Toc184308048"/>
      <w:bookmarkEnd w:id="87"/>
      <w:bookmarkStart w:id="88" w:name="_Toc184313282"/>
      <w:bookmarkEnd w:id="88"/>
      <w:bookmarkStart w:id="89" w:name="_Toc184313304"/>
      <w:bookmarkEnd w:id="89"/>
      <w:bookmarkStart w:id="90" w:name="_Toc184308069"/>
      <w:bookmarkEnd w:id="90"/>
      <w:bookmarkStart w:id="91" w:name="_Toc184314444"/>
      <w:bookmarkEnd w:id="91"/>
      <w:bookmarkStart w:id="92" w:name="_Toc184310281"/>
      <w:bookmarkEnd w:id="92"/>
      <w:bookmarkStart w:id="93" w:name="_Toc184314475"/>
      <w:bookmarkEnd w:id="93"/>
      <w:bookmarkStart w:id="94" w:name="_Toc184312085"/>
      <w:bookmarkEnd w:id="94"/>
      <w:bookmarkStart w:id="95" w:name="_Toc184308075"/>
      <w:bookmarkEnd w:id="95"/>
      <w:bookmarkStart w:id="96" w:name="_Toc184312089"/>
      <w:bookmarkEnd w:id="96"/>
      <w:bookmarkStart w:id="97" w:name="_Toc184308070"/>
      <w:bookmarkEnd w:id="97"/>
      <w:bookmarkStart w:id="98" w:name="_Toc184313260"/>
      <w:bookmarkEnd w:id="98"/>
      <w:bookmarkStart w:id="99" w:name="_Toc184310316"/>
      <w:bookmarkEnd w:id="99"/>
      <w:bookmarkStart w:id="100" w:name="_Toc184314454"/>
      <w:bookmarkEnd w:id="100"/>
      <w:bookmarkStart w:id="101" w:name="_Toc184310338"/>
      <w:bookmarkEnd w:id="101"/>
      <w:bookmarkStart w:id="102" w:name="_Toc184308041"/>
      <w:bookmarkEnd w:id="102"/>
      <w:bookmarkStart w:id="103" w:name="_Toc184308087"/>
      <w:bookmarkEnd w:id="103"/>
      <w:bookmarkStart w:id="104" w:name="_Toc184308037"/>
      <w:bookmarkEnd w:id="104"/>
      <w:bookmarkStart w:id="105" w:name="_Toc184308106"/>
      <w:bookmarkEnd w:id="105"/>
      <w:bookmarkStart w:id="106" w:name="_Toc184308058"/>
      <w:bookmarkEnd w:id="106"/>
      <w:bookmarkStart w:id="107" w:name="_Toc184313269"/>
      <w:bookmarkEnd w:id="107"/>
      <w:bookmarkStart w:id="108" w:name="_Toc184313279"/>
      <w:bookmarkEnd w:id="108"/>
      <w:bookmarkStart w:id="109" w:name="_Toc184308090"/>
      <w:bookmarkEnd w:id="109"/>
      <w:bookmarkStart w:id="110" w:name="_Toc184314427"/>
      <w:bookmarkEnd w:id="110"/>
      <w:bookmarkStart w:id="111" w:name="_Toc184313289"/>
      <w:bookmarkEnd w:id="111"/>
      <w:bookmarkStart w:id="112" w:name="_Toc184313292"/>
      <w:bookmarkEnd w:id="112"/>
      <w:bookmarkStart w:id="113" w:name="_Toc184310342"/>
      <w:bookmarkEnd w:id="113"/>
      <w:bookmarkStart w:id="114" w:name="_Toc184312134"/>
      <w:bookmarkEnd w:id="114"/>
      <w:bookmarkStart w:id="115" w:name="_Toc184310274"/>
      <w:bookmarkEnd w:id="115"/>
      <w:bookmarkStart w:id="116" w:name="_Toc184314418"/>
      <w:bookmarkEnd w:id="116"/>
      <w:bookmarkStart w:id="117" w:name="_Toc184313250"/>
      <w:bookmarkEnd w:id="117"/>
      <w:bookmarkStart w:id="118" w:name="_Toc184308071"/>
      <w:bookmarkEnd w:id="118"/>
      <w:bookmarkStart w:id="119" w:name="_Toc184313242"/>
      <w:bookmarkEnd w:id="119"/>
      <w:bookmarkStart w:id="120" w:name="_Toc184314463"/>
      <w:bookmarkEnd w:id="120"/>
      <w:bookmarkStart w:id="121" w:name="_Toc184310297"/>
      <w:bookmarkEnd w:id="121"/>
      <w:bookmarkStart w:id="122" w:name="_Toc184310298"/>
      <w:bookmarkEnd w:id="122"/>
      <w:bookmarkStart w:id="123" w:name="_Toc184312079"/>
      <w:bookmarkEnd w:id="123"/>
      <w:bookmarkStart w:id="124" w:name="_Toc184310282"/>
      <w:bookmarkEnd w:id="124"/>
      <w:bookmarkStart w:id="125" w:name="_Toc184308063"/>
      <w:bookmarkEnd w:id="125"/>
      <w:bookmarkStart w:id="126" w:name="_Toc184313244"/>
      <w:bookmarkEnd w:id="126"/>
      <w:bookmarkStart w:id="127" w:name="_Toc184313287"/>
      <w:bookmarkEnd w:id="127"/>
      <w:bookmarkStart w:id="128" w:name="_Toc184308039"/>
      <w:bookmarkEnd w:id="128"/>
      <w:bookmarkStart w:id="129" w:name="_Toc184314424"/>
      <w:bookmarkEnd w:id="129"/>
      <w:bookmarkStart w:id="130" w:name="_Toc184314467"/>
      <w:bookmarkEnd w:id="130"/>
      <w:bookmarkStart w:id="131" w:name="_Toc184312113"/>
      <w:bookmarkEnd w:id="131"/>
      <w:bookmarkStart w:id="132" w:name="_Toc184308093"/>
      <w:bookmarkEnd w:id="132"/>
      <w:bookmarkStart w:id="133" w:name="_Toc184314464"/>
      <w:bookmarkEnd w:id="133"/>
      <w:bookmarkStart w:id="134" w:name="_Toc184310314"/>
      <w:bookmarkEnd w:id="134"/>
      <w:bookmarkStart w:id="135" w:name="_Toc184312118"/>
      <w:bookmarkEnd w:id="135"/>
      <w:bookmarkStart w:id="136" w:name="_Toc184310322"/>
      <w:bookmarkEnd w:id="136"/>
      <w:bookmarkStart w:id="137" w:name="_Toc184310325"/>
      <w:bookmarkEnd w:id="137"/>
      <w:bookmarkStart w:id="138" w:name="_Toc184313255"/>
      <w:bookmarkEnd w:id="138"/>
      <w:bookmarkStart w:id="139" w:name="_Toc184308046"/>
      <w:bookmarkEnd w:id="139"/>
      <w:bookmarkStart w:id="140" w:name="_Toc184314411"/>
      <w:bookmarkEnd w:id="140"/>
      <w:bookmarkStart w:id="141" w:name="_Toc184308066"/>
      <w:bookmarkEnd w:id="141"/>
      <w:bookmarkStart w:id="142" w:name="_Toc184312081"/>
      <w:bookmarkEnd w:id="142"/>
      <w:bookmarkStart w:id="143" w:name="_Toc184313295"/>
      <w:bookmarkEnd w:id="143"/>
      <w:bookmarkStart w:id="144" w:name="_Toc184308107"/>
      <w:bookmarkEnd w:id="144"/>
      <w:bookmarkStart w:id="145" w:name="_Toc184313246"/>
      <w:bookmarkEnd w:id="145"/>
      <w:bookmarkStart w:id="146" w:name="_Toc184312071"/>
      <w:bookmarkEnd w:id="146"/>
      <w:bookmarkStart w:id="147" w:name="_Toc184308043"/>
      <w:bookmarkEnd w:id="147"/>
      <w:bookmarkStart w:id="148" w:name="_Toc184310331"/>
      <w:bookmarkEnd w:id="148"/>
      <w:bookmarkStart w:id="149" w:name="_Toc184308108"/>
      <w:bookmarkEnd w:id="149"/>
      <w:bookmarkStart w:id="150" w:name="_Toc184310293"/>
      <w:bookmarkEnd w:id="150"/>
      <w:bookmarkStart w:id="151" w:name="_Toc184310340"/>
      <w:bookmarkEnd w:id="151"/>
      <w:bookmarkStart w:id="152" w:name="_Toc184308042"/>
      <w:bookmarkEnd w:id="152"/>
      <w:bookmarkStart w:id="153" w:name="_Toc184308053"/>
      <w:bookmarkEnd w:id="153"/>
      <w:bookmarkStart w:id="154" w:name="_Toc184308100"/>
      <w:bookmarkEnd w:id="154"/>
      <w:bookmarkStart w:id="155" w:name="_Toc184314420"/>
      <w:bookmarkEnd w:id="155"/>
      <w:bookmarkStart w:id="156" w:name="_Toc184312127"/>
      <w:bookmarkEnd w:id="156"/>
      <w:bookmarkStart w:id="157" w:name="_Toc184312096"/>
      <w:bookmarkEnd w:id="157"/>
      <w:bookmarkStart w:id="158" w:name="_Toc184310277"/>
      <w:bookmarkEnd w:id="158"/>
      <w:bookmarkStart w:id="159" w:name="_Toc184308036"/>
      <w:bookmarkEnd w:id="159"/>
      <w:bookmarkStart w:id="160" w:name="_Toc184310326"/>
      <w:bookmarkEnd w:id="160"/>
      <w:bookmarkStart w:id="161" w:name="_Toc184313277"/>
      <w:bookmarkEnd w:id="161"/>
      <w:bookmarkStart w:id="162" w:name="_Toc184312091"/>
      <w:bookmarkEnd w:id="162"/>
      <w:bookmarkStart w:id="163" w:name="_Toc184312106"/>
      <w:bookmarkEnd w:id="163"/>
      <w:bookmarkStart w:id="164" w:name="_Toc184313306"/>
      <w:bookmarkEnd w:id="164"/>
      <w:bookmarkStart w:id="165" w:name="_Toc184313305"/>
      <w:bookmarkEnd w:id="165"/>
      <w:bookmarkStart w:id="166" w:name="_Toc184312087"/>
      <w:bookmarkEnd w:id="166"/>
      <w:bookmarkStart w:id="167" w:name="_Toc184312073"/>
      <w:bookmarkEnd w:id="167"/>
      <w:bookmarkStart w:id="168" w:name="_Toc184308055"/>
      <w:bookmarkEnd w:id="168"/>
      <w:bookmarkStart w:id="169" w:name="_Toc184312070"/>
      <w:bookmarkEnd w:id="169"/>
      <w:bookmarkStart w:id="170" w:name="_Toc184313248"/>
      <w:bookmarkEnd w:id="170"/>
      <w:bookmarkStart w:id="171" w:name="_Toc184310291"/>
      <w:bookmarkEnd w:id="171"/>
      <w:bookmarkStart w:id="172" w:name="_Toc184312075"/>
      <w:bookmarkEnd w:id="172"/>
      <w:bookmarkStart w:id="173" w:name="_Toc184310333"/>
      <w:bookmarkEnd w:id="173"/>
      <w:bookmarkStart w:id="174" w:name="_Toc184313300"/>
      <w:bookmarkEnd w:id="174"/>
      <w:bookmarkStart w:id="175" w:name="_Toc184308089"/>
      <w:bookmarkEnd w:id="175"/>
      <w:bookmarkStart w:id="176" w:name="_Toc184313299"/>
      <w:bookmarkEnd w:id="176"/>
      <w:bookmarkStart w:id="177" w:name="_Toc184314466"/>
      <w:bookmarkEnd w:id="177"/>
      <w:bookmarkStart w:id="178" w:name="_Toc184314438"/>
      <w:bookmarkEnd w:id="178"/>
      <w:bookmarkStart w:id="179" w:name="_Toc184313285"/>
      <w:bookmarkEnd w:id="179"/>
      <w:bookmarkStart w:id="180" w:name="_Toc184310273"/>
      <w:bookmarkEnd w:id="180"/>
      <w:bookmarkStart w:id="181" w:name="_Toc184308084"/>
      <w:bookmarkEnd w:id="181"/>
      <w:bookmarkStart w:id="182" w:name="_Toc184310334"/>
      <w:bookmarkEnd w:id="182"/>
      <w:bookmarkStart w:id="183" w:name="_Toc184314419"/>
      <w:bookmarkEnd w:id="183"/>
      <w:bookmarkStart w:id="184" w:name="_Toc184308049"/>
      <w:bookmarkEnd w:id="184"/>
      <w:bookmarkStart w:id="185" w:name="_Toc184312108"/>
      <w:bookmarkEnd w:id="185"/>
      <w:bookmarkStart w:id="186" w:name="_Toc184312072"/>
      <w:bookmarkEnd w:id="186"/>
      <w:bookmarkStart w:id="187" w:name="_Toc184312105"/>
      <w:bookmarkEnd w:id="187"/>
      <w:bookmarkStart w:id="188" w:name="_Toc184312139"/>
      <w:bookmarkEnd w:id="188"/>
      <w:bookmarkStart w:id="189" w:name="_Toc184310344"/>
      <w:bookmarkEnd w:id="189"/>
      <w:bookmarkStart w:id="190" w:name="_Toc184313249"/>
      <w:bookmarkEnd w:id="190"/>
      <w:bookmarkStart w:id="191" w:name="_Toc184314456"/>
      <w:bookmarkEnd w:id="191"/>
      <w:bookmarkStart w:id="192" w:name="_Toc184314479"/>
      <w:bookmarkEnd w:id="192"/>
      <w:bookmarkStart w:id="193" w:name="_Toc184312086"/>
      <w:bookmarkEnd w:id="193"/>
      <w:bookmarkStart w:id="194" w:name="_Toc184308088"/>
      <w:bookmarkEnd w:id="194"/>
      <w:bookmarkStart w:id="195" w:name="_Toc184308076"/>
      <w:bookmarkEnd w:id="195"/>
      <w:bookmarkStart w:id="196" w:name="_Toc184313281"/>
      <w:bookmarkEnd w:id="196"/>
      <w:bookmarkStart w:id="197" w:name="_Toc184314435"/>
      <w:bookmarkEnd w:id="197"/>
      <w:bookmarkStart w:id="198" w:name="_Toc184308099"/>
      <w:bookmarkEnd w:id="198"/>
      <w:bookmarkStart w:id="199" w:name="_Toc184310324"/>
      <w:bookmarkEnd w:id="199"/>
      <w:bookmarkStart w:id="200" w:name="_Toc184310323"/>
      <w:bookmarkEnd w:id="200"/>
      <w:bookmarkStart w:id="201" w:name="_Toc184310343"/>
      <w:bookmarkEnd w:id="201"/>
      <w:bookmarkStart w:id="202" w:name="_Toc184313247"/>
      <w:bookmarkEnd w:id="202"/>
      <w:bookmarkStart w:id="203" w:name="_Toc184314450"/>
      <w:bookmarkEnd w:id="203"/>
      <w:bookmarkStart w:id="204" w:name="_Toc184314434"/>
      <w:bookmarkEnd w:id="204"/>
      <w:bookmarkStart w:id="205" w:name="_Toc184312122"/>
      <w:bookmarkEnd w:id="205"/>
      <w:bookmarkStart w:id="206" w:name="_Toc184313264"/>
      <w:bookmarkEnd w:id="206"/>
      <w:bookmarkStart w:id="207" w:name="_Toc184308086"/>
      <w:bookmarkEnd w:id="207"/>
      <w:bookmarkStart w:id="208" w:name="_Toc184314425"/>
      <w:bookmarkEnd w:id="208"/>
      <w:bookmarkStart w:id="209" w:name="_Toc184308045"/>
      <w:bookmarkEnd w:id="209"/>
      <w:bookmarkStart w:id="210" w:name="_Toc184313309"/>
      <w:bookmarkEnd w:id="210"/>
      <w:bookmarkStart w:id="211" w:name="_Toc184314445"/>
      <w:bookmarkEnd w:id="211"/>
      <w:bookmarkStart w:id="212" w:name="_Toc184310287"/>
      <w:bookmarkEnd w:id="212"/>
      <w:bookmarkStart w:id="213" w:name="_Toc184314442"/>
      <w:bookmarkEnd w:id="213"/>
      <w:bookmarkStart w:id="214" w:name="_Toc184310337"/>
      <w:bookmarkEnd w:id="214"/>
      <w:bookmarkStart w:id="215" w:name="_Toc184314417"/>
      <w:bookmarkEnd w:id="215"/>
      <w:bookmarkStart w:id="216" w:name="_Toc184308092"/>
      <w:bookmarkEnd w:id="216"/>
      <w:bookmarkStart w:id="217" w:name="_Toc184308051"/>
      <w:bookmarkEnd w:id="217"/>
      <w:bookmarkStart w:id="218" w:name="_Toc184314430"/>
      <w:bookmarkEnd w:id="218"/>
      <w:bookmarkStart w:id="219" w:name="_Toc184308079"/>
      <w:bookmarkEnd w:id="219"/>
      <w:bookmarkStart w:id="220" w:name="_Toc184312101"/>
      <w:bookmarkEnd w:id="220"/>
      <w:bookmarkStart w:id="221" w:name="_Toc184314482"/>
      <w:bookmarkEnd w:id="221"/>
      <w:bookmarkStart w:id="222" w:name="_Toc184308082"/>
      <w:bookmarkEnd w:id="222"/>
      <w:bookmarkStart w:id="223" w:name="_Toc184314421"/>
      <w:bookmarkEnd w:id="223"/>
      <w:bookmarkStart w:id="224" w:name="_Toc184312069"/>
      <w:bookmarkEnd w:id="224"/>
      <w:bookmarkStart w:id="225" w:name="_Toc184314457"/>
      <w:bookmarkEnd w:id="225"/>
      <w:bookmarkStart w:id="226" w:name="_Toc184314448"/>
      <w:bookmarkEnd w:id="226"/>
      <w:bookmarkStart w:id="227" w:name="_Toc184313280"/>
      <w:bookmarkEnd w:id="227"/>
      <w:bookmarkStart w:id="228" w:name="_Toc184313266"/>
      <w:bookmarkEnd w:id="228"/>
      <w:bookmarkStart w:id="229" w:name="_Toc184313258"/>
      <w:bookmarkEnd w:id="229"/>
      <w:bookmarkStart w:id="230" w:name="_Toc184312084"/>
      <w:bookmarkEnd w:id="230"/>
      <w:bookmarkStart w:id="231" w:name="_Toc184310299"/>
      <w:bookmarkEnd w:id="231"/>
      <w:bookmarkStart w:id="232" w:name="_Toc184308083"/>
      <w:bookmarkEnd w:id="232"/>
      <w:bookmarkStart w:id="233" w:name="_Toc184313240"/>
      <w:bookmarkEnd w:id="233"/>
      <w:bookmarkStart w:id="234" w:name="_Toc184313254"/>
      <w:bookmarkEnd w:id="234"/>
      <w:bookmarkStart w:id="235" w:name="_Toc184313276"/>
      <w:bookmarkEnd w:id="235"/>
      <w:bookmarkStart w:id="236" w:name="_Toc184312093"/>
      <w:bookmarkEnd w:id="236"/>
      <w:bookmarkStart w:id="237" w:name="_Toc184314446"/>
      <w:bookmarkEnd w:id="237"/>
      <w:bookmarkStart w:id="238" w:name="_Toc184310307"/>
      <w:bookmarkEnd w:id="238"/>
      <w:bookmarkStart w:id="239" w:name="_Toc184313296"/>
      <w:bookmarkEnd w:id="239"/>
      <w:bookmarkStart w:id="240" w:name="_Toc184312083"/>
      <w:bookmarkEnd w:id="240"/>
      <w:bookmarkStart w:id="241" w:name="_Toc184314443"/>
      <w:bookmarkEnd w:id="241"/>
      <w:bookmarkStart w:id="242" w:name="_Toc184313239"/>
      <w:bookmarkEnd w:id="242"/>
      <w:bookmarkStart w:id="243" w:name="_Toc184308059"/>
      <w:bookmarkEnd w:id="243"/>
      <w:bookmarkStart w:id="244" w:name="_Toc184314478"/>
      <w:bookmarkEnd w:id="244"/>
      <w:bookmarkStart w:id="245" w:name="_Toc184314460"/>
      <w:bookmarkEnd w:id="245"/>
      <w:bookmarkStart w:id="246" w:name="_Toc184313286"/>
      <w:bookmarkEnd w:id="246"/>
      <w:bookmarkStart w:id="247" w:name="_Toc184308047"/>
      <w:bookmarkEnd w:id="247"/>
      <w:bookmarkStart w:id="248" w:name="_Toc184314468"/>
      <w:bookmarkEnd w:id="248"/>
      <w:bookmarkStart w:id="249" w:name="_Toc184313308"/>
      <w:bookmarkEnd w:id="249"/>
      <w:bookmarkStart w:id="250" w:name="_Toc184314452"/>
      <w:bookmarkEnd w:id="250"/>
      <w:bookmarkStart w:id="251" w:name="_Toc184310321"/>
      <w:bookmarkEnd w:id="251"/>
      <w:bookmarkStart w:id="252" w:name="_Toc184313267"/>
      <w:bookmarkEnd w:id="252"/>
      <w:bookmarkStart w:id="253" w:name="_Toc184312103"/>
      <w:bookmarkEnd w:id="253"/>
      <w:bookmarkStart w:id="254" w:name="_Toc184313271"/>
      <w:bookmarkEnd w:id="254"/>
      <w:bookmarkStart w:id="255" w:name="_Toc184308101"/>
      <w:bookmarkEnd w:id="255"/>
      <w:bookmarkStart w:id="256" w:name="_Toc184314439"/>
      <w:bookmarkEnd w:id="256"/>
      <w:bookmarkStart w:id="257" w:name="_Toc184310328"/>
      <w:bookmarkEnd w:id="257"/>
      <w:bookmarkStart w:id="258" w:name="_Toc184313270"/>
      <w:bookmarkEnd w:id="258"/>
      <w:bookmarkStart w:id="259" w:name="_Toc184310279"/>
      <w:bookmarkEnd w:id="259"/>
      <w:bookmarkStart w:id="260" w:name="_Toc184310304"/>
      <w:bookmarkEnd w:id="260"/>
      <w:bookmarkStart w:id="261" w:name="_Toc184314415"/>
      <w:bookmarkEnd w:id="261"/>
      <w:bookmarkStart w:id="262" w:name="_Toc184308038"/>
      <w:bookmarkEnd w:id="262"/>
      <w:bookmarkStart w:id="263" w:name="_Toc184308073"/>
      <w:bookmarkEnd w:id="263"/>
      <w:bookmarkStart w:id="264" w:name="_Toc184313245"/>
      <w:bookmarkEnd w:id="264"/>
      <w:bookmarkStart w:id="265" w:name="_Toc184310311"/>
      <w:bookmarkEnd w:id="265"/>
      <w:bookmarkStart w:id="266" w:name="_Toc184312125"/>
      <w:bookmarkEnd w:id="266"/>
      <w:bookmarkStart w:id="267" w:name="_Toc184312120"/>
      <w:bookmarkEnd w:id="267"/>
      <w:bookmarkStart w:id="268" w:name="_Toc184313294"/>
      <w:bookmarkEnd w:id="268"/>
      <w:bookmarkStart w:id="269" w:name="_Toc184312094"/>
      <w:bookmarkEnd w:id="269"/>
      <w:bookmarkStart w:id="270" w:name="_Toc184313307"/>
      <w:bookmarkEnd w:id="270"/>
      <w:bookmarkStart w:id="271" w:name="_Toc184312130"/>
      <w:bookmarkEnd w:id="271"/>
      <w:bookmarkStart w:id="272" w:name="_Toc184310329"/>
      <w:bookmarkEnd w:id="272"/>
      <w:bookmarkStart w:id="273" w:name="_Toc184310295"/>
      <w:bookmarkEnd w:id="273"/>
      <w:bookmarkStart w:id="274" w:name="_Toc184312123"/>
      <w:bookmarkEnd w:id="274"/>
      <w:bookmarkStart w:id="275" w:name="_Toc184312121"/>
      <w:bookmarkEnd w:id="275"/>
      <w:bookmarkStart w:id="276" w:name="_Toc184314465"/>
      <w:bookmarkEnd w:id="276"/>
      <w:bookmarkStart w:id="277" w:name="_Toc184310310"/>
      <w:bookmarkEnd w:id="277"/>
      <w:bookmarkStart w:id="278" w:name="_Toc184314461"/>
      <w:bookmarkEnd w:id="278"/>
      <w:bookmarkStart w:id="279" w:name="_Toc184313302"/>
      <w:bookmarkEnd w:id="279"/>
      <w:bookmarkStart w:id="280" w:name="_Toc184310308"/>
      <w:bookmarkEnd w:id="280"/>
      <w:bookmarkStart w:id="281" w:name="_Toc184313288"/>
      <w:bookmarkEnd w:id="281"/>
      <w:bookmarkStart w:id="282" w:name="_Toc184310286"/>
      <w:bookmarkEnd w:id="282"/>
      <w:bookmarkStart w:id="283" w:name="_Toc184314413"/>
      <w:bookmarkEnd w:id="283"/>
      <w:bookmarkStart w:id="284" w:name="_Toc184310319"/>
      <w:bookmarkEnd w:id="284"/>
      <w:bookmarkStart w:id="285" w:name="_Toc184310317"/>
      <w:bookmarkEnd w:id="285"/>
      <w:bookmarkStart w:id="286" w:name="_Toc184310292"/>
      <w:bookmarkEnd w:id="286"/>
      <w:bookmarkStart w:id="287" w:name="_Toc184312095"/>
      <w:bookmarkEnd w:id="287"/>
      <w:bookmarkStart w:id="288" w:name="_Toc184312107"/>
      <w:bookmarkEnd w:id="288"/>
      <w:bookmarkStart w:id="289" w:name="_Toc184313275"/>
      <w:bookmarkEnd w:id="289"/>
      <w:bookmarkStart w:id="290" w:name="_Toc184310341"/>
      <w:bookmarkEnd w:id="290"/>
      <w:bookmarkStart w:id="291" w:name="_Toc184308094"/>
      <w:bookmarkEnd w:id="291"/>
      <w:bookmarkStart w:id="292" w:name="_Toc184313293"/>
      <w:bookmarkEnd w:id="292"/>
      <w:bookmarkStart w:id="293" w:name="_Toc184308068"/>
      <w:bookmarkEnd w:id="293"/>
      <w:bookmarkStart w:id="294" w:name="_Toc184310309"/>
      <w:bookmarkEnd w:id="294"/>
      <w:bookmarkStart w:id="295" w:name="_Toc184308065"/>
      <w:bookmarkEnd w:id="295"/>
      <w:bookmarkStart w:id="296" w:name="_Toc184308102"/>
      <w:bookmarkEnd w:id="296"/>
      <w:bookmarkStart w:id="297" w:name="_Toc184308091"/>
      <w:bookmarkEnd w:id="297"/>
      <w:bookmarkStart w:id="298" w:name="_Toc184312088"/>
      <w:bookmarkEnd w:id="298"/>
      <w:bookmarkStart w:id="299" w:name="_Toc184314426"/>
      <w:bookmarkEnd w:id="299"/>
      <w:bookmarkStart w:id="300" w:name="_Toc184308072"/>
      <w:bookmarkEnd w:id="300"/>
      <w:bookmarkStart w:id="301" w:name="_Toc184314410"/>
      <w:bookmarkEnd w:id="301"/>
      <w:bookmarkStart w:id="302" w:name="_Toc184314472"/>
      <w:bookmarkEnd w:id="302"/>
      <w:bookmarkStart w:id="303" w:name="_Toc184308077"/>
      <w:bookmarkEnd w:id="303"/>
      <w:bookmarkStart w:id="304" w:name="_Toc184312138"/>
      <w:bookmarkEnd w:id="304"/>
      <w:bookmarkStart w:id="305" w:name="_Toc184308085"/>
      <w:bookmarkEnd w:id="305"/>
      <w:bookmarkStart w:id="306" w:name="_Toc184312092"/>
      <w:bookmarkEnd w:id="306"/>
      <w:bookmarkStart w:id="307" w:name="_Toc184313268"/>
      <w:bookmarkEnd w:id="307"/>
      <w:bookmarkStart w:id="308" w:name="_Toc184310312"/>
      <w:bookmarkEnd w:id="308"/>
      <w:bookmarkStart w:id="309" w:name="_Toc184310313"/>
      <w:bookmarkEnd w:id="309"/>
      <w:bookmarkStart w:id="310" w:name="_Toc184312112"/>
      <w:bookmarkEnd w:id="310"/>
      <w:bookmarkStart w:id="311" w:name="_Toc184312097"/>
      <w:bookmarkEnd w:id="311"/>
      <w:bookmarkStart w:id="312" w:name="_Toc184308074"/>
      <w:bookmarkEnd w:id="312"/>
      <w:bookmarkStart w:id="313" w:name="_Toc184313303"/>
      <w:bookmarkEnd w:id="313"/>
      <w:bookmarkStart w:id="314" w:name="_Toc184308040"/>
      <w:bookmarkEnd w:id="314"/>
      <w:bookmarkStart w:id="315" w:name="_Toc184308103"/>
      <w:bookmarkEnd w:id="315"/>
      <w:bookmarkStart w:id="316" w:name="_Toc184313297"/>
      <w:bookmarkEnd w:id="316"/>
      <w:bookmarkStart w:id="317" w:name="_Toc184313261"/>
      <w:bookmarkEnd w:id="317"/>
      <w:bookmarkStart w:id="318" w:name="_Toc184312110"/>
      <w:bookmarkEnd w:id="318"/>
      <w:bookmarkStart w:id="319" w:name="_Toc184308096"/>
      <w:bookmarkEnd w:id="319"/>
      <w:bookmarkStart w:id="320" w:name="_Toc184314476"/>
      <w:bookmarkEnd w:id="320"/>
      <w:bookmarkStart w:id="321" w:name="_Toc184312133"/>
      <w:bookmarkEnd w:id="321"/>
      <w:bookmarkStart w:id="322" w:name="_Toc184312068"/>
      <w:bookmarkEnd w:id="322"/>
      <w:bookmarkStart w:id="323" w:name="_Toc184312135"/>
      <w:bookmarkEnd w:id="323"/>
      <w:bookmarkStart w:id="324" w:name="_Toc184313272"/>
      <w:bookmarkEnd w:id="324"/>
      <w:bookmarkStart w:id="325" w:name="_Toc184308060"/>
      <w:bookmarkEnd w:id="325"/>
      <w:bookmarkStart w:id="326" w:name="_Toc184310290"/>
      <w:bookmarkEnd w:id="326"/>
      <w:bookmarkStart w:id="327" w:name="_Toc184308080"/>
      <w:bookmarkEnd w:id="327"/>
      <w:bookmarkStart w:id="328" w:name="_Toc184312128"/>
      <w:bookmarkEnd w:id="328"/>
      <w:bookmarkStart w:id="329" w:name="_Toc184312111"/>
      <w:bookmarkEnd w:id="329"/>
      <w:bookmarkStart w:id="330" w:name="_Toc184314437"/>
      <w:bookmarkEnd w:id="330"/>
      <w:bookmarkStart w:id="331" w:name="_Toc184312102"/>
      <w:bookmarkEnd w:id="331"/>
      <w:bookmarkStart w:id="332" w:name="_Toc184310296"/>
      <w:bookmarkEnd w:id="332"/>
      <w:bookmarkStart w:id="333" w:name="_Toc184312136"/>
      <w:bookmarkEnd w:id="333"/>
      <w:bookmarkStart w:id="334" w:name="_Toc184314416"/>
      <w:bookmarkEnd w:id="334"/>
      <w:bookmarkStart w:id="335" w:name="_Toc184308064"/>
      <w:bookmarkEnd w:id="335"/>
      <w:bookmarkStart w:id="336" w:name="_Toc184308104"/>
      <w:bookmarkEnd w:id="336"/>
      <w:bookmarkStart w:id="337" w:name="_Toc184314447"/>
      <w:bookmarkEnd w:id="337"/>
      <w:bookmarkStart w:id="338" w:name="_Toc184313251"/>
      <w:bookmarkEnd w:id="338"/>
      <w:bookmarkStart w:id="339" w:name="_Toc184314449"/>
      <w:bookmarkEnd w:id="339"/>
      <w:bookmarkStart w:id="340" w:name="_Toc184312116"/>
      <w:bookmarkEnd w:id="340"/>
      <w:bookmarkStart w:id="341" w:name="_Toc184308105"/>
      <w:bookmarkEnd w:id="341"/>
      <w:bookmarkStart w:id="342" w:name="_Toc184310330"/>
      <w:bookmarkEnd w:id="342"/>
      <w:bookmarkStart w:id="343" w:name="_Toc184310301"/>
      <w:bookmarkEnd w:id="343"/>
      <w:bookmarkStart w:id="344" w:name="_Toc184313283"/>
      <w:bookmarkEnd w:id="344"/>
      <w:bookmarkStart w:id="345" w:name="_Toc184314433"/>
      <w:bookmarkEnd w:id="345"/>
      <w:bookmarkStart w:id="346" w:name="_Toc184312137"/>
      <w:bookmarkEnd w:id="346"/>
      <w:bookmarkStart w:id="347" w:name="_Toc184312077"/>
      <w:bookmarkEnd w:id="347"/>
      <w:bookmarkStart w:id="348" w:name="_Toc184308061"/>
      <w:bookmarkEnd w:id="348"/>
      <w:bookmarkStart w:id="349" w:name="_Toc184312067"/>
      <w:bookmarkEnd w:id="349"/>
      <w:bookmarkStart w:id="350" w:name="_Toc184308056"/>
      <w:bookmarkEnd w:id="350"/>
      <w:bookmarkStart w:id="351" w:name="_Toc184314480"/>
      <w:bookmarkEnd w:id="351"/>
      <w:bookmarkStart w:id="352" w:name="_Toc184312078"/>
      <w:bookmarkEnd w:id="352"/>
      <w:bookmarkStart w:id="353" w:name="_Toc184310276"/>
      <w:bookmarkEnd w:id="353"/>
      <w:bookmarkStart w:id="354" w:name="_Toc184310318"/>
      <w:bookmarkEnd w:id="354"/>
      <w:bookmarkStart w:id="355" w:name="_Toc184313262"/>
      <w:bookmarkEnd w:id="355"/>
      <w:bookmarkStart w:id="356" w:name="_Toc184314458"/>
      <w:bookmarkEnd w:id="356"/>
      <w:bookmarkStart w:id="357" w:name="_Toc184308052"/>
      <w:bookmarkEnd w:id="357"/>
      <w:bookmarkStart w:id="358" w:name="_Toc184314440"/>
      <w:bookmarkEnd w:id="358"/>
      <w:bookmarkStart w:id="359" w:name="_Toc184310289"/>
      <w:bookmarkEnd w:id="359"/>
      <w:bookmarkStart w:id="360" w:name="_Toc184313301"/>
      <w:bookmarkEnd w:id="360"/>
      <w:bookmarkStart w:id="361" w:name="_Toc184312114"/>
      <w:bookmarkEnd w:id="361"/>
      <w:bookmarkStart w:id="362" w:name="_Toc184310300"/>
      <w:bookmarkEnd w:id="362"/>
      <w:bookmarkStart w:id="363" w:name="_Toc184312126"/>
      <w:bookmarkEnd w:id="363"/>
      <w:bookmarkStart w:id="364" w:name="_Toc184312074"/>
      <w:bookmarkEnd w:id="364"/>
      <w:bookmarkStart w:id="365" w:name="_Toc184313310"/>
      <w:bookmarkEnd w:id="365"/>
      <w:bookmarkStart w:id="366" w:name="_Toc184310306"/>
      <w:bookmarkEnd w:id="366"/>
      <w:bookmarkStart w:id="367" w:name="_Toc184314477"/>
      <w:bookmarkEnd w:id="367"/>
      <w:bookmarkStart w:id="368" w:name="_Toc184308062"/>
      <w:bookmarkEnd w:id="368"/>
      <w:bookmarkStart w:id="369" w:name="_Toc184313241"/>
      <w:bookmarkEnd w:id="369"/>
      <w:bookmarkStart w:id="370" w:name="_Toc184314429"/>
      <w:bookmarkEnd w:id="370"/>
      <w:bookmarkStart w:id="371" w:name="_Toc184314422"/>
      <w:bookmarkEnd w:id="371"/>
      <w:bookmarkStart w:id="372" w:name="_Toc184308081"/>
      <w:bookmarkEnd w:id="372"/>
      <w:bookmarkStart w:id="373" w:name="_Toc184312076"/>
      <w:bookmarkEnd w:id="373"/>
      <w:bookmarkStart w:id="374" w:name="_Toc184314436"/>
      <w:bookmarkEnd w:id="374"/>
      <w:bookmarkStart w:id="375" w:name="_Toc184308078"/>
      <w:bookmarkEnd w:id="375"/>
      <w:bookmarkStart w:id="376" w:name="_Toc184313274"/>
      <w:bookmarkEnd w:id="376"/>
      <w:bookmarkStart w:id="377" w:name="_Toc184312117"/>
      <w:bookmarkEnd w:id="377"/>
      <w:bookmarkStart w:id="378" w:name="_Toc184310320"/>
      <w:bookmarkEnd w:id="378"/>
      <w:bookmarkStart w:id="379" w:name="_Toc184313256"/>
      <w:bookmarkEnd w:id="379"/>
      <w:bookmarkStart w:id="380" w:name="_Toc184314474"/>
      <w:bookmarkEnd w:id="380"/>
      <w:bookmarkStart w:id="381" w:name="_Toc184312129"/>
      <w:bookmarkEnd w:id="381"/>
      <w:bookmarkStart w:id="382" w:name="_Toc184314470"/>
      <w:bookmarkEnd w:id="382"/>
      <w:bookmarkStart w:id="383" w:name="_Toc184308050"/>
      <w:bookmarkEnd w:id="383"/>
      <w:bookmarkStart w:id="384" w:name="_Toc184314451"/>
      <w:bookmarkEnd w:id="384"/>
      <w:bookmarkStart w:id="385" w:name="_Toc184314455"/>
      <w:bookmarkEnd w:id="385"/>
      <w:bookmarkStart w:id="386" w:name="_Toc184310275"/>
      <w:bookmarkEnd w:id="386"/>
      <w:bookmarkStart w:id="387" w:name="_Toc184310305"/>
      <w:bookmarkEnd w:id="387"/>
      <w:bookmarkStart w:id="388" w:name="_Toc184314431"/>
      <w:bookmarkEnd w:id="388"/>
      <w:bookmarkStart w:id="389" w:name="_Toc184313259"/>
      <w:bookmarkEnd w:id="389"/>
      <w:bookmarkStart w:id="390" w:name="_Toc184314453"/>
      <w:bookmarkEnd w:id="390"/>
      <w:bookmarkStart w:id="391" w:name="_Toc184308097"/>
      <w:bookmarkEnd w:id="391"/>
      <w:bookmarkStart w:id="392" w:name="_Toc184313290"/>
      <w:bookmarkEnd w:id="392"/>
      <w:bookmarkStart w:id="393" w:name="_Toc184314441"/>
      <w:bookmarkEnd w:id="393"/>
      <w:bookmarkStart w:id="394" w:name="_Toc184310315"/>
      <w:bookmarkEnd w:id="394"/>
      <w:bookmarkStart w:id="395" w:name="_Toc184312099"/>
      <w:bookmarkEnd w:id="395"/>
      <w:bookmarkStart w:id="396" w:name="_Toc184314459"/>
      <w:bookmarkEnd w:id="396"/>
      <w:bookmarkStart w:id="397" w:name="_Toc184313273"/>
      <w:bookmarkEnd w:id="397"/>
      <w:bookmarkStart w:id="398" w:name="_Toc184313243"/>
      <w:bookmarkEnd w:id="398"/>
      <w:bookmarkStart w:id="399" w:name="_Toc184314432"/>
      <w:bookmarkEnd w:id="399"/>
      <w:bookmarkStart w:id="400" w:name="_Toc184314428"/>
      <w:bookmarkEnd w:id="400"/>
      <w:bookmarkStart w:id="401" w:name="_Toc184313298"/>
      <w:bookmarkEnd w:id="401"/>
      <w:bookmarkStart w:id="402" w:name="_Toc184310339"/>
      <w:bookmarkEnd w:id="402"/>
      <w:bookmarkStart w:id="403" w:name="_Toc184310283"/>
      <w:bookmarkEnd w:id="403"/>
      <w:bookmarkStart w:id="404" w:name="_Toc184310303"/>
      <w:bookmarkEnd w:id="404"/>
      <w:bookmarkStart w:id="405" w:name="_Toc184313278"/>
      <w:bookmarkEnd w:id="405"/>
      <w:bookmarkStart w:id="406" w:name="_Toc184314423"/>
      <w:bookmarkEnd w:id="406"/>
      <w:bookmarkStart w:id="407" w:name="_Toc184312115"/>
      <w:bookmarkEnd w:id="407"/>
      <w:bookmarkStart w:id="408" w:name="_Toc184313238"/>
      <w:bookmarkEnd w:id="408"/>
      <w:bookmarkStart w:id="409" w:name="_Toc184314473"/>
      <w:bookmarkEnd w:id="409"/>
      <w:bookmarkStart w:id="410" w:name="_Toc184308095"/>
      <w:bookmarkEnd w:id="410"/>
      <w:bookmarkStart w:id="411" w:name="_Toc184310288"/>
      <w:bookmarkEnd w:id="411"/>
      <w:bookmarkStart w:id="412" w:name="_Toc184308098"/>
      <w:bookmarkEnd w:id="412"/>
      <w:bookmarkStart w:id="413" w:name="_Toc184314462"/>
      <w:bookmarkEnd w:id="413"/>
      <w:bookmarkStart w:id="414" w:name="_Toc184312131"/>
      <w:bookmarkEnd w:id="414"/>
      <w:bookmarkStart w:id="415" w:name="_Toc184313291"/>
      <w:bookmarkEnd w:id="415"/>
      <w:bookmarkStart w:id="416" w:name="_Toc184308044"/>
      <w:bookmarkEnd w:id="416"/>
      <w:bookmarkStart w:id="417" w:name="_Toc184313284"/>
      <w:bookmarkEnd w:id="417"/>
      <w:bookmarkStart w:id="418" w:name="_Toc184308067"/>
      <w:bookmarkEnd w:id="418"/>
      <w:bookmarkStart w:id="419" w:name="_Toc184310280"/>
      <w:bookmarkEnd w:id="419"/>
      <w:bookmarkStart w:id="420" w:name="_Toc184313253"/>
      <w:bookmarkEnd w:id="420"/>
      <w:bookmarkStart w:id="421" w:name="_Toc184314481"/>
      <w:bookmarkEnd w:id="421"/>
      <w:bookmarkStart w:id="422" w:name="_Toc184313265"/>
      <w:bookmarkEnd w:id="422"/>
      <w:bookmarkStart w:id="423" w:name="_Toc184310272"/>
      <w:bookmarkEnd w:id="423"/>
      <w:bookmarkStart w:id="424" w:name="_Toc184312119"/>
      <w:bookmarkEnd w:id="424"/>
      <w:bookmarkStart w:id="425" w:name="_Toc184312082"/>
      <w:bookmarkEnd w:id="425"/>
      <w:bookmarkStart w:id="426" w:name="_Toc184312104"/>
      <w:bookmarkEnd w:id="426"/>
      <w:bookmarkStart w:id="427" w:name="_Toc184312109"/>
      <w:bookmarkEnd w:id="427"/>
      <w:r>
        <w:rPr>
          <w:rFonts w:hint="eastAsia" w:ascii="宋体" w:hAnsi="宋体" w:cs="宋体"/>
          <w:b/>
          <w:color w:val="000000"/>
          <w:sz w:val="36"/>
          <w:szCs w:val="36"/>
          <w:highlight w:val="none"/>
        </w:rPr>
        <w:t>评标办法</w:t>
      </w:r>
    </w:p>
    <w:p w14:paraId="232164BD">
      <w:pPr>
        <w:snapToGrid w:val="0"/>
        <w:spacing w:line="360" w:lineRule="auto"/>
        <w:jc w:val="center"/>
        <w:rPr>
          <w:rFonts w:hint="eastAsia"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69983743">
      <w:pPr>
        <w:rPr>
          <w:vanish/>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79B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4D0CBDC2">
            <w:pPr>
              <w:spacing w:line="360" w:lineRule="auto"/>
              <w:jc w:val="center"/>
              <w:rPr>
                <w:rFonts w:hint="eastAsia"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4108386B">
            <w:pPr>
              <w:spacing w:line="360" w:lineRule="auto"/>
              <w:rPr>
                <w:rFonts w:hint="eastAsia"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26184B36">
            <w:pPr>
              <w:spacing w:line="360" w:lineRule="auto"/>
              <w:jc w:val="center"/>
              <w:rPr>
                <w:rFonts w:hint="eastAsia"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3B025413">
            <w:pPr>
              <w:spacing w:line="360" w:lineRule="auto"/>
              <w:rPr>
                <w:rFonts w:hint="eastAsia" w:ascii="宋体" w:hAnsi="宋体" w:cs="宋体"/>
                <w:sz w:val="24"/>
                <w:highlight w:val="none"/>
              </w:rPr>
            </w:pPr>
            <w:r>
              <w:rPr>
                <w:rFonts w:hint="eastAsia" w:ascii="宋体" w:hAnsi="宋体" w:cs="宋体"/>
                <w:b/>
                <w:bCs/>
                <w:sz w:val="24"/>
                <w:highlight w:val="none"/>
              </w:rPr>
              <w:t>分值范围</w:t>
            </w:r>
          </w:p>
        </w:tc>
      </w:tr>
      <w:tr w14:paraId="674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26007CA3">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价格部分</w:t>
            </w:r>
          </w:p>
          <w:p w14:paraId="150851B4">
            <w:pPr>
              <w:adjustRightInd/>
              <w:spacing w:line="520" w:lineRule="exact"/>
              <w:rPr>
                <w:rFonts w:hint="eastAsia" w:ascii="宋体" w:hAnsi="宋体" w:cs="宋体"/>
                <w:color w:val="000000"/>
                <w:sz w:val="24"/>
                <w:highlight w:val="none"/>
              </w:rPr>
            </w:pPr>
          </w:p>
        </w:tc>
        <w:tc>
          <w:tcPr>
            <w:tcW w:w="1285" w:type="dxa"/>
            <w:shd w:val="clear" w:color="auto" w:fill="auto"/>
            <w:vAlign w:val="center"/>
          </w:tcPr>
          <w:p w14:paraId="36E5030E">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32A53947">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775028A7">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投标报价得分=（评标基准价∕投标报价）×30%×100，小数点后保留两位，第三位四舍五入。</w:t>
            </w:r>
          </w:p>
        </w:tc>
        <w:tc>
          <w:tcPr>
            <w:tcW w:w="806" w:type="dxa"/>
            <w:shd w:val="clear" w:color="auto" w:fill="auto"/>
            <w:vAlign w:val="center"/>
          </w:tcPr>
          <w:p w14:paraId="0DDF7C53">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30分</w:t>
            </w:r>
          </w:p>
        </w:tc>
      </w:tr>
      <w:tr w14:paraId="4E4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89B2779">
            <w:pPr>
              <w:spacing w:line="360" w:lineRule="auto"/>
              <w:rPr>
                <w:rFonts w:hint="eastAsia" w:ascii="宋体" w:hAnsi="宋体" w:cs="宋体"/>
                <w:sz w:val="24"/>
                <w:highlight w:val="none"/>
              </w:rPr>
            </w:pPr>
            <w:r>
              <w:rPr>
                <w:rFonts w:hint="eastAsia" w:ascii="宋体" w:hAnsi="宋体" w:cs="宋体"/>
                <w:sz w:val="24"/>
                <w:highlight w:val="none"/>
              </w:rPr>
              <w:t>资质</w:t>
            </w:r>
          </w:p>
        </w:tc>
        <w:tc>
          <w:tcPr>
            <w:tcW w:w="1285" w:type="dxa"/>
            <w:shd w:val="clear" w:color="auto" w:fill="auto"/>
            <w:vAlign w:val="center"/>
          </w:tcPr>
          <w:p w14:paraId="268E9F0C">
            <w:pPr>
              <w:spacing w:line="360" w:lineRule="auto"/>
              <w:rPr>
                <w:rFonts w:hint="eastAsia" w:ascii="宋体" w:hAnsi="宋体" w:cs="宋体"/>
                <w:sz w:val="24"/>
                <w:highlight w:val="none"/>
              </w:rPr>
            </w:pPr>
            <w:r>
              <w:rPr>
                <w:rFonts w:hint="eastAsia" w:ascii="宋体" w:hAnsi="宋体" w:cs="宋体"/>
                <w:sz w:val="24"/>
                <w:highlight w:val="none"/>
              </w:rPr>
              <w:t>资质</w:t>
            </w:r>
          </w:p>
        </w:tc>
        <w:tc>
          <w:tcPr>
            <w:tcW w:w="5228" w:type="dxa"/>
            <w:shd w:val="clear" w:color="auto" w:fill="auto"/>
            <w:vAlign w:val="center"/>
          </w:tcPr>
          <w:p w14:paraId="11977219">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w:t>
            </w:r>
            <w:r>
              <w:rPr>
                <w:rFonts w:hint="eastAsia" w:ascii="宋体" w:hAnsi="宋体" w:cs="宋体"/>
                <w:kern w:val="0"/>
                <w:sz w:val="24"/>
                <w:highlight w:val="none"/>
              </w:rPr>
              <w:t>标人或制造商需具</w:t>
            </w:r>
            <w:r>
              <w:rPr>
                <w:rFonts w:hint="eastAsia" w:ascii="宋体" w:hAnsi="宋体" w:cs="宋体"/>
                <w:kern w:val="0"/>
                <w:sz w:val="24"/>
                <w:highlight w:val="none"/>
              </w:rPr>
              <w:t>有有效期内的质量管理体系认证证书ISO9001、环境管理体系认证证书ISO14001、职业健康安全管理IS045001，每提供一个得1分，总共得3分。</w:t>
            </w:r>
          </w:p>
          <w:p w14:paraId="350A2975">
            <w:pPr>
              <w:spacing w:line="360" w:lineRule="auto"/>
              <w:rPr>
                <w:rFonts w:hint="eastAsia" w:ascii="宋体" w:hAnsi="宋体" w:cs="宋体"/>
                <w:sz w:val="24"/>
                <w:highlight w:val="none"/>
              </w:rPr>
            </w:pPr>
            <w:r>
              <w:rPr>
                <w:rFonts w:hint="eastAsia" w:ascii="宋体" w:hAnsi="宋体" w:cs="宋体"/>
                <w:kern w:val="0"/>
                <w:sz w:val="24"/>
                <w:highlight w:val="none"/>
              </w:rPr>
              <w:t>注：需要提供全国认证认可信息公共服务平台查询截图以及有效证书复印件并加盖公章。</w:t>
            </w:r>
          </w:p>
        </w:tc>
        <w:tc>
          <w:tcPr>
            <w:tcW w:w="806" w:type="dxa"/>
            <w:shd w:val="clear" w:color="auto" w:fill="auto"/>
            <w:vAlign w:val="center"/>
          </w:tcPr>
          <w:p w14:paraId="14FEB45C">
            <w:pPr>
              <w:spacing w:line="360" w:lineRule="auto"/>
              <w:rPr>
                <w:rFonts w:hint="eastAsia" w:ascii="宋体" w:hAnsi="宋体" w:cs="宋体"/>
                <w:sz w:val="24"/>
                <w:highlight w:val="none"/>
              </w:rPr>
            </w:pPr>
            <w:r>
              <w:rPr>
                <w:rFonts w:hint="eastAsia" w:ascii="宋体" w:hAnsi="宋体" w:cs="宋体"/>
                <w:sz w:val="24"/>
                <w:highlight w:val="none"/>
              </w:rPr>
              <w:t>3分</w:t>
            </w:r>
          </w:p>
        </w:tc>
      </w:tr>
      <w:tr w14:paraId="751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35B9F8A">
            <w:pPr>
              <w:spacing w:line="360" w:lineRule="auto"/>
              <w:rPr>
                <w:rFonts w:hint="eastAsia" w:ascii="宋体" w:hAnsi="宋体" w:cs="宋体"/>
                <w:sz w:val="24"/>
                <w:highlight w:val="none"/>
              </w:rPr>
            </w:pPr>
            <w:r>
              <w:rPr>
                <w:rFonts w:hint="eastAsia" w:ascii="宋体" w:hAnsi="宋体" w:cs="宋体"/>
                <w:sz w:val="24"/>
                <w:highlight w:val="none"/>
              </w:rPr>
              <w:t>质保</w:t>
            </w:r>
          </w:p>
        </w:tc>
        <w:tc>
          <w:tcPr>
            <w:tcW w:w="1285" w:type="dxa"/>
            <w:shd w:val="clear" w:color="auto" w:fill="auto"/>
            <w:vAlign w:val="center"/>
          </w:tcPr>
          <w:p w14:paraId="1717BAD9">
            <w:pPr>
              <w:spacing w:line="360" w:lineRule="auto"/>
              <w:rPr>
                <w:rFonts w:hint="eastAsia" w:ascii="宋体" w:hAnsi="宋体" w:cs="宋体"/>
                <w:sz w:val="24"/>
                <w:highlight w:val="none"/>
              </w:rPr>
            </w:pPr>
            <w:r>
              <w:rPr>
                <w:rFonts w:hint="eastAsia" w:ascii="宋体" w:hAnsi="宋体" w:cs="宋体"/>
                <w:sz w:val="24"/>
                <w:highlight w:val="none"/>
              </w:rPr>
              <w:t>质保期</w:t>
            </w:r>
          </w:p>
        </w:tc>
        <w:tc>
          <w:tcPr>
            <w:tcW w:w="5228" w:type="dxa"/>
            <w:shd w:val="clear" w:color="auto" w:fill="auto"/>
            <w:vAlign w:val="center"/>
          </w:tcPr>
          <w:p w14:paraId="7BEA7041">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sz w:val="24"/>
                <w:highlight w:val="none"/>
              </w:rPr>
              <w:t>在满足采购文件要求的质保期要求基础上，每增加一年加1分，不足1年不计分</w:t>
            </w:r>
          </w:p>
        </w:tc>
        <w:tc>
          <w:tcPr>
            <w:tcW w:w="806" w:type="dxa"/>
            <w:shd w:val="clear" w:color="auto" w:fill="auto"/>
            <w:vAlign w:val="center"/>
          </w:tcPr>
          <w:p w14:paraId="79977438">
            <w:pPr>
              <w:spacing w:line="360" w:lineRule="auto"/>
              <w:rPr>
                <w:rFonts w:hint="eastAsia" w:ascii="宋体" w:hAnsi="宋体" w:cs="宋体"/>
                <w:sz w:val="24"/>
                <w:highlight w:val="none"/>
              </w:rPr>
            </w:pPr>
            <w:r>
              <w:rPr>
                <w:rFonts w:hint="eastAsia" w:ascii="宋体" w:hAnsi="宋体" w:cs="宋体"/>
                <w:sz w:val="24"/>
                <w:highlight w:val="none"/>
              </w:rPr>
              <w:t>2分</w:t>
            </w:r>
          </w:p>
        </w:tc>
      </w:tr>
      <w:tr w14:paraId="0B3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54C7CA5B">
            <w:pPr>
              <w:spacing w:line="360" w:lineRule="auto"/>
              <w:rPr>
                <w:rFonts w:hint="eastAsia"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1FFC698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0C5D01D1">
            <w:pPr>
              <w:spacing w:line="360" w:lineRule="auto"/>
              <w:rPr>
                <w:rFonts w:hint="eastAsia"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供应商自2022年1月1日以来（以合同签订时间为准）同类合同业绩（以提供完整有效的合同扫描件为准）：每提供1份合同业绩得1分，最高得3分。</w:t>
            </w:r>
          </w:p>
        </w:tc>
        <w:tc>
          <w:tcPr>
            <w:tcW w:w="806" w:type="dxa"/>
            <w:shd w:val="clear" w:color="auto" w:fill="auto"/>
            <w:vAlign w:val="center"/>
          </w:tcPr>
          <w:p w14:paraId="3D275413">
            <w:pPr>
              <w:spacing w:line="360" w:lineRule="auto"/>
              <w:rPr>
                <w:rFonts w:hint="eastAsia" w:ascii="宋体" w:hAnsi="宋体" w:cs="宋体"/>
                <w:sz w:val="24"/>
                <w:highlight w:val="none"/>
              </w:rPr>
            </w:pPr>
            <w:r>
              <w:rPr>
                <w:rFonts w:hint="eastAsia" w:ascii="宋体" w:hAnsi="宋体" w:cs="宋体"/>
                <w:sz w:val="24"/>
                <w:highlight w:val="none"/>
              </w:rPr>
              <w:t>3分</w:t>
            </w:r>
          </w:p>
        </w:tc>
      </w:tr>
      <w:tr w14:paraId="4AA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7A17973">
            <w:pPr>
              <w:spacing w:line="360" w:lineRule="auto"/>
              <w:rPr>
                <w:rFonts w:hint="eastAsia"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55B7FE53">
            <w:pPr>
              <w:spacing w:line="360" w:lineRule="auto"/>
              <w:rPr>
                <w:rFonts w:hint="eastAsia" w:ascii="宋体" w:hAnsi="宋体" w:cs="宋体"/>
                <w:sz w:val="24"/>
                <w:highlight w:val="none"/>
              </w:rPr>
            </w:pPr>
            <w:r>
              <w:rPr>
                <w:rFonts w:hint="eastAsia" w:ascii="宋体" w:hAnsi="宋体" w:cs="宋体"/>
                <w:sz w:val="24"/>
                <w:highlight w:val="none"/>
              </w:rPr>
              <w:t>商务及技术响应情况</w:t>
            </w:r>
          </w:p>
        </w:tc>
        <w:tc>
          <w:tcPr>
            <w:tcW w:w="5228" w:type="dxa"/>
            <w:shd w:val="clear" w:color="auto" w:fill="auto"/>
            <w:vAlign w:val="center"/>
          </w:tcPr>
          <w:p w14:paraId="66DBA7F2">
            <w:pPr>
              <w:spacing w:line="360" w:lineRule="auto"/>
              <w:rPr>
                <w:rFonts w:hint="eastAsia"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rPr>
              <w:t>商务及技术响应情况</w:t>
            </w:r>
            <w:r>
              <w:rPr>
                <w:rFonts w:hint="eastAsia" w:ascii="宋体" w:hAnsi="宋体" w:cs="宋体"/>
                <w:spacing w:val="-6"/>
                <w:sz w:val="24"/>
                <w:highlight w:val="none"/>
              </w:rPr>
              <w:t>与需求的吻合程度和偏差情况，是否能够满足招标文件要求，除标识“▲”不可偏离指标外，全部满足招标文件要求的得12分，标识“</w:t>
            </w:r>
            <w:r>
              <w:rPr>
                <w:rFonts w:hint="eastAsia" w:ascii="宋体" w:hAnsi="宋体"/>
                <w:sz w:val="24"/>
                <w:highlight w:val="none"/>
              </w:rPr>
              <w:t>★”条款</w:t>
            </w:r>
            <w:r>
              <w:rPr>
                <w:rFonts w:hint="eastAsia" w:ascii="宋体" w:hAnsi="宋体" w:cs="宋体"/>
                <w:spacing w:val="-6"/>
                <w:sz w:val="24"/>
                <w:highlight w:val="none"/>
              </w:rPr>
              <w:t>负偏离或缺漏项每项扣2分，未标识“</w:t>
            </w:r>
            <w:r>
              <w:rPr>
                <w:rFonts w:hint="eastAsia" w:ascii="宋体" w:hAnsi="宋体"/>
                <w:sz w:val="24"/>
                <w:highlight w:val="none"/>
              </w:rPr>
              <w:t>★”条款</w:t>
            </w:r>
            <w:r>
              <w:rPr>
                <w:rFonts w:hint="eastAsia" w:ascii="宋体" w:hAnsi="宋体" w:cs="宋体"/>
                <w:spacing w:val="-6"/>
                <w:sz w:val="24"/>
                <w:highlight w:val="none"/>
              </w:rPr>
              <w:t>负偏离或缺漏项每项扣1分，扣完为止。（0-12分）</w:t>
            </w:r>
          </w:p>
        </w:tc>
        <w:tc>
          <w:tcPr>
            <w:tcW w:w="806" w:type="dxa"/>
            <w:shd w:val="clear" w:color="auto" w:fill="auto"/>
            <w:vAlign w:val="center"/>
          </w:tcPr>
          <w:p w14:paraId="240D0963">
            <w:pPr>
              <w:spacing w:line="360" w:lineRule="auto"/>
              <w:rPr>
                <w:rFonts w:hint="eastAsia" w:ascii="宋体" w:hAnsi="宋体" w:cs="宋体"/>
                <w:sz w:val="24"/>
                <w:highlight w:val="none"/>
              </w:rPr>
            </w:pPr>
            <w:r>
              <w:rPr>
                <w:rFonts w:hint="eastAsia" w:ascii="宋体" w:hAnsi="宋体" w:cs="宋体"/>
                <w:sz w:val="24"/>
                <w:highlight w:val="none"/>
              </w:rPr>
              <w:t>12分</w:t>
            </w:r>
          </w:p>
        </w:tc>
      </w:tr>
      <w:tr w14:paraId="2D31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AD20AA8">
            <w:pPr>
              <w:spacing w:line="360" w:lineRule="auto"/>
              <w:rPr>
                <w:rFonts w:hint="eastAsia" w:ascii="宋体" w:hAnsi="宋体" w:cs="宋体"/>
                <w:sz w:val="24"/>
                <w:highlight w:val="none"/>
              </w:rPr>
            </w:pPr>
          </w:p>
        </w:tc>
        <w:tc>
          <w:tcPr>
            <w:tcW w:w="1285" w:type="dxa"/>
            <w:shd w:val="clear" w:color="auto" w:fill="auto"/>
            <w:vAlign w:val="center"/>
          </w:tcPr>
          <w:p w14:paraId="6B00A167">
            <w:pPr>
              <w:spacing w:line="360" w:lineRule="auto"/>
              <w:rPr>
                <w:rFonts w:hint="eastAsia" w:ascii="宋体" w:hAnsi="宋体" w:cs="宋体"/>
                <w:sz w:val="24"/>
                <w:highlight w:val="none"/>
              </w:rPr>
            </w:pPr>
            <w:r>
              <w:rPr>
                <w:rFonts w:ascii="宋体" w:hAnsi="宋体" w:cs="宋体"/>
                <w:sz w:val="24"/>
                <w:highlight w:val="none"/>
              </w:rPr>
              <w:t>产品</w:t>
            </w:r>
            <w:r>
              <w:rPr>
                <w:rFonts w:hint="eastAsia" w:ascii="宋体" w:hAnsi="宋体" w:cs="宋体"/>
                <w:sz w:val="24"/>
                <w:highlight w:val="none"/>
              </w:rPr>
              <w:t>性能</w:t>
            </w:r>
          </w:p>
        </w:tc>
        <w:tc>
          <w:tcPr>
            <w:tcW w:w="5228" w:type="dxa"/>
            <w:shd w:val="clear" w:color="auto" w:fill="auto"/>
            <w:vAlign w:val="center"/>
          </w:tcPr>
          <w:p w14:paraId="33C98D75">
            <w:pPr>
              <w:spacing w:line="360" w:lineRule="auto"/>
              <w:rPr>
                <w:rFonts w:hint="eastAsia" w:ascii="宋体" w:hAnsi="宋体" w:cs="宋体"/>
                <w:spacing w:val="-6"/>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sz w:val="24"/>
                <w:highlight w:val="none"/>
              </w:rPr>
              <w:t>产品的稳定性、可操作性和可维护性：根据投标产品的稳定性、可操作性以及维护的简便程度进行评审。（评审分值为</w:t>
            </w:r>
            <w:r>
              <w:rPr>
                <w:rFonts w:hint="eastAsia" w:ascii="宋体" w:hAnsi="宋体" w:cs="宋体"/>
                <w:sz w:val="24"/>
                <w:highlight w:val="none"/>
              </w:rPr>
              <w:t>5分或</w:t>
            </w:r>
            <w:r>
              <w:rPr>
                <w:rFonts w:ascii="宋体" w:hAnsi="宋体" w:cs="宋体"/>
                <w:sz w:val="24"/>
                <w:highlight w:val="none"/>
              </w:rPr>
              <w:t>4分或3分或2分或1分或0分）</w:t>
            </w:r>
          </w:p>
        </w:tc>
        <w:tc>
          <w:tcPr>
            <w:tcW w:w="806" w:type="dxa"/>
            <w:shd w:val="clear" w:color="auto" w:fill="auto"/>
            <w:vAlign w:val="center"/>
          </w:tcPr>
          <w:p w14:paraId="36363071">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45C0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A8C5C54">
            <w:pPr>
              <w:spacing w:line="360" w:lineRule="auto"/>
              <w:rPr>
                <w:rFonts w:hint="eastAsia" w:ascii="宋体" w:hAnsi="宋体" w:cs="宋体"/>
                <w:sz w:val="24"/>
                <w:highlight w:val="none"/>
              </w:rPr>
            </w:pPr>
          </w:p>
        </w:tc>
        <w:tc>
          <w:tcPr>
            <w:tcW w:w="1285" w:type="dxa"/>
            <w:shd w:val="clear" w:color="auto" w:fill="auto"/>
            <w:vAlign w:val="center"/>
          </w:tcPr>
          <w:p w14:paraId="446ADE8C">
            <w:pPr>
              <w:spacing w:line="360" w:lineRule="auto"/>
              <w:rPr>
                <w:rFonts w:hint="eastAsia" w:ascii="宋体" w:hAnsi="宋体" w:cs="宋体"/>
                <w:sz w:val="24"/>
                <w:highlight w:val="none"/>
              </w:rPr>
            </w:pPr>
            <w:r>
              <w:rPr>
                <w:rFonts w:ascii="宋体" w:hAnsi="宋体" w:cs="宋体"/>
                <w:sz w:val="24"/>
                <w:highlight w:val="none"/>
              </w:rPr>
              <w:t>质量保证措施</w:t>
            </w:r>
          </w:p>
        </w:tc>
        <w:tc>
          <w:tcPr>
            <w:tcW w:w="5228" w:type="dxa"/>
            <w:shd w:val="clear" w:color="auto" w:fill="auto"/>
            <w:vAlign w:val="center"/>
          </w:tcPr>
          <w:p w14:paraId="6EFFDB65">
            <w:pPr>
              <w:spacing w:line="360" w:lineRule="auto"/>
              <w:rPr>
                <w:rFonts w:hint="eastAsia" w:ascii="宋体" w:hAnsi="宋体" w:cs="宋体"/>
                <w:sz w:val="24"/>
                <w:highlight w:val="none"/>
              </w:rPr>
            </w:pPr>
            <w:r>
              <w:rPr>
                <w:rFonts w:hint="eastAsia" w:ascii="宋体" w:hAnsi="宋体" w:cs="宋体"/>
                <w:kern w:val="0"/>
                <w:sz w:val="24"/>
                <w:highlight w:val="none"/>
              </w:rPr>
              <w:t>【主观分】</w:t>
            </w:r>
            <w:r>
              <w:rPr>
                <w:rFonts w:ascii="宋体" w:hAnsi="宋体" w:cs="宋体"/>
                <w:sz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4BB5C371">
            <w:pPr>
              <w:spacing w:line="360" w:lineRule="auto"/>
              <w:rPr>
                <w:rFonts w:hint="eastAsia" w:ascii="宋体" w:hAnsi="宋体" w:cs="宋体"/>
                <w:sz w:val="24"/>
                <w:highlight w:val="none"/>
              </w:rPr>
            </w:pPr>
            <w:r>
              <w:rPr>
                <w:rFonts w:hint="eastAsia" w:ascii="宋体" w:hAnsi="宋体" w:cs="宋体"/>
                <w:sz w:val="24"/>
                <w:highlight w:val="none"/>
              </w:rPr>
              <w:t>4分</w:t>
            </w:r>
          </w:p>
        </w:tc>
      </w:tr>
      <w:tr w14:paraId="345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307B4A5">
            <w:pPr>
              <w:spacing w:line="360" w:lineRule="auto"/>
              <w:rPr>
                <w:rFonts w:hint="eastAsia" w:ascii="宋体" w:hAnsi="宋体" w:cs="宋体"/>
                <w:sz w:val="24"/>
                <w:highlight w:val="none"/>
              </w:rPr>
            </w:pPr>
          </w:p>
        </w:tc>
        <w:tc>
          <w:tcPr>
            <w:tcW w:w="1285" w:type="dxa"/>
            <w:shd w:val="clear" w:color="auto" w:fill="auto"/>
            <w:vAlign w:val="center"/>
          </w:tcPr>
          <w:p w14:paraId="67F0782B">
            <w:pPr>
              <w:spacing w:line="360" w:lineRule="auto"/>
              <w:rPr>
                <w:rFonts w:hint="eastAsia" w:ascii="宋体" w:hAnsi="宋体" w:cs="宋体"/>
                <w:sz w:val="24"/>
                <w:highlight w:val="none"/>
              </w:rPr>
            </w:pPr>
            <w:r>
              <w:rPr>
                <w:rFonts w:ascii="宋体" w:hAnsi="宋体" w:cs="宋体"/>
                <w:sz w:val="24"/>
                <w:highlight w:val="none"/>
              </w:rPr>
              <w:t>安装、调试、验收方案</w:t>
            </w:r>
          </w:p>
        </w:tc>
        <w:tc>
          <w:tcPr>
            <w:tcW w:w="5228" w:type="dxa"/>
            <w:shd w:val="clear" w:color="auto" w:fill="auto"/>
            <w:vAlign w:val="center"/>
          </w:tcPr>
          <w:p w14:paraId="31449E60">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sz w:val="24"/>
                <w:highlight w:val="none"/>
              </w:rPr>
              <w:t>根据安装、调试、验收方案的完整性、科学合理性、可行性及对采购需求的满足程度进行评审。（评审分值为4分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4A6AF0F6">
            <w:pPr>
              <w:spacing w:line="360" w:lineRule="auto"/>
              <w:rPr>
                <w:rFonts w:hint="eastAsia" w:ascii="宋体" w:hAnsi="宋体" w:cs="宋体"/>
                <w:sz w:val="24"/>
                <w:highlight w:val="none"/>
              </w:rPr>
            </w:pPr>
            <w:r>
              <w:rPr>
                <w:rFonts w:hint="eastAsia" w:ascii="宋体" w:hAnsi="宋体" w:cs="宋体"/>
                <w:sz w:val="24"/>
                <w:highlight w:val="none"/>
              </w:rPr>
              <w:t>4分</w:t>
            </w:r>
          </w:p>
        </w:tc>
      </w:tr>
      <w:tr w14:paraId="328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06EBA60">
            <w:pPr>
              <w:spacing w:line="360" w:lineRule="auto"/>
              <w:rPr>
                <w:rFonts w:hint="eastAsia" w:ascii="宋体" w:hAnsi="宋体" w:cs="宋体"/>
                <w:sz w:val="24"/>
                <w:highlight w:val="none"/>
              </w:rPr>
            </w:pPr>
          </w:p>
        </w:tc>
        <w:tc>
          <w:tcPr>
            <w:tcW w:w="1285" w:type="dxa"/>
            <w:shd w:val="clear" w:color="auto" w:fill="auto"/>
            <w:vAlign w:val="center"/>
          </w:tcPr>
          <w:p w14:paraId="0B589825">
            <w:pPr>
              <w:spacing w:line="360" w:lineRule="auto"/>
              <w:rPr>
                <w:rFonts w:hint="eastAsia" w:ascii="宋体" w:hAnsi="宋体" w:cs="宋体"/>
                <w:sz w:val="24"/>
                <w:highlight w:val="none"/>
              </w:rPr>
            </w:pPr>
            <w:r>
              <w:rPr>
                <w:rFonts w:ascii="宋体" w:hAnsi="宋体" w:cs="宋体"/>
                <w:sz w:val="24"/>
                <w:highlight w:val="none"/>
              </w:rPr>
              <w:t>进度计划</w:t>
            </w:r>
          </w:p>
        </w:tc>
        <w:tc>
          <w:tcPr>
            <w:tcW w:w="5228" w:type="dxa"/>
            <w:shd w:val="clear" w:color="auto" w:fill="auto"/>
            <w:vAlign w:val="center"/>
          </w:tcPr>
          <w:p w14:paraId="043AAAD9">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sz w:val="24"/>
                <w:highlight w:val="none"/>
              </w:rPr>
              <w:t>进度计划：包括并不限于①进度计划节点安排，②各节点时间进度安排及保障措施。</w:t>
            </w:r>
            <w:r>
              <w:rPr>
                <w:sz w:val="24"/>
                <w:highlight w:val="none"/>
              </w:rPr>
              <w:t>根据投标人提供的</w:t>
            </w:r>
            <w:r>
              <w:rPr>
                <w:rFonts w:ascii="宋体" w:hAnsi="宋体" w:cs="宋体"/>
                <w:sz w:val="24"/>
                <w:highlight w:val="none"/>
              </w:rPr>
              <w:t>进度计划</w:t>
            </w:r>
            <w:r>
              <w:rPr>
                <w:sz w:val="24"/>
                <w:highlight w:val="none"/>
              </w:rPr>
              <w:t>的针对性、科学性、合理性、可行性进行评审。</w:t>
            </w:r>
            <w:r>
              <w:rPr>
                <w:rFonts w:ascii="宋体" w:hAnsi="宋体" w:cs="宋体"/>
                <w:sz w:val="24"/>
                <w:highlight w:val="none"/>
              </w:rPr>
              <w:t>（评审分值为5分或4分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49CF53A0">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1C2D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07095AE">
            <w:pPr>
              <w:spacing w:line="360" w:lineRule="auto"/>
              <w:rPr>
                <w:rFonts w:hint="eastAsia" w:ascii="宋体" w:hAnsi="宋体" w:cs="宋体"/>
                <w:sz w:val="24"/>
                <w:highlight w:val="none"/>
              </w:rPr>
            </w:pPr>
          </w:p>
        </w:tc>
        <w:tc>
          <w:tcPr>
            <w:tcW w:w="1285" w:type="dxa"/>
            <w:shd w:val="clear" w:color="auto" w:fill="auto"/>
            <w:vAlign w:val="center"/>
          </w:tcPr>
          <w:p w14:paraId="69A5F040">
            <w:pPr>
              <w:spacing w:line="360" w:lineRule="auto"/>
              <w:rPr>
                <w:rFonts w:hint="eastAsia"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442CDD39">
            <w:pPr>
              <w:spacing w:line="360" w:lineRule="auto"/>
              <w:rPr>
                <w:rFonts w:hint="eastAsia" w:ascii="宋体" w:hAnsi="宋体" w:cs="宋体"/>
                <w:sz w:val="24"/>
                <w:highlight w:val="none"/>
              </w:rPr>
            </w:pPr>
            <w:r>
              <w:rPr>
                <w:rFonts w:hint="eastAsia" w:ascii="宋体" w:hAnsi="宋体" w:cs="宋体"/>
                <w:kern w:val="0"/>
                <w:sz w:val="24"/>
                <w:highlight w:val="none"/>
              </w:rPr>
              <w:t>【主观分】</w:t>
            </w:r>
            <w:r>
              <w:rPr>
                <w:rFonts w:ascii="宋体" w:hAnsi="宋体" w:cs="宋体"/>
                <w:sz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2F9317A1">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371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D74A9C6">
            <w:pPr>
              <w:spacing w:line="360" w:lineRule="auto"/>
              <w:rPr>
                <w:rFonts w:hint="eastAsia" w:ascii="宋体" w:hAnsi="宋体" w:cs="宋体"/>
                <w:sz w:val="24"/>
                <w:highlight w:val="none"/>
              </w:rPr>
            </w:pPr>
          </w:p>
        </w:tc>
        <w:tc>
          <w:tcPr>
            <w:tcW w:w="1285" w:type="dxa"/>
            <w:shd w:val="clear" w:color="auto" w:fill="auto"/>
            <w:vAlign w:val="center"/>
          </w:tcPr>
          <w:p w14:paraId="48B5F43D">
            <w:pPr>
              <w:spacing w:line="360" w:lineRule="auto"/>
              <w:rPr>
                <w:rFonts w:hint="eastAsia" w:ascii="宋体" w:hAnsi="宋体" w:cs="宋体"/>
                <w:sz w:val="24"/>
                <w:highlight w:val="none"/>
              </w:rPr>
            </w:pPr>
            <w:r>
              <w:rPr>
                <w:rFonts w:ascii="宋体" w:hAnsi="宋体" w:cs="宋体"/>
                <w:sz w:val="24"/>
                <w:highlight w:val="none"/>
              </w:rPr>
              <w:t>应急处理方案</w:t>
            </w:r>
          </w:p>
        </w:tc>
        <w:tc>
          <w:tcPr>
            <w:tcW w:w="5228" w:type="dxa"/>
            <w:shd w:val="clear" w:color="auto" w:fill="auto"/>
            <w:vAlign w:val="center"/>
          </w:tcPr>
          <w:p w14:paraId="1AE628C8">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sz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7644F8A5">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F4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212CF1E">
            <w:pPr>
              <w:spacing w:line="360" w:lineRule="auto"/>
              <w:rPr>
                <w:rFonts w:hint="eastAsia" w:ascii="宋体" w:hAnsi="宋体" w:cs="宋体"/>
                <w:sz w:val="24"/>
                <w:highlight w:val="none"/>
              </w:rPr>
            </w:pPr>
          </w:p>
        </w:tc>
        <w:tc>
          <w:tcPr>
            <w:tcW w:w="1285" w:type="dxa"/>
            <w:shd w:val="clear" w:color="auto" w:fill="auto"/>
            <w:vAlign w:val="center"/>
          </w:tcPr>
          <w:p w14:paraId="258AC4BB">
            <w:pPr>
              <w:spacing w:line="360" w:lineRule="auto"/>
              <w:rPr>
                <w:rFonts w:hint="eastAsia" w:ascii="宋体" w:hAnsi="宋体" w:cs="宋体"/>
                <w:sz w:val="24"/>
                <w:highlight w:val="none"/>
              </w:rPr>
            </w:pPr>
            <w:r>
              <w:rPr>
                <w:rFonts w:ascii="宋体" w:hAnsi="宋体" w:cs="宋体"/>
                <w:sz w:val="24"/>
                <w:highlight w:val="none"/>
              </w:rPr>
              <w:t>配件、附件、备品备件的准备和保障措施</w:t>
            </w:r>
          </w:p>
        </w:tc>
        <w:tc>
          <w:tcPr>
            <w:tcW w:w="5228" w:type="dxa"/>
            <w:shd w:val="clear" w:color="auto" w:fill="auto"/>
            <w:vAlign w:val="center"/>
          </w:tcPr>
          <w:p w14:paraId="3BB7EF47">
            <w:pPr>
              <w:spacing w:line="360" w:lineRule="auto"/>
              <w:rPr>
                <w:rFonts w:hint="eastAsia" w:ascii="宋体" w:hAnsi="宋体" w:cs="宋体"/>
                <w:kern w:val="0"/>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sz w:val="24"/>
                <w:highlight w:val="none"/>
              </w:rPr>
              <w:t>配件、附件、备品备件的准备和保障措施。根据配件、附件、备品备件准备充足情况及保障措施可行性进行评审。（评审分值为5分或4分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17A431C8">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A1D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57E845C">
            <w:pPr>
              <w:spacing w:line="360" w:lineRule="auto"/>
              <w:rPr>
                <w:rFonts w:hint="eastAsia" w:ascii="宋体" w:hAnsi="宋体" w:cs="宋体"/>
                <w:sz w:val="24"/>
                <w:highlight w:val="none"/>
              </w:rPr>
            </w:pPr>
          </w:p>
        </w:tc>
        <w:tc>
          <w:tcPr>
            <w:tcW w:w="1285" w:type="dxa"/>
            <w:shd w:val="clear" w:color="auto" w:fill="auto"/>
            <w:vAlign w:val="center"/>
          </w:tcPr>
          <w:p w14:paraId="441F0B9C">
            <w:pPr>
              <w:spacing w:line="360" w:lineRule="auto"/>
              <w:rPr>
                <w:rFonts w:hint="eastAsia" w:ascii="宋体" w:hAnsi="宋体" w:cs="宋体"/>
                <w:sz w:val="24"/>
                <w:highlight w:val="none"/>
              </w:rPr>
            </w:pPr>
            <w:r>
              <w:rPr>
                <w:rFonts w:ascii="宋体" w:hAnsi="宋体" w:cs="宋体"/>
                <w:bCs/>
                <w:spacing w:val="-6"/>
                <w:sz w:val="24"/>
                <w:highlight w:val="none"/>
              </w:rPr>
              <w:t>备品备件</w:t>
            </w:r>
            <w:r>
              <w:rPr>
                <w:rFonts w:hint="eastAsia" w:ascii="宋体" w:hAnsi="宋体" w:cs="宋体"/>
                <w:bCs/>
                <w:spacing w:val="-6"/>
                <w:sz w:val="24"/>
                <w:highlight w:val="none"/>
              </w:rPr>
              <w:t>优惠承诺</w:t>
            </w:r>
          </w:p>
        </w:tc>
        <w:tc>
          <w:tcPr>
            <w:tcW w:w="5228" w:type="dxa"/>
            <w:shd w:val="clear" w:color="auto" w:fill="auto"/>
            <w:vAlign w:val="center"/>
          </w:tcPr>
          <w:p w14:paraId="486BFA45">
            <w:pPr>
              <w:rPr>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spacing w:val="-6"/>
                <w:sz w:val="24"/>
                <w:highlight w:val="none"/>
              </w:rPr>
              <w:t>投标人给予采购人的备品备件折扣率、力度承诺</w:t>
            </w:r>
            <w:r>
              <w:rPr>
                <w:rFonts w:ascii="宋体" w:hAnsi="宋体" w:cs="宋体"/>
                <w:sz w:val="24"/>
                <w:highlight w:val="none"/>
              </w:rPr>
              <w:t>。根据购买折扣力度情况、具有实质性优惠承诺情况进行评审。</w:t>
            </w:r>
            <w:r>
              <w:rPr>
                <w:sz w:val="24"/>
                <w:highlight w:val="none"/>
              </w:rPr>
              <w:t>(</w:t>
            </w:r>
            <w:r>
              <w:rPr>
                <w:rFonts w:ascii="宋体" w:hAnsi="宋体" w:cs="宋体"/>
                <w:sz w:val="24"/>
                <w:highlight w:val="none"/>
              </w:rPr>
              <w:t>评审分值为2分或1.5分或1分或0.5分或0分</w:t>
            </w:r>
            <w:r>
              <w:rPr>
                <w:sz w:val="24"/>
                <w:highlight w:val="none"/>
              </w:rPr>
              <w:t>)</w:t>
            </w:r>
          </w:p>
          <w:p w14:paraId="16F95703">
            <w:pPr>
              <w:spacing w:line="360" w:lineRule="auto"/>
              <w:rPr>
                <w:rFonts w:hint="eastAsia" w:ascii="宋体" w:hAnsi="宋体" w:cs="宋体"/>
                <w:kern w:val="0"/>
                <w:sz w:val="24"/>
                <w:highlight w:val="none"/>
              </w:rPr>
            </w:pPr>
            <w:r>
              <w:rPr>
                <w:rStyle w:val="22"/>
                <w:b/>
                <w:bCs/>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43C4BB15">
            <w:pPr>
              <w:spacing w:line="360" w:lineRule="auto"/>
              <w:rPr>
                <w:rFonts w:hint="eastAsia" w:ascii="宋体" w:hAnsi="宋体" w:cs="宋体"/>
                <w:sz w:val="24"/>
                <w:highlight w:val="none"/>
              </w:rPr>
            </w:pPr>
            <w:r>
              <w:rPr>
                <w:rFonts w:hint="eastAsia" w:ascii="宋体" w:hAnsi="宋体" w:cs="宋体"/>
                <w:sz w:val="24"/>
                <w:highlight w:val="none"/>
              </w:rPr>
              <w:t>2分</w:t>
            </w:r>
          </w:p>
        </w:tc>
      </w:tr>
      <w:tr w14:paraId="3337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5DF47D6">
            <w:pPr>
              <w:spacing w:line="360" w:lineRule="auto"/>
              <w:rPr>
                <w:rFonts w:hint="eastAsia" w:ascii="宋体" w:hAnsi="宋体" w:cs="宋体"/>
                <w:sz w:val="24"/>
                <w:highlight w:val="none"/>
              </w:rPr>
            </w:pPr>
          </w:p>
        </w:tc>
        <w:tc>
          <w:tcPr>
            <w:tcW w:w="1285" w:type="dxa"/>
            <w:shd w:val="clear" w:color="auto" w:fill="auto"/>
            <w:vAlign w:val="center"/>
          </w:tcPr>
          <w:p w14:paraId="6E012B37">
            <w:pPr>
              <w:spacing w:line="360" w:lineRule="auto"/>
              <w:rPr>
                <w:rFonts w:hint="eastAsia" w:ascii="宋体" w:hAnsi="宋体" w:cs="宋体"/>
                <w:bCs/>
                <w:spacing w:val="-6"/>
                <w:sz w:val="24"/>
                <w:highlight w:val="none"/>
              </w:rPr>
            </w:pPr>
            <w:r>
              <w:rPr>
                <w:rFonts w:ascii="宋体" w:hAnsi="宋体" w:cs="宋体"/>
                <w:sz w:val="24"/>
                <w:highlight w:val="none"/>
              </w:rPr>
              <w:t>技术服务</w:t>
            </w:r>
          </w:p>
        </w:tc>
        <w:tc>
          <w:tcPr>
            <w:tcW w:w="5228" w:type="dxa"/>
            <w:shd w:val="clear" w:color="auto" w:fill="auto"/>
            <w:vAlign w:val="center"/>
          </w:tcPr>
          <w:p w14:paraId="70B6B536">
            <w:pPr>
              <w:spacing w:line="360" w:lineRule="auto"/>
              <w:rPr>
                <w:rStyle w:val="22"/>
                <w:b/>
                <w:bCs/>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sz w:val="24"/>
                <w:highlight w:val="none"/>
              </w:rPr>
              <w:t>服务力量和服务保障，技术支持。根据方案的完整性、可行性以及对本项目的针对性进行评审。</w:t>
            </w:r>
            <w:r>
              <w:rPr>
                <w:rFonts w:ascii="宋体" w:hAnsi="宋体" w:cs="宋体"/>
                <w:sz w:val="24"/>
                <w:highlight w:val="none"/>
              </w:rPr>
              <w:t>（评审分值为5分或4分或3分或2分或1分或0分）</w:t>
            </w:r>
          </w:p>
        </w:tc>
        <w:tc>
          <w:tcPr>
            <w:tcW w:w="806" w:type="dxa"/>
            <w:shd w:val="clear" w:color="auto" w:fill="auto"/>
            <w:vAlign w:val="center"/>
          </w:tcPr>
          <w:p w14:paraId="5601FF96">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09D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A32D5C4">
            <w:pPr>
              <w:spacing w:line="360" w:lineRule="auto"/>
              <w:rPr>
                <w:rFonts w:hint="eastAsia" w:ascii="宋体" w:hAnsi="宋体" w:cs="宋体"/>
                <w:sz w:val="24"/>
                <w:highlight w:val="none"/>
              </w:rPr>
            </w:pPr>
          </w:p>
        </w:tc>
        <w:tc>
          <w:tcPr>
            <w:tcW w:w="1285" w:type="dxa"/>
            <w:shd w:val="clear" w:color="auto" w:fill="auto"/>
            <w:vAlign w:val="center"/>
          </w:tcPr>
          <w:p w14:paraId="0A37CF01">
            <w:pPr>
              <w:spacing w:line="360" w:lineRule="auto"/>
              <w:rPr>
                <w:rFonts w:hint="eastAsia" w:ascii="宋体" w:hAnsi="宋体" w:cs="宋体"/>
                <w:b/>
                <w:bCs/>
                <w:sz w:val="24"/>
                <w:highlight w:val="none"/>
              </w:rPr>
            </w:pPr>
            <w:r>
              <w:rPr>
                <w:sz w:val="24"/>
                <w:highlight w:val="none"/>
              </w:rPr>
              <w:t>培训计划</w:t>
            </w:r>
          </w:p>
        </w:tc>
        <w:tc>
          <w:tcPr>
            <w:tcW w:w="5228" w:type="dxa"/>
            <w:shd w:val="clear" w:color="auto" w:fill="auto"/>
            <w:vAlign w:val="center"/>
          </w:tcPr>
          <w:p w14:paraId="7771BF3F">
            <w:pPr>
              <w:spacing w:line="360" w:lineRule="auto"/>
              <w:rPr>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sz w:val="24"/>
                <w:highlight w:val="none"/>
              </w:rPr>
              <w:t>培训计划：包括①培训内容，②培训安排（课程安排、培训人员、培训时间计划）。根据投标人提供的培训计划的针对性、科学性、合理性、可行性进行评审。</w:t>
            </w:r>
            <w:r>
              <w:rPr>
                <w:rFonts w:ascii="宋体" w:hAnsi="宋体" w:cs="宋体"/>
                <w:sz w:val="24"/>
                <w:highlight w:val="none"/>
              </w:rPr>
              <w:t>（评审分值为5分或4分或3分或2分或1分或0分）</w:t>
            </w:r>
          </w:p>
        </w:tc>
        <w:tc>
          <w:tcPr>
            <w:tcW w:w="806" w:type="dxa"/>
            <w:shd w:val="clear" w:color="auto" w:fill="auto"/>
            <w:vAlign w:val="center"/>
          </w:tcPr>
          <w:p w14:paraId="3A714C17">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1D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0F55C3CA">
            <w:pPr>
              <w:spacing w:line="360" w:lineRule="auto"/>
              <w:rPr>
                <w:rFonts w:hint="eastAsia" w:ascii="宋体" w:hAnsi="宋体" w:cs="宋体"/>
                <w:sz w:val="24"/>
                <w:highlight w:val="none"/>
              </w:rPr>
            </w:pPr>
          </w:p>
        </w:tc>
        <w:tc>
          <w:tcPr>
            <w:tcW w:w="1285" w:type="dxa"/>
            <w:shd w:val="clear" w:color="auto" w:fill="auto"/>
            <w:vAlign w:val="center"/>
          </w:tcPr>
          <w:p w14:paraId="04DBC412">
            <w:pPr>
              <w:spacing w:line="360" w:lineRule="auto"/>
              <w:rPr>
                <w:rFonts w:hint="eastAsia"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4143BC0A">
            <w:pPr>
              <w:spacing w:line="360" w:lineRule="auto"/>
              <w:rPr>
                <w:rFonts w:hint="eastAsia" w:ascii="宋体" w:hAnsi="宋体" w:cs="宋体"/>
                <w:sz w:val="24"/>
                <w:highlight w:val="none"/>
              </w:rPr>
            </w:pPr>
            <w:bookmarkStart w:id="441" w:name="_GoBack"/>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sz w:val="24"/>
                <w:highlight w:val="none"/>
              </w:rPr>
              <w:t>（评审分值为5分或4分或3分或2分或1分或0分）</w:t>
            </w:r>
            <w:bookmarkEnd w:id="441"/>
          </w:p>
        </w:tc>
        <w:tc>
          <w:tcPr>
            <w:tcW w:w="806" w:type="dxa"/>
            <w:shd w:val="clear" w:color="auto" w:fill="auto"/>
            <w:vAlign w:val="center"/>
          </w:tcPr>
          <w:p w14:paraId="02F2A019">
            <w:pPr>
              <w:spacing w:line="360" w:lineRule="auto"/>
              <w:rPr>
                <w:rFonts w:hint="eastAsia" w:ascii="宋体" w:hAnsi="宋体" w:cs="宋体"/>
                <w:sz w:val="24"/>
                <w:highlight w:val="none"/>
              </w:rPr>
            </w:pPr>
            <w:r>
              <w:rPr>
                <w:rFonts w:hint="eastAsia" w:ascii="宋体" w:hAnsi="宋体" w:cs="宋体"/>
                <w:sz w:val="24"/>
                <w:highlight w:val="none"/>
              </w:rPr>
              <w:t>5分</w:t>
            </w:r>
          </w:p>
        </w:tc>
      </w:tr>
    </w:tbl>
    <w:p w14:paraId="11A62FF8">
      <w:pPr>
        <w:rPr>
          <w:color w:val="000000"/>
          <w:highlight w:val="none"/>
        </w:rPr>
      </w:pPr>
    </w:p>
    <w:p w14:paraId="2E361F54">
      <w:pPr>
        <w:snapToGrid w:val="0"/>
        <w:spacing w:line="360" w:lineRule="auto"/>
        <w:rPr>
          <w:rFonts w:hint="eastAsia"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2C0ABEDE">
      <w:pPr>
        <w:snapToGrid w:val="0"/>
        <w:spacing w:line="360" w:lineRule="auto"/>
        <w:rPr>
          <w:rFonts w:hint="eastAsia" w:ascii="宋体" w:hAnsi="宋体" w:cs="宋体"/>
          <w:b/>
          <w:color w:val="000000"/>
          <w:sz w:val="28"/>
          <w:szCs w:val="28"/>
          <w:highlight w:val="none"/>
        </w:rPr>
      </w:pPr>
      <w:r>
        <w:rPr>
          <w:rFonts w:hint="eastAsia" w:ascii="宋体" w:hAnsi="宋体" w:cs="宋体"/>
          <w:b/>
          <w:color w:val="000000"/>
          <w:sz w:val="32"/>
          <w:highlight w:val="none"/>
        </w:rPr>
        <w:t>一、评标方法</w:t>
      </w:r>
    </w:p>
    <w:p w14:paraId="36B0C656">
      <w:pPr>
        <w:adjustRightInd/>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，总分为100分。评分过程中采用四舍五入法，并保留小数2位。投标人评标综合得分=商务分+技术分+价格分</w:t>
      </w:r>
    </w:p>
    <w:p w14:paraId="632E108D">
      <w:pPr>
        <w:adjustRightInd/>
        <w:spacing w:line="360" w:lineRule="auto"/>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商务和技术分按照评标委员会成员的独立评分结果的算术平均分计算，计算公式为：商务分、技术分=评标委员会所有成员评分合计数/评标委员会组成人员数。</w:t>
      </w:r>
    </w:p>
    <w:p w14:paraId="57456E47">
      <w:pPr>
        <w:adjustRightInd/>
        <w:spacing w:line="360" w:lineRule="auto"/>
        <w:rPr>
          <w:rFonts w:hint="eastAsia" w:ascii="宋体" w:hAnsi="宋体" w:cs="宋体"/>
          <w:color w:val="000000"/>
          <w:kern w:val="0"/>
          <w:sz w:val="24"/>
          <w:highlight w:val="none"/>
        </w:rPr>
      </w:pPr>
      <w:r>
        <w:rPr>
          <w:rFonts w:hint="eastAsia" w:ascii="宋体" w:hAnsi="宋体" w:cs="宋体"/>
          <w:b/>
          <w:color w:val="000000"/>
          <w:sz w:val="32"/>
          <w:highlight w:val="none"/>
        </w:rPr>
        <w:t>二、评标标准</w:t>
      </w:r>
    </w:p>
    <w:p w14:paraId="33AE11D6">
      <w:pPr>
        <w:spacing w:line="360" w:lineRule="auto"/>
        <w:ind w:firstLine="472" w:firstLineChars="196"/>
        <w:rPr>
          <w:rFonts w:hint="eastAsia"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7074E192">
      <w:pPr>
        <w:spacing w:line="360" w:lineRule="auto"/>
        <w:rPr>
          <w:rFonts w:hint="eastAsia"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35266AE7">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7458A2F9">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76EE7D4">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2F819BF5">
      <w:pPr>
        <w:spacing w:line="360" w:lineRule="auto"/>
        <w:ind w:firstLine="472" w:firstLineChars="196"/>
        <w:rPr>
          <w:rFonts w:hint="eastAsia"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335816D7">
      <w:pPr>
        <w:pStyle w:val="18"/>
        <w:spacing w:before="0"/>
        <w:ind w:firstLine="508" w:firstLineChars="212"/>
        <w:rPr>
          <w:rFonts w:hint="eastAsia"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2CFCC97B">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6C1AE4B1">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3D8EA945">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0549DF6D">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79DCB731">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920DA6">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0E5EAEC9">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7B2B1086">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A27118">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9833D9">
      <w:pPr>
        <w:spacing w:line="360" w:lineRule="auto"/>
        <w:ind w:firstLine="482" w:firstLineChars="200"/>
        <w:rPr>
          <w:rFonts w:hint="eastAsia"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ED2AD3">
      <w:pPr>
        <w:spacing w:line="360" w:lineRule="auto"/>
        <w:ind w:firstLine="480" w:firstLineChars="200"/>
        <w:rPr>
          <w:rFonts w:hint="eastAsia"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166A6C">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6A1811">
      <w:pPr>
        <w:widowControl/>
        <w:shd w:val="clear" w:color="auto" w:fill="FFFFFF"/>
        <w:adjustRightInd/>
        <w:spacing w:after="225" w:line="315" w:lineRule="atLeast"/>
        <w:jc w:val="left"/>
        <w:rPr>
          <w:rFonts w:hint="eastAsia" w:ascii="宋体" w:hAnsi="宋体" w:cs="宋体"/>
          <w:b/>
          <w:color w:val="000000"/>
          <w:sz w:val="32"/>
          <w:highlight w:val="none"/>
        </w:rPr>
      </w:pPr>
      <w:r>
        <w:rPr>
          <w:rFonts w:hint="eastAsia" w:ascii="宋体" w:hAnsi="宋体" w:cs="宋体"/>
          <w:b/>
          <w:color w:val="000000"/>
          <w:sz w:val="32"/>
          <w:highlight w:val="none"/>
        </w:rPr>
        <w:t>四、评标中的其他事项</w:t>
      </w:r>
    </w:p>
    <w:p w14:paraId="16EC436B">
      <w:pPr>
        <w:pStyle w:val="18"/>
        <w:spacing w:before="0"/>
        <w:ind w:firstLine="472" w:firstLineChars="196"/>
        <w:rPr>
          <w:rFonts w:hint="eastAsia"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B530F6">
      <w:pPr>
        <w:pStyle w:val="6"/>
        <w:spacing w:line="360" w:lineRule="auto"/>
        <w:ind w:left="954" w:leftChars="226" w:hanging="479" w:firstLineChars="0"/>
        <w:rPr>
          <w:rFonts w:hint="eastAsia"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7B26B7E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3F4AD7E9">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1DCF7C9B">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F381A1">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16F60A24">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1FA12491">
      <w:pPr>
        <w:snapToGrid w:val="0"/>
        <w:spacing w:line="360" w:lineRule="auto"/>
        <w:ind w:firstLine="120" w:firstLineChars="5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3C73EB4C">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637F991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A839E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788FC03C">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2535696A">
      <w:pPr>
        <w:spacing w:line="360" w:lineRule="auto"/>
        <w:ind w:firstLine="240" w:firstLineChars="1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27572110">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6C01E365">
      <w:pPr>
        <w:tabs>
          <w:tab w:val="left" w:pos="432"/>
        </w:tabs>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420D41E6">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4FDA0BAD">
      <w:pPr>
        <w:pStyle w:val="6"/>
        <w:snapToGrid w:val="0"/>
        <w:spacing w:line="360" w:lineRule="auto"/>
        <w:ind w:firstLine="472" w:firstLineChars="196"/>
        <w:rPr>
          <w:rFonts w:hint="eastAsia"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0705B815">
      <w:pPr>
        <w:pStyle w:val="6"/>
        <w:snapToGrid w:val="0"/>
        <w:spacing w:line="360" w:lineRule="auto"/>
        <w:rPr>
          <w:rFonts w:hint="eastAsia" w:cs="宋体"/>
          <w:color w:val="000000"/>
          <w:highlight w:val="none"/>
        </w:rPr>
      </w:pPr>
      <w:r>
        <w:rPr>
          <w:rFonts w:hint="eastAsia" w:cs="宋体"/>
          <w:color w:val="000000"/>
          <w:highlight w:val="none"/>
        </w:rPr>
        <w:t>5.1符合专业条件的供应商或者对招标文件作实质响应的供应商不足3家的；</w:t>
      </w:r>
    </w:p>
    <w:p w14:paraId="1CA4E1A4">
      <w:pPr>
        <w:pStyle w:val="6"/>
        <w:snapToGrid w:val="0"/>
        <w:spacing w:line="360" w:lineRule="auto"/>
        <w:rPr>
          <w:rFonts w:hint="eastAsia" w:cs="宋体"/>
          <w:color w:val="000000"/>
          <w:highlight w:val="none"/>
        </w:rPr>
      </w:pPr>
      <w:r>
        <w:rPr>
          <w:rFonts w:hint="eastAsia" w:cs="宋体"/>
          <w:color w:val="000000"/>
          <w:highlight w:val="none"/>
        </w:rPr>
        <w:t>5.2出现影响采购公正的违法、违规行为的；</w:t>
      </w:r>
    </w:p>
    <w:p w14:paraId="47A6BE63">
      <w:pPr>
        <w:pStyle w:val="6"/>
        <w:snapToGrid w:val="0"/>
        <w:spacing w:line="360" w:lineRule="auto"/>
        <w:rPr>
          <w:rFonts w:hint="eastAsia" w:cs="宋体"/>
          <w:color w:val="000000"/>
          <w:highlight w:val="none"/>
        </w:rPr>
      </w:pPr>
      <w:r>
        <w:rPr>
          <w:rFonts w:hint="eastAsia" w:cs="宋体"/>
          <w:color w:val="000000"/>
          <w:highlight w:val="none"/>
        </w:rPr>
        <w:t>5.3投标人的报价均超过了采购预算，采购人不能支付的；</w:t>
      </w:r>
    </w:p>
    <w:p w14:paraId="7FF57721">
      <w:pPr>
        <w:pStyle w:val="6"/>
        <w:snapToGrid w:val="0"/>
        <w:spacing w:line="360" w:lineRule="auto"/>
        <w:rPr>
          <w:rFonts w:hint="eastAsia" w:cs="宋体"/>
          <w:color w:val="000000"/>
          <w:highlight w:val="none"/>
        </w:rPr>
      </w:pPr>
      <w:r>
        <w:rPr>
          <w:rFonts w:hint="eastAsia" w:cs="宋体"/>
          <w:color w:val="000000"/>
          <w:highlight w:val="none"/>
        </w:rPr>
        <w:t>5.4因重大变故，采购任务取消的。</w:t>
      </w:r>
    </w:p>
    <w:p w14:paraId="4D8B2145">
      <w:pPr>
        <w:pStyle w:val="6"/>
        <w:snapToGrid w:val="0"/>
        <w:spacing w:line="360" w:lineRule="auto"/>
        <w:rPr>
          <w:rFonts w:hint="eastAsia" w:cs="宋体"/>
          <w:color w:val="000000"/>
          <w:highlight w:val="none"/>
        </w:rPr>
      </w:pPr>
      <w:r>
        <w:rPr>
          <w:rFonts w:hint="eastAsia" w:cs="宋体"/>
          <w:color w:val="000000"/>
          <w:highlight w:val="none"/>
        </w:rPr>
        <w:t>废标后，采购代理机构应当将废标理由通知所有投标人。</w:t>
      </w:r>
    </w:p>
    <w:p w14:paraId="410BC6B7">
      <w:pPr>
        <w:pStyle w:val="6"/>
        <w:snapToGrid w:val="0"/>
        <w:spacing w:line="360" w:lineRule="auto"/>
        <w:ind w:firstLine="482"/>
        <w:rPr>
          <w:rFonts w:hint="eastAsia"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4D8C55">
      <w:pPr>
        <w:pStyle w:val="6"/>
        <w:snapToGrid w:val="0"/>
        <w:spacing w:line="360" w:lineRule="auto"/>
        <w:ind w:firstLine="482"/>
        <w:rPr>
          <w:rFonts w:hint="eastAsia"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29A5C57A">
      <w:pPr>
        <w:pStyle w:val="6"/>
        <w:snapToGrid w:val="0"/>
        <w:spacing w:line="360" w:lineRule="auto"/>
        <w:rPr>
          <w:rFonts w:hint="eastAsia" w:cs="宋体"/>
          <w:color w:val="000000"/>
          <w:highlight w:val="none"/>
        </w:rPr>
      </w:pPr>
      <w:r>
        <w:rPr>
          <w:rFonts w:hint="eastAsia" w:cs="宋体"/>
          <w:color w:val="000000"/>
          <w:highlight w:val="none"/>
        </w:rPr>
        <w:t>7.1未确定中标供应商的，终止本次政府采购活动，重新开展政府采购活动。</w:t>
      </w:r>
    </w:p>
    <w:p w14:paraId="6FE4AD8F">
      <w:pPr>
        <w:pStyle w:val="6"/>
        <w:snapToGrid w:val="0"/>
        <w:spacing w:line="360" w:lineRule="auto"/>
        <w:rPr>
          <w:rFonts w:hint="eastAsia"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5D244B91">
      <w:pPr>
        <w:pStyle w:val="6"/>
        <w:snapToGrid w:val="0"/>
        <w:spacing w:line="360" w:lineRule="auto"/>
        <w:rPr>
          <w:rFonts w:hint="eastAsia"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25E494D5">
      <w:pPr>
        <w:pStyle w:val="6"/>
        <w:snapToGrid w:val="0"/>
        <w:spacing w:line="360" w:lineRule="auto"/>
        <w:rPr>
          <w:rFonts w:hint="eastAsia" w:cs="宋体"/>
          <w:color w:val="000000"/>
          <w:highlight w:val="none"/>
        </w:rPr>
      </w:pPr>
      <w:r>
        <w:rPr>
          <w:rFonts w:hint="eastAsia" w:cs="宋体"/>
          <w:color w:val="000000"/>
          <w:highlight w:val="none"/>
        </w:rPr>
        <w:t>7.4政府采购合同已经履行，给采购人、供应商造成损失的，由责任人承担赔偿责任。</w:t>
      </w:r>
    </w:p>
    <w:p w14:paraId="7D9957B7">
      <w:pPr>
        <w:pStyle w:val="6"/>
        <w:snapToGrid w:val="0"/>
        <w:spacing w:line="360" w:lineRule="auto"/>
        <w:rPr>
          <w:rFonts w:hint="eastAsia"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69A7E1B6">
      <w:pPr>
        <w:rPr>
          <w:rFonts w:hint="eastAsia" w:ascii="宋体" w:hAnsi="宋体" w:cs="宋体"/>
          <w:b/>
          <w:color w:val="000000"/>
          <w:sz w:val="36"/>
          <w:szCs w:val="36"/>
          <w:highlight w:val="none"/>
        </w:rPr>
      </w:pPr>
      <w:bookmarkStart w:id="428" w:name="第五部分"/>
      <w:bookmarkStart w:id="429" w:name="_Toc86217003"/>
      <w:r>
        <w:rPr>
          <w:rFonts w:hint="eastAsia" w:ascii="宋体" w:hAnsi="宋体" w:cs="宋体"/>
          <w:b/>
          <w:color w:val="000000"/>
          <w:sz w:val="36"/>
          <w:szCs w:val="36"/>
          <w:highlight w:val="none"/>
        </w:rPr>
        <w:br w:type="page"/>
      </w:r>
    </w:p>
    <w:p w14:paraId="4201906F">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1E4CBD5F">
      <w:pPr>
        <w:snapToGrid w:val="0"/>
        <w:spacing w:before="120" w:after="120" w:line="288" w:lineRule="auto"/>
        <w:jc w:val="center"/>
        <w:rPr>
          <w:rFonts w:hint="eastAsia" w:ascii="宋体" w:hAnsi="宋体" w:cs="宋体"/>
          <w:b/>
          <w:spacing w:val="-6"/>
          <w:sz w:val="24"/>
          <w:highlight w:val="none"/>
        </w:rPr>
      </w:pPr>
      <w:r>
        <w:rPr>
          <w:rFonts w:hint="eastAsia" w:ascii="宋体" w:hAnsi="宋体" w:cs="宋体"/>
          <w:b/>
          <w:spacing w:val="-6"/>
          <w:sz w:val="24"/>
          <w:highlight w:val="none"/>
        </w:rPr>
        <w:t>浙江农林大学荧光显微镜 购置</w:t>
      </w:r>
      <w:r>
        <w:rPr>
          <w:rFonts w:ascii="宋体" w:hAnsi="宋体" w:cs="宋体"/>
          <w:b/>
          <w:spacing w:val="-6"/>
          <w:sz w:val="24"/>
          <w:highlight w:val="none"/>
        </w:rPr>
        <w:t>合同</w:t>
      </w:r>
    </w:p>
    <w:p w14:paraId="06017CA1">
      <w:pPr>
        <w:snapToGrid w:val="0"/>
        <w:spacing w:before="120" w:after="120" w:line="288" w:lineRule="auto"/>
        <w:jc w:val="center"/>
        <w:rPr>
          <w:rFonts w:hint="eastAsia" w:ascii="宋体" w:hAnsi="宋体" w:cs="宋体"/>
          <w:b/>
          <w:spacing w:val="-6"/>
          <w:sz w:val="24"/>
          <w:highlight w:val="none"/>
        </w:rPr>
      </w:pPr>
      <w:r>
        <w:rPr>
          <w:rFonts w:ascii="宋体" w:hAnsi="宋体" w:cs="宋体"/>
          <w:b/>
          <w:spacing w:val="-6"/>
          <w:sz w:val="24"/>
          <w:highlight w:val="none"/>
        </w:rPr>
        <w:t>（国产合同）</w:t>
      </w:r>
    </w:p>
    <w:p w14:paraId="627024B7">
      <w:pPr>
        <w:spacing w:line="360" w:lineRule="auto"/>
        <w:rPr>
          <w:rFonts w:hint="eastAsia" w:ascii="宋体" w:hAnsi="宋体" w:cs="宋体"/>
          <w:sz w:val="24"/>
          <w:highlight w:val="none"/>
        </w:rPr>
      </w:pPr>
      <w:r>
        <w:rPr>
          <w:rFonts w:ascii="宋体" w:hAnsi="宋体" w:cs="宋体"/>
          <w:sz w:val="24"/>
          <w:highlight w:val="none"/>
        </w:rPr>
        <w:t xml:space="preserve">采购编号：                                                合同编号：             </w:t>
      </w:r>
    </w:p>
    <w:p w14:paraId="46048FEF">
      <w:pPr>
        <w:spacing w:line="360" w:lineRule="auto"/>
        <w:rPr>
          <w:rFonts w:hint="eastAsia" w:ascii="宋体" w:hAnsi="宋体" w:cs="宋体"/>
          <w:sz w:val="24"/>
          <w:highlight w:val="none"/>
        </w:rPr>
      </w:pPr>
      <w:r>
        <w:rPr>
          <w:rFonts w:ascii="宋体" w:hAnsi="宋体" w:cs="宋体"/>
          <w:sz w:val="24"/>
          <w:highlight w:val="none"/>
        </w:rPr>
        <w:t>确认书号：</w:t>
      </w:r>
    </w:p>
    <w:p w14:paraId="57901747">
      <w:pPr>
        <w:spacing w:line="360" w:lineRule="auto"/>
        <w:rPr>
          <w:rFonts w:hint="eastAsia" w:ascii="宋体" w:hAnsi="宋体" w:cs="宋体"/>
          <w:sz w:val="24"/>
          <w:highlight w:val="none"/>
        </w:rPr>
      </w:pPr>
      <w:r>
        <w:rPr>
          <w:rFonts w:ascii="宋体" w:hAnsi="宋体" w:cs="宋体"/>
          <w:sz w:val="24"/>
          <w:highlight w:val="none"/>
        </w:rPr>
        <w:t>甲方：浙江农林大学</w:t>
      </w:r>
    </w:p>
    <w:p w14:paraId="2D0BD95A">
      <w:pPr>
        <w:spacing w:line="360" w:lineRule="auto"/>
        <w:rPr>
          <w:rFonts w:hint="eastAsia" w:ascii="宋体" w:hAnsi="宋体" w:cs="宋体"/>
          <w:spacing w:val="-6"/>
          <w:sz w:val="24"/>
          <w:highlight w:val="none"/>
        </w:rPr>
      </w:pPr>
      <w:r>
        <w:rPr>
          <w:rFonts w:ascii="宋体" w:hAnsi="宋体" w:cs="宋体"/>
          <w:sz w:val="24"/>
          <w:highlight w:val="none"/>
        </w:rPr>
        <w:t>乙方：</w:t>
      </w:r>
    </w:p>
    <w:p w14:paraId="088AB616">
      <w:pPr>
        <w:spacing w:line="360" w:lineRule="auto"/>
        <w:rPr>
          <w:rFonts w:hint="eastAsia" w:ascii="宋体" w:hAnsi="宋体" w:cs="宋体"/>
          <w:sz w:val="24"/>
          <w:highlight w:val="none"/>
        </w:rPr>
      </w:pPr>
      <w:r>
        <w:rPr>
          <w:rFonts w:ascii="宋体" w:hAnsi="宋体" w:cs="宋体"/>
          <w:sz w:val="24"/>
          <w:highlight w:val="none"/>
        </w:rPr>
        <w:t>采购代理机构：</w:t>
      </w:r>
    </w:p>
    <w:p w14:paraId="3D0A41FB">
      <w:pPr>
        <w:spacing w:line="360" w:lineRule="auto"/>
        <w:rPr>
          <w:rFonts w:hint="eastAsia" w:ascii="宋体" w:hAnsi="宋体" w:cs="宋体"/>
          <w:sz w:val="24"/>
          <w:highlight w:val="none"/>
        </w:rPr>
      </w:pPr>
      <w:r>
        <w:rPr>
          <w:rFonts w:ascii="宋体" w:hAnsi="宋体" w:cs="宋体"/>
          <w:sz w:val="24"/>
          <w:highlight w:val="none"/>
        </w:rPr>
        <w:t>签约时间、地点：</w:t>
      </w:r>
      <w:r>
        <w:rPr>
          <w:rFonts w:hint="eastAsia" w:ascii="宋体" w:hAnsi="宋体" w:cs="宋体"/>
          <w:sz w:val="24"/>
          <w:highlight w:val="none"/>
        </w:rPr>
        <w:t>2025</w:t>
      </w:r>
      <w:r>
        <w:rPr>
          <w:rFonts w:ascii="宋体" w:hAnsi="宋体" w:cs="宋体"/>
          <w:sz w:val="24"/>
          <w:highlight w:val="none"/>
        </w:rPr>
        <w:t>年  月  日，浙江农林大学</w:t>
      </w:r>
    </w:p>
    <w:p w14:paraId="61C3A4E7">
      <w:pPr>
        <w:spacing w:line="360" w:lineRule="auto"/>
        <w:ind w:firstLine="480" w:firstLineChars="200"/>
        <w:rPr>
          <w:rFonts w:hint="eastAsia" w:ascii="宋体" w:hAnsi="宋体" w:cs="宋体"/>
          <w:spacing w:val="-6"/>
          <w:sz w:val="24"/>
          <w:highlight w:val="none"/>
        </w:rPr>
      </w:pPr>
      <w:r>
        <w:rPr>
          <w:rFonts w:hint="eastAsia" w:ascii="宋体" w:hAnsi="宋体" w:cs="宋体"/>
          <w:sz w:val="24"/>
          <w:highlight w:val="none"/>
        </w:rPr>
        <w:t>浙江致信招标代理有限公司</w:t>
      </w:r>
      <w:r>
        <w:rPr>
          <w:rFonts w:ascii="宋体" w:hAnsi="宋体" w:cs="宋体"/>
          <w:sz w:val="24"/>
          <w:highlight w:val="none"/>
        </w:rPr>
        <w:t>受浙江农林大学委托公开招标</w:t>
      </w:r>
      <w:r>
        <w:rPr>
          <w:rFonts w:hint="eastAsia" w:ascii="宋体" w:hAnsi="宋体" w:cs="宋体"/>
          <w:sz w:val="24"/>
          <w:highlight w:val="none"/>
        </w:rPr>
        <w:t>浙江农林大学荧光显微镜 购置</w:t>
      </w:r>
      <w:r>
        <w:rPr>
          <w:rFonts w:ascii="宋体" w:hAnsi="宋体" w:cs="宋体"/>
          <w:sz w:val="24"/>
          <w:highlight w:val="none"/>
        </w:rPr>
        <w:t>，经过招标，确定</w:t>
      </w:r>
      <w:r>
        <w:rPr>
          <w:rFonts w:ascii="宋体" w:hAnsi="宋体" w:cs="宋体"/>
          <w:sz w:val="24"/>
          <w:highlight w:val="none"/>
          <w:u w:val="single"/>
        </w:rPr>
        <w:t xml:space="preserve">        </w:t>
      </w:r>
      <w:r>
        <w:rPr>
          <w:rFonts w:ascii="宋体" w:hAnsi="宋体" w:cs="宋体"/>
          <w:sz w:val="24"/>
          <w:highlight w:val="none"/>
        </w:rPr>
        <w:t>为供货单位。经协商双方就本采购事项达成以下条款：</w:t>
      </w:r>
    </w:p>
    <w:p w14:paraId="4AB53C65">
      <w:pPr>
        <w:spacing w:line="420" w:lineRule="exact"/>
        <w:rPr>
          <w:rFonts w:hint="eastAsia" w:ascii="宋体" w:hAnsi="宋体" w:cs="宋体"/>
          <w:b/>
          <w:sz w:val="24"/>
          <w:highlight w:val="none"/>
        </w:rPr>
      </w:pPr>
      <w:r>
        <w:rPr>
          <w:rFonts w:ascii="宋体" w:hAnsi="宋体" w:cs="宋体"/>
          <w:b/>
          <w:sz w:val="24"/>
          <w:highlight w:val="none"/>
        </w:rPr>
        <w:t>第一条：采购产品内容及合同价格</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36F3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E246F37">
            <w:pPr>
              <w:spacing w:line="360" w:lineRule="exact"/>
              <w:jc w:val="center"/>
              <w:rPr>
                <w:rFonts w:hint="eastAsia" w:ascii="宋体" w:hAnsi="宋体" w:cs="宋体"/>
                <w:sz w:val="24"/>
                <w:highlight w:val="none"/>
              </w:rPr>
            </w:pPr>
            <w:r>
              <w:rPr>
                <w:rFonts w:ascii="宋体" w:hAnsi="宋体" w:cs="宋体"/>
                <w:sz w:val="24"/>
                <w:highlight w:val="none"/>
              </w:rPr>
              <w:t>序号</w:t>
            </w:r>
          </w:p>
        </w:tc>
        <w:tc>
          <w:tcPr>
            <w:tcW w:w="1167" w:type="dxa"/>
            <w:vAlign w:val="center"/>
          </w:tcPr>
          <w:p w14:paraId="7612ACCF">
            <w:pPr>
              <w:spacing w:line="360" w:lineRule="exact"/>
              <w:jc w:val="center"/>
              <w:rPr>
                <w:rFonts w:hint="eastAsia" w:ascii="宋体" w:hAnsi="宋体" w:cs="宋体"/>
                <w:sz w:val="24"/>
                <w:highlight w:val="none"/>
              </w:rPr>
            </w:pPr>
            <w:r>
              <w:rPr>
                <w:rFonts w:ascii="宋体" w:hAnsi="宋体" w:cs="宋体"/>
                <w:sz w:val="24"/>
                <w:highlight w:val="none"/>
              </w:rPr>
              <w:t>设备名称</w:t>
            </w:r>
          </w:p>
        </w:tc>
        <w:tc>
          <w:tcPr>
            <w:tcW w:w="1941" w:type="dxa"/>
            <w:vAlign w:val="center"/>
          </w:tcPr>
          <w:p w14:paraId="48532AD1">
            <w:pPr>
              <w:spacing w:line="360" w:lineRule="exact"/>
              <w:jc w:val="center"/>
              <w:rPr>
                <w:rFonts w:hint="eastAsia" w:ascii="宋体" w:hAnsi="宋体" w:cs="宋体"/>
                <w:sz w:val="24"/>
                <w:highlight w:val="none"/>
              </w:rPr>
            </w:pPr>
            <w:r>
              <w:rPr>
                <w:rFonts w:ascii="宋体" w:hAnsi="宋体" w:cs="宋体"/>
                <w:sz w:val="24"/>
                <w:highlight w:val="none"/>
              </w:rPr>
              <w:t>型号和规格</w:t>
            </w:r>
          </w:p>
        </w:tc>
        <w:tc>
          <w:tcPr>
            <w:tcW w:w="477" w:type="dxa"/>
            <w:vAlign w:val="center"/>
          </w:tcPr>
          <w:p w14:paraId="67C9A6E2">
            <w:pPr>
              <w:spacing w:line="360" w:lineRule="exact"/>
              <w:jc w:val="center"/>
              <w:rPr>
                <w:rFonts w:hint="eastAsia" w:ascii="宋体" w:hAnsi="宋体" w:cs="宋体"/>
                <w:sz w:val="24"/>
                <w:highlight w:val="none"/>
              </w:rPr>
            </w:pPr>
            <w:r>
              <w:rPr>
                <w:rFonts w:ascii="宋体" w:hAnsi="宋体" w:cs="宋体"/>
                <w:sz w:val="24"/>
                <w:highlight w:val="none"/>
              </w:rPr>
              <w:t>数量</w:t>
            </w:r>
          </w:p>
        </w:tc>
        <w:tc>
          <w:tcPr>
            <w:tcW w:w="1049" w:type="dxa"/>
            <w:vAlign w:val="center"/>
          </w:tcPr>
          <w:p w14:paraId="675360E0">
            <w:pPr>
              <w:spacing w:line="360" w:lineRule="exact"/>
              <w:jc w:val="center"/>
              <w:rPr>
                <w:rFonts w:hint="eastAsia" w:ascii="宋体" w:hAnsi="宋体" w:cs="宋体"/>
                <w:sz w:val="24"/>
                <w:highlight w:val="none"/>
              </w:rPr>
            </w:pPr>
            <w:r>
              <w:rPr>
                <w:rFonts w:ascii="宋体" w:hAnsi="宋体" w:cs="宋体"/>
                <w:sz w:val="24"/>
                <w:highlight w:val="none"/>
              </w:rPr>
              <w:t>品牌及厂家</w:t>
            </w:r>
          </w:p>
        </w:tc>
        <w:tc>
          <w:tcPr>
            <w:tcW w:w="855" w:type="dxa"/>
            <w:vAlign w:val="center"/>
          </w:tcPr>
          <w:p w14:paraId="49BD0B3E">
            <w:pPr>
              <w:spacing w:line="360" w:lineRule="exact"/>
              <w:jc w:val="center"/>
              <w:rPr>
                <w:rFonts w:hint="eastAsia" w:ascii="宋体" w:hAnsi="宋体" w:cs="宋体"/>
                <w:sz w:val="24"/>
                <w:highlight w:val="none"/>
              </w:rPr>
            </w:pPr>
            <w:r>
              <w:rPr>
                <w:rFonts w:ascii="宋体" w:hAnsi="宋体" w:cs="宋体"/>
                <w:sz w:val="24"/>
                <w:highlight w:val="none"/>
              </w:rPr>
              <w:t>产地</w:t>
            </w:r>
          </w:p>
        </w:tc>
        <w:tc>
          <w:tcPr>
            <w:tcW w:w="1755" w:type="dxa"/>
            <w:vAlign w:val="center"/>
          </w:tcPr>
          <w:p w14:paraId="33D8D460">
            <w:pPr>
              <w:spacing w:line="360" w:lineRule="exact"/>
              <w:jc w:val="center"/>
              <w:rPr>
                <w:rFonts w:hint="eastAsia" w:ascii="宋体" w:hAnsi="宋体" w:cs="宋体"/>
                <w:sz w:val="24"/>
                <w:highlight w:val="none"/>
              </w:rPr>
            </w:pPr>
            <w:r>
              <w:rPr>
                <w:rFonts w:ascii="宋体" w:hAnsi="宋体" w:cs="宋体"/>
                <w:sz w:val="24"/>
                <w:highlight w:val="none"/>
              </w:rPr>
              <w:t>人民币</w:t>
            </w:r>
          </w:p>
          <w:p w14:paraId="28EC7136">
            <w:pPr>
              <w:spacing w:line="360" w:lineRule="exact"/>
              <w:jc w:val="center"/>
              <w:rPr>
                <w:rFonts w:hint="eastAsia" w:ascii="宋体" w:hAnsi="宋体" w:cs="宋体"/>
                <w:sz w:val="24"/>
                <w:highlight w:val="none"/>
              </w:rPr>
            </w:pPr>
            <w:r>
              <w:rPr>
                <w:rFonts w:ascii="宋体" w:hAnsi="宋体" w:cs="宋体"/>
                <w:sz w:val="24"/>
                <w:highlight w:val="none"/>
              </w:rPr>
              <w:t>单价</w:t>
            </w:r>
          </w:p>
        </w:tc>
        <w:tc>
          <w:tcPr>
            <w:tcW w:w="1812" w:type="dxa"/>
            <w:vAlign w:val="center"/>
          </w:tcPr>
          <w:p w14:paraId="43802B65">
            <w:pPr>
              <w:spacing w:line="360" w:lineRule="exact"/>
              <w:jc w:val="center"/>
              <w:rPr>
                <w:rFonts w:hint="eastAsia" w:ascii="宋体" w:hAnsi="宋体" w:cs="宋体"/>
                <w:sz w:val="24"/>
                <w:highlight w:val="none"/>
              </w:rPr>
            </w:pPr>
            <w:r>
              <w:rPr>
                <w:rFonts w:ascii="宋体" w:hAnsi="宋体" w:cs="宋体"/>
                <w:sz w:val="24"/>
                <w:highlight w:val="none"/>
              </w:rPr>
              <w:t>人民币小计</w:t>
            </w:r>
          </w:p>
        </w:tc>
      </w:tr>
      <w:tr w14:paraId="15F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5E487537">
            <w:pPr>
              <w:spacing w:line="360" w:lineRule="exact"/>
              <w:jc w:val="center"/>
              <w:rPr>
                <w:rFonts w:hint="eastAsia" w:ascii="宋体" w:hAnsi="宋体" w:cs="宋体"/>
                <w:sz w:val="24"/>
                <w:highlight w:val="none"/>
              </w:rPr>
            </w:pPr>
            <w:r>
              <w:rPr>
                <w:rFonts w:ascii="宋体" w:hAnsi="宋体" w:cs="宋体"/>
                <w:sz w:val="24"/>
                <w:highlight w:val="none"/>
              </w:rPr>
              <w:t>1</w:t>
            </w:r>
          </w:p>
        </w:tc>
        <w:tc>
          <w:tcPr>
            <w:tcW w:w="1167" w:type="dxa"/>
            <w:vAlign w:val="center"/>
          </w:tcPr>
          <w:p w14:paraId="1C60B100">
            <w:pPr>
              <w:spacing w:line="360" w:lineRule="exact"/>
              <w:jc w:val="center"/>
              <w:rPr>
                <w:rFonts w:hint="eastAsia" w:ascii="宋体" w:hAnsi="宋体" w:cs="宋体"/>
                <w:sz w:val="24"/>
                <w:highlight w:val="none"/>
              </w:rPr>
            </w:pPr>
          </w:p>
        </w:tc>
        <w:tc>
          <w:tcPr>
            <w:tcW w:w="1941" w:type="dxa"/>
            <w:vAlign w:val="center"/>
          </w:tcPr>
          <w:p w14:paraId="43896F50">
            <w:pPr>
              <w:spacing w:line="360" w:lineRule="exact"/>
              <w:ind w:firstLine="240" w:firstLineChars="100"/>
              <w:rPr>
                <w:rFonts w:hint="eastAsia" w:ascii="宋体" w:hAnsi="宋体" w:cs="宋体"/>
                <w:sz w:val="24"/>
                <w:highlight w:val="none"/>
              </w:rPr>
            </w:pPr>
          </w:p>
        </w:tc>
        <w:tc>
          <w:tcPr>
            <w:tcW w:w="477" w:type="dxa"/>
            <w:vAlign w:val="center"/>
          </w:tcPr>
          <w:p w14:paraId="7D5E554E">
            <w:pPr>
              <w:spacing w:line="360" w:lineRule="exact"/>
              <w:ind w:firstLine="120" w:firstLineChars="50"/>
              <w:jc w:val="center"/>
              <w:rPr>
                <w:rFonts w:hint="eastAsia" w:ascii="宋体" w:hAnsi="宋体" w:cs="宋体"/>
                <w:sz w:val="24"/>
                <w:highlight w:val="none"/>
              </w:rPr>
            </w:pPr>
          </w:p>
        </w:tc>
        <w:tc>
          <w:tcPr>
            <w:tcW w:w="1049" w:type="dxa"/>
            <w:vAlign w:val="center"/>
          </w:tcPr>
          <w:p w14:paraId="70B8CD95">
            <w:pPr>
              <w:spacing w:line="360" w:lineRule="exact"/>
              <w:ind w:firstLine="240" w:firstLineChars="100"/>
              <w:rPr>
                <w:rFonts w:hint="eastAsia" w:ascii="宋体" w:hAnsi="宋体" w:cs="宋体"/>
                <w:sz w:val="24"/>
                <w:highlight w:val="none"/>
              </w:rPr>
            </w:pPr>
          </w:p>
        </w:tc>
        <w:tc>
          <w:tcPr>
            <w:tcW w:w="855" w:type="dxa"/>
            <w:vAlign w:val="center"/>
          </w:tcPr>
          <w:p w14:paraId="55AE0743">
            <w:pPr>
              <w:spacing w:line="360" w:lineRule="exact"/>
              <w:jc w:val="center"/>
              <w:rPr>
                <w:rFonts w:hint="eastAsia" w:ascii="宋体" w:hAnsi="宋体" w:cs="宋体"/>
                <w:sz w:val="24"/>
                <w:highlight w:val="none"/>
              </w:rPr>
            </w:pPr>
          </w:p>
        </w:tc>
        <w:tc>
          <w:tcPr>
            <w:tcW w:w="1755" w:type="dxa"/>
            <w:vAlign w:val="center"/>
          </w:tcPr>
          <w:p w14:paraId="168B71A1">
            <w:pPr>
              <w:spacing w:line="360" w:lineRule="exact"/>
              <w:ind w:firstLine="120" w:firstLineChars="50"/>
              <w:rPr>
                <w:rFonts w:hint="eastAsia" w:ascii="宋体" w:hAnsi="宋体" w:cs="宋体"/>
                <w:sz w:val="24"/>
                <w:highlight w:val="none"/>
              </w:rPr>
            </w:pPr>
          </w:p>
        </w:tc>
        <w:tc>
          <w:tcPr>
            <w:tcW w:w="1812" w:type="dxa"/>
            <w:vAlign w:val="center"/>
          </w:tcPr>
          <w:p w14:paraId="0084CEC5">
            <w:pPr>
              <w:spacing w:line="360" w:lineRule="exact"/>
              <w:ind w:firstLine="120" w:firstLineChars="50"/>
              <w:jc w:val="center"/>
              <w:rPr>
                <w:rFonts w:hint="eastAsia" w:ascii="宋体" w:hAnsi="宋体" w:cs="宋体"/>
                <w:sz w:val="24"/>
                <w:highlight w:val="none"/>
              </w:rPr>
            </w:pPr>
          </w:p>
        </w:tc>
      </w:tr>
      <w:tr w14:paraId="3B58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A05B020">
            <w:pPr>
              <w:spacing w:line="360" w:lineRule="exact"/>
              <w:jc w:val="center"/>
              <w:rPr>
                <w:rFonts w:hint="eastAsia" w:ascii="宋体" w:hAnsi="宋体" w:cs="宋体"/>
                <w:sz w:val="24"/>
                <w:highlight w:val="none"/>
              </w:rPr>
            </w:pPr>
            <w:r>
              <w:rPr>
                <w:rFonts w:ascii="宋体" w:hAnsi="宋体" w:cs="宋体"/>
                <w:sz w:val="24"/>
                <w:highlight w:val="none"/>
              </w:rPr>
              <w:t>2</w:t>
            </w:r>
          </w:p>
        </w:tc>
        <w:tc>
          <w:tcPr>
            <w:tcW w:w="1167" w:type="dxa"/>
            <w:vAlign w:val="center"/>
          </w:tcPr>
          <w:p w14:paraId="78E5446B">
            <w:pPr>
              <w:spacing w:line="360" w:lineRule="exact"/>
              <w:jc w:val="center"/>
              <w:rPr>
                <w:rFonts w:hint="eastAsia" w:ascii="宋体" w:hAnsi="宋体" w:cs="宋体"/>
                <w:sz w:val="24"/>
                <w:highlight w:val="none"/>
              </w:rPr>
            </w:pPr>
          </w:p>
        </w:tc>
        <w:tc>
          <w:tcPr>
            <w:tcW w:w="1941" w:type="dxa"/>
            <w:vAlign w:val="center"/>
          </w:tcPr>
          <w:p w14:paraId="6C64E77B">
            <w:pPr>
              <w:spacing w:line="360" w:lineRule="exact"/>
              <w:ind w:firstLine="240" w:firstLineChars="100"/>
              <w:rPr>
                <w:rFonts w:hint="eastAsia" w:ascii="宋体" w:hAnsi="宋体" w:cs="宋体"/>
                <w:sz w:val="24"/>
                <w:highlight w:val="none"/>
              </w:rPr>
            </w:pPr>
          </w:p>
        </w:tc>
        <w:tc>
          <w:tcPr>
            <w:tcW w:w="477" w:type="dxa"/>
            <w:vAlign w:val="center"/>
          </w:tcPr>
          <w:p w14:paraId="616AC933">
            <w:pPr>
              <w:spacing w:line="360" w:lineRule="exact"/>
              <w:ind w:firstLine="120" w:firstLineChars="50"/>
              <w:jc w:val="center"/>
              <w:rPr>
                <w:rFonts w:hint="eastAsia" w:ascii="宋体" w:hAnsi="宋体" w:cs="宋体"/>
                <w:sz w:val="24"/>
                <w:highlight w:val="none"/>
              </w:rPr>
            </w:pPr>
          </w:p>
        </w:tc>
        <w:tc>
          <w:tcPr>
            <w:tcW w:w="1049" w:type="dxa"/>
            <w:vAlign w:val="center"/>
          </w:tcPr>
          <w:p w14:paraId="08827F73">
            <w:pPr>
              <w:spacing w:line="360" w:lineRule="exact"/>
              <w:rPr>
                <w:rFonts w:hint="eastAsia" w:ascii="宋体" w:hAnsi="宋体" w:cs="宋体"/>
                <w:sz w:val="24"/>
                <w:highlight w:val="none"/>
              </w:rPr>
            </w:pPr>
          </w:p>
        </w:tc>
        <w:tc>
          <w:tcPr>
            <w:tcW w:w="855" w:type="dxa"/>
            <w:vAlign w:val="center"/>
          </w:tcPr>
          <w:p w14:paraId="56279BB5">
            <w:pPr>
              <w:spacing w:line="360" w:lineRule="exact"/>
              <w:jc w:val="center"/>
              <w:rPr>
                <w:rFonts w:hint="eastAsia" w:ascii="宋体" w:hAnsi="宋体" w:cs="宋体"/>
                <w:sz w:val="24"/>
                <w:highlight w:val="none"/>
              </w:rPr>
            </w:pPr>
          </w:p>
        </w:tc>
        <w:tc>
          <w:tcPr>
            <w:tcW w:w="1755" w:type="dxa"/>
            <w:vAlign w:val="center"/>
          </w:tcPr>
          <w:p w14:paraId="4F349758">
            <w:pPr>
              <w:spacing w:line="360" w:lineRule="exact"/>
              <w:ind w:firstLine="120" w:firstLineChars="50"/>
              <w:rPr>
                <w:rFonts w:hint="eastAsia" w:ascii="宋体" w:hAnsi="宋体" w:cs="宋体"/>
                <w:sz w:val="24"/>
                <w:highlight w:val="none"/>
              </w:rPr>
            </w:pPr>
          </w:p>
        </w:tc>
        <w:tc>
          <w:tcPr>
            <w:tcW w:w="1812" w:type="dxa"/>
            <w:vAlign w:val="center"/>
          </w:tcPr>
          <w:p w14:paraId="1B9F8225">
            <w:pPr>
              <w:spacing w:line="360" w:lineRule="exact"/>
              <w:ind w:firstLine="120" w:firstLineChars="50"/>
              <w:jc w:val="center"/>
              <w:rPr>
                <w:rFonts w:hint="eastAsia" w:ascii="宋体" w:hAnsi="宋体" w:cs="宋体"/>
                <w:sz w:val="24"/>
                <w:highlight w:val="none"/>
              </w:rPr>
            </w:pPr>
          </w:p>
        </w:tc>
      </w:tr>
      <w:tr w14:paraId="53E8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D3263FB">
            <w:pPr>
              <w:spacing w:line="360" w:lineRule="exact"/>
              <w:jc w:val="center"/>
              <w:rPr>
                <w:rFonts w:hint="eastAsia" w:ascii="宋体" w:hAnsi="宋体" w:cs="宋体"/>
                <w:sz w:val="24"/>
                <w:highlight w:val="none"/>
              </w:rPr>
            </w:pPr>
            <w:r>
              <w:rPr>
                <w:rFonts w:ascii="宋体" w:hAnsi="宋体" w:cs="宋体"/>
                <w:sz w:val="24"/>
                <w:highlight w:val="none"/>
              </w:rPr>
              <w:t>3</w:t>
            </w:r>
          </w:p>
        </w:tc>
        <w:tc>
          <w:tcPr>
            <w:tcW w:w="1167" w:type="dxa"/>
            <w:vAlign w:val="center"/>
          </w:tcPr>
          <w:p w14:paraId="5134E638">
            <w:pPr>
              <w:spacing w:line="360" w:lineRule="exact"/>
              <w:jc w:val="center"/>
              <w:rPr>
                <w:rFonts w:hint="eastAsia" w:ascii="宋体" w:hAnsi="宋体" w:cs="宋体"/>
                <w:sz w:val="24"/>
                <w:highlight w:val="none"/>
              </w:rPr>
            </w:pPr>
          </w:p>
        </w:tc>
        <w:tc>
          <w:tcPr>
            <w:tcW w:w="1941" w:type="dxa"/>
            <w:vAlign w:val="center"/>
          </w:tcPr>
          <w:p w14:paraId="7F5E7771">
            <w:pPr>
              <w:spacing w:line="360" w:lineRule="exact"/>
              <w:ind w:firstLine="240" w:firstLineChars="100"/>
              <w:rPr>
                <w:rFonts w:hint="eastAsia" w:ascii="宋体" w:hAnsi="宋体" w:cs="宋体"/>
                <w:sz w:val="24"/>
                <w:highlight w:val="none"/>
              </w:rPr>
            </w:pPr>
          </w:p>
        </w:tc>
        <w:tc>
          <w:tcPr>
            <w:tcW w:w="477" w:type="dxa"/>
            <w:vAlign w:val="center"/>
          </w:tcPr>
          <w:p w14:paraId="5956FB75">
            <w:pPr>
              <w:spacing w:line="360" w:lineRule="exact"/>
              <w:ind w:firstLine="120" w:firstLineChars="50"/>
              <w:jc w:val="center"/>
              <w:rPr>
                <w:rFonts w:hint="eastAsia" w:ascii="宋体" w:hAnsi="宋体" w:cs="宋体"/>
                <w:sz w:val="24"/>
                <w:highlight w:val="none"/>
              </w:rPr>
            </w:pPr>
          </w:p>
        </w:tc>
        <w:tc>
          <w:tcPr>
            <w:tcW w:w="1049" w:type="dxa"/>
            <w:vAlign w:val="center"/>
          </w:tcPr>
          <w:p w14:paraId="5A095C0D">
            <w:pPr>
              <w:spacing w:line="360" w:lineRule="exact"/>
              <w:rPr>
                <w:rFonts w:hint="eastAsia" w:ascii="宋体" w:hAnsi="宋体" w:cs="宋体"/>
                <w:sz w:val="24"/>
                <w:highlight w:val="none"/>
              </w:rPr>
            </w:pPr>
          </w:p>
        </w:tc>
        <w:tc>
          <w:tcPr>
            <w:tcW w:w="855" w:type="dxa"/>
            <w:vAlign w:val="center"/>
          </w:tcPr>
          <w:p w14:paraId="233F4923">
            <w:pPr>
              <w:spacing w:line="360" w:lineRule="exact"/>
              <w:jc w:val="center"/>
              <w:rPr>
                <w:rFonts w:hint="eastAsia" w:ascii="宋体" w:hAnsi="宋体" w:cs="宋体"/>
                <w:sz w:val="24"/>
                <w:highlight w:val="none"/>
              </w:rPr>
            </w:pPr>
          </w:p>
        </w:tc>
        <w:tc>
          <w:tcPr>
            <w:tcW w:w="1755" w:type="dxa"/>
            <w:vAlign w:val="center"/>
          </w:tcPr>
          <w:p w14:paraId="23B7BAFF">
            <w:pPr>
              <w:spacing w:line="360" w:lineRule="exact"/>
              <w:ind w:firstLine="120" w:firstLineChars="50"/>
              <w:rPr>
                <w:rFonts w:hint="eastAsia" w:ascii="宋体" w:hAnsi="宋体" w:cs="宋体"/>
                <w:sz w:val="24"/>
                <w:highlight w:val="none"/>
              </w:rPr>
            </w:pPr>
          </w:p>
        </w:tc>
        <w:tc>
          <w:tcPr>
            <w:tcW w:w="1812" w:type="dxa"/>
            <w:vAlign w:val="center"/>
          </w:tcPr>
          <w:p w14:paraId="4ACBCBEC">
            <w:pPr>
              <w:spacing w:line="360" w:lineRule="exact"/>
              <w:ind w:firstLine="120" w:firstLineChars="50"/>
              <w:jc w:val="center"/>
              <w:rPr>
                <w:rFonts w:hint="eastAsia" w:ascii="宋体" w:hAnsi="宋体" w:cs="宋体"/>
                <w:sz w:val="24"/>
                <w:highlight w:val="none"/>
              </w:rPr>
            </w:pPr>
          </w:p>
        </w:tc>
      </w:tr>
      <w:tr w14:paraId="06F2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1D83C3D">
            <w:pPr>
              <w:spacing w:line="360" w:lineRule="exact"/>
              <w:jc w:val="center"/>
              <w:rPr>
                <w:rFonts w:hint="eastAsia" w:ascii="宋体" w:hAnsi="宋体" w:cs="宋体"/>
                <w:sz w:val="24"/>
                <w:highlight w:val="none"/>
              </w:rPr>
            </w:pPr>
            <w:r>
              <w:rPr>
                <w:rFonts w:ascii="宋体" w:hAnsi="宋体" w:cs="宋体"/>
                <w:sz w:val="24"/>
                <w:highlight w:val="none"/>
              </w:rPr>
              <w:t>4</w:t>
            </w:r>
          </w:p>
        </w:tc>
        <w:tc>
          <w:tcPr>
            <w:tcW w:w="1167" w:type="dxa"/>
            <w:vAlign w:val="center"/>
          </w:tcPr>
          <w:p w14:paraId="1AF70C39">
            <w:pPr>
              <w:spacing w:line="360" w:lineRule="exact"/>
              <w:jc w:val="center"/>
              <w:rPr>
                <w:rFonts w:hint="eastAsia" w:ascii="宋体" w:hAnsi="宋体" w:cs="宋体"/>
                <w:sz w:val="24"/>
                <w:highlight w:val="none"/>
              </w:rPr>
            </w:pPr>
          </w:p>
        </w:tc>
        <w:tc>
          <w:tcPr>
            <w:tcW w:w="1941" w:type="dxa"/>
            <w:vAlign w:val="center"/>
          </w:tcPr>
          <w:p w14:paraId="7A092F20">
            <w:pPr>
              <w:spacing w:line="360" w:lineRule="exact"/>
              <w:ind w:firstLine="240" w:firstLineChars="100"/>
              <w:rPr>
                <w:rFonts w:hint="eastAsia" w:ascii="宋体" w:hAnsi="宋体" w:cs="宋体"/>
                <w:sz w:val="24"/>
                <w:highlight w:val="none"/>
              </w:rPr>
            </w:pPr>
          </w:p>
        </w:tc>
        <w:tc>
          <w:tcPr>
            <w:tcW w:w="477" w:type="dxa"/>
            <w:vAlign w:val="center"/>
          </w:tcPr>
          <w:p w14:paraId="0D98213A">
            <w:pPr>
              <w:spacing w:line="360" w:lineRule="exact"/>
              <w:ind w:firstLine="120" w:firstLineChars="50"/>
              <w:jc w:val="center"/>
              <w:rPr>
                <w:rFonts w:hint="eastAsia" w:ascii="宋体" w:hAnsi="宋体" w:cs="宋体"/>
                <w:sz w:val="24"/>
                <w:highlight w:val="none"/>
              </w:rPr>
            </w:pPr>
          </w:p>
        </w:tc>
        <w:tc>
          <w:tcPr>
            <w:tcW w:w="1049" w:type="dxa"/>
            <w:vAlign w:val="center"/>
          </w:tcPr>
          <w:p w14:paraId="01E89A5B">
            <w:pPr>
              <w:spacing w:line="360" w:lineRule="exact"/>
              <w:rPr>
                <w:rFonts w:hint="eastAsia" w:ascii="宋体" w:hAnsi="宋体" w:cs="宋体"/>
                <w:sz w:val="24"/>
                <w:highlight w:val="none"/>
              </w:rPr>
            </w:pPr>
          </w:p>
        </w:tc>
        <w:tc>
          <w:tcPr>
            <w:tcW w:w="855" w:type="dxa"/>
            <w:vAlign w:val="center"/>
          </w:tcPr>
          <w:p w14:paraId="1E0E811D">
            <w:pPr>
              <w:spacing w:line="360" w:lineRule="exact"/>
              <w:jc w:val="center"/>
              <w:rPr>
                <w:rFonts w:hint="eastAsia" w:ascii="宋体" w:hAnsi="宋体" w:cs="宋体"/>
                <w:sz w:val="24"/>
                <w:highlight w:val="none"/>
              </w:rPr>
            </w:pPr>
          </w:p>
        </w:tc>
        <w:tc>
          <w:tcPr>
            <w:tcW w:w="1755" w:type="dxa"/>
            <w:vAlign w:val="center"/>
          </w:tcPr>
          <w:p w14:paraId="47C38FD8">
            <w:pPr>
              <w:spacing w:line="360" w:lineRule="exact"/>
              <w:ind w:firstLine="120" w:firstLineChars="50"/>
              <w:rPr>
                <w:rFonts w:hint="eastAsia" w:ascii="宋体" w:hAnsi="宋体" w:cs="宋体"/>
                <w:sz w:val="24"/>
                <w:highlight w:val="none"/>
              </w:rPr>
            </w:pPr>
          </w:p>
        </w:tc>
        <w:tc>
          <w:tcPr>
            <w:tcW w:w="1812" w:type="dxa"/>
            <w:vAlign w:val="center"/>
          </w:tcPr>
          <w:p w14:paraId="27469311">
            <w:pPr>
              <w:spacing w:line="360" w:lineRule="exact"/>
              <w:ind w:firstLine="120" w:firstLineChars="50"/>
              <w:jc w:val="center"/>
              <w:rPr>
                <w:rFonts w:hint="eastAsia" w:ascii="宋体" w:hAnsi="宋体" w:cs="宋体"/>
                <w:sz w:val="24"/>
                <w:highlight w:val="none"/>
              </w:rPr>
            </w:pPr>
          </w:p>
        </w:tc>
      </w:tr>
      <w:tr w14:paraId="235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0170CEBE">
            <w:pPr>
              <w:spacing w:line="360" w:lineRule="exact"/>
              <w:rPr>
                <w:rFonts w:hint="eastAsia" w:ascii="宋体" w:hAnsi="宋体" w:cs="宋体"/>
                <w:sz w:val="24"/>
                <w:highlight w:val="none"/>
              </w:rPr>
            </w:pPr>
            <w:r>
              <w:rPr>
                <w:rFonts w:ascii="宋体" w:hAnsi="宋体" w:cs="宋体"/>
                <w:sz w:val="24"/>
                <w:highlight w:val="none"/>
              </w:rPr>
              <w:t>合计：人民币           元整（￥          ）</w:t>
            </w:r>
          </w:p>
        </w:tc>
      </w:tr>
    </w:tbl>
    <w:p w14:paraId="4203D3FC">
      <w:pPr>
        <w:snapToGrid w:val="0"/>
        <w:spacing w:line="360" w:lineRule="auto"/>
        <w:rPr>
          <w:rFonts w:hint="eastAsia" w:ascii="宋体" w:hAnsi="宋体" w:cs="宋体"/>
          <w:sz w:val="24"/>
          <w:highlight w:val="none"/>
        </w:rPr>
      </w:pPr>
      <w:r>
        <w:rPr>
          <w:rFonts w:ascii="宋体" w:hAnsi="宋体" w:cs="宋体"/>
          <w:sz w:val="24"/>
          <w:highlight w:val="none"/>
        </w:rPr>
        <w:t>注：1</w:t>
      </w:r>
      <w:r>
        <w:rPr>
          <w:rFonts w:ascii="宋体" w:hAnsi="宋体" w:cs="宋体"/>
          <w:spacing w:val="-6"/>
          <w:sz w:val="24"/>
          <w:highlight w:val="none"/>
        </w:rPr>
        <w:t>.</w:t>
      </w:r>
      <w:r>
        <w:rPr>
          <w:rFonts w:ascii="宋体" w:hAnsi="宋体" w:cs="宋体"/>
          <w:sz w:val="24"/>
          <w:highlight w:val="none"/>
        </w:rPr>
        <w:t>详细配置清单详见投标文件和承诺表。</w:t>
      </w:r>
    </w:p>
    <w:p w14:paraId="633C4EC0">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2</w:t>
      </w:r>
      <w:r>
        <w:rPr>
          <w:rFonts w:ascii="宋体" w:hAnsi="宋体" w:cs="宋体"/>
          <w:spacing w:val="-6"/>
          <w:sz w:val="24"/>
          <w:highlight w:val="none"/>
        </w:rPr>
        <w:t>.</w:t>
      </w:r>
      <w:r>
        <w:rPr>
          <w:rFonts w:ascii="宋体" w:hAnsi="宋体" w:cs="宋体"/>
          <w:sz w:val="24"/>
          <w:highlight w:val="none"/>
        </w:rPr>
        <w:t>以上合同总价包括将货物运抵浙江农林大学校区指定地点的运费及安装调试等一切费用。</w:t>
      </w:r>
    </w:p>
    <w:p w14:paraId="766A9213">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第二条：质量保证及售后服务</w:t>
      </w:r>
    </w:p>
    <w:p w14:paraId="1E49C83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1.乙方应按公开招标文件规定的货物性能、技术要求、质量标准向甲方提供未经使用的全新产品，符合国家法律规定和技术规格、质量标准的出厂原装合格产品。</w:t>
      </w:r>
    </w:p>
    <w:p w14:paraId="75D9DD69">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2.乙方提供的货物在质保期内因货物本身的质量问题发生故障，乙方应负责更换。对达不到技术要求者，根据实际情况，经双方协商，可按以下办法处理：</w:t>
      </w:r>
    </w:p>
    <w:p w14:paraId="4D9C6DCF">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⑴更换：由乙方承担所发生的全部费用。</w:t>
      </w:r>
    </w:p>
    <w:p w14:paraId="2A2A0832">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⑵贬值处理：由甲乙双方合议定价。</w:t>
      </w:r>
    </w:p>
    <w:p w14:paraId="5C25D6E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⑶退货处理：乙方应退还甲方支付的合同款，同时应承担该货物的直接费用（运输、保险、检验、货款利息及银行手续费等）。</w:t>
      </w:r>
    </w:p>
    <w:p w14:paraId="46EC35BB">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3.在质保期内，乙方应对货物出现的质量及安全问题负责处理解决并承担一切费用。人为破坏因素、自然因素等不可抗拒因素除外。</w:t>
      </w:r>
    </w:p>
    <w:p w14:paraId="69C9038E">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4.上述的货物中原厂售后质量保证期为</w:t>
      </w:r>
      <w:r>
        <w:rPr>
          <w:rFonts w:ascii="宋体" w:hAnsi="宋体" w:cs="宋体"/>
          <w:spacing w:val="-6"/>
          <w:sz w:val="24"/>
          <w:highlight w:val="none"/>
          <w:u w:val="single"/>
        </w:rPr>
        <w:t xml:space="preserve">     </w:t>
      </w:r>
      <w:r>
        <w:rPr>
          <w:rFonts w:ascii="宋体" w:hAnsi="宋体" w:cs="宋体"/>
          <w:spacing w:val="-6"/>
          <w:sz w:val="24"/>
          <w:highlight w:val="none"/>
        </w:rPr>
        <w:t>年，从交货验收合格后开始计算，</w:t>
      </w:r>
      <w:r>
        <w:rPr>
          <w:rFonts w:ascii="宋体" w:hAnsi="宋体" w:cs="宋体"/>
          <w:sz w:val="24"/>
          <w:highlight w:val="none"/>
        </w:rPr>
        <w:t>在质保期内，当设备或软件遭到损坏或出现故障时，要在甲方报修之时起投标人应承诺在</w:t>
      </w:r>
      <w:r>
        <w:rPr>
          <w:rFonts w:hint="eastAsia" w:ascii="宋体" w:hAnsi="宋体" w:cs="宋体"/>
          <w:sz w:val="24"/>
          <w:highlight w:val="none"/>
        </w:rPr>
        <w:t xml:space="preserve"> </w:t>
      </w:r>
      <w:r>
        <w:rPr>
          <w:rFonts w:ascii="宋体" w:hAnsi="宋体" w:cs="宋体"/>
          <w:sz w:val="24"/>
          <w:highlight w:val="none"/>
        </w:rPr>
        <w:t>小时内响应并提出解决方案，</w:t>
      </w:r>
      <w:r>
        <w:rPr>
          <w:rFonts w:hint="eastAsia" w:ascii="宋体" w:hAnsi="宋体" w:cs="宋体"/>
          <w:sz w:val="24"/>
          <w:highlight w:val="none"/>
        </w:rPr>
        <w:t xml:space="preserve"> </w:t>
      </w:r>
      <w:r>
        <w:rPr>
          <w:rFonts w:ascii="宋体" w:hAnsi="宋体" w:cs="宋体"/>
          <w:sz w:val="24"/>
          <w:highlight w:val="none"/>
        </w:rPr>
        <w:t>小时内到现场进行故障处理，维修过程中所需材料在接到通知后应及时提供，最多不超过</w:t>
      </w:r>
      <w:r>
        <w:rPr>
          <w:rFonts w:hint="eastAsia" w:ascii="宋体" w:hAnsi="宋体" w:cs="宋体"/>
          <w:sz w:val="24"/>
          <w:highlight w:val="none"/>
        </w:rPr>
        <w:t xml:space="preserve"> </w:t>
      </w:r>
      <w:r>
        <w:rPr>
          <w:rFonts w:ascii="宋体" w:hAnsi="宋体" w:cs="宋体"/>
          <w:sz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spacing w:val="-6"/>
          <w:sz w:val="24"/>
          <w:highlight w:val="none"/>
        </w:rPr>
        <w:t>其余保修条款详见投标文件和承诺表。</w:t>
      </w:r>
    </w:p>
    <w:p w14:paraId="1F86DCB0">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w:t>
      </w:r>
      <w:r>
        <w:rPr>
          <w:rFonts w:ascii="宋体" w:hAnsi="宋体" w:cs="宋体"/>
          <w:sz w:val="24"/>
          <w:highlight w:val="none"/>
        </w:rPr>
        <w:t>乙方自货物交付并验收合格之日起</w:t>
      </w:r>
      <w:r>
        <w:rPr>
          <w:rFonts w:hint="eastAsia" w:ascii="宋体" w:hAnsi="宋体" w:cs="宋体"/>
          <w:sz w:val="24"/>
          <w:highlight w:val="none"/>
        </w:rPr>
        <w:t xml:space="preserve"> </w:t>
      </w:r>
      <w:r>
        <w:rPr>
          <w:rFonts w:ascii="宋体" w:hAnsi="宋体" w:cs="宋体"/>
          <w:sz w:val="24"/>
          <w:highlight w:val="none"/>
        </w:rPr>
        <w:t>年内，须免费提供一次仪器搬迁、安装及调试服务。</w:t>
      </w:r>
    </w:p>
    <w:p w14:paraId="1303FE83">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第三条：技术资料</w:t>
      </w:r>
    </w:p>
    <w:p w14:paraId="4BA3692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乙方应按公开招标文件规定的时间向甲方提供使用货物的有关技术资料。</w:t>
      </w:r>
    </w:p>
    <w:p w14:paraId="738CCBCF">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第四条：交货时间、地点</w:t>
      </w:r>
    </w:p>
    <w:p w14:paraId="51CF7742">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乙</w:t>
      </w:r>
      <w:r>
        <w:rPr>
          <w:rFonts w:ascii="宋体" w:hAnsi="宋体" w:cs="宋体"/>
          <w:sz w:val="24"/>
          <w:highlight w:val="none"/>
        </w:rPr>
        <w:t>方应于签订合同后</w:t>
      </w:r>
      <w:r>
        <w:rPr>
          <w:rFonts w:ascii="宋体" w:hAnsi="宋体" w:cs="宋体"/>
          <w:sz w:val="24"/>
          <w:highlight w:val="none"/>
          <w:u w:val="single"/>
        </w:rPr>
        <w:t xml:space="preserve">   </w:t>
      </w:r>
      <w:r>
        <w:rPr>
          <w:rFonts w:ascii="宋体" w:hAnsi="宋体" w:cs="宋体"/>
          <w:sz w:val="24"/>
          <w:highlight w:val="none"/>
        </w:rPr>
        <w:t>天内完成供货、安装、调试。</w:t>
      </w:r>
    </w:p>
    <w:p w14:paraId="351E918A">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第五条：培训、安装调试与验收</w:t>
      </w:r>
    </w:p>
    <w:p w14:paraId="31E93FC7">
      <w:pPr>
        <w:spacing w:line="360" w:lineRule="auto"/>
        <w:ind w:firstLine="480" w:firstLineChars="200"/>
        <w:rPr>
          <w:rFonts w:hint="eastAsia" w:ascii="宋体" w:hAnsi="宋体" w:cs="宋体"/>
          <w:sz w:val="24"/>
          <w:highlight w:val="none"/>
        </w:rPr>
      </w:pPr>
      <w:r>
        <w:rPr>
          <w:rFonts w:ascii="宋体" w:hAnsi="宋体" w:cs="宋体"/>
          <w:sz w:val="24"/>
          <w:highlight w:val="none"/>
        </w:rPr>
        <w:t>1.培训：</w:t>
      </w:r>
    </w:p>
    <w:p w14:paraId="3163E47C">
      <w:pPr>
        <w:spacing w:line="360" w:lineRule="auto"/>
        <w:ind w:firstLine="480" w:firstLineChars="200"/>
        <w:rPr>
          <w:rFonts w:hint="eastAsia" w:ascii="宋体" w:hAnsi="宋体" w:cs="宋体"/>
          <w:sz w:val="24"/>
          <w:highlight w:val="none"/>
        </w:rPr>
      </w:pPr>
      <w:r>
        <w:rPr>
          <w:rFonts w:ascii="宋体" w:hAnsi="宋体" w:cs="宋体"/>
          <w:sz w:val="24"/>
          <w:highlight w:val="none"/>
        </w:rPr>
        <w:t>1.1 技术培训乙方应免费提供每个用户单位</w:t>
      </w:r>
      <w:r>
        <w:rPr>
          <w:rFonts w:hint="eastAsia" w:ascii="宋体" w:hAnsi="宋体" w:cs="宋体"/>
          <w:sz w:val="24"/>
          <w:highlight w:val="none"/>
        </w:rPr>
        <w:t xml:space="preserve"> </w:t>
      </w:r>
      <w:r>
        <w:rPr>
          <w:rFonts w:ascii="宋体" w:hAnsi="宋体" w:cs="宋体"/>
          <w:sz w:val="24"/>
          <w:highlight w:val="none"/>
        </w:rPr>
        <w:t>人次培训（达到熟练操作），免费向用户提供设备安装、调试以及软件技术培训。</w:t>
      </w:r>
    </w:p>
    <w:p w14:paraId="35E4A9F5">
      <w:pPr>
        <w:spacing w:line="360" w:lineRule="auto"/>
        <w:ind w:firstLine="480" w:firstLineChars="200"/>
        <w:rPr>
          <w:rFonts w:hint="eastAsia" w:ascii="宋体" w:hAnsi="宋体" w:cs="宋体"/>
          <w:sz w:val="24"/>
          <w:highlight w:val="none"/>
        </w:rPr>
      </w:pPr>
      <w:r>
        <w:rPr>
          <w:rFonts w:ascii="宋体" w:hAnsi="宋体" w:cs="宋体"/>
          <w:sz w:val="24"/>
          <w:highlight w:val="none"/>
        </w:rPr>
        <w:t>1.2乙方须为技术管理进行详细培训。</w:t>
      </w:r>
    </w:p>
    <w:p w14:paraId="343CE6DF">
      <w:pPr>
        <w:spacing w:line="360" w:lineRule="auto"/>
        <w:ind w:firstLine="480" w:firstLineChars="200"/>
        <w:rPr>
          <w:rFonts w:hint="eastAsia" w:ascii="宋体" w:hAnsi="宋体" w:cs="宋体"/>
          <w:sz w:val="24"/>
          <w:highlight w:val="none"/>
        </w:rPr>
      </w:pPr>
      <w:r>
        <w:rPr>
          <w:rFonts w:ascii="宋体" w:hAnsi="宋体" w:cs="宋体"/>
          <w:sz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08236362">
      <w:pPr>
        <w:spacing w:line="360" w:lineRule="auto"/>
        <w:ind w:firstLine="480" w:firstLineChars="200"/>
        <w:rPr>
          <w:rFonts w:hint="eastAsia" w:ascii="宋体" w:hAnsi="宋体" w:cs="宋体"/>
          <w:sz w:val="24"/>
          <w:highlight w:val="none"/>
        </w:rPr>
      </w:pPr>
      <w:r>
        <w:rPr>
          <w:rFonts w:ascii="宋体" w:hAnsi="宋体" w:cs="宋体"/>
          <w:sz w:val="24"/>
          <w:highlight w:val="none"/>
        </w:rPr>
        <w:t>2.安装调试 ：</w:t>
      </w:r>
    </w:p>
    <w:p w14:paraId="790E5734">
      <w:pPr>
        <w:spacing w:line="360" w:lineRule="auto"/>
        <w:ind w:firstLine="480" w:firstLineChars="200"/>
        <w:rPr>
          <w:rFonts w:hint="eastAsia" w:ascii="宋体" w:hAnsi="宋体" w:cs="宋体"/>
          <w:sz w:val="24"/>
          <w:highlight w:val="none"/>
        </w:rPr>
      </w:pPr>
      <w:r>
        <w:rPr>
          <w:rFonts w:ascii="宋体" w:hAnsi="宋体" w:cs="宋体"/>
          <w:sz w:val="24"/>
          <w:highlight w:val="none"/>
        </w:rPr>
        <w:t>2.1 安装地点：甲方指定地点。</w:t>
      </w:r>
    </w:p>
    <w:p w14:paraId="7DE48EAF">
      <w:pPr>
        <w:spacing w:line="360" w:lineRule="auto"/>
        <w:ind w:firstLine="480" w:firstLineChars="200"/>
        <w:rPr>
          <w:rFonts w:hint="eastAsia" w:ascii="宋体" w:hAnsi="宋体" w:cs="宋体"/>
          <w:sz w:val="24"/>
          <w:highlight w:val="none"/>
        </w:rPr>
      </w:pPr>
      <w:r>
        <w:rPr>
          <w:rFonts w:ascii="宋体" w:hAnsi="宋体" w:cs="宋体"/>
          <w:sz w:val="24"/>
          <w:highlight w:val="none"/>
        </w:rPr>
        <w:t>2.2 安装完成时间：接到甲方通知乙方正式进场后在</w:t>
      </w:r>
      <w:r>
        <w:rPr>
          <w:rFonts w:ascii="宋体" w:hAnsi="宋体" w:cs="宋体"/>
          <w:sz w:val="24"/>
          <w:highlight w:val="none"/>
          <w:u w:val="single"/>
        </w:rPr>
        <w:t xml:space="preserve">  </w:t>
      </w:r>
      <w:r>
        <w:rPr>
          <w:rFonts w:ascii="宋体" w:hAnsi="宋体" w:cs="宋体"/>
          <w:sz w:val="24"/>
          <w:highlight w:val="none"/>
        </w:rPr>
        <w:t>日内完成安装和调试。</w:t>
      </w:r>
    </w:p>
    <w:p w14:paraId="5FD1DBC0">
      <w:pPr>
        <w:spacing w:line="360" w:lineRule="auto"/>
        <w:ind w:firstLine="480" w:firstLineChars="200"/>
        <w:rPr>
          <w:rFonts w:hint="eastAsia" w:ascii="宋体" w:hAnsi="宋体" w:cs="宋体"/>
          <w:sz w:val="24"/>
          <w:highlight w:val="none"/>
        </w:rPr>
      </w:pPr>
      <w:r>
        <w:rPr>
          <w:rFonts w:ascii="宋体" w:hAnsi="宋体" w:cs="宋体"/>
          <w:sz w:val="24"/>
          <w:highlight w:val="none"/>
        </w:rPr>
        <w:t>2.4 乙方提供合同货物的安装服务。</w:t>
      </w:r>
    </w:p>
    <w:p w14:paraId="38F2F34F">
      <w:pPr>
        <w:spacing w:line="360" w:lineRule="auto"/>
        <w:ind w:firstLine="480" w:firstLineChars="200"/>
        <w:rPr>
          <w:rFonts w:hint="eastAsia" w:ascii="宋体" w:hAnsi="宋体" w:cs="宋体"/>
          <w:sz w:val="24"/>
          <w:highlight w:val="none"/>
        </w:rPr>
      </w:pPr>
      <w:r>
        <w:rPr>
          <w:rFonts w:ascii="宋体" w:hAnsi="宋体" w:cs="宋体"/>
          <w:sz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50111E72">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第六条：货款的支付</w:t>
      </w:r>
    </w:p>
    <w:p w14:paraId="34C6DE1A">
      <w:pPr>
        <w:snapToGrid w:val="0"/>
        <w:spacing w:line="360" w:lineRule="auto"/>
        <w:ind w:firstLine="561" w:firstLineChars="245"/>
        <w:rPr>
          <w:rFonts w:hint="eastAsia" w:ascii="宋体" w:hAnsi="宋体" w:cs="宋体"/>
          <w:spacing w:val="-6"/>
          <w:sz w:val="24"/>
          <w:highlight w:val="none"/>
        </w:rPr>
      </w:pPr>
      <w:r>
        <w:rPr>
          <w:rFonts w:ascii="宋体" w:hAnsi="宋体" w:cs="宋体"/>
          <w:b/>
          <w:spacing w:val="-6"/>
          <w:sz w:val="24"/>
          <w:highlight w:val="none"/>
        </w:rPr>
        <w:t>1.履约保证金：</w:t>
      </w:r>
      <w:r>
        <w:rPr>
          <w:rFonts w:ascii="宋体" w:hAnsi="宋体" w:cs="宋体"/>
          <w:spacing w:val="-6"/>
          <w:sz w:val="24"/>
          <w:highlight w:val="none"/>
        </w:rPr>
        <w:t>乙方应在签订合同后向甲方缴纳1%的履约保证金，在合同规定的质保期内无质量问题和维护问题后退还（不计息）。</w:t>
      </w:r>
    </w:p>
    <w:p w14:paraId="37DAD724">
      <w:pPr>
        <w:pStyle w:val="6"/>
        <w:spacing w:line="360" w:lineRule="auto"/>
        <w:ind w:firstLine="458"/>
        <w:rPr>
          <w:rFonts w:hint="eastAsia" w:cs="宋体"/>
          <w:b/>
          <w:spacing w:val="-6"/>
          <w:highlight w:val="none"/>
        </w:rPr>
      </w:pPr>
      <w:r>
        <w:rPr>
          <w:rFonts w:cs="宋体"/>
          <w:b/>
          <w:spacing w:val="-6"/>
          <w:highlight w:val="none"/>
        </w:rPr>
        <w:t>2.付款方式：</w:t>
      </w:r>
      <w:r>
        <w:rPr>
          <w:rFonts w:cs="宋体"/>
          <w:highlight w:val="none"/>
        </w:rPr>
        <w:t>合同签订</w:t>
      </w:r>
      <w:r>
        <w:rPr>
          <w:rFonts w:hint="eastAsia" w:cs="宋体"/>
          <w:highlight w:val="none"/>
        </w:rPr>
        <w:t>并生效后7个工作日内</w:t>
      </w:r>
      <w:r>
        <w:rPr>
          <w:rFonts w:cs="宋体"/>
          <w:highlight w:val="none"/>
        </w:rPr>
        <w:t>支付合同价的</w:t>
      </w:r>
      <w:r>
        <w:rPr>
          <w:rFonts w:hint="eastAsia" w:cs="宋体"/>
          <w:highlight w:val="none"/>
        </w:rPr>
        <w:t>4</w:t>
      </w:r>
      <w:r>
        <w:rPr>
          <w:rFonts w:cs="宋体"/>
          <w:highlight w:val="none"/>
        </w:rPr>
        <w:t>0%，安装调试完成且验收合格后支付剩余款项。</w:t>
      </w:r>
    </w:p>
    <w:p w14:paraId="34B1E5EE">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第七条：违约责任</w:t>
      </w:r>
    </w:p>
    <w:p w14:paraId="7139ABD1">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1．乙方逾期履行合同的，自逾期之日起，向甲方每周偿付合同总价千分之五的滞纳金。</w:t>
      </w:r>
    </w:p>
    <w:p w14:paraId="08736E0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2．甲方逾期支付货款的，自逾期之日起，向乙方每周偿付未付价款千分之五的滞纳金。</w:t>
      </w:r>
    </w:p>
    <w:p w14:paraId="2DF7325E">
      <w:pPr>
        <w:snapToGrid w:val="0"/>
        <w:spacing w:line="360" w:lineRule="auto"/>
        <w:ind w:right="23" w:rightChars="11" w:firstLine="456" w:firstLineChars="200"/>
        <w:rPr>
          <w:rFonts w:hint="eastAsia" w:ascii="宋体" w:hAnsi="宋体" w:cs="宋体"/>
          <w:spacing w:val="-6"/>
          <w:sz w:val="24"/>
          <w:highlight w:val="none"/>
        </w:rPr>
      </w:pPr>
      <w:r>
        <w:rPr>
          <w:rFonts w:ascii="宋体" w:hAnsi="宋体" w:cs="宋体"/>
          <w:spacing w:val="-6"/>
          <w:sz w:val="24"/>
          <w:highlight w:val="none"/>
        </w:rPr>
        <w:t>3．如验收不能达到质量功能（性能）标准，应及时处理直至验收合格，所需费用由乙方承担。</w:t>
      </w:r>
    </w:p>
    <w:p w14:paraId="473EC855">
      <w:pPr>
        <w:spacing w:line="360" w:lineRule="auto"/>
        <w:ind w:firstLine="451" w:firstLineChars="198"/>
        <w:rPr>
          <w:rFonts w:hint="eastAsia" w:ascii="宋体" w:hAnsi="宋体" w:cs="宋体"/>
          <w:spacing w:val="-6"/>
          <w:sz w:val="24"/>
          <w:highlight w:val="none"/>
        </w:rPr>
      </w:pPr>
      <w:r>
        <w:rPr>
          <w:rFonts w:ascii="宋体" w:hAnsi="宋体" w:cs="宋体"/>
          <w:spacing w:val="-6"/>
          <w:sz w:val="24"/>
          <w:highlight w:val="none"/>
        </w:rPr>
        <w:t>4、</w:t>
      </w:r>
      <w:r>
        <w:rPr>
          <w:rFonts w:ascii="宋体" w:hAnsi="宋体" w:cs="宋体"/>
          <w:sz w:val="24"/>
          <w:highlight w:val="none"/>
        </w:rPr>
        <w:t>如甲方未能按合同规定向乙方付款，在乙方书面通知30天内仍不付款，乙方有权终止履行合同并要求甲方支付已完成的未付工程量价款。</w:t>
      </w:r>
    </w:p>
    <w:p w14:paraId="76B01F31">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第八条：不可抗力事件处理</w:t>
      </w:r>
    </w:p>
    <w:p w14:paraId="232E0721">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在合同有效期内，任何一方因不可抗力事件导致不能履行合同，则合同履行期可延长，其延长期与不可抗力影响期相同。</w:t>
      </w:r>
    </w:p>
    <w:p w14:paraId="03367353">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 不可抗力事件延续120天以上，双方应通过友好协商，确定是否继续履行合同。</w:t>
      </w:r>
    </w:p>
    <w:p w14:paraId="7C596359">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第九条：争议解决</w:t>
      </w:r>
    </w:p>
    <w:p w14:paraId="3B118257">
      <w:pPr>
        <w:snapToGrid w:val="0"/>
        <w:spacing w:line="360" w:lineRule="auto"/>
        <w:ind w:right="23" w:rightChars="11" w:firstLine="456" w:firstLineChars="200"/>
        <w:rPr>
          <w:rFonts w:hint="eastAsia" w:ascii="宋体" w:hAnsi="宋体" w:cs="宋体"/>
          <w:spacing w:val="-6"/>
          <w:sz w:val="24"/>
          <w:highlight w:val="none"/>
        </w:rPr>
      </w:pPr>
      <w:r>
        <w:rPr>
          <w:rFonts w:ascii="宋体" w:hAnsi="宋体" w:cs="宋体"/>
          <w:spacing w:val="-6"/>
          <w:sz w:val="24"/>
          <w:highlight w:val="none"/>
        </w:rPr>
        <w:t>本合同未尽事宜由三方协商解决，如协商不成，三方同意将本合同引起的争议提交杭州仲裁委员会仲裁解决，仲裁为终局。</w:t>
      </w:r>
    </w:p>
    <w:p w14:paraId="6FBFEF5C">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第十条：合同生效</w:t>
      </w:r>
    </w:p>
    <w:p w14:paraId="6DFD15D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合同经双方法定代表人或授权代表签字并加盖单位公章后生效。</w:t>
      </w:r>
    </w:p>
    <w:p w14:paraId="65DBCCFD">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 合同执行中涉及采购资金和采购内容修改或补充的，须经财政部门审批，并签书面补充协议报政府采购监督管理部门备案，方可作为主合同不可分割的一部分。</w:t>
      </w:r>
    </w:p>
    <w:p w14:paraId="6CD5DEF6">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 本合同未尽事宜，遵照《民法典》有关条文执行。</w:t>
      </w:r>
    </w:p>
    <w:p w14:paraId="62B380B4">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 本合同一式柒份，乙方、采购代理机构各执壹份，甲方执伍份，经三方签字、盖公章后生效。</w:t>
      </w:r>
    </w:p>
    <w:p w14:paraId="385433FC">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5.相关招标文件、投标文件、询标承诺等与本合同具有同等法律效力。</w:t>
      </w:r>
    </w:p>
    <w:p w14:paraId="11B7BEE1">
      <w:pPr>
        <w:spacing w:line="420" w:lineRule="exact"/>
        <w:jc w:val="center"/>
        <w:rPr>
          <w:rFonts w:hint="eastAsia" w:ascii="宋体" w:hAnsi="宋体" w:cs="宋体"/>
          <w:b/>
          <w:spacing w:val="20"/>
          <w:sz w:val="24"/>
          <w:highlight w:val="none"/>
        </w:rPr>
      </w:pPr>
    </w:p>
    <w:p w14:paraId="77A32C61">
      <w:pPr>
        <w:spacing w:line="420" w:lineRule="exact"/>
        <w:jc w:val="center"/>
        <w:rPr>
          <w:rFonts w:hint="eastAsia" w:ascii="宋体" w:hAnsi="宋体" w:cs="宋体"/>
          <w:b/>
          <w:spacing w:val="20"/>
          <w:sz w:val="24"/>
          <w:highlight w:val="none"/>
        </w:rPr>
      </w:pPr>
    </w:p>
    <w:p w14:paraId="5138FB0B">
      <w:pPr>
        <w:spacing w:line="300" w:lineRule="auto"/>
        <w:rPr>
          <w:rFonts w:hint="eastAsia" w:ascii="宋体" w:hAnsi="宋体" w:cs="宋体"/>
          <w:bCs/>
          <w:kern w:val="1"/>
          <w:sz w:val="24"/>
          <w:highlight w:val="none"/>
        </w:rPr>
      </w:pPr>
      <w:r>
        <w:rPr>
          <w:rFonts w:ascii="宋体" w:hAnsi="宋体" w:cs="宋体"/>
          <w:b/>
          <w:kern w:val="1"/>
          <w:sz w:val="24"/>
          <w:highlight w:val="none"/>
        </w:rPr>
        <w:t>甲方（盖章）</w:t>
      </w:r>
      <w:r>
        <w:rPr>
          <w:rFonts w:ascii="宋体" w:hAnsi="宋体" w:cs="宋体"/>
          <w:bCs/>
          <w:kern w:val="1"/>
          <w:sz w:val="24"/>
          <w:highlight w:val="none"/>
        </w:rPr>
        <w:t xml:space="preserve">：浙江农林大学                       </w:t>
      </w:r>
      <w:r>
        <w:rPr>
          <w:rFonts w:ascii="宋体" w:hAnsi="宋体" w:cs="宋体"/>
          <w:b/>
          <w:kern w:val="1"/>
          <w:sz w:val="24"/>
          <w:highlight w:val="none"/>
        </w:rPr>
        <w:t>乙方（盖章）</w:t>
      </w:r>
      <w:r>
        <w:rPr>
          <w:rFonts w:ascii="宋体" w:hAnsi="宋体" w:cs="宋体"/>
          <w:bCs/>
          <w:kern w:val="1"/>
          <w:sz w:val="24"/>
          <w:highlight w:val="none"/>
        </w:rPr>
        <w:t>：</w:t>
      </w:r>
    </w:p>
    <w:p w14:paraId="2FE971FD">
      <w:pPr>
        <w:spacing w:line="300" w:lineRule="auto"/>
        <w:rPr>
          <w:rFonts w:hint="eastAsia" w:ascii="宋体" w:hAnsi="宋体" w:cs="宋体"/>
          <w:bCs/>
          <w:kern w:val="1"/>
          <w:sz w:val="24"/>
          <w:highlight w:val="none"/>
        </w:rPr>
      </w:pPr>
      <w:r>
        <w:rPr>
          <w:rFonts w:ascii="宋体" w:hAnsi="宋体" w:cs="宋体"/>
          <w:bCs/>
          <w:kern w:val="1"/>
          <w:sz w:val="24"/>
          <w:highlight w:val="none"/>
        </w:rPr>
        <w:t>法定代表人或受委托人：                           法定代表人或受委托人：</w:t>
      </w:r>
    </w:p>
    <w:p w14:paraId="4AB29120">
      <w:pPr>
        <w:spacing w:line="300" w:lineRule="auto"/>
        <w:rPr>
          <w:rFonts w:hint="eastAsia" w:ascii="宋体" w:hAnsi="宋体" w:cs="宋体"/>
          <w:bCs/>
          <w:kern w:val="1"/>
          <w:sz w:val="24"/>
          <w:highlight w:val="none"/>
        </w:rPr>
      </w:pPr>
      <w:r>
        <w:rPr>
          <w:rFonts w:ascii="宋体" w:hAnsi="宋体" w:cs="宋体"/>
          <w:bCs/>
          <w:kern w:val="1"/>
          <w:sz w:val="24"/>
          <w:highlight w:val="none"/>
        </w:rPr>
        <w:t>（签字）                                        （签字）</w:t>
      </w:r>
    </w:p>
    <w:p w14:paraId="66A5B954">
      <w:pPr>
        <w:spacing w:line="300" w:lineRule="auto"/>
        <w:rPr>
          <w:rFonts w:hint="eastAsia" w:ascii="宋体" w:hAnsi="宋体" w:cs="宋体"/>
          <w:bCs/>
          <w:kern w:val="1"/>
          <w:sz w:val="24"/>
          <w:highlight w:val="none"/>
        </w:rPr>
      </w:pPr>
      <w:r>
        <w:rPr>
          <w:rFonts w:ascii="宋体" w:hAnsi="宋体" w:cs="宋体"/>
          <w:bCs/>
          <w:kern w:val="1"/>
          <w:sz w:val="24"/>
          <w:highlight w:val="none"/>
        </w:rPr>
        <w:t>地址：浙江省杭州市临安区武肃街666号              地址：</w:t>
      </w:r>
    </w:p>
    <w:p w14:paraId="3CD1F731">
      <w:pPr>
        <w:spacing w:line="300" w:lineRule="auto"/>
        <w:rPr>
          <w:rFonts w:hint="eastAsia" w:ascii="宋体" w:hAnsi="宋体" w:cs="宋体"/>
          <w:bCs/>
          <w:kern w:val="1"/>
          <w:sz w:val="24"/>
          <w:highlight w:val="none"/>
        </w:rPr>
      </w:pPr>
      <w:r>
        <w:rPr>
          <w:rFonts w:ascii="宋体" w:hAnsi="宋体" w:cs="宋体"/>
          <w:bCs/>
          <w:kern w:val="1"/>
          <w:sz w:val="24"/>
          <w:highlight w:val="none"/>
        </w:rPr>
        <w:t>邮编：311300                                     邮编：</w:t>
      </w:r>
    </w:p>
    <w:p w14:paraId="50168F4B">
      <w:pPr>
        <w:spacing w:line="300" w:lineRule="auto"/>
        <w:rPr>
          <w:rFonts w:hint="eastAsia" w:ascii="宋体" w:hAnsi="宋体" w:cs="宋体"/>
          <w:bCs/>
          <w:kern w:val="1"/>
          <w:sz w:val="24"/>
          <w:highlight w:val="none"/>
        </w:rPr>
      </w:pPr>
      <w:r>
        <w:rPr>
          <w:rFonts w:ascii="宋体" w:hAnsi="宋体" w:cs="宋体"/>
          <w:bCs/>
          <w:kern w:val="1"/>
          <w:sz w:val="24"/>
          <w:highlight w:val="none"/>
        </w:rPr>
        <w:t>电话：0571-63740897                              电话：</w:t>
      </w:r>
    </w:p>
    <w:p w14:paraId="3F5729BA">
      <w:pPr>
        <w:spacing w:line="300" w:lineRule="auto"/>
        <w:rPr>
          <w:rFonts w:hint="eastAsia" w:ascii="宋体" w:hAnsi="宋体" w:cs="宋体"/>
          <w:bCs/>
          <w:kern w:val="1"/>
          <w:sz w:val="24"/>
          <w:highlight w:val="none"/>
        </w:rPr>
      </w:pPr>
      <w:r>
        <w:rPr>
          <w:rFonts w:ascii="宋体" w:hAnsi="宋体" w:cs="宋体"/>
          <w:bCs/>
          <w:kern w:val="1"/>
          <w:sz w:val="24"/>
          <w:highlight w:val="none"/>
        </w:rPr>
        <w:t xml:space="preserve">户名：浙江农林大学                               户名： </w:t>
      </w:r>
    </w:p>
    <w:p w14:paraId="1FDFAE8A">
      <w:pPr>
        <w:spacing w:line="300" w:lineRule="auto"/>
        <w:rPr>
          <w:rFonts w:hint="eastAsia" w:ascii="宋体" w:hAnsi="宋体" w:cs="宋体"/>
          <w:bCs/>
          <w:kern w:val="1"/>
          <w:sz w:val="24"/>
          <w:highlight w:val="none"/>
        </w:rPr>
      </w:pPr>
      <w:r>
        <w:rPr>
          <w:rFonts w:ascii="宋体" w:hAnsi="宋体" w:cs="宋体"/>
          <w:bCs/>
          <w:kern w:val="1"/>
          <w:sz w:val="24"/>
          <w:highlight w:val="none"/>
        </w:rPr>
        <w:t>开户银行：建行临安支行（行号：105331024007）     开户银行：</w:t>
      </w:r>
    </w:p>
    <w:p w14:paraId="381D270B">
      <w:pPr>
        <w:spacing w:line="300" w:lineRule="auto"/>
        <w:rPr>
          <w:rFonts w:hint="eastAsia" w:ascii="宋体" w:hAnsi="宋体" w:cs="宋体"/>
          <w:bCs/>
          <w:kern w:val="1"/>
          <w:sz w:val="24"/>
          <w:highlight w:val="none"/>
        </w:rPr>
      </w:pPr>
      <w:r>
        <w:rPr>
          <w:rFonts w:ascii="宋体" w:hAnsi="宋体" w:cs="宋体"/>
          <w:bCs/>
          <w:kern w:val="1"/>
          <w:sz w:val="24"/>
          <w:highlight w:val="none"/>
        </w:rPr>
        <w:t>账号：3300 1617 3350 5001 8761                     账号：</w:t>
      </w:r>
    </w:p>
    <w:p w14:paraId="478B0D48">
      <w:pPr>
        <w:spacing w:line="300" w:lineRule="auto"/>
        <w:rPr>
          <w:rFonts w:hint="eastAsia" w:ascii="宋体" w:hAnsi="宋体" w:cs="宋体"/>
          <w:bCs/>
          <w:kern w:val="1"/>
          <w:sz w:val="24"/>
          <w:highlight w:val="none"/>
        </w:rPr>
      </w:pPr>
      <w:r>
        <w:rPr>
          <w:rFonts w:ascii="宋体" w:hAnsi="宋体" w:cs="宋体"/>
          <w:bCs/>
          <w:kern w:val="1"/>
          <w:sz w:val="24"/>
          <w:highlight w:val="none"/>
        </w:rPr>
        <w:t>纳税人识别号（统一社会信用代码）：               纳税人识别号（统一社会信用代码）：</w:t>
      </w:r>
    </w:p>
    <w:p w14:paraId="12DE64B8">
      <w:pPr>
        <w:spacing w:line="300" w:lineRule="auto"/>
        <w:rPr>
          <w:rFonts w:hint="eastAsia" w:ascii="宋体" w:hAnsi="宋体" w:cs="宋体"/>
          <w:bCs/>
          <w:kern w:val="1"/>
          <w:sz w:val="24"/>
          <w:highlight w:val="none"/>
        </w:rPr>
      </w:pPr>
      <w:r>
        <w:rPr>
          <w:rFonts w:ascii="宋体" w:hAnsi="宋体" w:cs="宋体"/>
          <w:bCs/>
          <w:kern w:val="1"/>
          <w:sz w:val="24"/>
          <w:highlight w:val="none"/>
        </w:rPr>
        <w:t>（注：所有发票需开“增值税专用发票”）</w:t>
      </w:r>
    </w:p>
    <w:p w14:paraId="2ED9FB29">
      <w:pPr>
        <w:spacing w:line="300" w:lineRule="auto"/>
        <w:rPr>
          <w:rFonts w:hint="eastAsia" w:ascii="宋体" w:hAnsi="宋体" w:cs="宋体"/>
          <w:b/>
          <w:kern w:val="1"/>
          <w:sz w:val="24"/>
          <w:highlight w:val="none"/>
        </w:rPr>
      </w:pPr>
    </w:p>
    <w:p w14:paraId="0470B460">
      <w:pPr>
        <w:spacing w:line="300" w:lineRule="auto"/>
        <w:rPr>
          <w:rFonts w:hint="eastAsia" w:ascii="宋体" w:hAnsi="宋体" w:cs="宋体"/>
          <w:kern w:val="1"/>
          <w:sz w:val="24"/>
          <w:highlight w:val="none"/>
        </w:rPr>
      </w:pPr>
      <w:r>
        <w:rPr>
          <w:rFonts w:ascii="宋体" w:hAnsi="宋体" w:cs="宋体"/>
          <w:b/>
          <w:kern w:val="1"/>
          <w:sz w:val="24"/>
          <w:highlight w:val="none"/>
        </w:rPr>
        <w:t>采购代理机构：</w:t>
      </w:r>
      <w:r>
        <w:rPr>
          <w:rFonts w:ascii="宋体" w:hAnsi="宋体" w:cs="宋体"/>
          <w:kern w:val="1"/>
          <w:sz w:val="24"/>
          <w:highlight w:val="none"/>
        </w:rPr>
        <w:t xml:space="preserve">     </w:t>
      </w:r>
    </w:p>
    <w:p w14:paraId="5ADCA829">
      <w:pPr>
        <w:spacing w:line="300" w:lineRule="auto"/>
        <w:rPr>
          <w:rFonts w:hint="eastAsia" w:ascii="宋体" w:hAnsi="宋体" w:cs="宋体"/>
          <w:kern w:val="1"/>
          <w:sz w:val="24"/>
          <w:highlight w:val="none"/>
        </w:rPr>
      </w:pPr>
      <w:r>
        <w:rPr>
          <w:rFonts w:ascii="宋体" w:hAnsi="宋体" w:cs="宋体"/>
          <w:kern w:val="1"/>
          <w:sz w:val="24"/>
          <w:highlight w:val="none"/>
        </w:rPr>
        <w:t xml:space="preserve">地址：       </w:t>
      </w:r>
    </w:p>
    <w:p w14:paraId="7AF4479F">
      <w:pPr>
        <w:spacing w:line="300" w:lineRule="auto"/>
        <w:rPr>
          <w:rFonts w:hint="eastAsia" w:ascii="宋体" w:hAnsi="宋体" w:cs="宋体"/>
          <w:kern w:val="1"/>
          <w:sz w:val="24"/>
          <w:highlight w:val="none"/>
        </w:rPr>
      </w:pPr>
      <w:r>
        <w:rPr>
          <w:rFonts w:ascii="宋体" w:hAnsi="宋体" w:cs="宋体"/>
          <w:kern w:val="1"/>
          <w:sz w:val="24"/>
          <w:highlight w:val="none"/>
        </w:rPr>
        <w:t>电话：授权代表：</w:t>
      </w:r>
    </w:p>
    <w:p w14:paraId="09AC83A0">
      <w:pPr>
        <w:spacing w:line="300" w:lineRule="auto"/>
        <w:rPr>
          <w:rFonts w:hint="eastAsia" w:ascii="宋体" w:hAnsi="宋体" w:cs="宋体"/>
          <w:kern w:val="1"/>
          <w:sz w:val="24"/>
          <w:highlight w:val="none"/>
        </w:rPr>
      </w:pPr>
      <w:r>
        <w:rPr>
          <w:rFonts w:ascii="宋体" w:hAnsi="宋体" w:cs="宋体"/>
          <w:kern w:val="1"/>
          <w:sz w:val="24"/>
          <w:highlight w:val="none"/>
        </w:rPr>
        <w:t>鉴证时间：</w:t>
      </w:r>
    </w:p>
    <w:p w14:paraId="5A88839B">
      <w:pPr>
        <w:spacing w:line="288" w:lineRule="auto"/>
        <w:jc w:val="right"/>
        <w:rPr>
          <w:rFonts w:hint="eastAsia" w:ascii="宋体" w:hAnsi="宋体" w:cs="宋体"/>
          <w:sz w:val="24"/>
          <w:highlight w:val="none"/>
          <w:lang w:val="zh-CN"/>
        </w:rPr>
      </w:pPr>
      <w:r>
        <w:rPr>
          <w:rFonts w:hint="eastAsia" w:ascii="宋体" w:hAnsi="宋体" w:cs="宋体"/>
          <w:spacing w:val="-6"/>
          <w:sz w:val="24"/>
          <w:highlight w:val="none"/>
        </w:rPr>
        <w:t>2025</w:t>
      </w:r>
      <w:r>
        <w:rPr>
          <w:rFonts w:ascii="宋体" w:hAnsi="宋体" w:cs="宋体"/>
          <w:spacing w:val="-6"/>
          <w:sz w:val="24"/>
          <w:highlight w:val="none"/>
        </w:rPr>
        <w:t>年    月    日</w:t>
      </w:r>
    </w:p>
    <w:p w14:paraId="4657E738">
      <w:pPr>
        <w:rPr>
          <w:highlight w:val="none"/>
        </w:rPr>
      </w:pPr>
    </w:p>
    <w:p w14:paraId="667ACECE">
      <w:pPr>
        <w:rPr>
          <w:rFonts w:hint="eastAsia" w:ascii="仿宋" w:hAnsi="仿宋" w:eastAsia="仿宋" w:cs="仿宋"/>
          <w:highlight w:val="none"/>
        </w:rPr>
      </w:pPr>
      <w:r>
        <w:rPr>
          <w:rFonts w:ascii="仿宋" w:hAnsi="仿宋" w:eastAsia="仿宋" w:cs="仿宋"/>
          <w:highlight w:val="none"/>
        </w:rPr>
        <w:br w:type="page"/>
      </w:r>
    </w:p>
    <w:p w14:paraId="7434F9B2">
      <w:pPr>
        <w:rPr>
          <w:rFonts w:hint="eastAsia" w:ascii="宋体" w:hAnsi="宋体" w:cs="宋体"/>
          <w:b/>
          <w:sz w:val="28"/>
          <w:szCs w:val="28"/>
          <w:highlight w:val="none"/>
        </w:rPr>
      </w:pPr>
    </w:p>
    <w:p w14:paraId="0DC28851">
      <w:pPr>
        <w:ind w:firstLine="562"/>
        <w:jc w:val="center"/>
        <w:rPr>
          <w:rFonts w:hint="eastAsia" w:ascii="宋体" w:hAnsi="宋体" w:cs="宋体"/>
          <w:b/>
          <w:sz w:val="28"/>
          <w:szCs w:val="28"/>
          <w:highlight w:val="none"/>
        </w:rPr>
      </w:pPr>
      <w:r>
        <w:rPr>
          <w:rFonts w:ascii="宋体" w:hAnsi="宋体" w:cs="宋体"/>
          <w:b/>
          <w:sz w:val="28"/>
          <w:szCs w:val="28"/>
          <w:highlight w:val="none"/>
        </w:rPr>
        <w:t>廉洁协议书</w:t>
      </w:r>
    </w:p>
    <w:p w14:paraId="21CD4631">
      <w:pPr>
        <w:ind w:firstLine="480"/>
        <w:rPr>
          <w:rFonts w:hint="eastAsia" w:ascii="宋体" w:hAnsi="宋体" w:cs="宋体"/>
          <w:szCs w:val="21"/>
          <w:highlight w:val="none"/>
        </w:rPr>
      </w:pPr>
    </w:p>
    <w:p w14:paraId="0225099E">
      <w:pPr>
        <w:spacing w:line="360" w:lineRule="auto"/>
        <w:ind w:firstLine="482" w:firstLineChars="200"/>
        <w:rPr>
          <w:rFonts w:hint="eastAsia" w:ascii="宋体" w:hAnsi="宋体" w:cs="宋体"/>
          <w:b/>
          <w:sz w:val="24"/>
          <w:highlight w:val="none"/>
        </w:rPr>
      </w:pPr>
      <w:r>
        <w:rPr>
          <w:rFonts w:ascii="宋体" w:hAnsi="宋体" w:cs="宋体"/>
          <w:b/>
          <w:sz w:val="24"/>
          <w:highlight w:val="none"/>
        </w:rPr>
        <w:t>甲方：浙江农林大学</w:t>
      </w:r>
    </w:p>
    <w:p w14:paraId="277D68BF">
      <w:pPr>
        <w:spacing w:line="360" w:lineRule="auto"/>
        <w:ind w:firstLine="482" w:firstLineChars="200"/>
        <w:rPr>
          <w:rFonts w:hint="eastAsia" w:ascii="宋体" w:hAnsi="宋体" w:cs="宋体"/>
          <w:b/>
          <w:sz w:val="24"/>
          <w:highlight w:val="none"/>
        </w:rPr>
      </w:pPr>
      <w:r>
        <w:rPr>
          <w:rFonts w:ascii="宋体" w:hAnsi="宋体" w:cs="宋体"/>
          <w:b/>
          <w:sz w:val="24"/>
          <w:highlight w:val="none"/>
        </w:rPr>
        <w:t xml:space="preserve">乙方： </w:t>
      </w:r>
    </w:p>
    <w:p w14:paraId="1B07857C">
      <w:pPr>
        <w:spacing w:line="360" w:lineRule="auto"/>
        <w:ind w:firstLine="480" w:firstLineChars="200"/>
        <w:rPr>
          <w:rFonts w:hint="eastAsia" w:ascii="宋体" w:hAnsi="宋体" w:cs="宋体"/>
          <w:kern w:val="0"/>
          <w:sz w:val="24"/>
          <w:highlight w:val="none"/>
        </w:rPr>
      </w:pPr>
      <w:r>
        <w:rPr>
          <w:rFonts w:ascii="宋体" w:hAnsi="宋体" w:cs="宋体"/>
          <w:sz w:val="24"/>
          <w:highlight w:val="none"/>
        </w:rPr>
        <w:t>项目名称：</w:t>
      </w:r>
      <w:r>
        <w:rPr>
          <w:rFonts w:ascii="宋体" w:hAnsi="宋体" w:cs="宋体"/>
          <w:kern w:val="0"/>
          <w:sz w:val="24"/>
          <w:highlight w:val="none"/>
        </w:rPr>
        <w:t xml:space="preserve"> </w:t>
      </w:r>
    </w:p>
    <w:p w14:paraId="21619E08">
      <w:pPr>
        <w:spacing w:line="360" w:lineRule="auto"/>
        <w:ind w:firstLine="480" w:firstLineChars="200"/>
        <w:rPr>
          <w:rFonts w:hint="eastAsia" w:ascii="宋体" w:hAnsi="宋体" w:cs="宋体"/>
          <w:sz w:val="24"/>
          <w:highlight w:val="none"/>
        </w:rPr>
      </w:pPr>
      <w:r>
        <w:rPr>
          <w:rFonts w:ascii="宋体" w:hAnsi="宋体" w:cs="宋体"/>
          <w:sz w:val="24"/>
          <w:highlight w:val="none"/>
        </w:rPr>
        <w:t>为了保持廉政自律的工作作风，防止各种不正当行为的发生，根据国家和省市有关廉政建设的各项规定，结合项目的特点，订立本协议如下：</w:t>
      </w:r>
    </w:p>
    <w:p w14:paraId="1417F3A6">
      <w:pPr>
        <w:spacing w:line="360" w:lineRule="auto"/>
        <w:ind w:firstLine="480" w:firstLineChars="200"/>
        <w:rPr>
          <w:rFonts w:hint="eastAsia" w:ascii="宋体" w:hAnsi="宋体" w:cs="宋体"/>
          <w:sz w:val="24"/>
          <w:highlight w:val="none"/>
        </w:rPr>
      </w:pPr>
      <w:r>
        <w:rPr>
          <w:rFonts w:ascii="宋体" w:hAnsi="宋体" w:cs="宋体"/>
          <w:sz w:val="24"/>
          <w:highlight w:val="none"/>
        </w:rPr>
        <w:t>一、甲乙双方应当自觉遵守关于廉政建设的各项规定。</w:t>
      </w:r>
    </w:p>
    <w:p w14:paraId="2BE33558">
      <w:pPr>
        <w:spacing w:line="360" w:lineRule="auto"/>
        <w:ind w:firstLine="480" w:firstLineChars="200"/>
        <w:rPr>
          <w:rFonts w:hint="eastAsia" w:ascii="宋体" w:hAnsi="宋体" w:cs="宋体"/>
          <w:sz w:val="24"/>
          <w:highlight w:val="none"/>
        </w:rPr>
      </w:pPr>
      <w:r>
        <w:rPr>
          <w:rFonts w:ascii="宋体" w:hAnsi="宋体" w:cs="宋体"/>
          <w:sz w:val="24"/>
          <w:highlight w:val="none"/>
        </w:rPr>
        <w:t>二、甲方及其工作人员不得以任何形式向乙方索要和收受回扣等好处费。</w:t>
      </w:r>
    </w:p>
    <w:p w14:paraId="28AFAD2F">
      <w:pPr>
        <w:spacing w:line="360" w:lineRule="auto"/>
        <w:ind w:firstLine="480" w:firstLineChars="200"/>
        <w:rPr>
          <w:rFonts w:hint="eastAsia" w:ascii="宋体" w:hAnsi="宋体" w:cs="宋体"/>
          <w:sz w:val="24"/>
          <w:highlight w:val="none"/>
        </w:rPr>
      </w:pPr>
      <w:r>
        <w:rPr>
          <w:rFonts w:ascii="宋体" w:hAnsi="宋体" w:cs="宋体"/>
          <w:sz w:val="24"/>
          <w:highlight w:val="none"/>
        </w:rPr>
        <w:t>三、甲方工作人员应当保持与乙方的正常业务交往，不得接受乙方的现金、有价证券和贵重物品，不得在乙方报销任何应有个人支付的费用。</w:t>
      </w:r>
    </w:p>
    <w:p w14:paraId="28AE8225">
      <w:pPr>
        <w:spacing w:line="360" w:lineRule="auto"/>
        <w:ind w:firstLine="480" w:firstLineChars="200"/>
        <w:rPr>
          <w:rFonts w:hint="eastAsia" w:ascii="宋体" w:hAnsi="宋体" w:cs="宋体"/>
          <w:sz w:val="24"/>
          <w:highlight w:val="none"/>
        </w:rPr>
      </w:pPr>
      <w:r>
        <w:rPr>
          <w:rFonts w:ascii="宋体" w:hAnsi="宋体" w:cs="宋体"/>
          <w:sz w:val="24"/>
          <w:highlight w:val="none"/>
        </w:rPr>
        <w:t>四、甲方工作人员不得参加可能对公正执行公务有影响的宴请和娱乐活动。</w:t>
      </w:r>
    </w:p>
    <w:p w14:paraId="598B480A">
      <w:pPr>
        <w:spacing w:line="360" w:lineRule="auto"/>
        <w:ind w:firstLine="480" w:firstLineChars="200"/>
        <w:rPr>
          <w:rFonts w:hint="eastAsia" w:ascii="宋体" w:hAnsi="宋体" w:cs="宋体"/>
          <w:sz w:val="24"/>
          <w:highlight w:val="none"/>
        </w:rPr>
      </w:pPr>
      <w:r>
        <w:rPr>
          <w:rFonts w:ascii="宋体" w:hAnsi="宋体" w:cs="宋体"/>
          <w:sz w:val="24"/>
          <w:highlight w:val="none"/>
        </w:rPr>
        <w:t>五、甲方工作人员不得要求接受乙方为其住房装修、婚丧嫁娶、家属和子女的工作安排以及出国等提供方便。</w:t>
      </w:r>
    </w:p>
    <w:p w14:paraId="51982B79">
      <w:pPr>
        <w:spacing w:line="360" w:lineRule="auto"/>
        <w:ind w:firstLine="480" w:firstLineChars="200"/>
        <w:rPr>
          <w:rFonts w:hint="eastAsia" w:ascii="宋体" w:hAnsi="宋体" w:cs="宋体"/>
          <w:sz w:val="24"/>
          <w:highlight w:val="none"/>
        </w:rPr>
      </w:pPr>
      <w:r>
        <w:rPr>
          <w:rFonts w:ascii="宋体" w:hAnsi="宋体" w:cs="宋体"/>
          <w:sz w:val="24"/>
          <w:highlight w:val="none"/>
        </w:rPr>
        <w:t>六、甲方工作人员不得向乙方介绍家属或者亲友从事与甲方项目有关的经济活动。</w:t>
      </w:r>
    </w:p>
    <w:p w14:paraId="0A798FA6">
      <w:pPr>
        <w:spacing w:line="360" w:lineRule="auto"/>
        <w:ind w:firstLine="480" w:firstLineChars="200"/>
        <w:rPr>
          <w:rFonts w:hint="eastAsia" w:ascii="宋体" w:hAnsi="宋体" w:cs="宋体"/>
          <w:sz w:val="24"/>
          <w:highlight w:val="none"/>
        </w:rPr>
      </w:pPr>
      <w:r>
        <w:rPr>
          <w:rFonts w:ascii="宋体" w:hAnsi="宋体" w:cs="宋体"/>
          <w:sz w:val="24"/>
          <w:highlight w:val="none"/>
        </w:rPr>
        <w:t>七、乙方应当通过正常途径开展业务工作，不得为获取某些不正当利益而向甲方工作人员赠送礼金、有价证券和贵重物品等。</w:t>
      </w:r>
    </w:p>
    <w:p w14:paraId="732BDB2D">
      <w:pPr>
        <w:spacing w:line="360" w:lineRule="auto"/>
        <w:ind w:firstLine="480" w:firstLineChars="200"/>
        <w:rPr>
          <w:rFonts w:hint="eastAsia" w:ascii="宋体" w:hAnsi="宋体" w:cs="宋体"/>
          <w:sz w:val="24"/>
          <w:highlight w:val="none"/>
        </w:rPr>
      </w:pPr>
      <w:r>
        <w:rPr>
          <w:rFonts w:ascii="宋体" w:hAnsi="宋体" w:cs="宋体"/>
          <w:sz w:val="24"/>
          <w:highlight w:val="none"/>
        </w:rPr>
        <w:t>八、乙方不得为谋取私利擅自与甲方工作人员进行私下商谈或者达成默契。</w:t>
      </w:r>
    </w:p>
    <w:p w14:paraId="32AAC3B7">
      <w:pPr>
        <w:spacing w:line="360" w:lineRule="auto"/>
        <w:ind w:firstLine="480" w:firstLineChars="200"/>
        <w:rPr>
          <w:rFonts w:hint="eastAsia" w:ascii="宋体" w:hAnsi="宋体" w:cs="宋体"/>
          <w:sz w:val="24"/>
          <w:highlight w:val="none"/>
        </w:rPr>
      </w:pPr>
      <w:r>
        <w:rPr>
          <w:rFonts w:ascii="宋体" w:hAnsi="宋体" w:cs="宋体"/>
          <w:sz w:val="24"/>
          <w:highlight w:val="none"/>
        </w:rPr>
        <w:t>九、乙方不得以洽谈业务、签订经济合同为借口，邀请甲方工作人员外出旅游和进入高档娱乐性场所。</w:t>
      </w:r>
    </w:p>
    <w:p w14:paraId="4BFB63C0">
      <w:pPr>
        <w:spacing w:line="360" w:lineRule="auto"/>
        <w:ind w:firstLine="480" w:firstLineChars="200"/>
        <w:rPr>
          <w:rFonts w:hint="eastAsia" w:ascii="宋体" w:hAnsi="宋体" w:cs="宋体"/>
          <w:sz w:val="24"/>
          <w:highlight w:val="none"/>
        </w:rPr>
      </w:pPr>
      <w:r>
        <w:rPr>
          <w:rFonts w:ascii="宋体" w:hAnsi="宋体" w:cs="宋体"/>
          <w:sz w:val="24"/>
          <w:highlight w:val="none"/>
        </w:rPr>
        <w:t>十、乙方不得为甲方和个人购置或者提供通讯工具、家电、高档办公用品等物品。</w:t>
      </w:r>
    </w:p>
    <w:p w14:paraId="5844FF04">
      <w:pPr>
        <w:spacing w:line="360" w:lineRule="auto"/>
        <w:ind w:firstLine="480" w:firstLineChars="200"/>
        <w:rPr>
          <w:rFonts w:hint="eastAsia" w:ascii="宋体" w:hAnsi="宋体" w:cs="宋体"/>
          <w:sz w:val="24"/>
          <w:highlight w:val="none"/>
        </w:rPr>
      </w:pPr>
      <w:r>
        <w:rPr>
          <w:rFonts w:ascii="宋体" w:hAnsi="宋体" w:cs="宋体"/>
          <w:sz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605E3121">
      <w:pPr>
        <w:spacing w:line="360" w:lineRule="auto"/>
        <w:ind w:firstLine="480" w:firstLineChars="200"/>
        <w:rPr>
          <w:rFonts w:hint="eastAsia" w:ascii="宋体" w:hAnsi="宋体" w:cs="宋体"/>
          <w:sz w:val="24"/>
          <w:highlight w:val="none"/>
        </w:rPr>
      </w:pPr>
      <w:r>
        <w:rPr>
          <w:rFonts w:ascii="宋体" w:hAnsi="宋体" w:cs="宋体"/>
          <w:sz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6937E9CD">
      <w:pPr>
        <w:spacing w:line="360" w:lineRule="auto"/>
        <w:ind w:firstLine="480" w:firstLineChars="200"/>
        <w:rPr>
          <w:rFonts w:hint="eastAsia" w:ascii="宋体" w:hAnsi="宋体" w:cs="宋体"/>
          <w:sz w:val="24"/>
          <w:highlight w:val="none"/>
        </w:rPr>
      </w:pPr>
      <w:r>
        <w:rPr>
          <w:rFonts w:ascii="宋体" w:hAnsi="宋体" w:cs="宋体"/>
          <w:sz w:val="24"/>
          <w:highlight w:val="none"/>
        </w:rPr>
        <w:t>十三、严格执行中纪委下发的中纪发【2007】7号《中共中央纪委关于严格禁止利用职务上的便利谋取不正当利益的若干规定》。</w:t>
      </w:r>
    </w:p>
    <w:p w14:paraId="42962022">
      <w:pPr>
        <w:spacing w:line="360" w:lineRule="auto"/>
        <w:ind w:firstLine="480" w:firstLineChars="200"/>
        <w:rPr>
          <w:rFonts w:hint="eastAsia" w:ascii="宋体" w:hAnsi="宋体" w:cs="宋体"/>
          <w:sz w:val="24"/>
          <w:highlight w:val="none"/>
        </w:rPr>
      </w:pPr>
      <w:r>
        <w:rPr>
          <w:rFonts w:ascii="宋体" w:hAnsi="宋体" w:cs="宋体"/>
          <w:sz w:val="24"/>
          <w:highlight w:val="none"/>
        </w:rPr>
        <w:t>十四、本廉政协议作为合同的附件，与合同具有同等法律效力，经协议双方签署后立即生效。</w:t>
      </w:r>
    </w:p>
    <w:p w14:paraId="095A93E3">
      <w:pPr>
        <w:spacing w:line="360" w:lineRule="auto"/>
        <w:ind w:firstLine="480" w:firstLineChars="200"/>
        <w:rPr>
          <w:rFonts w:hint="eastAsia" w:ascii="宋体" w:hAnsi="宋体" w:cs="宋体"/>
          <w:sz w:val="24"/>
          <w:highlight w:val="none"/>
        </w:rPr>
      </w:pPr>
      <w:r>
        <w:rPr>
          <w:rFonts w:ascii="宋体" w:hAnsi="宋体" w:cs="宋体"/>
          <w:sz w:val="24"/>
          <w:highlight w:val="none"/>
        </w:rPr>
        <w:t>十五、本协议一式两份，甲、乙双方各执一份。</w:t>
      </w:r>
    </w:p>
    <w:p w14:paraId="55B67A5A">
      <w:pPr>
        <w:ind w:firstLine="480"/>
        <w:rPr>
          <w:rFonts w:hint="eastAsia" w:ascii="宋体" w:hAnsi="宋体" w:cs="宋体"/>
          <w:sz w:val="24"/>
          <w:highlight w:val="none"/>
        </w:rPr>
      </w:pPr>
    </w:p>
    <w:p w14:paraId="602D8C20">
      <w:pPr>
        <w:ind w:firstLine="480"/>
        <w:rPr>
          <w:rFonts w:hint="eastAsia" w:ascii="宋体" w:hAnsi="宋体" w:cs="宋体"/>
          <w:sz w:val="24"/>
          <w:highlight w:val="none"/>
        </w:rPr>
      </w:pPr>
      <w:r>
        <w:rPr>
          <w:rFonts w:ascii="宋体" w:hAnsi="宋体" w:cs="宋体"/>
          <w:sz w:val="24"/>
          <w:highlight w:val="none"/>
        </w:rPr>
        <w:t>甲方（公章）：                                     乙方（公章）：</w:t>
      </w:r>
    </w:p>
    <w:p w14:paraId="0C0AB964">
      <w:pPr>
        <w:ind w:firstLine="480"/>
        <w:rPr>
          <w:rFonts w:hint="eastAsia" w:ascii="宋体" w:hAnsi="宋体" w:cs="宋体"/>
          <w:sz w:val="24"/>
          <w:highlight w:val="none"/>
        </w:rPr>
      </w:pPr>
    </w:p>
    <w:p w14:paraId="37C81D9A">
      <w:pPr>
        <w:ind w:firstLine="480"/>
        <w:rPr>
          <w:rFonts w:hint="eastAsia" w:ascii="宋体" w:hAnsi="宋体" w:cs="宋体"/>
          <w:sz w:val="24"/>
          <w:highlight w:val="none"/>
        </w:rPr>
      </w:pPr>
      <w:r>
        <w:rPr>
          <w:rFonts w:ascii="宋体" w:hAnsi="宋体" w:cs="宋体"/>
          <w:sz w:val="24"/>
          <w:highlight w:val="none"/>
        </w:rPr>
        <w:t>法定代表人：                                      法定代表人：</w:t>
      </w:r>
    </w:p>
    <w:p w14:paraId="56B02FA4">
      <w:pPr>
        <w:ind w:firstLine="480"/>
        <w:rPr>
          <w:rFonts w:hint="eastAsia" w:ascii="宋体" w:hAnsi="宋体" w:cs="宋体"/>
          <w:sz w:val="24"/>
          <w:highlight w:val="none"/>
        </w:rPr>
      </w:pPr>
    </w:p>
    <w:p w14:paraId="1094A679">
      <w:pPr>
        <w:ind w:firstLine="480"/>
        <w:rPr>
          <w:rFonts w:hint="eastAsia" w:ascii="宋体" w:hAnsi="宋体" w:cs="宋体"/>
          <w:sz w:val="24"/>
          <w:highlight w:val="none"/>
        </w:rPr>
      </w:pPr>
      <w:r>
        <w:rPr>
          <w:rFonts w:ascii="宋体" w:hAnsi="宋体" w:cs="宋体"/>
          <w:sz w:val="24"/>
          <w:highlight w:val="none"/>
        </w:rPr>
        <w:t>或委托代理人：                                    或委托代理人：</w:t>
      </w:r>
    </w:p>
    <w:p w14:paraId="7053A351">
      <w:pPr>
        <w:ind w:firstLine="480"/>
        <w:rPr>
          <w:rFonts w:hint="eastAsia" w:ascii="宋体" w:hAnsi="宋体" w:cs="宋体"/>
          <w:sz w:val="24"/>
          <w:highlight w:val="none"/>
        </w:rPr>
      </w:pPr>
    </w:p>
    <w:p w14:paraId="27BACAD3">
      <w:pPr>
        <w:ind w:firstLine="480"/>
        <w:rPr>
          <w:rFonts w:hint="eastAsia" w:ascii="宋体" w:hAnsi="宋体" w:cs="宋体"/>
          <w:sz w:val="24"/>
          <w:highlight w:val="none"/>
        </w:rPr>
      </w:pPr>
      <w:r>
        <w:rPr>
          <w:rFonts w:ascii="宋体" w:hAnsi="宋体" w:cs="宋体"/>
          <w:sz w:val="24"/>
          <w:highlight w:val="none"/>
        </w:rPr>
        <w:t>年   月  日                                     年  月  日</w:t>
      </w:r>
    </w:p>
    <w:p w14:paraId="2EC2B7B0">
      <w:pPr>
        <w:pStyle w:val="23"/>
        <w:rPr>
          <w:rFonts w:hint="eastAsia" w:ascii="宋体" w:hAnsi="宋体" w:eastAsia="宋体" w:cs="宋体"/>
          <w:b/>
          <w:color w:val="auto"/>
          <w:highlight w:val="none"/>
        </w:rPr>
      </w:pPr>
    </w:p>
    <w:p w14:paraId="1381C4EF">
      <w:pPr>
        <w:pStyle w:val="24"/>
        <w:rPr>
          <w:rFonts w:hint="eastAsia" w:ascii="宋体" w:hAnsi="宋体" w:cs="宋体"/>
          <w:sz w:val="24"/>
          <w:szCs w:val="24"/>
          <w:highlight w:val="none"/>
        </w:rPr>
      </w:pPr>
    </w:p>
    <w:p w14:paraId="1A967271">
      <w:pPr>
        <w:ind w:firstLine="480"/>
        <w:rPr>
          <w:rFonts w:hint="eastAsia" w:ascii="宋体" w:hAnsi="宋体" w:cs="宋体"/>
          <w:sz w:val="24"/>
          <w:highlight w:val="none"/>
        </w:rPr>
      </w:pPr>
      <w:r>
        <w:rPr>
          <w:rFonts w:ascii="宋体" w:hAnsi="宋体" w:cs="宋体"/>
          <w:sz w:val="24"/>
          <w:highlight w:val="none"/>
          <w:lang w:bidi="ar"/>
        </w:rPr>
        <w:t>注：各投标人应对招标文件《合同条款》中的条款全部响应，如有偏离需在商务条款偏离表中注明。</w:t>
      </w:r>
    </w:p>
    <w:p w14:paraId="228DBF2E">
      <w:pPr>
        <w:ind w:firstLine="241"/>
        <w:jc w:val="left"/>
        <w:rPr>
          <w:rFonts w:hint="eastAsia" w:ascii="宋体" w:hAnsi="宋体" w:cs="宋体"/>
          <w:b/>
          <w:spacing w:val="-6"/>
          <w:sz w:val="24"/>
          <w:highlight w:val="none"/>
        </w:rPr>
      </w:pPr>
    </w:p>
    <w:p w14:paraId="69AD87BF">
      <w:pPr>
        <w:ind w:firstLine="241"/>
        <w:jc w:val="left"/>
        <w:rPr>
          <w:rFonts w:hint="eastAsia" w:ascii="宋体" w:hAnsi="宋体" w:cs="宋体"/>
          <w:b/>
          <w:spacing w:val="-6"/>
          <w:sz w:val="24"/>
          <w:highlight w:val="none"/>
        </w:rPr>
      </w:pPr>
    </w:p>
    <w:p w14:paraId="731074C5">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67F59B9">
      <w:pPr>
        <w:spacing w:line="360" w:lineRule="auto"/>
        <w:ind w:left="720" w:firstLine="723" w:firstLineChars="200"/>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28"/>
      <w:r>
        <w:rPr>
          <w:rFonts w:hint="eastAsia" w:ascii="宋体" w:hAnsi="宋体" w:cs="宋体"/>
          <w:b/>
          <w:color w:val="000000"/>
          <w:sz w:val="36"/>
          <w:szCs w:val="20"/>
          <w:highlight w:val="none"/>
        </w:rPr>
        <w:t xml:space="preserve"> </w:t>
      </w:r>
      <w:bookmarkEnd w:id="429"/>
      <w:r>
        <w:rPr>
          <w:rFonts w:hint="eastAsia" w:ascii="宋体" w:hAnsi="宋体" w:cs="宋体"/>
          <w:b/>
          <w:color w:val="000000"/>
          <w:sz w:val="36"/>
          <w:szCs w:val="20"/>
          <w:highlight w:val="none"/>
        </w:rPr>
        <w:t>应提交的有关格式范例</w:t>
      </w:r>
    </w:p>
    <w:p w14:paraId="3AB32AFC">
      <w:pPr>
        <w:spacing w:line="360" w:lineRule="auto"/>
        <w:jc w:val="center"/>
        <w:rPr>
          <w:rFonts w:hint="eastAsia" w:ascii="宋体" w:hAnsi="宋体" w:cs="宋体"/>
          <w:b/>
          <w:color w:val="000000"/>
          <w:kern w:val="0"/>
          <w:sz w:val="36"/>
          <w:szCs w:val="36"/>
          <w:highlight w:val="none"/>
        </w:rPr>
      </w:pPr>
    </w:p>
    <w:p w14:paraId="548D393F">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4044DA23">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4FE5FAAF">
      <w:pPr>
        <w:spacing w:line="360" w:lineRule="auto"/>
        <w:jc w:val="center"/>
        <w:rPr>
          <w:rFonts w:hint="eastAsia" w:ascii="宋体" w:hAnsi="宋体" w:cs="宋体"/>
          <w:b/>
          <w:color w:val="000000"/>
          <w:kern w:val="0"/>
          <w:sz w:val="36"/>
          <w:szCs w:val="36"/>
          <w:highlight w:val="none"/>
        </w:rPr>
      </w:pPr>
    </w:p>
    <w:p w14:paraId="465DA855">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237E39BE">
      <w:pPr>
        <w:snapToGrid w:val="0"/>
        <w:spacing w:line="360" w:lineRule="auto"/>
        <w:rPr>
          <w:rFonts w:hint="eastAsia"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10EB648E">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7CF50822">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1E1299D0">
      <w:pPr>
        <w:snapToGrid w:val="0"/>
        <w:spacing w:line="360" w:lineRule="auto"/>
        <w:ind w:firstLine="480" w:firstLineChars="200"/>
        <w:rPr>
          <w:rFonts w:hint="eastAsia" w:ascii="宋体" w:hAnsi="宋体" w:cs="宋体"/>
          <w:color w:val="000000"/>
          <w:sz w:val="24"/>
          <w:highlight w:val="none"/>
        </w:rPr>
      </w:pPr>
    </w:p>
    <w:p w14:paraId="389D6ED6">
      <w:pPr>
        <w:spacing w:line="360" w:lineRule="auto"/>
        <w:ind w:firstLine="480" w:firstLineChars="200"/>
        <w:rPr>
          <w:rFonts w:hint="eastAsia" w:ascii="宋体" w:hAnsi="宋体" w:cs="宋体"/>
          <w:color w:val="000000"/>
          <w:sz w:val="24"/>
          <w:highlight w:val="none"/>
        </w:rPr>
      </w:pPr>
    </w:p>
    <w:p w14:paraId="01E9AECB">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3F080A14">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7E369808">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我方参与荧光显微镜 【招标编号：ZXZB-NL-2025007G】政府采购活动，郑重承诺：</w:t>
      </w:r>
    </w:p>
    <w:p w14:paraId="2019EDC2">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9606612">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14:paraId="6306CB17">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1568168A">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1A8EA32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4F8951AA">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0DDD9179">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0ADFAC82">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1540D5C9">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（三）不存在以下情况：</w:t>
      </w:r>
    </w:p>
    <w:p w14:paraId="410D6DF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239A180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19F4E70A">
      <w:pPr>
        <w:snapToGrid w:val="0"/>
        <w:spacing w:line="360" w:lineRule="auto"/>
        <w:ind w:firstLine="5520" w:firstLineChars="23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375C98B3">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27F2C5D3">
      <w:pPr>
        <w:snapToGrid w:val="0"/>
        <w:spacing w:line="360" w:lineRule="auto"/>
        <w:ind w:right="480"/>
        <w:jc w:val="center"/>
        <w:rPr>
          <w:rFonts w:hint="eastAsia" w:ascii="宋体" w:hAnsi="宋体" w:cs="宋体"/>
          <w:b/>
          <w:color w:val="000000"/>
          <w:kern w:val="0"/>
          <w:sz w:val="32"/>
          <w:szCs w:val="32"/>
          <w:highlight w:val="none"/>
        </w:rPr>
      </w:pPr>
    </w:p>
    <w:p w14:paraId="2A6E08E2">
      <w:pPr>
        <w:snapToGrid w:val="0"/>
        <w:spacing w:line="360" w:lineRule="auto"/>
        <w:ind w:right="480"/>
        <w:jc w:val="center"/>
        <w:rPr>
          <w:rFonts w:hint="eastAsia" w:ascii="宋体" w:hAnsi="宋体" w:cs="宋体"/>
          <w:b/>
          <w:color w:val="000000"/>
          <w:kern w:val="0"/>
          <w:sz w:val="32"/>
          <w:szCs w:val="32"/>
          <w:highlight w:val="none"/>
        </w:rPr>
      </w:pPr>
    </w:p>
    <w:p w14:paraId="789AA07A">
      <w:pPr>
        <w:snapToGrid w:val="0"/>
        <w:spacing w:line="360" w:lineRule="auto"/>
        <w:ind w:right="480"/>
        <w:jc w:val="center"/>
        <w:rPr>
          <w:rFonts w:hint="eastAsia" w:ascii="宋体" w:hAnsi="宋体" w:cs="宋体"/>
          <w:b/>
          <w:color w:val="000000"/>
          <w:kern w:val="0"/>
          <w:sz w:val="32"/>
          <w:szCs w:val="32"/>
          <w:highlight w:val="none"/>
        </w:rPr>
      </w:pPr>
    </w:p>
    <w:p w14:paraId="482FBD2B">
      <w:pPr>
        <w:rPr>
          <w:rFonts w:hint="eastAsia" w:ascii="宋体" w:hAnsi="宋体" w:cs="宋体"/>
          <w:color w:val="000000"/>
          <w:highlight w:val="none"/>
        </w:rPr>
      </w:pPr>
    </w:p>
    <w:p w14:paraId="152E2290">
      <w:pPr>
        <w:snapToGrid w:val="0"/>
        <w:spacing w:line="360" w:lineRule="auto"/>
        <w:ind w:right="480"/>
        <w:jc w:val="center"/>
        <w:rPr>
          <w:rFonts w:hint="eastAsia" w:ascii="宋体" w:hAnsi="宋体" w:cs="宋体"/>
          <w:b/>
          <w:color w:val="000000"/>
          <w:kern w:val="0"/>
          <w:sz w:val="32"/>
          <w:szCs w:val="32"/>
          <w:highlight w:val="none"/>
        </w:rPr>
      </w:pPr>
    </w:p>
    <w:p w14:paraId="695319F8">
      <w:pPr>
        <w:snapToGrid w:val="0"/>
        <w:spacing w:line="360" w:lineRule="auto"/>
        <w:ind w:right="480"/>
        <w:jc w:val="center"/>
        <w:rPr>
          <w:rFonts w:hint="eastAsia" w:ascii="宋体" w:hAnsi="宋体" w:cs="宋体"/>
          <w:b/>
          <w:color w:val="000000"/>
          <w:kern w:val="0"/>
          <w:sz w:val="32"/>
          <w:szCs w:val="32"/>
          <w:highlight w:val="none"/>
        </w:rPr>
      </w:pPr>
    </w:p>
    <w:p w14:paraId="46352913">
      <w:pPr>
        <w:snapToGrid w:val="0"/>
        <w:spacing w:line="360" w:lineRule="auto"/>
        <w:ind w:right="480"/>
        <w:jc w:val="center"/>
        <w:rPr>
          <w:rFonts w:hint="eastAsia" w:ascii="宋体" w:hAnsi="宋体" w:cs="宋体"/>
          <w:b/>
          <w:color w:val="000000"/>
          <w:kern w:val="0"/>
          <w:sz w:val="32"/>
          <w:szCs w:val="32"/>
          <w:highlight w:val="none"/>
        </w:rPr>
      </w:pPr>
    </w:p>
    <w:p w14:paraId="3CD74F8A">
      <w:pPr>
        <w:widowControl/>
        <w:spacing w:line="360" w:lineRule="auto"/>
        <w:ind w:firstLine="643" w:firstLineChars="200"/>
        <w:jc w:val="center"/>
        <w:rPr>
          <w:rFonts w:hint="eastAsia" w:ascii="宋体" w:hAnsi="宋体" w:cs="宋体"/>
          <w:b/>
          <w:color w:val="000000"/>
          <w:kern w:val="0"/>
          <w:sz w:val="32"/>
          <w:szCs w:val="32"/>
          <w:highlight w:val="none"/>
        </w:rPr>
      </w:pPr>
    </w:p>
    <w:p w14:paraId="7B9B3155">
      <w:pPr>
        <w:widowControl/>
        <w:spacing w:line="360" w:lineRule="auto"/>
        <w:ind w:firstLine="643" w:firstLineChars="20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676BC11A">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26A91C60">
      <w:pPr>
        <w:snapToGrid w:val="0"/>
        <w:spacing w:line="360" w:lineRule="auto"/>
        <w:ind w:right="480"/>
        <w:jc w:val="center"/>
        <w:rPr>
          <w:rFonts w:hint="eastAsia" w:ascii="宋体" w:hAnsi="宋体" w:cs="宋体"/>
          <w:b/>
          <w:color w:val="000000"/>
          <w:kern w:val="0"/>
          <w:sz w:val="32"/>
          <w:szCs w:val="32"/>
          <w:highlight w:val="none"/>
        </w:rPr>
      </w:pPr>
    </w:p>
    <w:p w14:paraId="1A621DF5">
      <w:pPr>
        <w:snapToGrid w:val="0"/>
        <w:spacing w:line="360" w:lineRule="auto"/>
        <w:ind w:right="480"/>
        <w:jc w:val="center"/>
        <w:rPr>
          <w:rFonts w:hint="eastAsia" w:ascii="宋体" w:hAnsi="宋体" w:cs="宋体"/>
          <w:b/>
          <w:color w:val="000000"/>
          <w:kern w:val="0"/>
          <w:sz w:val="32"/>
          <w:szCs w:val="32"/>
          <w:highlight w:val="none"/>
        </w:rPr>
      </w:pPr>
    </w:p>
    <w:p w14:paraId="4CB08C92">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1E10C07C">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60FA8A4B">
      <w:pPr>
        <w:snapToGrid w:val="0"/>
        <w:spacing w:before="50" w:after="50"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7C7B97BD">
      <w:pPr>
        <w:widowControl/>
        <w:spacing w:line="360" w:lineRule="auto"/>
        <w:ind w:firstLine="480"/>
        <w:jc w:val="left"/>
        <w:rPr>
          <w:rFonts w:hint="eastAsia" w:ascii="宋体" w:hAnsi="宋体" w:cs="宋体"/>
          <w:color w:val="000000"/>
          <w:sz w:val="24"/>
          <w:highlight w:val="none"/>
        </w:rPr>
      </w:pPr>
    </w:p>
    <w:p w14:paraId="65E8B94D">
      <w:pPr>
        <w:widowControl/>
        <w:spacing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2DC8846C">
      <w:pPr>
        <w:snapToGrid w:val="0"/>
        <w:spacing w:before="50" w:after="50" w:line="360" w:lineRule="auto"/>
        <w:jc w:val="center"/>
        <w:rPr>
          <w:rFonts w:hint="eastAsia" w:ascii="宋体" w:hAnsi="宋体" w:cs="宋体"/>
          <w:color w:val="000000"/>
          <w:sz w:val="24"/>
          <w:highlight w:val="none"/>
        </w:rPr>
      </w:pPr>
      <w:r>
        <w:rPr>
          <w:rFonts w:hint="eastAsia" w:ascii="宋体" w:hAnsi="宋体" w:cs="宋体"/>
          <w:b/>
          <w:color w:val="000000"/>
          <w:sz w:val="24"/>
          <w:highlight w:val="none"/>
        </w:rPr>
        <w:t xml:space="preserve">    </w:t>
      </w:r>
    </w:p>
    <w:p w14:paraId="3AC026C7">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3EFE079D">
      <w:pPr>
        <w:widowControl/>
        <w:spacing w:line="360" w:lineRule="auto"/>
        <w:ind w:left="150"/>
        <w:jc w:val="center"/>
        <w:rPr>
          <w:rFonts w:hint="eastAsia" w:ascii="宋体" w:hAnsi="宋体" w:cs="宋体"/>
          <w:b/>
          <w:color w:val="000000"/>
          <w:kern w:val="0"/>
          <w:sz w:val="32"/>
          <w:szCs w:val="32"/>
          <w:highlight w:val="none"/>
        </w:rPr>
      </w:pPr>
    </w:p>
    <w:p w14:paraId="2DAA4B23">
      <w:pPr>
        <w:widowControl/>
        <w:spacing w:line="360" w:lineRule="auto"/>
        <w:ind w:left="15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2AC4C4E5">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630E0227">
      <w:pPr>
        <w:rPr>
          <w:rFonts w:hint="eastAsia" w:ascii="宋体" w:hAnsi="宋体" w:cs="宋体"/>
          <w:color w:val="000000"/>
          <w:highlight w:val="none"/>
        </w:rPr>
      </w:pPr>
    </w:p>
    <w:p w14:paraId="75B26A11">
      <w:pPr>
        <w:widowControl/>
        <w:adjustRightInd/>
        <w:jc w:val="center"/>
        <w:outlineLvl w:val="1"/>
        <w:rPr>
          <w:rFonts w:hint="eastAsia"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63E53D8E">
      <w:pPr>
        <w:spacing w:line="360" w:lineRule="auto"/>
        <w:jc w:val="center"/>
        <w:rPr>
          <w:rFonts w:hint="eastAsia"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615EEB6E">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5561F0DD">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5C28F994">
      <w:pPr>
        <w:snapToGrid w:val="0"/>
        <w:spacing w:line="360" w:lineRule="auto"/>
        <w:ind w:firstLine="480" w:firstLineChars="200"/>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09F2E24A">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6935BA1C">
      <w:pPr>
        <w:snapToGrid w:val="0"/>
        <w:spacing w:line="360" w:lineRule="auto"/>
        <w:ind w:left="479" w:leftChars="228"/>
        <w:rPr>
          <w:rFonts w:hint="eastAsia"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3BF8E49F">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2DC6A28">
      <w:pPr>
        <w:snapToGrid w:val="0"/>
        <w:spacing w:line="360" w:lineRule="auto"/>
        <w:ind w:firstLine="3855" w:firstLineChars="1200"/>
        <w:rPr>
          <w:rFonts w:hint="eastAsia"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6255474B">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33C14DF5">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我方参加你方组织的荧光显微镜 【招标编号：ZXZB-NL-2025007G】招标的有关活动，并对此项目进行投标。为此：</w:t>
      </w:r>
    </w:p>
    <w:p w14:paraId="627C0482">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3AC94FA9">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2、我方的投标文件包括以下内容：</w:t>
      </w:r>
    </w:p>
    <w:p w14:paraId="31523F45">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2.1资格文件：</w:t>
      </w:r>
    </w:p>
    <w:p w14:paraId="13B23E3A">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2.1.1承诺函；</w:t>
      </w:r>
    </w:p>
    <w:p w14:paraId="5FD9BC28">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39A5D84B">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59DDDCAA">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AFAEEDA">
      <w:pPr>
        <w:snapToGrid w:val="0"/>
        <w:spacing w:line="360" w:lineRule="auto"/>
        <w:ind w:left="210" w:leftChars="1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6FF4E5C">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738B1C4F">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696BCA6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F6A4B6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1002A4DB">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2C1770B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67717AE4">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2F0E6AA5">
      <w:pPr>
        <w:snapToGrid w:val="0"/>
        <w:spacing w:line="360" w:lineRule="auto"/>
        <w:ind w:left="420" w:leftChars="2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120D5687">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18A4792E">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2.3.1开标一览表（报价表）；</w:t>
      </w:r>
    </w:p>
    <w:p w14:paraId="6E58502D">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2.3.2中小企业声明函（如果有）。</w:t>
      </w:r>
    </w:p>
    <w:p w14:paraId="7EAD284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548F496F">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4、如我方中标，我方承诺：</w:t>
      </w:r>
    </w:p>
    <w:p w14:paraId="075B5C4F">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27F97D9A">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0A301714">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7C0FEC4A">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62F3FEBF">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7BC69D2">
      <w:pPr>
        <w:spacing w:line="360" w:lineRule="auto"/>
        <w:ind w:firstLine="3600" w:firstLineChars="1500"/>
        <w:rPr>
          <w:rFonts w:hint="eastAsia"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08003164">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393BE8F9">
      <w:pPr>
        <w:snapToGrid w:val="0"/>
        <w:spacing w:line="360" w:lineRule="auto"/>
        <w:ind w:left="420" w:leftChars="200" w:firstLine="4200" w:firstLineChars="1750"/>
        <w:rPr>
          <w:rFonts w:hint="eastAsia" w:ascii="宋体" w:hAnsi="宋体" w:cs="宋体"/>
          <w:color w:val="000000"/>
          <w:kern w:val="0"/>
          <w:sz w:val="24"/>
          <w:highlight w:val="none"/>
          <w:u w:val="single"/>
        </w:rPr>
      </w:pPr>
    </w:p>
    <w:p w14:paraId="1B6E03D8">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2BACE24B">
      <w:pPr>
        <w:snapToGrid w:val="0"/>
        <w:spacing w:line="360" w:lineRule="auto"/>
        <w:jc w:val="center"/>
        <w:rPr>
          <w:rFonts w:hint="eastAsia" w:ascii="宋体" w:hAnsi="宋体" w:cs="宋体"/>
          <w:b/>
          <w:color w:val="000000"/>
          <w:kern w:val="0"/>
          <w:sz w:val="32"/>
          <w:szCs w:val="32"/>
          <w:highlight w:val="none"/>
        </w:rPr>
      </w:pPr>
    </w:p>
    <w:p w14:paraId="663F3FF5">
      <w:pPr>
        <w:snapToGrid w:val="0"/>
        <w:spacing w:line="360" w:lineRule="auto"/>
        <w:rPr>
          <w:rFonts w:hint="eastAsia" w:ascii="宋体" w:hAnsi="宋体" w:cs="宋体"/>
          <w:color w:val="000000"/>
          <w:sz w:val="24"/>
          <w:highlight w:val="none"/>
        </w:rPr>
      </w:pPr>
    </w:p>
    <w:p w14:paraId="1047AC96">
      <w:pPr>
        <w:jc w:val="center"/>
        <w:rPr>
          <w:rFonts w:hint="eastAsia" w:ascii="宋体" w:hAnsi="宋体" w:cs="宋体"/>
          <w:b/>
          <w:color w:val="000000"/>
          <w:kern w:val="0"/>
          <w:sz w:val="32"/>
          <w:szCs w:val="32"/>
          <w:highlight w:val="none"/>
        </w:rPr>
      </w:pPr>
    </w:p>
    <w:p w14:paraId="152607A1">
      <w:pPr>
        <w:jc w:val="center"/>
        <w:rPr>
          <w:rFonts w:hint="eastAsia" w:ascii="宋体" w:hAnsi="宋体" w:cs="宋体"/>
          <w:b/>
          <w:color w:val="000000"/>
          <w:kern w:val="0"/>
          <w:sz w:val="32"/>
          <w:szCs w:val="32"/>
          <w:highlight w:val="none"/>
        </w:rPr>
      </w:pPr>
    </w:p>
    <w:p w14:paraId="14F6E062">
      <w:pPr>
        <w:jc w:val="center"/>
        <w:rPr>
          <w:rFonts w:hint="eastAsia" w:ascii="宋体" w:hAnsi="宋体" w:cs="宋体"/>
          <w:b/>
          <w:color w:val="000000"/>
          <w:kern w:val="0"/>
          <w:sz w:val="32"/>
          <w:szCs w:val="32"/>
          <w:highlight w:val="none"/>
        </w:rPr>
      </w:pPr>
    </w:p>
    <w:p w14:paraId="78CDCE07">
      <w:pPr>
        <w:jc w:val="center"/>
        <w:rPr>
          <w:rFonts w:hint="eastAsia" w:ascii="宋体" w:hAnsi="宋体" w:cs="宋体"/>
          <w:b/>
          <w:color w:val="000000"/>
          <w:kern w:val="0"/>
          <w:sz w:val="32"/>
          <w:szCs w:val="32"/>
          <w:highlight w:val="none"/>
        </w:rPr>
      </w:pPr>
    </w:p>
    <w:p w14:paraId="344C7FE2">
      <w:pPr>
        <w:jc w:val="center"/>
        <w:rPr>
          <w:rFonts w:hint="eastAsia" w:ascii="宋体" w:hAnsi="宋体" w:cs="宋体"/>
          <w:b/>
          <w:color w:val="000000"/>
          <w:kern w:val="0"/>
          <w:sz w:val="32"/>
          <w:szCs w:val="32"/>
          <w:highlight w:val="none"/>
        </w:rPr>
      </w:pPr>
    </w:p>
    <w:p w14:paraId="04788739">
      <w:pPr>
        <w:jc w:val="center"/>
        <w:rPr>
          <w:rFonts w:hint="eastAsia" w:ascii="宋体" w:hAnsi="宋体" w:cs="宋体"/>
          <w:b/>
          <w:color w:val="000000"/>
          <w:kern w:val="0"/>
          <w:sz w:val="32"/>
          <w:szCs w:val="32"/>
          <w:highlight w:val="none"/>
        </w:rPr>
      </w:pPr>
    </w:p>
    <w:p w14:paraId="51C99A8D">
      <w:pPr>
        <w:jc w:val="center"/>
        <w:rPr>
          <w:rFonts w:hint="eastAsia" w:ascii="宋体" w:hAnsi="宋体" w:cs="宋体"/>
          <w:b/>
          <w:color w:val="000000"/>
          <w:kern w:val="0"/>
          <w:sz w:val="32"/>
          <w:szCs w:val="32"/>
          <w:highlight w:val="none"/>
        </w:rPr>
      </w:pPr>
    </w:p>
    <w:p w14:paraId="5CDBC688">
      <w:pPr>
        <w:jc w:val="center"/>
        <w:rPr>
          <w:rFonts w:hint="eastAsia" w:ascii="宋体" w:hAnsi="宋体" w:cs="宋体"/>
          <w:b/>
          <w:color w:val="000000"/>
          <w:kern w:val="0"/>
          <w:sz w:val="32"/>
          <w:szCs w:val="32"/>
          <w:highlight w:val="none"/>
        </w:rPr>
      </w:pPr>
    </w:p>
    <w:p w14:paraId="29BBAD0D">
      <w:pPr>
        <w:jc w:val="center"/>
        <w:rPr>
          <w:rFonts w:hint="eastAsia" w:ascii="宋体" w:hAnsi="宋体" w:cs="宋体"/>
          <w:b/>
          <w:color w:val="000000"/>
          <w:kern w:val="0"/>
          <w:sz w:val="32"/>
          <w:szCs w:val="32"/>
          <w:highlight w:val="none"/>
        </w:rPr>
      </w:pPr>
    </w:p>
    <w:p w14:paraId="0DCD4328">
      <w:pPr>
        <w:jc w:val="center"/>
        <w:rPr>
          <w:rFonts w:hint="eastAsia" w:ascii="宋体" w:hAnsi="宋体" w:cs="宋体"/>
          <w:b/>
          <w:color w:val="000000"/>
          <w:kern w:val="0"/>
          <w:sz w:val="32"/>
          <w:szCs w:val="32"/>
          <w:highlight w:val="none"/>
        </w:rPr>
      </w:pPr>
    </w:p>
    <w:p w14:paraId="7FC75215">
      <w:pPr>
        <w:jc w:val="center"/>
        <w:rPr>
          <w:rFonts w:hint="eastAsia" w:ascii="宋体" w:hAnsi="宋体" w:cs="宋体"/>
          <w:b/>
          <w:color w:val="000000"/>
          <w:kern w:val="0"/>
          <w:sz w:val="32"/>
          <w:szCs w:val="32"/>
          <w:highlight w:val="none"/>
        </w:rPr>
      </w:pPr>
    </w:p>
    <w:p w14:paraId="3AD3AD3B">
      <w:pPr>
        <w:jc w:val="center"/>
        <w:rPr>
          <w:rFonts w:hint="eastAsia" w:ascii="宋体" w:hAnsi="宋体" w:cs="宋体"/>
          <w:b/>
          <w:color w:val="000000"/>
          <w:kern w:val="0"/>
          <w:sz w:val="32"/>
          <w:szCs w:val="32"/>
          <w:highlight w:val="none"/>
        </w:rPr>
      </w:pPr>
    </w:p>
    <w:p w14:paraId="582551EB">
      <w:pPr>
        <w:jc w:val="center"/>
        <w:rPr>
          <w:rFonts w:hint="eastAsia" w:ascii="宋体" w:hAnsi="宋体" w:cs="宋体"/>
          <w:b/>
          <w:color w:val="000000"/>
          <w:kern w:val="0"/>
          <w:sz w:val="32"/>
          <w:szCs w:val="32"/>
          <w:highlight w:val="none"/>
        </w:rPr>
      </w:pPr>
    </w:p>
    <w:p w14:paraId="6A1404AE">
      <w:pPr>
        <w:jc w:val="center"/>
        <w:rPr>
          <w:rFonts w:hint="eastAsia" w:ascii="宋体" w:hAnsi="宋体" w:cs="宋体"/>
          <w:b/>
          <w:color w:val="000000"/>
          <w:kern w:val="0"/>
          <w:sz w:val="32"/>
          <w:szCs w:val="32"/>
          <w:highlight w:val="none"/>
        </w:rPr>
      </w:pPr>
    </w:p>
    <w:p w14:paraId="26F42AAC">
      <w:pPr>
        <w:jc w:val="center"/>
        <w:rPr>
          <w:rFonts w:hint="eastAsia" w:ascii="宋体" w:hAnsi="宋体" w:cs="宋体"/>
          <w:b/>
          <w:color w:val="000000"/>
          <w:kern w:val="0"/>
          <w:sz w:val="32"/>
          <w:szCs w:val="32"/>
          <w:highlight w:val="none"/>
        </w:rPr>
      </w:pPr>
    </w:p>
    <w:p w14:paraId="0F2BF1D6">
      <w:pPr>
        <w:jc w:val="center"/>
        <w:rPr>
          <w:rFonts w:hint="eastAsia" w:ascii="宋体" w:hAnsi="宋体" w:cs="宋体"/>
          <w:b/>
          <w:color w:val="000000"/>
          <w:kern w:val="0"/>
          <w:sz w:val="32"/>
          <w:szCs w:val="32"/>
          <w:highlight w:val="none"/>
        </w:rPr>
      </w:pPr>
    </w:p>
    <w:p w14:paraId="6ABD5A2D">
      <w:pPr>
        <w:jc w:val="center"/>
        <w:rPr>
          <w:rFonts w:hint="eastAsia" w:ascii="宋体" w:hAnsi="宋体" w:cs="宋体"/>
          <w:b/>
          <w:color w:val="000000"/>
          <w:kern w:val="0"/>
          <w:sz w:val="32"/>
          <w:szCs w:val="32"/>
          <w:highlight w:val="none"/>
        </w:rPr>
      </w:pPr>
    </w:p>
    <w:p w14:paraId="5F228C3C">
      <w:pPr>
        <w:jc w:val="center"/>
        <w:rPr>
          <w:rFonts w:hint="eastAsia" w:ascii="宋体" w:hAnsi="宋体" w:cs="宋体"/>
          <w:b/>
          <w:color w:val="000000"/>
          <w:kern w:val="0"/>
          <w:sz w:val="32"/>
          <w:szCs w:val="32"/>
          <w:highlight w:val="none"/>
        </w:rPr>
      </w:pPr>
    </w:p>
    <w:p w14:paraId="26FCBF62">
      <w:pPr>
        <w:jc w:val="center"/>
        <w:rPr>
          <w:rFonts w:hint="eastAsia" w:ascii="宋体" w:hAnsi="宋体" w:cs="宋体"/>
          <w:b/>
          <w:color w:val="000000"/>
          <w:kern w:val="0"/>
          <w:sz w:val="32"/>
          <w:szCs w:val="32"/>
          <w:highlight w:val="none"/>
        </w:rPr>
      </w:pPr>
    </w:p>
    <w:p w14:paraId="6D1EE490">
      <w:pPr>
        <w:jc w:val="center"/>
        <w:rPr>
          <w:rFonts w:hint="eastAsia" w:ascii="宋体" w:hAnsi="宋体" w:cs="宋体"/>
          <w:b/>
          <w:color w:val="000000"/>
          <w:kern w:val="0"/>
          <w:sz w:val="32"/>
          <w:szCs w:val="32"/>
          <w:highlight w:val="none"/>
        </w:rPr>
      </w:pPr>
    </w:p>
    <w:p w14:paraId="37FD6C39">
      <w:pPr>
        <w:jc w:val="center"/>
        <w:rPr>
          <w:rFonts w:hint="eastAsia" w:ascii="宋体" w:hAnsi="宋体" w:cs="宋体"/>
          <w:b/>
          <w:color w:val="000000"/>
          <w:kern w:val="0"/>
          <w:sz w:val="32"/>
          <w:szCs w:val="32"/>
          <w:highlight w:val="none"/>
        </w:rPr>
      </w:pPr>
    </w:p>
    <w:p w14:paraId="4462EB00">
      <w:pPr>
        <w:jc w:val="center"/>
        <w:rPr>
          <w:rFonts w:hint="eastAsia" w:ascii="宋体" w:hAnsi="宋体" w:cs="宋体"/>
          <w:b/>
          <w:color w:val="000000"/>
          <w:kern w:val="0"/>
          <w:sz w:val="32"/>
          <w:szCs w:val="32"/>
          <w:highlight w:val="none"/>
        </w:rPr>
      </w:pPr>
    </w:p>
    <w:p w14:paraId="5EA37C4B">
      <w:pPr>
        <w:jc w:val="center"/>
        <w:rPr>
          <w:rFonts w:hint="eastAsia" w:ascii="宋体" w:hAnsi="宋体" w:cs="宋体"/>
          <w:b/>
          <w:color w:val="000000"/>
          <w:kern w:val="0"/>
          <w:sz w:val="32"/>
          <w:szCs w:val="32"/>
          <w:highlight w:val="none"/>
        </w:rPr>
      </w:pPr>
    </w:p>
    <w:p w14:paraId="715E0651">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7832C5C">
      <w:pPr>
        <w:jc w:val="center"/>
        <w:rPr>
          <w:rFonts w:hint="eastAsia"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094238A3">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6E3F18B8">
      <w:pPr>
        <w:snapToGrid w:val="0"/>
        <w:spacing w:line="360" w:lineRule="auto"/>
        <w:ind w:firstLine="2872" w:firstLineChars="894"/>
        <w:rPr>
          <w:rFonts w:hint="eastAsia"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128D962E">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14B4B613">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荧光显微镜 【招标编号：ZXZB-NL-2025007G】</w:t>
      </w:r>
      <w:r>
        <w:rPr>
          <w:rFonts w:hint="eastAsia" w:ascii="宋体" w:hAnsi="宋体" w:cs="宋体"/>
          <w:color w:val="000000"/>
          <w:kern w:val="0"/>
          <w:sz w:val="24"/>
          <w:highlight w:val="none"/>
          <w:lang w:val="zh-CN"/>
        </w:rPr>
        <w:t>政府采购投标的一切事项，其法律后果由我方承担。</w:t>
      </w:r>
    </w:p>
    <w:p w14:paraId="647F26FA">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0DD6B7EC">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2BCF48CD">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666C948B">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321F97D7">
      <w:pPr>
        <w:snapToGrid w:val="0"/>
        <w:spacing w:line="360" w:lineRule="auto"/>
        <w:rPr>
          <w:rFonts w:hint="eastAsia" w:ascii="宋体" w:hAnsi="宋体" w:cs="宋体"/>
          <w:color w:val="000000"/>
          <w:sz w:val="24"/>
          <w:highlight w:val="none"/>
        </w:rPr>
      </w:pPr>
    </w:p>
    <w:p w14:paraId="0EAF6EA9">
      <w:pPr>
        <w:snapToGrid w:val="0"/>
        <w:spacing w:line="360" w:lineRule="auto"/>
        <w:rPr>
          <w:rFonts w:hint="eastAsia" w:ascii="宋体" w:hAnsi="宋体" w:cs="宋体"/>
          <w:color w:val="000000"/>
          <w:sz w:val="24"/>
          <w:highlight w:val="none"/>
        </w:rPr>
      </w:pPr>
    </w:p>
    <w:p w14:paraId="32F2D1C2">
      <w:pPr>
        <w:snapToGrid w:val="0"/>
        <w:spacing w:line="360" w:lineRule="auto"/>
        <w:rPr>
          <w:rFonts w:hint="eastAsia" w:ascii="宋体" w:hAnsi="宋体" w:cs="宋体"/>
          <w:color w:val="000000"/>
          <w:sz w:val="24"/>
          <w:highlight w:val="none"/>
        </w:rPr>
      </w:pPr>
    </w:p>
    <w:p w14:paraId="580802E2">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3E494503">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8B159F9">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荧光显微镜 【招标编号：ZXZB-NL-2025007G】</w:t>
      </w:r>
      <w:r>
        <w:rPr>
          <w:rFonts w:hint="eastAsia" w:ascii="宋体" w:hAnsi="宋体" w:cs="宋体"/>
          <w:color w:val="000000"/>
          <w:kern w:val="0"/>
          <w:sz w:val="24"/>
          <w:highlight w:val="none"/>
          <w:lang w:val="zh-CN"/>
        </w:rPr>
        <w:t>政府采购投标的一切事项，其法律后果由我方承担。</w:t>
      </w:r>
    </w:p>
    <w:p w14:paraId="7D36980E">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D2113A6">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1C0FBBCE">
      <w:pPr>
        <w:jc w:val="center"/>
        <w:rPr>
          <w:rFonts w:hint="eastAsia" w:ascii="宋体" w:hAnsi="宋体" w:cs="宋体"/>
          <w:b/>
          <w:color w:val="000000"/>
          <w:kern w:val="0"/>
          <w:sz w:val="32"/>
          <w:szCs w:val="32"/>
          <w:highlight w:val="none"/>
        </w:rPr>
      </w:pPr>
    </w:p>
    <w:p w14:paraId="55A29A4B">
      <w:pPr>
        <w:jc w:val="center"/>
        <w:rPr>
          <w:rFonts w:hint="eastAsia" w:ascii="宋体" w:hAnsi="宋体" w:cs="宋体"/>
          <w:b/>
          <w:color w:val="000000"/>
          <w:kern w:val="0"/>
          <w:sz w:val="32"/>
          <w:szCs w:val="32"/>
          <w:highlight w:val="none"/>
        </w:rPr>
      </w:pPr>
    </w:p>
    <w:p w14:paraId="1401A120">
      <w:pPr>
        <w:jc w:val="center"/>
        <w:rPr>
          <w:rFonts w:hint="eastAsia" w:ascii="宋体" w:hAnsi="宋体" w:cs="宋体"/>
          <w:b/>
          <w:color w:val="000000"/>
          <w:kern w:val="0"/>
          <w:sz w:val="32"/>
          <w:szCs w:val="32"/>
          <w:highlight w:val="none"/>
        </w:rPr>
      </w:pPr>
    </w:p>
    <w:p w14:paraId="18C62DA7">
      <w:pPr>
        <w:rPr>
          <w:rFonts w:hint="eastAsia" w:ascii="宋体" w:hAnsi="宋体" w:cs="宋体"/>
          <w:color w:val="000000"/>
          <w:highlight w:val="none"/>
        </w:rPr>
      </w:pPr>
    </w:p>
    <w:p w14:paraId="09C5AC8B">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3DFEE332">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40F22B5E">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0CB7965B">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1378706F">
      <w:pPr>
        <w:autoSpaceDE w:val="0"/>
        <w:autoSpaceDN w:val="0"/>
        <w:spacing w:line="360" w:lineRule="auto"/>
        <w:jc w:val="center"/>
        <w:rPr>
          <w:rFonts w:hint="eastAsia"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294916BC">
      <w:pPr>
        <w:pStyle w:val="25"/>
        <w:spacing w:line="360" w:lineRule="auto"/>
        <w:rPr>
          <w:rFonts w:hint="eastAsia" w:hAnsi="宋体" w:cs="宋体"/>
          <w:bCs/>
          <w:color w:val="000000"/>
          <w:sz w:val="24"/>
          <w:highlight w:val="none"/>
        </w:rPr>
      </w:pPr>
      <w:r>
        <w:rPr>
          <w:rFonts w:hint="eastAsia" w:hAnsi="宋体" w:cs="宋体"/>
          <w:bCs/>
          <w:color w:val="000000"/>
          <w:sz w:val="24"/>
          <w:highlight w:val="none"/>
        </w:rPr>
        <w:t>身份证件扫描件：</w:t>
      </w:r>
    </w:p>
    <w:tbl>
      <w:tblPr>
        <w:tblStyle w:val="1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B2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1AB0CE">
            <w:pPr>
              <w:pStyle w:val="25"/>
              <w:adjustRightInd w:val="0"/>
              <w:spacing w:line="360" w:lineRule="auto"/>
              <w:rPr>
                <w:rFonts w:hint="eastAsia" w:hAnsi="宋体" w:cs="宋体"/>
                <w:bCs/>
                <w:color w:val="000000"/>
                <w:sz w:val="24"/>
                <w:highlight w:val="none"/>
              </w:rPr>
            </w:pPr>
            <w:r>
              <w:rPr>
                <w:rFonts w:hint="eastAsia" w:hAnsi="宋体" w:cs="宋体"/>
                <w:bCs/>
                <w:color w:val="000000"/>
                <w:sz w:val="24"/>
                <w:highlight w:val="none"/>
              </w:rPr>
              <w:t>正面：                                 反面：</w:t>
            </w:r>
          </w:p>
          <w:p w14:paraId="6CDE7F1C">
            <w:pPr>
              <w:pStyle w:val="25"/>
              <w:adjustRightInd w:val="0"/>
              <w:spacing w:line="360" w:lineRule="auto"/>
              <w:rPr>
                <w:rFonts w:hint="eastAsia" w:hAnsi="宋体" w:cs="宋体"/>
                <w:bCs/>
                <w:color w:val="000000"/>
                <w:sz w:val="24"/>
                <w:highlight w:val="none"/>
              </w:rPr>
            </w:pPr>
          </w:p>
        </w:tc>
      </w:tr>
    </w:tbl>
    <w:p w14:paraId="01327606">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40C4CAC0">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5AE00B73">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2804D637">
      <w:pPr>
        <w:jc w:val="center"/>
        <w:rPr>
          <w:rFonts w:hint="eastAsia" w:ascii="宋体" w:hAnsi="宋体" w:cs="宋体"/>
          <w:b/>
          <w:color w:val="000000"/>
          <w:kern w:val="0"/>
          <w:sz w:val="32"/>
          <w:szCs w:val="32"/>
          <w:highlight w:val="none"/>
        </w:rPr>
      </w:pPr>
    </w:p>
    <w:p w14:paraId="470D9548">
      <w:pPr>
        <w:jc w:val="center"/>
        <w:rPr>
          <w:rFonts w:hint="eastAsia" w:ascii="宋体" w:hAnsi="宋体" w:cs="宋体"/>
          <w:b/>
          <w:color w:val="000000"/>
          <w:kern w:val="0"/>
          <w:sz w:val="32"/>
          <w:szCs w:val="32"/>
          <w:highlight w:val="none"/>
        </w:rPr>
      </w:pPr>
    </w:p>
    <w:p w14:paraId="6385C003">
      <w:pPr>
        <w:jc w:val="center"/>
        <w:rPr>
          <w:rFonts w:hint="eastAsia" w:ascii="宋体" w:hAnsi="宋体" w:cs="宋体"/>
          <w:b/>
          <w:color w:val="000000"/>
          <w:kern w:val="0"/>
          <w:sz w:val="32"/>
          <w:szCs w:val="32"/>
          <w:highlight w:val="none"/>
        </w:rPr>
      </w:pPr>
    </w:p>
    <w:p w14:paraId="40F2445C">
      <w:pPr>
        <w:jc w:val="center"/>
        <w:rPr>
          <w:rFonts w:hint="eastAsia" w:ascii="宋体" w:hAnsi="宋体" w:cs="宋体"/>
          <w:b/>
          <w:color w:val="000000"/>
          <w:kern w:val="0"/>
          <w:sz w:val="32"/>
          <w:szCs w:val="32"/>
          <w:highlight w:val="none"/>
        </w:rPr>
      </w:pPr>
    </w:p>
    <w:p w14:paraId="145A8043">
      <w:pPr>
        <w:jc w:val="center"/>
        <w:rPr>
          <w:rFonts w:hint="eastAsia" w:ascii="宋体" w:hAnsi="宋体" w:cs="宋体"/>
          <w:b/>
          <w:color w:val="000000"/>
          <w:kern w:val="0"/>
          <w:sz w:val="32"/>
          <w:szCs w:val="32"/>
          <w:highlight w:val="none"/>
        </w:rPr>
      </w:pPr>
    </w:p>
    <w:p w14:paraId="55F049A9">
      <w:pPr>
        <w:jc w:val="center"/>
        <w:rPr>
          <w:rFonts w:hint="eastAsia" w:ascii="宋体" w:hAnsi="宋体" w:cs="宋体"/>
          <w:b/>
          <w:color w:val="000000"/>
          <w:kern w:val="0"/>
          <w:sz w:val="32"/>
          <w:szCs w:val="32"/>
          <w:highlight w:val="none"/>
        </w:rPr>
      </w:pPr>
    </w:p>
    <w:p w14:paraId="4B23D23E">
      <w:pPr>
        <w:jc w:val="center"/>
        <w:rPr>
          <w:rFonts w:hint="eastAsia" w:ascii="宋体" w:hAnsi="宋体" w:cs="宋体"/>
          <w:b/>
          <w:color w:val="000000"/>
          <w:kern w:val="0"/>
          <w:sz w:val="32"/>
          <w:szCs w:val="32"/>
          <w:highlight w:val="none"/>
        </w:rPr>
      </w:pPr>
    </w:p>
    <w:p w14:paraId="506DB171">
      <w:pPr>
        <w:jc w:val="center"/>
        <w:rPr>
          <w:rFonts w:hint="eastAsia" w:ascii="宋体" w:hAnsi="宋体" w:cs="宋体"/>
          <w:b/>
          <w:color w:val="000000"/>
          <w:kern w:val="0"/>
          <w:sz w:val="32"/>
          <w:szCs w:val="32"/>
          <w:highlight w:val="none"/>
        </w:rPr>
      </w:pPr>
    </w:p>
    <w:p w14:paraId="0E7658FE">
      <w:pPr>
        <w:jc w:val="center"/>
        <w:rPr>
          <w:rFonts w:hint="eastAsia" w:ascii="宋体" w:hAnsi="宋体" w:cs="宋体"/>
          <w:b/>
          <w:color w:val="000000"/>
          <w:kern w:val="0"/>
          <w:sz w:val="32"/>
          <w:szCs w:val="32"/>
          <w:highlight w:val="none"/>
        </w:rPr>
      </w:pPr>
    </w:p>
    <w:p w14:paraId="19A66F71">
      <w:pPr>
        <w:jc w:val="center"/>
        <w:rPr>
          <w:rFonts w:hint="eastAsia" w:ascii="宋体" w:hAnsi="宋体" w:cs="宋体"/>
          <w:b/>
          <w:color w:val="000000"/>
          <w:kern w:val="0"/>
          <w:sz w:val="32"/>
          <w:szCs w:val="32"/>
          <w:highlight w:val="none"/>
        </w:rPr>
      </w:pPr>
    </w:p>
    <w:p w14:paraId="5F67B363">
      <w:pPr>
        <w:snapToGrid w:val="0"/>
        <w:spacing w:line="360" w:lineRule="auto"/>
        <w:ind w:right="480"/>
        <w:rPr>
          <w:rFonts w:hint="eastAsia"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1EC930D">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2AE5EA47">
      <w:pPr>
        <w:widowControl/>
        <w:spacing w:line="360" w:lineRule="auto"/>
        <w:ind w:firstLine="120" w:firstLineChars="50"/>
        <w:jc w:val="left"/>
        <w:rPr>
          <w:rFonts w:hint="eastAsia" w:ascii="宋体" w:hAnsi="宋体" w:cs="宋体"/>
          <w:color w:val="000000"/>
          <w:sz w:val="24"/>
          <w:highlight w:val="none"/>
        </w:rPr>
      </w:pPr>
      <w:bookmarkStart w:id="430"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30"/>
    <w:p w14:paraId="041C19E6">
      <w:pPr>
        <w:tabs>
          <w:tab w:val="left" w:pos="432"/>
        </w:tabs>
        <w:rPr>
          <w:color w:val="000000"/>
          <w:highlight w:val="none"/>
        </w:rPr>
      </w:pPr>
    </w:p>
    <w:p w14:paraId="15355FB5">
      <w:pPr>
        <w:jc w:val="center"/>
        <w:rPr>
          <w:rFonts w:hint="eastAsia" w:ascii="宋体" w:hAnsi="宋体" w:cs="宋体"/>
          <w:b/>
          <w:color w:val="000000"/>
          <w:kern w:val="0"/>
          <w:sz w:val="32"/>
          <w:szCs w:val="32"/>
          <w:highlight w:val="none"/>
        </w:rPr>
      </w:pPr>
    </w:p>
    <w:p w14:paraId="322BF548">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63DA856A">
      <w:pPr>
        <w:jc w:val="center"/>
        <w:rPr>
          <w:rFonts w:hint="eastAsia" w:ascii="宋体" w:hAnsi="宋体" w:cs="宋体"/>
          <w:b/>
          <w:color w:val="000000"/>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E7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F10158">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38152BBB">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31484CB6">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1E8AE1BC">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投标文件中的</w:t>
            </w:r>
          </w:p>
          <w:p w14:paraId="22A50B4B">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页码位置</w:t>
            </w:r>
          </w:p>
        </w:tc>
      </w:tr>
      <w:tr w14:paraId="7490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560562">
            <w:pPr>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2F1AE1AB">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06E72131">
            <w:pPr>
              <w:rPr>
                <w:rFonts w:hint="eastAsia"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50B9472F">
            <w:pPr>
              <w:rPr>
                <w:rFonts w:hint="eastAsia" w:ascii="宋体" w:hAnsi="宋体" w:cs="宋体"/>
                <w:color w:val="000000"/>
                <w:sz w:val="24"/>
                <w:highlight w:val="none"/>
              </w:rPr>
            </w:pPr>
          </w:p>
          <w:p w14:paraId="6EFFB2C2">
            <w:pPr>
              <w:rPr>
                <w:rFonts w:hint="eastAsia" w:ascii="宋体" w:hAnsi="宋体" w:cs="宋体"/>
                <w:color w:val="000000"/>
                <w:sz w:val="24"/>
                <w:highlight w:val="none"/>
              </w:rPr>
            </w:pPr>
            <w:r>
              <w:rPr>
                <w:rFonts w:hint="eastAsia" w:ascii="宋体" w:hAnsi="宋体" w:cs="宋体"/>
                <w:color w:val="000000"/>
                <w:sz w:val="24"/>
                <w:highlight w:val="none"/>
              </w:rPr>
              <w:t>见投标文件</w:t>
            </w:r>
          </w:p>
          <w:p w14:paraId="6465D1B3">
            <w:pPr>
              <w:rPr>
                <w:rFonts w:hint="eastAsia"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40F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9249F">
            <w:pPr>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5AC5D1EA">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4AC8FC40">
            <w:pPr>
              <w:rPr>
                <w:rFonts w:hint="eastAsia"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28544F09">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2E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CD41ED">
            <w:pPr>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4182C64B">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7B2E441E">
            <w:pPr>
              <w:rPr>
                <w:rFonts w:hint="eastAsia"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5FF206B3">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7E6C69F1">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7217BE00">
      <w:pPr>
        <w:jc w:val="center"/>
        <w:rPr>
          <w:rFonts w:hint="eastAsia" w:ascii="宋体" w:hAnsi="宋体" w:cs="宋体"/>
          <w:b/>
          <w:color w:val="000000"/>
          <w:kern w:val="0"/>
          <w:sz w:val="32"/>
          <w:szCs w:val="32"/>
          <w:highlight w:val="none"/>
        </w:rPr>
      </w:pPr>
    </w:p>
    <w:p w14:paraId="15E15068">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6E5B7527">
      <w:pPr>
        <w:jc w:val="center"/>
        <w:rPr>
          <w:rFonts w:hint="eastAsia" w:ascii="宋体" w:hAnsi="宋体" w:cs="宋体"/>
          <w:b/>
          <w:color w:val="000000"/>
          <w:kern w:val="0"/>
          <w:sz w:val="32"/>
          <w:szCs w:val="32"/>
          <w:highlight w:val="none"/>
        </w:rPr>
      </w:pPr>
    </w:p>
    <w:p w14:paraId="3C4F9BD1">
      <w:pPr>
        <w:jc w:val="center"/>
        <w:rPr>
          <w:rFonts w:hint="eastAsia" w:ascii="宋体" w:hAnsi="宋体" w:cs="宋体"/>
          <w:b/>
          <w:color w:val="000000"/>
          <w:kern w:val="0"/>
          <w:sz w:val="32"/>
          <w:szCs w:val="32"/>
          <w:highlight w:val="none"/>
        </w:rPr>
      </w:pPr>
    </w:p>
    <w:p w14:paraId="097F2D95">
      <w:pPr>
        <w:jc w:val="center"/>
        <w:rPr>
          <w:rFonts w:hint="eastAsia" w:ascii="宋体" w:hAnsi="宋体" w:cs="宋体"/>
          <w:b/>
          <w:color w:val="000000"/>
          <w:kern w:val="0"/>
          <w:sz w:val="32"/>
          <w:szCs w:val="32"/>
          <w:highlight w:val="none"/>
        </w:rPr>
      </w:pPr>
    </w:p>
    <w:p w14:paraId="0F768E21">
      <w:pPr>
        <w:jc w:val="center"/>
        <w:rPr>
          <w:rFonts w:hint="eastAsia" w:ascii="宋体" w:hAnsi="宋体" w:cs="宋体"/>
          <w:b/>
          <w:color w:val="000000"/>
          <w:kern w:val="0"/>
          <w:sz w:val="32"/>
          <w:szCs w:val="32"/>
          <w:highlight w:val="none"/>
        </w:rPr>
      </w:pPr>
    </w:p>
    <w:p w14:paraId="58FCC78B">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A178933">
      <w:pPr>
        <w:jc w:val="center"/>
        <w:rPr>
          <w:rFonts w:hint="eastAsia"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4985FB56">
      <w:pPr>
        <w:snapToGrid w:val="0"/>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7F195861">
      <w:pPr>
        <w:jc w:val="center"/>
        <w:rPr>
          <w:rFonts w:hint="eastAsia" w:ascii="宋体" w:hAnsi="宋体" w:cs="宋体"/>
          <w:b/>
          <w:color w:val="000000"/>
          <w:kern w:val="0"/>
          <w:sz w:val="32"/>
          <w:szCs w:val="32"/>
          <w:highlight w:val="none"/>
        </w:rPr>
      </w:pPr>
    </w:p>
    <w:p w14:paraId="2FA80DF9">
      <w:pPr>
        <w:jc w:val="center"/>
        <w:rPr>
          <w:rFonts w:hint="eastAsia" w:ascii="宋体" w:hAnsi="宋体" w:cs="宋体"/>
          <w:b/>
          <w:color w:val="000000"/>
          <w:kern w:val="0"/>
          <w:sz w:val="32"/>
          <w:szCs w:val="32"/>
          <w:highlight w:val="none"/>
        </w:rPr>
      </w:pPr>
    </w:p>
    <w:p w14:paraId="038D5729">
      <w:pPr>
        <w:jc w:val="center"/>
        <w:rPr>
          <w:rFonts w:hint="eastAsia" w:ascii="宋体" w:hAnsi="宋体" w:cs="宋体"/>
          <w:b/>
          <w:color w:val="000000"/>
          <w:kern w:val="0"/>
          <w:sz w:val="32"/>
          <w:szCs w:val="32"/>
          <w:highlight w:val="none"/>
        </w:rPr>
      </w:pPr>
    </w:p>
    <w:p w14:paraId="656FED7A">
      <w:pPr>
        <w:ind w:firstLine="2891" w:firstLineChars="900"/>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91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5A7AD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BB6BBB">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DDC9FE">
            <w:pPr>
              <w:spacing w:line="360" w:lineRule="auto"/>
              <w:jc w:val="center"/>
              <w:rPr>
                <w:rFonts w:hint="eastAsia" w:ascii="宋体" w:hAnsi="宋体" w:cs="宋体"/>
                <w:b/>
                <w:color w:val="000000"/>
                <w:sz w:val="24"/>
                <w:highlight w:val="none"/>
              </w:rPr>
            </w:pPr>
          </w:p>
          <w:p w14:paraId="1BE416A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ADE66AF">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52217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40059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备注</w:t>
            </w:r>
          </w:p>
        </w:tc>
      </w:tr>
      <w:tr w14:paraId="68FD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F8ED77">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B82048">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2194C2">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2CA7A4">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197854">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21B230">
            <w:pPr>
              <w:spacing w:line="360" w:lineRule="auto"/>
              <w:jc w:val="center"/>
              <w:rPr>
                <w:rFonts w:hint="eastAsia" w:ascii="宋体" w:hAnsi="宋体" w:cs="宋体"/>
                <w:color w:val="000000"/>
                <w:sz w:val="24"/>
                <w:highlight w:val="none"/>
              </w:rPr>
            </w:pPr>
          </w:p>
        </w:tc>
      </w:tr>
      <w:tr w14:paraId="6889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979CA3">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E8079B">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D77059">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2ADE6">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ED807D">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E30B88">
            <w:pPr>
              <w:spacing w:line="360" w:lineRule="auto"/>
              <w:jc w:val="center"/>
              <w:rPr>
                <w:rFonts w:hint="eastAsia" w:ascii="宋体" w:hAnsi="宋体" w:cs="宋体"/>
                <w:color w:val="000000"/>
                <w:sz w:val="24"/>
                <w:highlight w:val="none"/>
              </w:rPr>
            </w:pPr>
          </w:p>
        </w:tc>
      </w:tr>
      <w:tr w14:paraId="690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97B09B">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3CC239">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839979">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B649E9">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D8602C">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B22AEA">
            <w:pPr>
              <w:spacing w:line="360" w:lineRule="auto"/>
              <w:jc w:val="center"/>
              <w:rPr>
                <w:rFonts w:hint="eastAsia" w:ascii="宋体" w:hAnsi="宋体" w:cs="宋体"/>
                <w:color w:val="000000"/>
                <w:sz w:val="24"/>
                <w:highlight w:val="none"/>
              </w:rPr>
            </w:pPr>
          </w:p>
        </w:tc>
      </w:tr>
    </w:tbl>
    <w:p w14:paraId="45946490">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48194347">
      <w:pPr>
        <w:jc w:val="center"/>
        <w:rPr>
          <w:rFonts w:hint="eastAsia" w:ascii="宋体" w:hAnsi="宋体" w:cs="宋体"/>
          <w:b/>
          <w:color w:val="000000"/>
          <w:kern w:val="0"/>
          <w:sz w:val="32"/>
          <w:szCs w:val="32"/>
          <w:highlight w:val="none"/>
        </w:rPr>
      </w:pPr>
    </w:p>
    <w:p w14:paraId="3306D348">
      <w:pPr>
        <w:jc w:val="center"/>
        <w:rPr>
          <w:rFonts w:hint="eastAsia" w:ascii="宋体" w:hAnsi="宋体" w:cs="宋体"/>
          <w:b/>
          <w:color w:val="000000"/>
          <w:kern w:val="0"/>
          <w:sz w:val="32"/>
          <w:szCs w:val="32"/>
          <w:highlight w:val="none"/>
        </w:rPr>
      </w:pPr>
    </w:p>
    <w:p w14:paraId="01DE0D3D">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A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C7AD0">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3C46433D">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110CDE19">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56C78BEE">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偏离说明</w:t>
            </w:r>
          </w:p>
        </w:tc>
      </w:tr>
      <w:tr w14:paraId="2CF4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1F7A42">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654C532C">
            <w:pPr>
              <w:jc w:val="center"/>
              <w:rPr>
                <w:rFonts w:hint="eastAsia" w:ascii="宋体" w:hAnsi="宋体" w:cs="宋体"/>
                <w:b/>
                <w:color w:val="000000"/>
                <w:kern w:val="0"/>
                <w:sz w:val="32"/>
                <w:szCs w:val="32"/>
                <w:highlight w:val="none"/>
              </w:rPr>
            </w:pPr>
          </w:p>
        </w:tc>
        <w:tc>
          <w:tcPr>
            <w:tcW w:w="3546" w:type="dxa"/>
          </w:tcPr>
          <w:p w14:paraId="1732A201">
            <w:pPr>
              <w:jc w:val="center"/>
              <w:rPr>
                <w:rFonts w:hint="eastAsia" w:ascii="宋体" w:hAnsi="宋体" w:cs="宋体"/>
                <w:b/>
                <w:color w:val="000000"/>
                <w:kern w:val="0"/>
                <w:sz w:val="32"/>
                <w:szCs w:val="32"/>
                <w:highlight w:val="none"/>
              </w:rPr>
            </w:pPr>
          </w:p>
        </w:tc>
        <w:tc>
          <w:tcPr>
            <w:tcW w:w="1276" w:type="dxa"/>
          </w:tcPr>
          <w:p w14:paraId="5F9D3B0B">
            <w:pPr>
              <w:jc w:val="center"/>
              <w:rPr>
                <w:rFonts w:hint="eastAsia" w:ascii="宋体" w:hAnsi="宋体" w:cs="宋体"/>
                <w:b/>
                <w:color w:val="000000"/>
                <w:kern w:val="0"/>
                <w:sz w:val="32"/>
                <w:szCs w:val="32"/>
                <w:highlight w:val="none"/>
              </w:rPr>
            </w:pPr>
          </w:p>
        </w:tc>
      </w:tr>
      <w:tr w14:paraId="282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05EC4E">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B3FF45F">
            <w:pPr>
              <w:jc w:val="center"/>
              <w:rPr>
                <w:rFonts w:hint="eastAsia" w:ascii="宋体" w:hAnsi="宋体" w:cs="宋体"/>
                <w:b/>
                <w:color w:val="000000"/>
                <w:kern w:val="0"/>
                <w:sz w:val="32"/>
                <w:szCs w:val="32"/>
                <w:highlight w:val="none"/>
              </w:rPr>
            </w:pPr>
          </w:p>
        </w:tc>
        <w:tc>
          <w:tcPr>
            <w:tcW w:w="3546" w:type="dxa"/>
          </w:tcPr>
          <w:p w14:paraId="1137BF00">
            <w:pPr>
              <w:jc w:val="center"/>
              <w:rPr>
                <w:rFonts w:hint="eastAsia" w:ascii="宋体" w:hAnsi="宋体" w:cs="宋体"/>
                <w:b/>
                <w:color w:val="000000"/>
                <w:kern w:val="0"/>
                <w:sz w:val="32"/>
                <w:szCs w:val="32"/>
                <w:highlight w:val="none"/>
              </w:rPr>
            </w:pPr>
          </w:p>
        </w:tc>
        <w:tc>
          <w:tcPr>
            <w:tcW w:w="1276" w:type="dxa"/>
          </w:tcPr>
          <w:p w14:paraId="664756D1">
            <w:pPr>
              <w:jc w:val="center"/>
              <w:rPr>
                <w:rFonts w:hint="eastAsia" w:ascii="宋体" w:hAnsi="宋体" w:cs="宋体"/>
                <w:b/>
                <w:color w:val="000000"/>
                <w:kern w:val="0"/>
                <w:sz w:val="32"/>
                <w:szCs w:val="32"/>
                <w:highlight w:val="none"/>
              </w:rPr>
            </w:pPr>
          </w:p>
        </w:tc>
      </w:tr>
      <w:tr w14:paraId="4955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15948">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55D343A9">
            <w:pPr>
              <w:jc w:val="center"/>
              <w:rPr>
                <w:rFonts w:hint="eastAsia" w:ascii="宋体" w:hAnsi="宋体" w:cs="宋体"/>
                <w:b/>
                <w:color w:val="000000"/>
                <w:kern w:val="0"/>
                <w:sz w:val="32"/>
                <w:szCs w:val="32"/>
                <w:highlight w:val="none"/>
              </w:rPr>
            </w:pPr>
          </w:p>
        </w:tc>
        <w:tc>
          <w:tcPr>
            <w:tcW w:w="3546" w:type="dxa"/>
          </w:tcPr>
          <w:p w14:paraId="134453B0">
            <w:pPr>
              <w:jc w:val="center"/>
              <w:rPr>
                <w:rFonts w:hint="eastAsia" w:ascii="宋体" w:hAnsi="宋体" w:cs="宋体"/>
                <w:b/>
                <w:color w:val="000000"/>
                <w:kern w:val="0"/>
                <w:sz w:val="32"/>
                <w:szCs w:val="32"/>
                <w:highlight w:val="none"/>
              </w:rPr>
            </w:pPr>
          </w:p>
        </w:tc>
        <w:tc>
          <w:tcPr>
            <w:tcW w:w="1276" w:type="dxa"/>
          </w:tcPr>
          <w:p w14:paraId="05A850A0">
            <w:pPr>
              <w:jc w:val="center"/>
              <w:rPr>
                <w:rFonts w:hint="eastAsia" w:ascii="宋体" w:hAnsi="宋体" w:cs="宋体"/>
                <w:b/>
                <w:color w:val="000000"/>
                <w:kern w:val="0"/>
                <w:sz w:val="32"/>
                <w:szCs w:val="32"/>
                <w:highlight w:val="none"/>
              </w:rPr>
            </w:pPr>
          </w:p>
        </w:tc>
      </w:tr>
    </w:tbl>
    <w:p w14:paraId="1F62D2A4">
      <w:pPr>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63468DB4">
      <w:pPr>
        <w:jc w:val="center"/>
        <w:rPr>
          <w:rFonts w:hint="eastAsia" w:ascii="宋体" w:hAnsi="宋体" w:cs="宋体"/>
          <w:b/>
          <w:color w:val="000000"/>
          <w:kern w:val="0"/>
          <w:sz w:val="32"/>
          <w:szCs w:val="32"/>
          <w:highlight w:val="none"/>
        </w:rPr>
      </w:pPr>
    </w:p>
    <w:p w14:paraId="581C91B3">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3F657FDD">
      <w:pPr>
        <w:ind w:firstLine="1911" w:firstLineChars="595"/>
        <w:rPr>
          <w:rFonts w:hint="eastAsia" w:ascii="宋体" w:hAnsi="宋体" w:cs="宋体"/>
          <w:b/>
          <w:bCs/>
          <w:color w:val="000000"/>
          <w:sz w:val="32"/>
          <w:szCs w:val="32"/>
          <w:highlight w:val="none"/>
        </w:rPr>
      </w:pPr>
    </w:p>
    <w:p w14:paraId="1B829A76">
      <w:pPr>
        <w:ind w:firstLine="1911" w:firstLineChars="595"/>
        <w:rPr>
          <w:rFonts w:hint="eastAsia" w:ascii="宋体" w:hAnsi="宋体" w:cs="宋体"/>
          <w:b/>
          <w:bCs/>
          <w:color w:val="000000"/>
          <w:sz w:val="32"/>
          <w:szCs w:val="32"/>
          <w:highlight w:val="none"/>
        </w:rPr>
      </w:pPr>
    </w:p>
    <w:p w14:paraId="548F3A58">
      <w:pPr>
        <w:ind w:firstLine="1911" w:firstLineChars="595"/>
        <w:rPr>
          <w:rFonts w:hint="eastAsia" w:ascii="宋体" w:hAnsi="宋体" w:cs="宋体"/>
          <w:b/>
          <w:bCs/>
          <w:color w:val="000000"/>
          <w:sz w:val="32"/>
          <w:szCs w:val="32"/>
          <w:highlight w:val="none"/>
        </w:rPr>
      </w:pPr>
    </w:p>
    <w:p w14:paraId="518497AA">
      <w:pPr>
        <w:ind w:firstLine="1911" w:firstLineChars="595"/>
        <w:rPr>
          <w:rFonts w:hint="eastAsia" w:ascii="宋体" w:hAnsi="宋体" w:cs="宋体"/>
          <w:b/>
          <w:bCs/>
          <w:color w:val="000000"/>
          <w:sz w:val="32"/>
          <w:szCs w:val="32"/>
          <w:highlight w:val="none"/>
        </w:rPr>
      </w:pPr>
    </w:p>
    <w:p w14:paraId="34591189">
      <w:pPr>
        <w:ind w:firstLine="1911" w:firstLineChars="595"/>
        <w:rPr>
          <w:rFonts w:hint="eastAsia" w:ascii="宋体" w:hAnsi="宋体" w:cs="宋体"/>
          <w:b/>
          <w:bCs/>
          <w:color w:val="000000"/>
          <w:sz w:val="32"/>
          <w:szCs w:val="32"/>
          <w:highlight w:val="none"/>
        </w:rPr>
      </w:pPr>
    </w:p>
    <w:p w14:paraId="321B5047">
      <w:pPr>
        <w:widowControl/>
        <w:adjustRightInd/>
        <w:jc w:val="left"/>
        <w:rPr>
          <w:rFonts w:hint="eastAsia" w:ascii="宋体" w:hAnsi="宋体" w:cs="宋体"/>
          <w:b/>
          <w:bCs/>
          <w:color w:val="000000"/>
          <w:sz w:val="32"/>
          <w:szCs w:val="32"/>
          <w:highlight w:val="none"/>
        </w:rPr>
      </w:pPr>
      <w:r>
        <w:rPr>
          <w:rFonts w:ascii="宋体" w:hAnsi="宋体" w:cs="宋体"/>
          <w:b/>
          <w:bCs/>
          <w:color w:val="000000"/>
          <w:sz w:val="32"/>
          <w:szCs w:val="32"/>
          <w:highlight w:val="none"/>
        </w:rPr>
        <w:br w:type="page"/>
      </w:r>
    </w:p>
    <w:p w14:paraId="74ABBE1A">
      <w:pPr>
        <w:ind w:firstLine="1911" w:firstLineChars="595"/>
        <w:rPr>
          <w:rFonts w:hint="eastAsia"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2317FCFC">
      <w:pPr>
        <w:snapToGrid w:val="0"/>
        <w:spacing w:line="360" w:lineRule="auto"/>
        <w:rPr>
          <w:rFonts w:hint="eastAsia" w:ascii="宋体" w:hAnsi="宋体" w:cs="宋体"/>
          <w:color w:val="000000"/>
          <w:sz w:val="24"/>
          <w:highlight w:val="none"/>
        </w:rPr>
      </w:pPr>
    </w:p>
    <w:p w14:paraId="1A45FD02">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3F696F3">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71C433B6">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146E9905">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0043AE37">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08E61F20">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2495A406">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2AA6C730">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4354CE51">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1CF449B0">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5641CC12">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5558F28A">
      <w:pPr>
        <w:autoSpaceDE w:val="0"/>
        <w:autoSpaceDN w:val="0"/>
        <w:spacing w:line="360" w:lineRule="auto"/>
        <w:ind w:left="2"/>
        <w:jc w:val="left"/>
        <w:rPr>
          <w:rFonts w:hint="eastAsia" w:ascii="宋体" w:hAnsi="宋体" w:cs="宋体"/>
          <w:color w:val="000000"/>
          <w:kern w:val="0"/>
          <w:sz w:val="24"/>
          <w:highlight w:val="none"/>
          <w:lang w:val="zh-CN"/>
        </w:rPr>
      </w:pPr>
    </w:p>
    <w:p w14:paraId="5FE7DEAF">
      <w:pPr>
        <w:autoSpaceDE w:val="0"/>
        <w:autoSpaceDN w:val="0"/>
        <w:spacing w:line="360" w:lineRule="auto"/>
        <w:ind w:left="2"/>
        <w:jc w:val="left"/>
        <w:rPr>
          <w:rFonts w:hint="eastAsia" w:ascii="宋体" w:hAnsi="宋体" w:cs="宋体"/>
          <w:color w:val="000000"/>
          <w:kern w:val="0"/>
          <w:sz w:val="24"/>
          <w:highlight w:val="none"/>
          <w:lang w:val="zh-CN"/>
        </w:rPr>
      </w:pPr>
    </w:p>
    <w:p w14:paraId="57107409">
      <w:pPr>
        <w:autoSpaceDE w:val="0"/>
        <w:autoSpaceDN w:val="0"/>
        <w:spacing w:line="360" w:lineRule="auto"/>
        <w:ind w:left="2"/>
        <w:jc w:val="left"/>
        <w:rPr>
          <w:rFonts w:hint="eastAsia" w:ascii="宋体" w:hAnsi="宋体" w:cs="宋体"/>
          <w:color w:val="000000"/>
          <w:kern w:val="0"/>
          <w:sz w:val="24"/>
          <w:highlight w:val="none"/>
          <w:lang w:val="zh-CN"/>
        </w:rPr>
      </w:pPr>
    </w:p>
    <w:p w14:paraId="0151E8C8">
      <w:pPr>
        <w:autoSpaceDE w:val="0"/>
        <w:autoSpaceDN w:val="0"/>
        <w:spacing w:line="360" w:lineRule="auto"/>
        <w:ind w:left="2" w:leftChars="1" w:right="1120" w:firstLine="4560" w:firstLineChars="19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6A0EF084">
      <w:pPr>
        <w:spacing w:line="360" w:lineRule="auto"/>
        <w:ind w:left="4620" w:leftChars="2200"/>
        <w:rPr>
          <w:rFonts w:hint="eastAsia"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5BCAB870">
      <w:pPr>
        <w:spacing w:line="360" w:lineRule="auto"/>
        <w:jc w:val="center"/>
        <w:rPr>
          <w:rFonts w:hint="eastAsia" w:ascii="宋体" w:hAnsi="宋体" w:cs="宋体"/>
          <w:b/>
          <w:bCs/>
          <w:color w:val="000000"/>
          <w:sz w:val="24"/>
          <w:highlight w:val="none"/>
        </w:rPr>
      </w:pPr>
    </w:p>
    <w:p w14:paraId="0FF0E682">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41E87714">
      <w:pPr>
        <w:spacing w:line="360" w:lineRule="auto"/>
        <w:jc w:val="center"/>
        <w:rPr>
          <w:rFonts w:hint="eastAsia"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47C6F81">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4BCF40C3">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5D7B5896">
      <w:pPr>
        <w:spacing w:line="360" w:lineRule="auto"/>
        <w:jc w:val="center"/>
        <w:rPr>
          <w:rFonts w:hint="eastAsia" w:ascii="宋体" w:hAnsi="宋体" w:cs="宋体"/>
          <w:b/>
          <w:color w:val="000000"/>
          <w:kern w:val="0"/>
          <w:sz w:val="36"/>
          <w:szCs w:val="36"/>
          <w:highlight w:val="none"/>
        </w:rPr>
      </w:pPr>
    </w:p>
    <w:p w14:paraId="4D0A5485">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（1）开标一览表（报价表）………………………………………………………（页码）</w:t>
      </w:r>
    </w:p>
    <w:p w14:paraId="03A81C9E">
      <w:pPr>
        <w:snapToGrid w:val="0"/>
        <w:spacing w:line="360" w:lineRule="auto"/>
        <w:ind w:right="480"/>
        <w:jc w:val="center"/>
        <w:rPr>
          <w:rFonts w:hint="eastAsia" w:ascii="宋体" w:hAnsi="宋体" w:cs="宋体"/>
          <w:b/>
          <w:color w:val="000000"/>
          <w:kern w:val="0"/>
          <w:sz w:val="32"/>
          <w:szCs w:val="32"/>
          <w:highlight w:val="none"/>
        </w:rPr>
      </w:pPr>
    </w:p>
    <w:p w14:paraId="376813B1">
      <w:pPr>
        <w:snapToGrid w:val="0"/>
        <w:spacing w:line="360" w:lineRule="auto"/>
        <w:ind w:right="480"/>
        <w:jc w:val="center"/>
        <w:rPr>
          <w:rFonts w:hint="eastAsia" w:ascii="宋体" w:hAnsi="宋体" w:cs="宋体"/>
          <w:b/>
          <w:color w:val="000000"/>
          <w:kern w:val="0"/>
          <w:sz w:val="32"/>
          <w:szCs w:val="32"/>
          <w:highlight w:val="none"/>
        </w:rPr>
      </w:pPr>
    </w:p>
    <w:p w14:paraId="48CF93DE">
      <w:pPr>
        <w:snapToGrid w:val="0"/>
        <w:spacing w:line="360" w:lineRule="auto"/>
        <w:ind w:right="480"/>
        <w:jc w:val="center"/>
        <w:rPr>
          <w:rFonts w:hint="eastAsia" w:ascii="宋体" w:hAnsi="宋体" w:cs="宋体"/>
          <w:b/>
          <w:color w:val="000000"/>
          <w:kern w:val="0"/>
          <w:sz w:val="32"/>
          <w:szCs w:val="32"/>
          <w:highlight w:val="none"/>
        </w:rPr>
      </w:pPr>
    </w:p>
    <w:p w14:paraId="7E4A4550">
      <w:pPr>
        <w:snapToGrid w:val="0"/>
        <w:spacing w:line="360" w:lineRule="auto"/>
        <w:ind w:right="480"/>
        <w:jc w:val="center"/>
        <w:rPr>
          <w:rFonts w:hint="eastAsia" w:ascii="宋体" w:hAnsi="宋体" w:cs="宋体"/>
          <w:b/>
          <w:color w:val="000000"/>
          <w:kern w:val="0"/>
          <w:sz w:val="32"/>
          <w:szCs w:val="32"/>
          <w:highlight w:val="none"/>
        </w:rPr>
      </w:pPr>
    </w:p>
    <w:p w14:paraId="7A879ED9">
      <w:pPr>
        <w:snapToGrid w:val="0"/>
        <w:spacing w:line="360" w:lineRule="auto"/>
        <w:ind w:right="480"/>
        <w:jc w:val="center"/>
        <w:rPr>
          <w:rFonts w:hint="eastAsia" w:ascii="宋体" w:hAnsi="宋体" w:cs="宋体"/>
          <w:b/>
          <w:color w:val="000000"/>
          <w:kern w:val="0"/>
          <w:sz w:val="32"/>
          <w:szCs w:val="32"/>
          <w:highlight w:val="none"/>
        </w:rPr>
      </w:pPr>
    </w:p>
    <w:p w14:paraId="184DCCDC">
      <w:pPr>
        <w:snapToGrid w:val="0"/>
        <w:spacing w:line="360" w:lineRule="auto"/>
        <w:ind w:right="480"/>
        <w:jc w:val="center"/>
        <w:rPr>
          <w:rFonts w:hint="eastAsia" w:ascii="宋体" w:hAnsi="宋体" w:cs="宋体"/>
          <w:b/>
          <w:color w:val="000000"/>
          <w:kern w:val="0"/>
          <w:sz w:val="32"/>
          <w:szCs w:val="32"/>
          <w:highlight w:val="none"/>
        </w:rPr>
      </w:pPr>
    </w:p>
    <w:p w14:paraId="0CF0DC47">
      <w:pPr>
        <w:snapToGrid w:val="0"/>
        <w:spacing w:line="360" w:lineRule="auto"/>
        <w:ind w:right="480"/>
        <w:jc w:val="center"/>
        <w:rPr>
          <w:rFonts w:hint="eastAsia" w:ascii="宋体" w:hAnsi="宋体" w:cs="宋体"/>
          <w:b/>
          <w:color w:val="000000"/>
          <w:kern w:val="0"/>
          <w:sz w:val="32"/>
          <w:szCs w:val="32"/>
          <w:highlight w:val="none"/>
        </w:rPr>
      </w:pPr>
    </w:p>
    <w:p w14:paraId="79B7CE4E">
      <w:pPr>
        <w:snapToGrid w:val="0"/>
        <w:spacing w:line="360" w:lineRule="auto"/>
        <w:ind w:right="480"/>
        <w:jc w:val="center"/>
        <w:rPr>
          <w:rFonts w:hint="eastAsia" w:ascii="宋体" w:hAnsi="宋体" w:cs="宋体"/>
          <w:b/>
          <w:color w:val="000000"/>
          <w:kern w:val="0"/>
          <w:sz w:val="32"/>
          <w:szCs w:val="32"/>
          <w:highlight w:val="none"/>
        </w:rPr>
      </w:pPr>
    </w:p>
    <w:p w14:paraId="63891AC5">
      <w:pPr>
        <w:snapToGrid w:val="0"/>
        <w:spacing w:line="360" w:lineRule="auto"/>
        <w:ind w:right="480"/>
        <w:jc w:val="center"/>
        <w:rPr>
          <w:rFonts w:hint="eastAsia" w:ascii="宋体" w:hAnsi="宋体" w:cs="宋体"/>
          <w:b/>
          <w:color w:val="000000"/>
          <w:kern w:val="0"/>
          <w:sz w:val="32"/>
          <w:szCs w:val="32"/>
          <w:highlight w:val="none"/>
        </w:rPr>
      </w:pPr>
    </w:p>
    <w:p w14:paraId="1F5CB7D1">
      <w:pPr>
        <w:snapToGrid w:val="0"/>
        <w:spacing w:line="360" w:lineRule="auto"/>
        <w:ind w:right="480"/>
        <w:jc w:val="center"/>
        <w:rPr>
          <w:rFonts w:hint="eastAsia" w:ascii="宋体" w:hAnsi="宋体" w:cs="宋体"/>
          <w:b/>
          <w:color w:val="000000"/>
          <w:kern w:val="0"/>
          <w:sz w:val="32"/>
          <w:szCs w:val="32"/>
          <w:highlight w:val="none"/>
        </w:rPr>
      </w:pPr>
    </w:p>
    <w:p w14:paraId="2E29E14F">
      <w:pPr>
        <w:snapToGrid w:val="0"/>
        <w:spacing w:line="360" w:lineRule="auto"/>
        <w:ind w:right="480"/>
        <w:jc w:val="center"/>
        <w:rPr>
          <w:rFonts w:hint="eastAsia" w:ascii="宋体" w:hAnsi="宋体" w:cs="宋体"/>
          <w:b/>
          <w:color w:val="000000"/>
          <w:kern w:val="0"/>
          <w:sz w:val="32"/>
          <w:szCs w:val="32"/>
          <w:highlight w:val="none"/>
        </w:rPr>
      </w:pPr>
    </w:p>
    <w:p w14:paraId="77F956CC">
      <w:pPr>
        <w:snapToGrid w:val="0"/>
        <w:spacing w:line="360" w:lineRule="auto"/>
        <w:ind w:right="480"/>
        <w:jc w:val="center"/>
        <w:rPr>
          <w:rFonts w:hint="eastAsia" w:ascii="宋体" w:hAnsi="宋体" w:cs="宋体"/>
          <w:b/>
          <w:color w:val="000000"/>
          <w:kern w:val="0"/>
          <w:sz w:val="32"/>
          <w:szCs w:val="32"/>
          <w:highlight w:val="none"/>
        </w:rPr>
      </w:pPr>
    </w:p>
    <w:p w14:paraId="686FAF0B">
      <w:pPr>
        <w:snapToGrid w:val="0"/>
        <w:spacing w:line="360" w:lineRule="auto"/>
        <w:ind w:right="480"/>
        <w:jc w:val="center"/>
        <w:rPr>
          <w:rFonts w:hint="eastAsia" w:ascii="宋体" w:hAnsi="宋体" w:cs="宋体"/>
          <w:b/>
          <w:color w:val="000000"/>
          <w:kern w:val="0"/>
          <w:sz w:val="32"/>
          <w:szCs w:val="32"/>
          <w:highlight w:val="none"/>
        </w:rPr>
      </w:pPr>
    </w:p>
    <w:p w14:paraId="3DAD1426">
      <w:pPr>
        <w:snapToGrid w:val="0"/>
        <w:spacing w:line="360" w:lineRule="auto"/>
        <w:ind w:right="480"/>
        <w:jc w:val="center"/>
        <w:rPr>
          <w:rFonts w:hint="eastAsia" w:ascii="宋体" w:hAnsi="宋体" w:cs="宋体"/>
          <w:b/>
          <w:color w:val="000000"/>
          <w:kern w:val="0"/>
          <w:sz w:val="32"/>
          <w:szCs w:val="32"/>
          <w:highlight w:val="none"/>
        </w:rPr>
      </w:pPr>
    </w:p>
    <w:p w14:paraId="3F25E8BC">
      <w:pPr>
        <w:snapToGrid w:val="0"/>
        <w:spacing w:line="360" w:lineRule="auto"/>
        <w:ind w:right="480"/>
        <w:jc w:val="center"/>
        <w:rPr>
          <w:rFonts w:hint="eastAsia" w:ascii="宋体" w:hAnsi="宋体" w:cs="宋体"/>
          <w:b/>
          <w:color w:val="000000"/>
          <w:kern w:val="0"/>
          <w:sz w:val="32"/>
          <w:szCs w:val="32"/>
          <w:highlight w:val="none"/>
        </w:rPr>
      </w:pPr>
    </w:p>
    <w:p w14:paraId="6CCFE8BA">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DDD4557">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2DDB3BFC">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08FE7A94">
      <w:pPr>
        <w:snapToGrid w:val="0"/>
        <w:spacing w:line="360" w:lineRule="auto"/>
        <w:ind w:firstLine="482"/>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 xml:space="preserve">荧光显微镜 </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ZXZB-NL-2025007G】的实施</w:t>
      </w:r>
      <w:r>
        <w:rPr>
          <w:rFonts w:hint="eastAsia" w:ascii="宋体" w:hAnsi="宋体" w:cs="宋体"/>
          <w:color w:val="000000"/>
          <w:kern w:val="0"/>
          <w:sz w:val="24"/>
          <w:highlight w:val="none"/>
          <w:lang w:val="zh-CN"/>
        </w:rPr>
        <w:t>。</w:t>
      </w:r>
    </w:p>
    <w:p w14:paraId="173927A6">
      <w:pPr>
        <w:spacing w:line="360" w:lineRule="auto"/>
        <w:jc w:val="center"/>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15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EBB34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3E0518B8">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41C81A0D">
            <w:pPr>
              <w:spacing w:line="360" w:lineRule="auto"/>
              <w:jc w:val="center"/>
              <w:rPr>
                <w:rFonts w:hint="eastAsia" w:ascii="宋体" w:hAnsi="宋体" w:cs="宋体"/>
                <w:b/>
                <w:color w:val="000000"/>
                <w:sz w:val="24"/>
                <w:highlight w:val="none"/>
              </w:rPr>
            </w:pPr>
          </w:p>
          <w:p w14:paraId="14FDD672">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53231392">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019A8D61">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291CA25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694A25C0">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0631D908">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产地</w:t>
            </w:r>
          </w:p>
        </w:tc>
      </w:tr>
      <w:tr w14:paraId="1DB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956166E">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41AB6AA3">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0DEA32C8">
            <w:pPr>
              <w:snapToGrid w:val="0"/>
              <w:spacing w:line="360" w:lineRule="auto"/>
              <w:jc w:val="center"/>
              <w:rPr>
                <w:rFonts w:hint="eastAsia" w:ascii="宋体" w:hAnsi="宋体" w:cs="宋体"/>
                <w:color w:val="000000"/>
                <w:sz w:val="24"/>
                <w:highlight w:val="none"/>
              </w:rPr>
            </w:pPr>
          </w:p>
        </w:tc>
        <w:tc>
          <w:tcPr>
            <w:tcW w:w="3118" w:type="dxa"/>
            <w:vAlign w:val="center"/>
          </w:tcPr>
          <w:p w14:paraId="080F1926">
            <w:pPr>
              <w:snapToGrid w:val="0"/>
              <w:spacing w:line="360" w:lineRule="auto"/>
              <w:jc w:val="center"/>
              <w:rPr>
                <w:rFonts w:hint="eastAsia" w:ascii="宋体" w:hAnsi="宋体" w:cs="宋体"/>
                <w:color w:val="000000"/>
                <w:sz w:val="24"/>
                <w:highlight w:val="none"/>
              </w:rPr>
            </w:pPr>
          </w:p>
        </w:tc>
        <w:tc>
          <w:tcPr>
            <w:tcW w:w="993" w:type="dxa"/>
            <w:vAlign w:val="center"/>
          </w:tcPr>
          <w:p w14:paraId="50CE7F99">
            <w:pPr>
              <w:snapToGrid w:val="0"/>
              <w:spacing w:line="360" w:lineRule="auto"/>
              <w:jc w:val="center"/>
              <w:rPr>
                <w:rFonts w:hint="eastAsia" w:ascii="宋体" w:hAnsi="宋体" w:cs="宋体"/>
                <w:color w:val="000000"/>
                <w:sz w:val="24"/>
                <w:highlight w:val="none"/>
              </w:rPr>
            </w:pPr>
          </w:p>
        </w:tc>
        <w:tc>
          <w:tcPr>
            <w:tcW w:w="1559" w:type="dxa"/>
            <w:vAlign w:val="center"/>
          </w:tcPr>
          <w:p w14:paraId="593DFED4">
            <w:pPr>
              <w:spacing w:line="360" w:lineRule="auto"/>
              <w:jc w:val="center"/>
              <w:rPr>
                <w:rFonts w:hint="eastAsia" w:ascii="宋体" w:hAnsi="宋体" w:cs="宋体"/>
                <w:color w:val="000000"/>
                <w:sz w:val="24"/>
                <w:highlight w:val="none"/>
              </w:rPr>
            </w:pPr>
          </w:p>
        </w:tc>
        <w:tc>
          <w:tcPr>
            <w:tcW w:w="1984" w:type="dxa"/>
            <w:vAlign w:val="center"/>
          </w:tcPr>
          <w:p w14:paraId="3D14455E">
            <w:pPr>
              <w:spacing w:line="360" w:lineRule="auto"/>
              <w:jc w:val="center"/>
              <w:rPr>
                <w:rFonts w:hint="eastAsia" w:ascii="宋体" w:hAnsi="宋体" w:cs="宋体"/>
                <w:color w:val="000000"/>
                <w:sz w:val="24"/>
                <w:highlight w:val="none"/>
              </w:rPr>
            </w:pPr>
          </w:p>
        </w:tc>
        <w:tc>
          <w:tcPr>
            <w:tcW w:w="3119" w:type="dxa"/>
            <w:vAlign w:val="center"/>
          </w:tcPr>
          <w:p w14:paraId="157D9536">
            <w:pPr>
              <w:spacing w:line="360" w:lineRule="auto"/>
              <w:jc w:val="center"/>
              <w:rPr>
                <w:rFonts w:hint="eastAsia" w:ascii="宋体" w:hAnsi="宋体" w:cs="宋体"/>
                <w:color w:val="000000"/>
                <w:sz w:val="24"/>
                <w:highlight w:val="none"/>
              </w:rPr>
            </w:pPr>
          </w:p>
        </w:tc>
      </w:tr>
      <w:tr w14:paraId="1AEB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963155">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76F78C8F">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6677E130">
            <w:pPr>
              <w:snapToGrid w:val="0"/>
              <w:spacing w:line="360" w:lineRule="auto"/>
              <w:jc w:val="center"/>
              <w:rPr>
                <w:rFonts w:hint="eastAsia" w:ascii="宋体" w:hAnsi="宋体" w:cs="宋体"/>
                <w:color w:val="000000"/>
                <w:sz w:val="24"/>
                <w:highlight w:val="none"/>
              </w:rPr>
            </w:pPr>
          </w:p>
        </w:tc>
        <w:tc>
          <w:tcPr>
            <w:tcW w:w="3118" w:type="dxa"/>
            <w:vAlign w:val="center"/>
          </w:tcPr>
          <w:p w14:paraId="467D4331">
            <w:pPr>
              <w:snapToGrid w:val="0"/>
              <w:spacing w:line="360" w:lineRule="auto"/>
              <w:jc w:val="center"/>
              <w:rPr>
                <w:rFonts w:hint="eastAsia" w:ascii="宋体" w:hAnsi="宋体" w:cs="宋体"/>
                <w:color w:val="000000"/>
                <w:sz w:val="24"/>
                <w:highlight w:val="none"/>
              </w:rPr>
            </w:pPr>
          </w:p>
        </w:tc>
        <w:tc>
          <w:tcPr>
            <w:tcW w:w="993" w:type="dxa"/>
            <w:vAlign w:val="center"/>
          </w:tcPr>
          <w:p w14:paraId="253AC779">
            <w:pPr>
              <w:snapToGrid w:val="0"/>
              <w:spacing w:line="360" w:lineRule="auto"/>
              <w:jc w:val="center"/>
              <w:rPr>
                <w:rFonts w:hint="eastAsia" w:ascii="宋体" w:hAnsi="宋体" w:cs="宋体"/>
                <w:color w:val="000000"/>
                <w:sz w:val="24"/>
                <w:highlight w:val="none"/>
              </w:rPr>
            </w:pPr>
          </w:p>
        </w:tc>
        <w:tc>
          <w:tcPr>
            <w:tcW w:w="1559" w:type="dxa"/>
            <w:vAlign w:val="center"/>
          </w:tcPr>
          <w:p w14:paraId="590A62BA">
            <w:pPr>
              <w:spacing w:line="360" w:lineRule="auto"/>
              <w:jc w:val="center"/>
              <w:rPr>
                <w:rFonts w:hint="eastAsia" w:ascii="宋体" w:hAnsi="宋体" w:cs="宋体"/>
                <w:color w:val="000000"/>
                <w:sz w:val="24"/>
                <w:highlight w:val="none"/>
              </w:rPr>
            </w:pPr>
          </w:p>
        </w:tc>
        <w:tc>
          <w:tcPr>
            <w:tcW w:w="1984" w:type="dxa"/>
            <w:vAlign w:val="center"/>
          </w:tcPr>
          <w:p w14:paraId="7B02D81A">
            <w:pPr>
              <w:spacing w:line="360" w:lineRule="auto"/>
              <w:jc w:val="center"/>
              <w:rPr>
                <w:rFonts w:hint="eastAsia" w:ascii="宋体" w:hAnsi="宋体" w:cs="宋体"/>
                <w:color w:val="000000"/>
                <w:sz w:val="24"/>
                <w:highlight w:val="none"/>
              </w:rPr>
            </w:pPr>
          </w:p>
        </w:tc>
        <w:tc>
          <w:tcPr>
            <w:tcW w:w="3119" w:type="dxa"/>
            <w:vAlign w:val="center"/>
          </w:tcPr>
          <w:p w14:paraId="20B6C2B1">
            <w:pPr>
              <w:spacing w:line="360" w:lineRule="auto"/>
              <w:jc w:val="center"/>
              <w:rPr>
                <w:rFonts w:hint="eastAsia" w:ascii="宋体" w:hAnsi="宋体" w:cs="宋体"/>
                <w:color w:val="000000"/>
                <w:sz w:val="24"/>
                <w:highlight w:val="none"/>
              </w:rPr>
            </w:pPr>
          </w:p>
        </w:tc>
      </w:tr>
      <w:tr w14:paraId="0B14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810D82">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793E2CD6">
            <w:pPr>
              <w:snapToGrid w:val="0"/>
              <w:spacing w:line="360" w:lineRule="auto"/>
              <w:jc w:val="center"/>
              <w:rPr>
                <w:rFonts w:hint="eastAsia" w:ascii="宋体" w:hAnsi="宋体" w:cs="宋体"/>
                <w:color w:val="000000"/>
                <w:sz w:val="24"/>
                <w:highlight w:val="none"/>
              </w:rPr>
            </w:pPr>
          </w:p>
        </w:tc>
        <w:tc>
          <w:tcPr>
            <w:tcW w:w="1843" w:type="dxa"/>
            <w:vAlign w:val="center"/>
          </w:tcPr>
          <w:p w14:paraId="653B7564">
            <w:pPr>
              <w:snapToGrid w:val="0"/>
              <w:spacing w:line="360" w:lineRule="auto"/>
              <w:jc w:val="center"/>
              <w:rPr>
                <w:rFonts w:hint="eastAsia" w:ascii="宋体" w:hAnsi="宋体" w:cs="宋体"/>
                <w:color w:val="000000"/>
                <w:sz w:val="24"/>
                <w:highlight w:val="none"/>
              </w:rPr>
            </w:pPr>
          </w:p>
        </w:tc>
        <w:tc>
          <w:tcPr>
            <w:tcW w:w="3118" w:type="dxa"/>
            <w:vAlign w:val="center"/>
          </w:tcPr>
          <w:p w14:paraId="69A8037D">
            <w:pPr>
              <w:snapToGrid w:val="0"/>
              <w:spacing w:line="360" w:lineRule="auto"/>
              <w:jc w:val="center"/>
              <w:rPr>
                <w:rFonts w:hint="eastAsia" w:ascii="宋体" w:hAnsi="宋体" w:cs="宋体"/>
                <w:color w:val="000000"/>
                <w:sz w:val="24"/>
                <w:highlight w:val="none"/>
              </w:rPr>
            </w:pPr>
          </w:p>
        </w:tc>
        <w:tc>
          <w:tcPr>
            <w:tcW w:w="993" w:type="dxa"/>
            <w:vAlign w:val="center"/>
          </w:tcPr>
          <w:p w14:paraId="395E0362">
            <w:pPr>
              <w:snapToGrid w:val="0"/>
              <w:spacing w:line="360" w:lineRule="auto"/>
              <w:jc w:val="center"/>
              <w:rPr>
                <w:rFonts w:hint="eastAsia" w:ascii="宋体" w:hAnsi="宋体" w:cs="宋体"/>
                <w:color w:val="000000"/>
                <w:sz w:val="24"/>
                <w:highlight w:val="none"/>
              </w:rPr>
            </w:pPr>
          </w:p>
        </w:tc>
        <w:tc>
          <w:tcPr>
            <w:tcW w:w="1559" w:type="dxa"/>
            <w:vAlign w:val="center"/>
          </w:tcPr>
          <w:p w14:paraId="5DFC12F2">
            <w:pPr>
              <w:spacing w:line="360" w:lineRule="auto"/>
              <w:jc w:val="center"/>
              <w:rPr>
                <w:rFonts w:hint="eastAsia" w:ascii="宋体" w:hAnsi="宋体" w:cs="宋体"/>
                <w:color w:val="000000"/>
                <w:sz w:val="24"/>
                <w:highlight w:val="none"/>
              </w:rPr>
            </w:pPr>
          </w:p>
        </w:tc>
        <w:tc>
          <w:tcPr>
            <w:tcW w:w="1984" w:type="dxa"/>
            <w:vAlign w:val="center"/>
          </w:tcPr>
          <w:p w14:paraId="3134AA19">
            <w:pPr>
              <w:spacing w:line="360" w:lineRule="auto"/>
              <w:jc w:val="center"/>
              <w:rPr>
                <w:rFonts w:hint="eastAsia" w:ascii="宋体" w:hAnsi="宋体" w:cs="宋体"/>
                <w:color w:val="000000"/>
                <w:sz w:val="24"/>
                <w:highlight w:val="none"/>
              </w:rPr>
            </w:pPr>
          </w:p>
        </w:tc>
        <w:tc>
          <w:tcPr>
            <w:tcW w:w="3119" w:type="dxa"/>
            <w:vAlign w:val="center"/>
          </w:tcPr>
          <w:p w14:paraId="40863BDF">
            <w:pPr>
              <w:spacing w:line="360" w:lineRule="auto"/>
              <w:jc w:val="center"/>
              <w:rPr>
                <w:rFonts w:hint="eastAsia" w:ascii="宋体" w:hAnsi="宋体" w:cs="宋体"/>
                <w:color w:val="000000"/>
                <w:sz w:val="24"/>
                <w:highlight w:val="none"/>
              </w:rPr>
            </w:pPr>
          </w:p>
        </w:tc>
      </w:tr>
      <w:tr w14:paraId="035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ECACEB">
            <w:pPr>
              <w:spacing w:line="360" w:lineRule="auto"/>
              <w:jc w:val="center"/>
              <w:rPr>
                <w:rFonts w:hint="eastAsia" w:ascii="宋体" w:hAnsi="宋体" w:cs="宋体"/>
                <w:color w:val="000000"/>
                <w:sz w:val="24"/>
                <w:highlight w:val="none"/>
              </w:rPr>
            </w:pPr>
          </w:p>
        </w:tc>
        <w:tc>
          <w:tcPr>
            <w:tcW w:w="1417" w:type="dxa"/>
            <w:vAlign w:val="center"/>
          </w:tcPr>
          <w:p w14:paraId="3B5E6B41">
            <w:pPr>
              <w:snapToGrid w:val="0"/>
              <w:spacing w:line="360" w:lineRule="auto"/>
              <w:jc w:val="center"/>
              <w:rPr>
                <w:rFonts w:hint="eastAsia" w:ascii="宋体" w:hAnsi="宋体" w:cs="宋体"/>
                <w:color w:val="000000"/>
                <w:sz w:val="24"/>
                <w:highlight w:val="none"/>
              </w:rPr>
            </w:pPr>
          </w:p>
        </w:tc>
        <w:tc>
          <w:tcPr>
            <w:tcW w:w="1843" w:type="dxa"/>
            <w:vAlign w:val="center"/>
          </w:tcPr>
          <w:p w14:paraId="56C6E5D1">
            <w:pPr>
              <w:snapToGrid w:val="0"/>
              <w:spacing w:line="360" w:lineRule="auto"/>
              <w:jc w:val="center"/>
              <w:rPr>
                <w:rFonts w:hint="eastAsia" w:ascii="宋体" w:hAnsi="宋体" w:cs="宋体"/>
                <w:color w:val="000000"/>
                <w:sz w:val="24"/>
                <w:highlight w:val="none"/>
              </w:rPr>
            </w:pPr>
          </w:p>
        </w:tc>
        <w:tc>
          <w:tcPr>
            <w:tcW w:w="3118" w:type="dxa"/>
            <w:vAlign w:val="center"/>
          </w:tcPr>
          <w:p w14:paraId="23C29C47">
            <w:pPr>
              <w:snapToGrid w:val="0"/>
              <w:spacing w:line="360" w:lineRule="auto"/>
              <w:jc w:val="center"/>
              <w:rPr>
                <w:rFonts w:hint="eastAsia" w:ascii="宋体" w:hAnsi="宋体" w:cs="宋体"/>
                <w:color w:val="000000"/>
                <w:sz w:val="24"/>
                <w:highlight w:val="none"/>
              </w:rPr>
            </w:pPr>
          </w:p>
        </w:tc>
        <w:tc>
          <w:tcPr>
            <w:tcW w:w="993" w:type="dxa"/>
            <w:vAlign w:val="center"/>
          </w:tcPr>
          <w:p w14:paraId="686F6FA6">
            <w:pPr>
              <w:snapToGrid w:val="0"/>
              <w:spacing w:line="360" w:lineRule="auto"/>
              <w:jc w:val="center"/>
              <w:rPr>
                <w:rFonts w:hint="eastAsia" w:ascii="宋体" w:hAnsi="宋体" w:cs="宋体"/>
                <w:color w:val="000000"/>
                <w:sz w:val="24"/>
                <w:highlight w:val="none"/>
              </w:rPr>
            </w:pPr>
          </w:p>
        </w:tc>
        <w:tc>
          <w:tcPr>
            <w:tcW w:w="1559" w:type="dxa"/>
            <w:vAlign w:val="center"/>
          </w:tcPr>
          <w:p w14:paraId="591DF975">
            <w:pPr>
              <w:spacing w:line="360" w:lineRule="auto"/>
              <w:jc w:val="center"/>
              <w:rPr>
                <w:rFonts w:hint="eastAsia" w:ascii="宋体" w:hAnsi="宋体" w:cs="宋体"/>
                <w:color w:val="000000"/>
                <w:sz w:val="24"/>
                <w:highlight w:val="none"/>
              </w:rPr>
            </w:pPr>
          </w:p>
        </w:tc>
        <w:tc>
          <w:tcPr>
            <w:tcW w:w="1984" w:type="dxa"/>
            <w:vAlign w:val="center"/>
          </w:tcPr>
          <w:p w14:paraId="2C758B4C">
            <w:pPr>
              <w:spacing w:line="360" w:lineRule="auto"/>
              <w:jc w:val="center"/>
              <w:rPr>
                <w:rFonts w:hint="eastAsia" w:ascii="宋体" w:hAnsi="宋体" w:cs="宋体"/>
                <w:color w:val="000000"/>
                <w:sz w:val="24"/>
                <w:highlight w:val="none"/>
              </w:rPr>
            </w:pPr>
          </w:p>
        </w:tc>
        <w:tc>
          <w:tcPr>
            <w:tcW w:w="3119" w:type="dxa"/>
            <w:vAlign w:val="center"/>
          </w:tcPr>
          <w:p w14:paraId="47B89E39">
            <w:pPr>
              <w:spacing w:line="360" w:lineRule="auto"/>
              <w:jc w:val="center"/>
              <w:rPr>
                <w:rFonts w:hint="eastAsia" w:ascii="宋体" w:hAnsi="宋体" w:cs="宋体"/>
                <w:color w:val="000000"/>
                <w:sz w:val="24"/>
                <w:highlight w:val="none"/>
              </w:rPr>
            </w:pPr>
          </w:p>
        </w:tc>
      </w:tr>
      <w:tr w14:paraId="5778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65DDDF">
            <w:pPr>
              <w:spacing w:line="360" w:lineRule="auto"/>
              <w:jc w:val="center"/>
              <w:rPr>
                <w:rFonts w:hint="eastAsia" w:ascii="宋体" w:hAnsi="宋体" w:cs="宋体"/>
                <w:color w:val="000000"/>
                <w:sz w:val="24"/>
                <w:highlight w:val="none"/>
              </w:rPr>
            </w:pPr>
          </w:p>
        </w:tc>
        <w:tc>
          <w:tcPr>
            <w:tcW w:w="1417" w:type="dxa"/>
            <w:vAlign w:val="center"/>
          </w:tcPr>
          <w:p w14:paraId="37FB2BAB">
            <w:pPr>
              <w:snapToGrid w:val="0"/>
              <w:spacing w:line="360" w:lineRule="auto"/>
              <w:jc w:val="center"/>
              <w:rPr>
                <w:rFonts w:hint="eastAsia" w:ascii="宋体" w:hAnsi="宋体" w:cs="宋体"/>
                <w:color w:val="000000"/>
                <w:sz w:val="24"/>
                <w:highlight w:val="none"/>
              </w:rPr>
            </w:pPr>
          </w:p>
        </w:tc>
        <w:tc>
          <w:tcPr>
            <w:tcW w:w="1843" w:type="dxa"/>
            <w:vAlign w:val="center"/>
          </w:tcPr>
          <w:p w14:paraId="4CD8134A">
            <w:pPr>
              <w:snapToGrid w:val="0"/>
              <w:spacing w:line="360" w:lineRule="auto"/>
              <w:jc w:val="center"/>
              <w:rPr>
                <w:rFonts w:hint="eastAsia" w:ascii="宋体" w:hAnsi="宋体" w:cs="宋体"/>
                <w:color w:val="000000"/>
                <w:sz w:val="24"/>
                <w:highlight w:val="none"/>
              </w:rPr>
            </w:pPr>
          </w:p>
        </w:tc>
        <w:tc>
          <w:tcPr>
            <w:tcW w:w="3118" w:type="dxa"/>
            <w:vAlign w:val="center"/>
          </w:tcPr>
          <w:p w14:paraId="7EB86B9A">
            <w:pPr>
              <w:snapToGrid w:val="0"/>
              <w:spacing w:line="360" w:lineRule="auto"/>
              <w:jc w:val="center"/>
              <w:rPr>
                <w:rFonts w:hint="eastAsia" w:ascii="宋体" w:hAnsi="宋体" w:cs="宋体"/>
                <w:color w:val="000000"/>
                <w:sz w:val="24"/>
                <w:highlight w:val="none"/>
              </w:rPr>
            </w:pPr>
          </w:p>
        </w:tc>
        <w:tc>
          <w:tcPr>
            <w:tcW w:w="993" w:type="dxa"/>
            <w:vAlign w:val="center"/>
          </w:tcPr>
          <w:p w14:paraId="69ADE07D">
            <w:pPr>
              <w:snapToGrid w:val="0"/>
              <w:spacing w:line="360" w:lineRule="auto"/>
              <w:jc w:val="center"/>
              <w:rPr>
                <w:rFonts w:hint="eastAsia" w:ascii="宋体" w:hAnsi="宋体" w:cs="宋体"/>
                <w:color w:val="000000"/>
                <w:sz w:val="24"/>
                <w:highlight w:val="none"/>
              </w:rPr>
            </w:pPr>
          </w:p>
        </w:tc>
        <w:tc>
          <w:tcPr>
            <w:tcW w:w="1559" w:type="dxa"/>
            <w:vAlign w:val="center"/>
          </w:tcPr>
          <w:p w14:paraId="49D79417">
            <w:pPr>
              <w:spacing w:line="360" w:lineRule="auto"/>
              <w:jc w:val="center"/>
              <w:rPr>
                <w:rFonts w:hint="eastAsia" w:ascii="宋体" w:hAnsi="宋体" w:cs="宋体"/>
                <w:color w:val="000000"/>
                <w:sz w:val="24"/>
                <w:highlight w:val="none"/>
              </w:rPr>
            </w:pPr>
          </w:p>
        </w:tc>
        <w:tc>
          <w:tcPr>
            <w:tcW w:w="1984" w:type="dxa"/>
            <w:vAlign w:val="center"/>
          </w:tcPr>
          <w:p w14:paraId="75FB5C98">
            <w:pPr>
              <w:spacing w:line="360" w:lineRule="auto"/>
              <w:jc w:val="center"/>
              <w:rPr>
                <w:rFonts w:hint="eastAsia" w:ascii="宋体" w:hAnsi="宋体" w:cs="宋体"/>
                <w:color w:val="000000"/>
                <w:sz w:val="24"/>
                <w:highlight w:val="none"/>
              </w:rPr>
            </w:pPr>
          </w:p>
        </w:tc>
        <w:tc>
          <w:tcPr>
            <w:tcW w:w="3119" w:type="dxa"/>
            <w:vAlign w:val="center"/>
          </w:tcPr>
          <w:p w14:paraId="68D3F94B">
            <w:pPr>
              <w:spacing w:line="360" w:lineRule="auto"/>
              <w:jc w:val="center"/>
              <w:rPr>
                <w:rFonts w:hint="eastAsia" w:ascii="宋体" w:hAnsi="宋体" w:cs="宋体"/>
                <w:color w:val="000000"/>
                <w:sz w:val="24"/>
                <w:highlight w:val="none"/>
              </w:rPr>
            </w:pPr>
          </w:p>
        </w:tc>
      </w:tr>
      <w:tr w14:paraId="4143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97F785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19426AA4">
            <w:pPr>
              <w:spacing w:line="360" w:lineRule="auto"/>
              <w:jc w:val="center"/>
              <w:rPr>
                <w:rFonts w:hint="eastAsia" w:ascii="宋体" w:hAnsi="宋体" w:cs="宋体"/>
                <w:color w:val="000000"/>
                <w:sz w:val="24"/>
                <w:highlight w:val="none"/>
              </w:rPr>
            </w:pPr>
          </w:p>
        </w:tc>
      </w:tr>
      <w:tr w14:paraId="1E7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CC2B78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2D16EF35">
            <w:pPr>
              <w:spacing w:line="360" w:lineRule="auto"/>
              <w:jc w:val="center"/>
              <w:rPr>
                <w:rFonts w:hint="eastAsia" w:ascii="宋体" w:hAnsi="宋体" w:cs="宋体"/>
                <w:color w:val="000000"/>
                <w:sz w:val="24"/>
                <w:highlight w:val="none"/>
              </w:rPr>
            </w:pPr>
          </w:p>
        </w:tc>
      </w:tr>
    </w:tbl>
    <w:p w14:paraId="03039AF0">
      <w:pPr>
        <w:snapToGrid w:val="0"/>
        <w:spacing w:line="360" w:lineRule="auto"/>
        <w:ind w:left="480"/>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6E872A21">
      <w:pPr>
        <w:spacing w:line="360" w:lineRule="auto"/>
        <w:ind w:left="-2" w:leftChars="-1"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121253C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70B4FEF4">
      <w:pPr>
        <w:snapToGrid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2CC9D33E">
      <w:pPr>
        <w:snapToGrid w:val="0"/>
        <w:spacing w:line="360" w:lineRule="auto"/>
        <w:ind w:firstLine="480" w:firstLineChars="200"/>
        <w:jc w:val="left"/>
        <w:rPr>
          <w:rFonts w:hint="eastAsia"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42D17A">
      <w:pPr>
        <w:spacing w:line="360" w:lineRule="auto"/>
        <w:ind w:firstLine="482" w:firstLineChars="200"/>
        <w:rPr>
          <w:rFonts w:hint="eastAsia" w:ascii="宋体" w:hAnsi="宋体" w:cs="宋体"/>
          <w:b/>
          <w:color w:val="000000"/>
          <w:kern w:val="0"/>
          <w:sz w:val="24"/>
          <w:highlight w:val="none"/>
        </w:rPr>
      </w:pPr>
    </w:p>
    <w:p w14:paraId="6270582D">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p>
    <w:p w14:paraId="1D3721D7">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EB7D156">
      <w:pPr>
        <w:pStyle w:val="27"/>
        <w:keepNext w:val="0"/>
        <w:pageBreakBefore w:val="0"/>
        <w:tabs>
          <w:tab w:val="clear" w:pos="720"/>
        </w:tabs>
        <w:snapToGrid w:val="0"/>
        <w:spacing w:before="120" w:after="120"/>
        <w:ind w:firstLine="643"/>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31" w:name="_Hlk101259491"/>
      <w:r>
        <w:rPr>
          <w:rFonts w:hint="eastAsia" w:ascii="宋体" w:hAnsi="宋体" w:eastAsia="宋体" w:cs="宋体"/>
          <w:color w:val="000000"/>
          <w:sz w:val="32"/>
          <w:szCs w:val="32"/>
          <w:highlight w:val="none"/>
        </w:rPr>
        <w:t>（如果有）</w:t>
      </w:r>
      <w:bookmarkEnd w:id="431"/>
    </w:p>
    <w:p w14:paraId="541E7DA9">
      <w:pPr>
        <w:widowControl/>
        <w:spacing w:line="360" w:lineRule="auto"/>
        <w:ind w:firstLine="120" w:firstLineChars="50"/>
        <w:jc w:val="left"/>
        <w:rPr>
          <w:rFonts w:hint="eastAsia"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01B610DE">
      <w:pPr>
        <w:pStyle w:val="27"/>
        <w:keepNext w:val="0"/>
        <w:pageBreakBefore w:val="0"/>
        <w:tabs>
          <w:tab w:val="clear" w:pos="720"/>
        </w:tabs>
        <w:snapToGrid w:val="0"/>
        <w:spacing w:before="120" w:after="120"/>
        <w:ind w:firstLine="643"/>
        <w:outlineLvl w:val="9"/>
        <w:rPr>
          <w:rFonts w:hint="eastAsia" w:ascii="宋体" w:hAnsi="宋体" w:eastAsia="宋体" w:cs="宋体"/>
          <w:b w:val="0"/>
          <w:color w:val="000000"/>
          <w:sz w:val="32"/>
          <w:szCs w:val="32"/>
          <w:highlight w:val="none"/>
        </w:rPr>
      </w:pPr>
    </w:p>
    <w:p w14:paraId="05C857C8">
      <w:pPr>
        <w:spacing w:line="360" w:lineRule="auto"/>
        <w:ind w:right="420" w:firstLine="3614" w:firstLineChars="1000"/>
        <w:rPr>
          <w:rFonts w:hint="eastAsia" w:ascii="宋体" w:hAnsi="宋体" w:cs="宋体"/>
          <w:b/>
          <w:color w:val="000000"/>
          <w:kern w:val="0"/>
          <w:sz w:val="36"/>
          <w:szCs w:val="36"/>
          <w:highlight w:val="none"/>
        </w:rPr>
      </w:pPr>
    </w:p>
    <w:p w14:paraId="50096AEE">
      <w:pPr>
        <w:spacing w:line="360" w:lineRule="auto"/>
        <w:ind w:right="420" w:firstLine="3614" w:firstLineChars="1000"/>
        <w:rPr>
          <w:rFonts w:hint="eastAsia" w:ascii="宋体" w:hAnsi="宋体" w:cs="宋体"/>
          <w:b/>
          <w:color w:val="000000"/>
          <w:kern w:val="0"/>
          <w:sz w:val="36"/>
          <w:szCs w:val="36"/>
          <w:highlight w:val="none"/>
        </w:rPr>
      </w:pPr>
    </w:p>
    <w:p w14:paraId="402088F1">
      <w:pPr>
        <w:spacing w:line="360" w:lineRule="auto"/>
        <w:ind w:right="420" w:firstLine="3614" w:firstLineChars="1000"/>
        <w:rPr>
          <w:rFonts w:hint="eastAsia" w:ascii="宋体" w:hAnsi="宋体" w:cs="宋体"/>
          <w:b/>
          <w:color w:val="000000"/>
          <w:kern w:val="0"/>
          <w:sz w:val="36"/>
          <w:szCs w:val="36"/>
          <w:highlight w:val="none"/>
        </w:rPr>
      </w:pPr>
    </w:p>
    <w:p w14:paraId="7F4E7704">
      <w:pPr>
        <w:spacing w:line="360" w:lineRule="auto"/>
        <w:ind w:right="420" w:firstLine="3614" w:firstLineChars="1000"/>
        <w:rPr>
          <w:rFonts w:hint="eastAsia" w:ascii="宋体" w:hAnsi="宋体" w:cs="宋体"/>
          <w:b/>
          <w:color w:val="000000"/>
          <w:kern w:val="0"/>
          <w:sz w:val="36"/>
          <w:szCs w:val="36"/>
          <w:highlight w:val="none"/>
        </w:rPr>
      </w:pPr>
    </w:p>
    <w:p w14:paraId="55DD0F9D">
      <w:pPr>
        <w:spacing w:line="360" w:lineRule="auto"/>
        <w:ind w:right="420" w:firstLine="3614" w:firstLineChars="1000"/>
        <w:rPr>
          <w:rFonts w:hint="eastAsia" w:ascii="宋体" w:hAnsi="宋体" w:cs="宋体"/>
          <w:b/>
          <w:color w:val="000000"/>
          <w:kern w:val="0"/>
          <w:sz w:val="36"/>
          <w:szCs w:val="36"/>
          <w:highlight w:val="none"/>
        </w:rPr>
      </w:pPr>
    </w:p>
    <w:p w14:paraId="1E6772DE">
      <w:pPr>
        <w:spacing w:line="360" w:lineRule="auto"/>
        <w:ind w:right="420" w:firstLine="3614" w:firstLineChars="1000"/>
        <w:rPr>
          <w:rFonts w:hint="eastAsia" w:ascii="宋体" w:hAnsi="宋体" w:cs="宋体"/>
          <w:b/>
          <w:color w:val="000000"/>
          <w:kern w:val="0"/>
          <w:sz w:val="36"/>
          <w:szCs w:val="36"/>
          <w:highlight w:val="none"/>
        </w:rPr>
      </w:pPr>
    </w:p>
    <w:p w14:paraId="79482AC6">
      <w:pPr>
        <w:spacing w:line="360" w:lineRule="auto"/>
        <w:ind w:right="420" w:firstLine="3614" w:firstLineChars="1000"/>
        <w:rPr>
          <w:rFonts w:hint="eastAsia" w:ascii="宋体" w:hAnsi="宋体" w:cs="宋体"/>
          <w:b/>
          <w:color w:val="000000"/>
          <w:kern w:val="0"/>
          <w:sz w:val="36"/>
          <w:szCs w:val="36"/>
          <w:highlight w:val="none"/>
        </w:rPr>
      </w:pPr>
    </w:p>
    <w:p w14:paraId="0B6515AE">
      <w:pPr>
        <w:spacing w:line="360" w:lineRule="auto"/>
        <w:ind w:right="420" w:firstLine="3614" w:firstLineChars="1000"/>
        <w:rPr>
          <w:rFonts w:hint="eastAsia" w:ascii="宋体" w:hAnsi="宋体" w:cs="宋体"/>
          <w:b/>
          <w:color w:val="000000"/>
          <w:kern w:val="0"/>
          <w:sz w:val="36"/>
          <w:szCs w:val="36"/>
          <w:highlight w:val="none"/>
        </w:rPr>
      </w:pPr>
    </w:p>
    <w:p w14:paraId="19957C1E">
      <w:pPr>
        <w:spacing w:line="360" w:lineRule="auto"/>
        <w:ind w:right="420" w:firstLine="3614" w:firstLineChars="1000"/>
        <w:rPr>
          <w:rFonts w:hint="eastAsia" w:ascii="宋体" w:hAnsi="宋体" w:cs="宋体"/>
          <w:b/>
          <w:color w:val="000000"/>
          <w:kern w:val="0"/>
          <w:sz w:val="36"/>
          <w:szCs w:val="36"/>
          <w:highlight w:val="none"/>
        </w:rPr>
      </w:pPr>
    </w:p>
    <w:p w14:paraId="0720BEEF">
      <w:pPr>
        <w:spacing w:line="360" w:lineRule="auto"/>
        <w:ind w:right="420" w:firstLine="3614" w:firstLineChars="1000"/>
        <w:rPr>
          <w:rFonts w:hint="eastAsia" w:ascii="宋体" w:hAnsi="宋体" w:cs="宋体"/>
          <w:b/>
          <w:color w:val="000000"/>
          <w:kern w:val="0"/>
          <w:sz w:val="36"/>
          <w:szCs w:val="36"/>
          <w:highlight w:val="none"/>
        </w:rPr>
      </w:pPr>
    </w:p>
    <w:p w14:paraId="167C8CEB">
      <w:pPr>
        <w:spacing w:line="360" w:lineRule="auto"/>
        <w:ind w:right="420" w:firstLine="3614" w:firstLineChars="1000"/>
        <w:rPr>
          <w:rFonts w:hint="eastAsia" w:ascii="宋体" w:hAnsi="宋体" w:cs="宋体"/>
          <w:b/>
          <w:color w:val="000000"/>
          <w:kern w:val="0"/>
          <w:sz w:val="36"/>
          <w:szCs w:val="36"/>
          <w:highlight w:val="none"/>
        </w:rPr>
      </w:pPr>
    </w:p>
    <w:p w14:paraId="5AB56492">
      <w:pPr>
        <w:spacing w:line="360" w:lineRule="auto"/>
        <w:ind w:right="420" w:firstLine="3614" w:firstLineChars="1000"/>
        <w:rPr>
          <w:rFonts w:hint="eastAsia" w:ascii="宋体" w:hAnsi="宋体" w:cs="宋体"/>
          <w:b/>
          <w:color w:val="000000"/>
          <w:kern w:val="0"/>
          <w:sz w:val="36"/>
          <w:szCs w:val="36"/>
          <w:highlight w:val="none"/>
        </w:rPr>
      </w:pPr>
    </w:p>
    <w:p w14:paraId="6B5447B9">
      <w:pPr>
        <w:spacing w:line="360" w:lineRule="auto"/>
        <w:ind w:right="420" w:firstLine="3614" w:firstLineChars="1000"/>
        <w:rPr>
          <w:rFonts w:hint="eastAsia" w:ascii="宋体" w:hAnsi="宋体" w:cs="宋体"/>
          <w:b/>
          <w:color w:val="000000"/>
          <w:kern w:val="0"/>
          <w:sz w:val="36"/>
          <w:szCs w:val="36"/>
          <w:highlight w:val="none"/>
        </w:rPr>
      </w:pPr>
    </w:p>
    <w:p w14:paraId="62D79DBC">
      <w:pPr>
        <w:spacing w:line="360" w:lineRule="auto"/>
        <w:ind w:right="420" w:firstLine="3614" w:firstLineChars="1000"/>
        <w:rPr>
          <w:rFonts w:hint="eastAsia" w:ascii="宋体" w:hAnsi="宋体" w:cs="宋体"/>
          <w:b/>
          <w:color w:val="000000"/>
          <w:kern w:val="0"/>
          <w:sz w:val="36"/>
          <w:szCs w:val="36"/>
          <w:highlight w:val="none"/>
        </w:rPr>
      </w:pPr>
    </w:p>
    <w:p w14:paraId="4D978643">
      <w:pPr>
        <w:spacing w:line="360" w:lineRule="auto"/>
        <w:ind w:right="420" w:firstLine="3614" w:firstLineChars="1000"/>
        <w:rPr>
          <w:rFonts w:hint="eastAsia" w:ascii="宋体" w:hAnsi="宋体" w:cs="宋体"/>
          <w:b/>
          <w:color w:val="000000"/>
          <w:kern w:val="0"/>
          <w:sz w:val="36"/>
          <w:szCs w:val="36"/>
          <w:highlight w:val="none"/>
        </w:rPr>
      </w:pPr>
    </w:p>
    <w:p w14:paraId="50F4009A">
      <w:pPr>
        <w:spacing w:line="360" w:lineRule="auto"/>
        <w:ind w:right="420" w:firstLine="3614" w:firstLineChars="1000"/>
        <w:rPr>
          <w:rFonts w:hint="eastAsia" w:ascii="宋体" w:hAnsi="宋体" w:cs="宋体"/>
          <w:b/>
          <w:color w:val="000000"/>
          <w:kern w:val="0"/>
          <w:sz w:val="36"/>
          <w:szCs w:val="36"/>
          <w:highlight w:val="none"/>
        </w:rPr>
      </w:pPr>
    </w:p>
    <w:p w14:paraId="53385976">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highlight w:val="none"/>
        </w:rPr>
      </w:pPr>
      <w:bookmarkStart w:id="432" w:name="_Toc465665161"/>
      <w:r>
        <w:rPr>
          <w:rFonts w:hint="eastAsia" w:ascii="宋体" w:hAnsi="宋体" w:cs="宋体"/>
          <w:color w:val="000000"/>
          <w:highlight w:val="none"/>
        </w:rPr>
        <w:t>附件</w:t>
      </w:r>
      <w:bookmarkEnd w:id="432"/>
    </w:p>
    <w:p w14:paraId="49AB2C71">
      <w:pPr>
        <w:spacing w:line="360" w:lineRule="auto"/>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40CD1701">
      <w:pPr>
        <w:spacing w:line="360" w:lineRule="auto"/>
        <w:jc w:val="center"/>
        <w:rPr>
          <w:rFonts w:hint="eastAsia" w:ascii="宋体" w:hAnsi="宋体" w:cs="宋体"/>
          <w:b/>
          <w:color w:val="000000"/>
          <w:spacing w:val="6"/>
          <w:sz w:val="32"/>
          <w:szCs w:val="32"/>
          <w:highlight w:val="none"/>
        </w:rPr>
      </w:pPr>
      <w:bookmarkStart w:id="433" w:name="OLE_LINK14"/>
      <w:bookmarkStart w:id="434" w:name="OLE_LINK13"/>
      <w:r>
        <w:rPr>
          <w:rFonts w:hint="eastAsia" w:ascii="宋体" w:hAnsi="宋体" w:cs="宋体"/>
          <w:b/>
          <w:color w:val="000000"/>
          <w:spacing w:val="6"/>
          <w:sz w:val="32"/>
          <w:szCs w:val="32"/>
          <w:highlight w:val="none"/>
        </w:rPr>
        <w:t>残疾人福利性单位声明函</w:t>
      </w:r>
    </w:p>
    <w:bookmarkEnd w:id="433"/>
    <w:bookmarkEnd w:id="434"/>
    <w:p w14:paraId="73CFCD6B">
      <w:pPr>
        <w:spacing w:line="360" w:lineRule="auto"/>
        <w:rPr>
          <w:rFonts w:hint="eastAsia" w:ascii="宋体" w:hAnsi="宋体" w:cs="宋体"/>
          <w:b/>
          <w:color w:val="000000"/>
          <w:spacing w:val="6"/>
          <w:sz w:val="30"/>
          <w:szCs w:val="30"/>
          <w:highlight w:val="none"/>
        </w:rPr>
      </w:pPr>
    </w:p>
    <w:p w14:paraId="702CD4F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 xml:space="preserve">荧光显微镜 </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056833B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699EACA3">
      <w:pPr>
        <w:spacing w:line="360" w:lineRule="auto"/>
        <w:ind w:firstLine="480" w:firstLineChars="200"/>
        <w:rPr>
          <w:rFonts w:hint="eastAsia" w:ascii="宋体" w:hAnsi="宋体" w:cs="宋体"/>
          <w:color w:val="000000"/>
          <w:sz w:val="24"/>
          <w:highlight w:val="none"/>
        </w:rPr>
      </w:pPr>
    </w:p>
    <w:p w14:paraId="427ABB7B">
      <w:pPr>
        <w:spacing w:line="360" w:lineRule="auto"/>
        <w:ind w:firstLine="480" w:firstLineChars="200"/>
        <w:rPr>
          <w:rFonts w:hint="eastAsia" w:ascii="宋体" w:hAnsi="宋体" w:cs="宋体"/>
          <w:color w:val="000000"/>
          <w:sz w:val="24"/>
          <w:highlight w:val="none"/>
        </w:rPr>
      </w:pPr>
    </w:p>
    <w:p w14:paraId="0FC18F1A">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4E185AAE">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  期：</w:t>
      </w:r>
    </w:p>
    <w:p w14:paraId="3FE55424">
      <w:pPr>
        <w:spacing w:line="360" w:lineRule="auto"/>
        <w:ind w:firstLine="480" w:firstLineChars="200"/>
        <w:rPr>
          <w:rFonts w:hint="eastAsia" w:ascii="宋体" w:hAnsi="宋体" w:cs="宋体"/>
          <w:color w:val="000000"/>
          <w:sz w:val="24"/>
          <w:highlight w:val="none"/>
        </w:rPr>
      </w:pPr>
    </w:p>
    <w:p w14:paraId="1E74414D">
      <w:pPr>
        <w:spacing w:line="360" w:lineRule="auto"/>
        <w:ind w:firstLine="420" w:firstLineChars="200"/>
        <w:rPr>
          <w:rFonts w:hint="eastAsia" w:ascii="宋体" w:hAnsi="宋体" w:cs="宋体"/>
          <w:color w:val="000000"/>
          <w:highlight w:val="none"/>
        </w:rPr>
      </w:pPr>
    </w:p>
    <w:p w14:paraId="6560C310">
      <w:pPr>
        <w:spacing w:line="360" w:lineRule="auto"/>
        <w:ind w:firstLine="420" w:firstLineChars="200"/>
        <w:rPr>
          <w:rFonts w:hint="eastAsia" w:ascii="宋体" w:hAnsi="宋体" w:cs="宋体"/>
          <w:color w:val="000000"/>
          <w:highlight w:val="none"/>
        </w:rPr>
      </w:pPr>
    </w:p>
    <w:p w14:paraId="3E8D4551">
      <w:pPr>
        <w:spacing w:line="360" w:lineRule="auto"/>
        <w:ind w:firstLine="420" w:firstLineChars="200"/>
        <w:rPr>
          <w:rFonts w:hint="eastAsia" w:ascii="宋体" w:hAnsi="宋体" w:cs="宋体"/>
          <w:color w:val="000000"/>
          <w:highlight w:val="none"/>
        </w:rPr>
      </w:pPr>
    </w:p>
    <w:p w14:paraId="3FAEC4EF">
      <w:pPr>
        <w:spacing w:line="360" w:lineRule="auto"/>
        <w:ind w:firstLine="420" w:firstLineChars="200"/>
        <w:rPr>
          <w:rFonts w:hint="eastAsia" w:ascii="宋体" w:hAnsi="宋体" w:cs="宋体"/>
          <w:color w:val="000000"/>
          <w:highlight w:val="none"/>
        </w:rPr>
      </w:pPr>
    </w:p>
    <w:p w14:paraId="68BA2AA7">
      <w:pPr>
        <w:spacing w:line="360" w:lineRule="auto"/>
        <w:rPr>
          <w:rFonts w:hint="eastAsia" w:ascii="宋体" w:hAnsi="宋体" w:cs="宋体"/>
          <w:b/>
          <w:color w:val="000000"/>
          <w:sz w:val="24"/>
          <w:highlight w:val="none"/>
        </w:rPr>
      </w:pPr>
    </w:p>
    <w:p w14:paraId="462217B6">
      <w:pPr>
        <w:spacing w:line="360" w:lineRule="auto"/>
        <w:rPr>
          <w:rFonts w:hint="eastAsia" w:ascii="宋体" w:hAnsi="宋体" w:cs="宋体"/>
          <w:b/>
          <w:color w:val="000000"/>
          <w:sz w:val="24"/>
          <w:highlight w:val="none"/>
        </w:rPr>
      </w:pPr>
    </w:p>
    <w:p w14:paraId="32DC8171">
      <w:pPr>
        <w:spacing w:line="360" w:lineRule="auto"/>
        <w:rPr>
          <w:rFonts w:hint="eastAsia" w:ascii="宋体" w:hAnsi="宋体" w:cs="宋体"/>
          <w:b/>
          <w:color w:val="000000"/>
          <w:sz w:val="24"/>
          <w:highlight w:val="none"/>
        </w:rPr>
      </w:pPr>
    </w:p>
    <w:p w14:paraId="60EA2CE7">
      <w:pPr>
        <w:spacing w:line="360" w:lineRule="auto"/>
        <w:rPr>
          <w:rFonts w:hint="eastAsia" w:ascii="宋体" w:hAnsi="宋体" w:cs="宋体"/>
          <w:b/>
          <w:color w:val="000000"/>
          <w:sz w:val="24"/>
          <w:highlight w:val="none"/>
        </w:rPr>
      </w:pPr>
    </w:p>
    <w:p w14:paraId="3882D716">
      <w:pPr>
        <w:spacing w:line="360" w:lineRule="auto"/>
        <w:rPr>
          <w:rFonts w:hint="eastAsia" w:ascii="宋体" w:hAnsi="宋体" w:cs="宋体"/>
          <w:b/>
          <w:color w:val="000000"/>
          <w:sz w:val="24"/>
          <w:highlight w:val="none"/>
        </w:rPr>
      </w:pPr>
    </w:p>
    <w:p w14:paraId="4795730C">
      <w:pPr>
        <w:spacing w:line="360" w:lineRule="auto"/>
        <w:rPr>
          <w:rFonts w:hint="eastAsia" w:ascii="宋体" w:hAnsi="宋体" w:cs="宋体"/>
          <w:b/>
          <w:color w:val="000000"/>
          <w:sz w:val="24"/>
          <w:highlight w:val="none"/>
        </w:rPr>
      </w:pPr>
    </w:p>
    <w:p w14:paraId="3D3904A6">
      <w:pPr>
        <w:spacing w:line="360" w:lineRule="auto"/>
        <w:rPr>
          <w:rFonts w:hint="eastAsia" w:ascii="宋体" w:hAnsi="宋体" w:cs="宋体"/>
          <w:b/>
          <w:color w:val="000000"/>
          <w:sz w:val="24"/>
          <w:highlight w:val="none"/>
        </w:rPr>
      </w:pPr>
    </w:p>
    <w:p w14:paraId="68AC0A70">
      <w:pPr>
        <w:spacing w:line="360" w:lineRule="auto"/>
        <w:rPr>
          <w:rFonts w:hint="eastAsia" w:ascii="宋体" w:hAnsi="宋体" w:cs="宋体"/>
          <w:b/>
          <w:color w:val="000000"/>
          <w:sz w:val="24"/>
          <w:highlight w:val="none"/>
        </w:rPr>
      </w:pPr>
    </w:p>
    <w:p w14:paraId="17E32AEE">
      <w:pPr>
        <w:spacing w:line="360" w:lineRule="auto"/>
        <w:rPr>
          <w:rFonts w:hint="eastAsia" w:ascii="宋体" w:hAnsi="宋体" w:cs="宋体"/>
          <w:b/>
          <w:color w:val="000000"/>
          <w:sz w:val="24"/>
          <w:highlight w:val="none"/>
        </w:rPr>
      </w:pPr>
    </w:p>
    <w:p w14:paraId="5B8D1A68">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142A5E0F">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51E38C87">
      <w:pPr>
        <w:snapToGrid w:val="0"/>
        <w:spacing w:before="240" w:beforeLines="100"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一、质疑供应商基本信息</w:t>
      </w:r>
    </w:p>
    <w:p w14:paraId="07485ED5">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6F75FE32">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125C6C6D">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8C1C065">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5C74994B">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70129EA">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B66FC55">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二、质疑项目基本情况</w:t>
      </w:r>
    </w:p>
    <w:p w14:paraId="10C58720">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01A0AA3F">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F5DD056">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5B4B3EBF">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16E571CE">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三、质疑事项具体内容</w:t>
      </w:r>
    </w:p>
    <w:p w14:paraId="7F816273">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5DD09D4A">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379D57">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u w:val="dotted"/>
        </w:rPr>
        <w:t xml:space="preserve">                                                       </w:t>
      </w:r>
    </w:p>
    <w:p w14:paraId="56EE0CC1">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27C1FB49">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66794B8D">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质疑事项2</w:t>
      </w:r>
    </w:p>
    <w:p w14:paraId="1D1A9DCD">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p>
    <w:p w14:paraId="4CFB6E4B">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0A336BAA">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5BA7A17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174C7EF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2C6B7356">
      <w:pPr>
        <w:spacing w:line="360" w:lineRule="auto"/>
        <w:jc w:val="center"/>
        <w:rPr>
          <w:rFonts w:hint="eastAsia" w:ascii="宋体" w:hAnsi="宋体" w:cs="宋体"/>
          <w:b/>
          <w:bCs/>
          <w:color w:val="000000"/>
          <w:sz w:val="24"/>
          <w:highlight w:val="none"/>
        </w:rPr>
      </w:pPr>
    </w:p>
    <w:p w14:paraId="29EBA703">
      <w:pPr>
        <w:spacing w:line="360" w:lineRule="auto"/>
        <w:rPr>
          <w:rFonts w:hint="eastAsia" w:ascii="宋体" w:hAnsi="宋体" w:cs="宋体"/>
          <w:b/>
          <w:color w:val="000000"/>
          <w:sz w:val="24"/>
          <w:highlight w:val="none"/>
        </w:rPr>
      </w:pPr>
    </w:p>
    <w:p w14:paraId="2D103957">
      <w:pPr>
        <w:spacing w:line="360" w:lineRule="auto"/>
        <w:rPr>
          <w:rFonts w:hint="eastAsia" w:ascii="宋体" w:hAnsi="宋体" w:cs="宋体"/>
          <w:b/>
          <w:color w:val="000000"/>
          <w:sz w:val="24"/>
          <w:highlight w:val="none"/>
        </w:rPr>
      </w:pPr>
    </w:p>
    <w:p w14:paraId="3FBD6129">
      <w:pPr>
        <w:spacing w:line="360" w:lineRule="auto"/>
        <w:rPr>
          <w:rFonts w:hint="eastAsia" w:ascii="宋体" w:hAnsi="宋体" w:cs="宋体"/>
          <w:b/>
          <w:color w:val="000000"/>
          <w:sz w:val="24"/>
          <w:highlight w:val="none"/>
        </w:rPr>
      </w:pPr>
    </w:p>
    <w:p w14:paraId="6B2B2C7B">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质疑函制作说明：</w:t>
      </w:r>
    </w:p>
    <w:p w14:paraId="3FBD4C23">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111207CC">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3A28D01D">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5B45D13F">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7F2E2250">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0E458AB9">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751B7A69">
      <w:pPr>
        <w:widowControl/>
        <w:spacing w:line="360" w:lineRule="auto"/>
        <w:ind w:firstLine="600" w:firstLineChars="200"/>
        <w:jc w:val="left"/>
        <w:rPr>
          <w:rFonts w:hint="eastAsia" w:ascii="宋体" w:hAnsi="宋体" w:cs="宋体"/>
          <w:color w:val="000000"/>
          <w:sz w:val="30"/>
          <w:szCs w:val="30"/>
          <w:highlight w:val="none"/>
        </w:rPr>
      </w:pPr>
    </w:p>
    <w:p w14:paraId="510F8CB2">
      <w:pPr>
        <w:spacing w:line="360" w:lineRule="auto"/>
        <w:jc w:val="center"/>
        <w:rPr>
          <w:rFonts w:hint="eastAsia" w:ascii="宋体" w:hAnsi="宋体" w:cs="宋体"/>
          <w:b/>
          <w:color w:val="000000"/>
          <w:spacing w:val="6"/>
          <w:sz w:val="32"/>
          <w:szCs w:val="32"/>
          <w:highlight w:val="none"/>
        </w:rPr>
      </w:pPr>
    </w:p>
    <w:p w14:paraId="07A20707">
      <w:pPr>
        <w:spacing w:line="360" w:lineRule="auto"/>
        <w:jc w:val="center"/>
        <w:rPr>
          <w:rFonts w:hint="eastAsia" w:ascii="宋体" w:hAnsi="宋体" w:cs="宋体"/>
          <w:b/>
          <w:color w:val="000000"/>
          <w:spacing w:val="6"/>
          <w:sz w:val="32"/>
          <w:szCs w:val="32"/>
          <w:highlight w:val="none"/>
        </w:rPr>
      </w:pPr>
    </w:p>
    <w:p w14:paraId="5E556C28">
      <w:pPr>
        <w:spacing w:line="360" w:lineRule="auto"/>
        <w:jc w:val="center"/>
        <w:rPr>
          <w:rFonts w:hint="eastAsia" w:ascii="宋体" w:hAnsi="宋体" w:cs="宋体"/>
          <w:b/>
          <w:color w:val="000000"/>
          <w:spacing w:val="6"/>
          <w:sz w:val="32"/>
          <w:szCs w:val="32"/>
          <w:highlight w:val="none"/>
        </w:rPr>
      </w:pPr>
    </w:p>
    <w:p w14:paraId="35584D88">
      <w:pPr>
        <w:spacing w:line="360" w:lineRule="auto"/>
        <w:jc w:val="center"/>
        <w:rPr>
          <w:rFonts w:hint="eastAsia" w:ascii="宋体" w:hAnsi="宋体" w:cs="宋体"/>
          <w:b/>
          <w:color w:val="000000"/>
          <w:spacing w:val="6"/>
          <w:sz w:val="32"/>
          <w:szCs w:val="32"/>
          <w:highlight w:val="none"/>
        </w:rPr>
      </w:pPr>
    </w:p>
    <w:p w14:paraId="285C979B">
      <w:pPr>
        <w:spacing w:line="360" w:lineRule="auto"/>
        <w:jc w:val="center"/>
        <w:rPr>
          <w:rFonts w:hint="eastAsia" w:ascii="宋体" w:hAnsi="宋体" w:cs="宋体"/>
          <w:b/>
          <w:color w:val="000000"/>
          <w:spacing w:val="6"/>
          <w:sz w:val="32"/>
          <w:szCs w:val="32"/>
          <w:highlight w:val="none"/>
        </w:rPr>
      </w:pPr>
    </w:p>
    <w:p w14:paraId="325B89E2">
      <w:pPr>
        <w:spacing w:line="360" w:lineRule="auto"/>
        <w:jc w:val="center"/>
        <w:rPr>
          <w:rFonts w:hint="eastAsia" w:ascii="宋体" w:hAnsi="宋体" w:cs="宋体"/>
          <w:b/>
          <w:color w:val="000000"/>
          <w:spacing w:val="6"/>
          <w:sz w:val="32"/>
          <w:szCs w:val="32"/>
          <w:highlight w:val="none"/>
        </w:rPr>
      </w:pPr>
    </w:p>
    <w:p w14:paraId="73BCEEDB">
      <w:pPr>
        <w:spacing w:line="360" w:lineRule="auto"/>
        <w:jc w:val="center"/>
        <w:rPr>
          <w:rFonts w:hint="eastAsia" w:ascii="宋体" w:hAnsi="宋体" w:cs="宋体"/>
          <w:b/>
          <w:color w:val="000000"/>
          <w:spacing w:val="6"/>
          <w:sz w:val="32"/>
          <w:szCs w:val="32"/>
          <w:highlight w:val="none"/>
        </w:rPr>
      </w:pPr>
    </w:p>
    <w:p w14:paraId="7B2D6F75">
      <w:pPr>
        <w:spacing w:line="360" w:lineRule="auto"/>
        <w:jc w:val="center"/>
        <w:rPr>
          <w:rFonts w:hint="eastAsia" w:ascii="宋体" w:hAnsi="宋体" w:cs="宋体"/>
          <w:b/>
          <w:color w:val="000000"/>
          <w:spacing w:val="6"/>
          <w:sz w:val="32"/>
          <w:szCs w:val="32"/>
          <w:highlight w:val="none"/>
        </w:rPr>
      </w:pPr>
    </w:p>
    <w:p w14:paraId="6CA26241">
      <w:pPr>
        <w:spacing w:line="360" w:lineRule="auto"/>
        <w:jc w:val="center"/>
        <w:rPr>
          <w:rFonts w:hint="eastAsia" w:ascii="宋体" w:hAnsi="宋体" w:cs="宋体"/>
          <w:b/>
          <w:color w:val="000000"/>
          <w:spacing w:val="6"/>
          <w:sz w:val="32"/>
          <w:szCs w:val="32"/>
          <w:highlight w:val="none"/>
        </w:rPr>
      </w:pPr>
    </w:p>
    <w:p w14:paraId="6280B9FD">
      <w:pPr>
        <w:spacing w:line="360" w:lineRule="auto"/>
        <w:jc w:val="center"/>
        <w:rPr>
          <w:rFonts w:hint="eastAsia" w:ascii="宋体" w:hAnsi="宋体" w:cs="宋体"/>
          <w:b/>
          <w:color w:val="000000"/>
          <w:spacing w:val="6"/>
          <w:sz w:val="32"/>
          <w:szCs w:val="32"/>
          <w:highlight w:val="none"/>
        </w:rPr>
      </w:pPr>
    </w:p>
    <w:p w14:paraId="40C92CE6">
      <w:pPr>
        <w:spacing w:line="360" w:lineRule="auto"/>
        <w:jc w:val="center"/>
        <w:rPr>
          <w:rFonts w:hint="eastAsia" w:ascii="宋体" w:hAnsi="宋体" w:cs="宋体"/>
          <w:b/>
          <w:color w:val="000000"/>
          <w:spacing w:val="6"/>
          <w:sz w:val="32"/>
          <w:szCs w:val="32"/>
          <w:highlight w:val="none"/>
        </w:rPr>
      </w:pPr>
    </w:p>
    <w:p w14:paraId="12E31117">
      <w:pPr>
        <w:spacing w:line="360" w:lineRule="auto"/>
        <w:jc w:val="center"/>
        <w:rPr>
          <w:rFonts w:hint="eastAsia" w:ascii="宋体" w:hAnsi="宋体" w:cs="宋体"/>
          <w:b/>
          <w:color w:val="000000"/>
          <w:spacing w:val="6"/>
          <w:sz w:val="32"/>
          <w:szCs w:val="32"/>
          <w:highlight w:val="none"/>
        </w:rPr>
      </w:pPr>
    </w:p>
    <w:p w14:paraId="3218553C">
      <w:pPr>
        <w:spacing w:line="360" w:lineRule="auto"/>
        <w:jc w:val="left"/>
        <w:rPr>
          <w:rFonts w:hint="eastAsia" w:ascii="宋体" w:hAnsi="宋体" w:cs="宋体"/>
          <w:b/>
          <w:color w:val="000000"/>
          <w:spacing w:val="6"/>
          <w:sz w:val="32"/>
          <w:szCs w:val="32"/>
          <w:highlight w:val="none"/>
        </w:rPr>
      </w:pPr>
    </w:p>
    <w:p w14:paraId="0D1B1726">
      <w:pPr>
        <w:spacing w:line="360" w:lineRule="auto"/>
        <w:jc w:val="left"/>
        <w:rPr>
          <w:rFonts w:hint="eastAsia" w:ascii="宋体" w:hAnsi="宋体" w:cs="宋体"/>
          <w:b/>
          <w:color w:val="000000"/>
          <w:spacing w:val="6"/>
          <w:sz w:val="32"/>
          <w:szCs w:val="32"/>
          <w:highlight w:val="none"/>
        </w:rPr>
      </w:pPr>
    </w:p>
    <w:p w14:paraId="189B2EF9">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7F26C509">
      <w:pPr>
        <w:spacing w:line="360" w:lineRule="auto"/>
        <w:jc w:val="center"/>
        <w:rPr>
          <w:rFonts w:hint="eastAsia" w:ascii="宋体" w:hAnsi="宋体" w:cs="宋体"/>
          <w:b/>
          <w:color w:val="000000"/>
          <w:sz w:val="24"/>
          <w:highlight w:val="none"/>
        </w:rPr>
      </w:pPr>
    </w:p>
    <w:p w14:paraId="65CE72AD">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46536B1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一、投诉相关主体基本情况</w:t>
      </w:r>
    </w:p>
    <w:p w14:paraId="1778FD58">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0A559E2D">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1782C20">
      <w:pPr>
        <w:tabs>
          <w:tab w:val="left" w:pos="6510"/>
        </w:tabs>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9D98386">
      <w:pPr>
        <w:tabs>
          <w:tab w:val="left" w:pos="6510"/>
        </w:tabs>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67F21514">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26A624F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0C199D00">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0EB273A">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3B6003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4D82E1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被投诉人2</w:t>
      </w:r>
    </w:p>
    <w:p w14:paraId="5EC58B58">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4A07C588">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D0A324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9142AEC">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EDB573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二、投诉项目基本情况</w:t>
      </w:r>
    </w:p>
    <w:p w14:paraId="11B9CB8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66BE4998">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66946E5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75BB3B5">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47240ADA">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59EC989B">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754CD24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三、质疑基本情况</w:t>
      </w:r>
    </w:p>
    <w:p w14:paraId="0DDF4736">
      <w:pPr>
        <w:spacing w:line="360" w:lineRule="auto"/>
        <w:ind w:firstLine="480" w:firstLineChars="200"/>
        <w:rPr>
          <w:rFonts w:hint="eastAsia"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6FF8DC4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790B943">
      <w:pPr>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279DEF8C">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四、投诉事项具体内容</w:t>
      </w:r>
    </w:p>
    <w:p w14:paraId="5D78A304">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0E71CA7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021887">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25BF1433">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0145F856">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5F9BB30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投诉事项2</w:t>
      </w:r>
    </w:p>
    <w:p w14:paraId="39C12CDC">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0BEBD5A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五、与投诉事项相关的投诉请求</w:t>
      </w:r>
    </w:p>
    <w:p w14:paraId="1634CD1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B77726E">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 xml:space="preserve">                                                                                                    </w:t>
      </w:r>
    </w:p>
    <w:p w14:paraId="4CC6F4D3">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4099A91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2F317B9B">
      <w:pPr>
        <w:spacing w:line="360" w:lineRule="auto"/>
        <w:rPr>
          <w:rFonts w:hint="eastAsia" w:ascii="宋体" w:hAnsi="宋体" w:cs="宋体"/>
          <w:b/>
          <w:color w:val="000000"/>
          <w:sz w:val="24"/>
          <w:highlight w:val="none"/>
        </w:rPr>
      </w:pPr>
    </w:p>
    <w:p w14:paraId="55A8DC03">
      <w:pPr>
        <w:spacing w:line="360" w:lineRule="auto"/>
        <w:rPr>
          <w:rFonts w:hint="eastAsia" w:ascii="宋体" w:hAnsi="宋体" w:cs="宋体"/>
          <w:b/>
          <w:color w:val="000000"/>
          <w:sz w:val="24"/>
          <w:highlight w:val="none"/>
        </w:rPr>
      </w:pPr>
    </w:p>
    <w:p w14:paraId="6F745714">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投诉书制作说明：</w:t>
      </w:r>
    </w:p>
    <w:p w14:paraId="69D2A50F">
      <w:pPr>
        <w:widowControl/>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7D54D0F2">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FD79CA7">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196C9B40">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09A66C46">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44281286">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21199313">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DCA00C0">
      <w:pPr>
        <w:spacing w:line="360" w:lineRule="auto"/>
        <w:rPr>
          <w:rFonts w:hint="eastAsia" w:ascii="宋体" w:hAnsi="宋体" w:cs="宋体"/>
          <w:b/>
          <w:color w:val="000000"/>
          <w:sz w:val="24"/>
          <w:highlight w:val="none"/>
        </w:rPr>
      </w:pPr>
    </w:p>
    <w:p w14:paraId="0441B599">
      <w:pPr>
        <w:autoSpaceDE w:val="0"/>
        <w:autoSpaceDN w:val="0"/>
        <w:jc w:val="center"/>
        <w:rPr>
          <w:rFonts w:hint="eastAsia" w:ascii="宋体" w:hAnsi="宋体" w:cs="宋体"/>
          <w:b/>
          <w:color w:val="000000"/>
          <w:spacing w:val="6"/>
          <w:sz w:val="32"/>
          <w:szCs w:val="32"/>
          <w:highlight w:val="none"/>
        </w:rPr>
      </w:pPr>
    </w:p>
    <w:p w14:paraId="62C3F761">
      <w:pPr>
        <w:autoSpaceDE w:val="0"/>
        <w:autoSpaceDN w:val="0"/>
        <w:jc w:val="center"/>
        <w:rPr>
          <w:rFonts w:hint="eastAsia" w:ascii="宋体" w:hAnsi="宋体" w:cs="宋体"/>
          <w:b/>
          <w:color w:val="000000"/>
          <w:spacing w:val="6"/>
          <w:sz w:val="32"/>
          <w:szCs w:val="32"/>
          <w:highlight w:val="none"/>
        </w:rPr>
      </w:pPr>
    </w:p>
    <w:p w14:paraId="26D2D635">
      <w:pPr>
        <w:autoSpaceDE w:val="0"/>
        <w:autoSpaceDN w:val="0"/>
        <w:jc w:val="center"/>
        <w:rPr>
          <w:rFonts w:hint="eastAsia"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BD69F98">
      <w:pPr>
        <w:spacing w:line="360" w:lineRule="auto"/>
        <w:rPr>
          <w:rFonts w:hint="eastAsia" w:ascii="宋体" w:hAnsi="宋体" w:cs="宋体"/>
          <w:color w:val="000000"/>
          <w:sz w:val="24"/>
          <w:highlight w:val="none"/>
          <w:u w:val="single"/>
        </w:rPr>
      </w:pPr>
    </w:p>
    <w:p w14:paraId="0684F59E">
      <w:pPr>
        <w:spacing w:line="360" w:lineRule="auto"/>
        <w:rPr>
          <w:rFonts w:hint="eastAsia" w:ascii="宋体" w:hAnsi="宋体" w:cs="宋体"/>
          <w:color w:val="000000"/>
          <w:sz w:val="24"/>
          <w:highlight w:val="none"/>
        </w:rPr>
      </w:pPr>
      <w:r>
        <w:rPr>
          <w:rFonts w:hint="eastAsia" w:ascii="宋体" w:hAnsi="宋体" w:cs="宋体"/>
          <w:color w:val="000000"/>
          <w:sz w:val="24"/>
          <w:highlight w:val="none"/>
          <w:u w:val="single"/>
        </w:rPr>
        <w:t>浙江农林大学、浙江致信招标代理有限公司：</w:t>
      </w:r>
    </w:p>
    <w:p w14:paraId="42D3C67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你方组织的荧光显微镜 【招标编号：ZXZB-NL-2025007G】</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5EAECCC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特此说明。</w:t>
      </w:r>
    </w:p>
    <w:p w14:paraId="310CF6C2">
      <w:pPr>
        <w:spacing w:line="360" w:lineRule="auto"/>
        <w:ind w:firstLine="494"/>
        <w:rPr>
          <w:rFonts w:hint="eastAsia" w:ascii="宋体" w:hAnsi="宋体" w:cs="宋体"/>
          <w:color w:val="000000"/>
          <w:sz w:val="24"/>
          <w:highlight w:val="none"/>
        </w:rPr>
      </w:pPr>
    </w:p>
    <w:p w14:paraId="6D311366">
      <w:pPr>
        <w:spacing w:line="360" w:lineRule="auto"/>
        <w:ind w:firstLine="494"/>
        <w:rPr>
          <w:rFonts w:hint="eastAsia" w:ascii="宋体" w:hAnsi="宋体" w:cs="宋体"/>
          <w:color w:val="000000"/>
          <w:sz w:val="24"/>
          <w:highlight w:val="none"/>
        </w:rPr>
      </w:pPr>
    </w:p>
    <w:p w14:paraId="1DFA6D5C">
      <w:pPr>
        <w:spacing w:line="360" w:lineRule="auto"/>
        <w:ind w:firstLine="494"/>
        <w:rPr>
          <w:rFonts w:hint="eastAsia" w:ascii="宋体" w:hAnsi="宋体" w:cs="宋体"/>
          <w:color w:val="000000"/>
          <w:sz w:val="24"/>
          <w:highlight w:val="none"/>
        </w:rPr>
      </w:pPr>
    </w:p>
    <w:p w14:paraId="0F4EDCC6">
      <w:pPr>
        <w:spacing w:line="360" w:lineRule="auto"/>
        <w:ind w:right="480" w:firstLine="4080" w:firstLineChars="1700"/>
        <w:rPr>
          <w:rFonts w:hint="eastAsia" w:ascii="宋体" w:hAnsi="宋体" w:cs="宋体"/>
          <w:color w:val="000000"/>
          <w:sz w:val="24"/>
          <w:highlight w:val="none"/>
        </w:rPr>
      </w:pPr>
      <w:r>
        <w:rPr>
          <w:rFonts w:hint="eastAsia" w:ascii="宋体" w:hAnsi="宋体" w:cs="宋体"/>
          <w:color w:val="000000"/>
          <w:sz w:val="24"/>
          <w:highlight w:val="none"/>
        </w:rPr>
        <w:t>投标单位（法定名称章）：</w:t>
      </w:r>
    </w:p>
    <w:p w14:paraId="4FFDD8AC">
      <w:pPr>
        <w:ind w:right="1440" w:firstLine="494"/>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5845EC61">
      <w:pPr>
        <w:rPr>
          <w:rFonts w:hint="eastAsia" w:ascii="宋体" w:hAnsi="宋体" w:cs="宋体"/>
          <w:color w:val="000000"/>
          <w:sz w:val="24"/>
          <w:highlight w:val="none"/>
        </w:rPr>
      </w:pPr>
      <w:r>
        <w:rPr>
          <w:rFonts w:hint="eastAsia" w:ascii="宋体" w:hAnsi="宋体" w:cs="宋体"/>
          <w:b/>
          <w:bCs/>
          <w:color w:val="000000"/>
          <w:sz w:val="24"/>
          <w:highlight w:val="none"/>
        </w:rPr>
        <w:t>附：</w:t>
      </w:r>
    </w:p>
    <w:p w14:paraId="081BBAE4">
      <w:pPr>
        <w:spacing w:line="360" w:lineRule="auto"/>
        <w:rPr>
          <w:rFonts w:hint="eastAsia"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BR0v/n2wEAAOI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aAhFNwBAADi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19C5F15B">
      <w:pPr>
        <w:autoSpaceDE w:val="0"/>
        <w:autoSpaceDN w:val="0"/>
        <w:jc w:val="center"/>
        <w:rPr>
          <w:rFonts w:hint="eastAsia" w:ascii="宋体" w:hAnsi="宋体" w:cs="宋体"/>
          <w:b/>
          <w:color w:val="000000"/>
          <w:spacing w:val="6"/>
          <w:sz w:val="32"/>
          <w:szCs w:val="32"/>
          <w:highlight w:val="none"/>
        </w:rPr>
      </w:pPr>
    </w:p>
    <w:p w14:paraId="3E7143BC">
      <w:pPr>
        <w:autoSpaceDE w:val="0"/>
        <w:autoSpaceDN w:val="0"/>
        <w:jc w:val="center"/>
        <w:rPr>
          <w:rFonts w:hint="eastAsia" w:ascii="宋体" w:hAnsi="宋体" w:cs="宋体"/>
          <w:b/>
          <w:color w:val="000000"/>
          <w:spacing w:val="6"/>
          <w:sz w:val="32"/>
          <w:szCs w:val="32"/>
          <w:highlight w:val="none"/>
        </w:rPr>
      </w:pPr>
    </w:p>
    <w:p w14:paraId="29DBEB27">
      <w:pPr>
        <w:autoSpaceDE w:val="0"/>
        <w:autoSpaceDN w:val="0"/>
        <w:jc w:val="center"/>
        <w:rPr>
          <w:rFonts w:hint="eastAsia" w:ascii="宋体" w:hAnsi="宋体" w:cs="宋体"/>
          <w:b/>
          <w:color w:val="000000"/>
          <w:spacing w:val="6"/>
          <w:sz w:val="32"/>
          <w:szCs w:val="32"/>
          <w:highlight w:val="none"/>
        </w:rPr>
      </w:pPr>
    </w:p>
    <w:p w14:paraId="24C09F3F">
      <w:pPr>
        <w:autoSpaceDE w:val="0"/>
        <w:autoSpaceDN w:val="0"/>
        <w:jc w:val="center"/>
        <w:rPr>
          <w:rFonts w:hint="eastAsia" w:ascii="宋体" w:hAnsi="宋体" w:cs="宋体"/>
          <w:b/>
          <w:color w:val="000000"/>
          <w:spacing w:val="6"/>
          <w:sz w:val="32"/>
          <w:szCs w:val="32"/>
          <w:highlight w:val="none"/>
        </w:rPr>
      </w:pPr>
    </w:p>
    <w:p w14:paraId="233222CB">
      <w:pPr>
        <w:autoSpaceDE w:val="0"/>
        <w:autoSpaceDN w:val="0"/>
        <w:jc w:val="center"/>
        <w:rPr>
          <w:rFonts w:hint="eastAsia" w:ascii="宋体" w:hAnsi="宋体" w:cs="宋体"/>
          <w:b/>
          <w:color w:val="000000"/>
          <w:spacing w:val="6"/>
          <w:sz w:val="32"/>
          <w:szCs w:val="32"/>
          <w:highlight w:val="none"/>
        </w:rPr>
      </w:pPr>
    </w:p>
    <w:p w14:paraId="78C82D0E">
      <w:pPr>
        <w:autoSpaceDE w:val="0"/>
        <w:autoSpaceDN w:val="0"/>
        <w:jc w:val="center"/>
        <w:rPr>
          <w:rFonts w:hint="eastAsia" w:ascii="宋体" w:hAnsi="宋体" w:cs="宋体"/>
          <w:b/>
          <w:color w:val="000000"/>
          <w:spacing w:val="6"/>
          <w:sz w:val="32"/>
          <w:szCs w:val="32"/>
          <w:highlight w:val="none"/>
        </w:rPr>
      </w:pPr>
    </w:p>
    <w:p w14:paraId="06FD1413">
      <w:pPr>
        <w:autoSpaceDE w:val="0"/>
        <w:autoSpaceDN w:val="0"/>
        <w:jc w:val="center"/>
        <w:rPr>
          <w:rFonts w:hint="eastAsia" w:ascii="宋体" w:hAnsi="宋体" w:cs="宋体"/>
          <w:b/>
          <w:color w:val="000000"/>
          <w:spacing w:val="6"/>
          <w:sz w:val="32"/>
          <w:szCs w:val="32"/>
          <w:highlight w:val="none"/>
        </w:rPr>
      </w:pPr>
    </w:p>
    <w:p w14:paraId="261FDE91">
      <w:pPr>
        <w:autoSpaceDE w:val="0"/>
        <w:autoSpaceDN w:val="0"/>
        <w:jc w:val="center"/>
        <w:rPr>
          <w:rFonts w:hint="eastAsia" w:ascii="宋体" w:hAnsi="宋体" w:cs="宋体"/>
          <w:b/>
          <w:color w:val="000000"/>
          <w:spacing w:val="6"/>
          <w:sz w:val="32"/>
          <w:szCs w:val="32"/>
          <w:highlight w:val="none"/>
        </w:rPr>
      </w:pPr>
    </w:p>
    <w:p w14:paraId="2B391D8B">
      <w:pPr>
        <w:autoSpaceDE w:val="0"/>
        <w:autoSpaceDN w:val="0"/>
        <w:jc w:val="center"/>
        <w:rPr>
          <w:rFonts w:hint="eastAsia" w:ascii="宋体" w:hAnsi="宋体" w:cs="宋体"/>
          <w:b/>
          <w:color w:val="000000"/>
          <w:spacing w:val="6"/>
          <w:sz w:val="32"/>
          <w:szCs w:val="32"/>
          <w:highlight w:val="none"/>
        </w:rPr>
      </w:pPr>
    </w:p>
    <w:p w14:paraId="218D044E">
      <w:pPr>
        <w:autoSpaceDE w:val="0"/>
        <w:autoSpaceDN w:val="0"/>
        <w:jc w:val="center"/>
        <w:rPr>
          <w:rFonts w:hint="eastAsia" w:ascii="宋体" w:hAnsi="宋体" w:cs="宋体"/>
          <w:b/>
          <w:color w:val="000000"/>
          <w:spacing w:val="6"/>
          <w:sz w:val="32"/>
          <w:szCs w:val="32"/>
          <w:highlight w:val="none"/>
        </w:rPr>
      </w:pPr>
    </w:p>
    <w:p w14:paraId="7BB7126A">
      <w:pPr>
        <w:autoSpaceDE w:val="0"/>
        <w:autoSpaceDN w:val="0"/>
        <w:jc w:val="center"/>
        <w:rPr>
          <w:rFonts w:hint="eastAsia" w:ascii="宋体" w:hAnsi="宋体" w:cs="宋体"/>
          <w:b/>
          <w:color w:val="000000"/>
          <w:spacing w:val="6"/>
          <w:sz w:val="32"/>
          <w:szCs w:val="32"/>
          <w:highlight w:val="none"/>
        </w:rPr>
      </w:pPr>
    </w:p>
    <w:p w14:paraId="0F922780">
      <w:pPr>
        <w:autoSpaceDE w:val="0"/>
        <w:autoSpaceDN w:val="0"/>
        <w:jc w:val="center"/>
        <w:rPr>
          <w:rFonts w:hint="eastAsia" w:ascii="宋体" w:hAnsi="宋体" w:cs="宋体"/>
          <w:b/>
          <w:color w:val="000000"/>
          <w:spacing w:val="6"/>
          <w:sz w:val="32"/>
          <w:szCs w:val="32"/>
          <w:highlight w:val="none"/>
        </w:rPr>
      </w:pPr>
    </w:p>
    <w:p w14:paraId="03E36D7C">
      <w:pPr>
        <w:autoSpaceDE w:val="0"/>
        <w:autoSpaceDN w:val="0"/>
        <w:jc w:val="center"/>
        <w:rPr>
          <w:rFonts w:hint="eastAsia" w:ascii="宋体" w:hAnsi="宋体" w:cs="宋体"/>
          <w:b/>
          <w:color w:val="000000"/>
          <w:spacing w:val="6"/>
          <w:sz w:val="32"/>
          <w:szCs w:val="32"/>
          <w:highlight w:val="none"/>
        </w:rPr>
      </w:pPr>
    </w:p>
    <w:p w14:paraId="09DA5B43">
      <w:pPr>
        <w:autoSpaceDE w:val="0"/>
        <w:autoSpaceDN w:val="0"/>
        <w:jc w:val="center"/>
        <w:rPr>
          <w:rFonts w:hint="eastAsia" w:ascii="宋体" w:hAnsi="宋体" w:cs="宋体"/>
          <w:b/>
          <w:color w:val="000000"/>
          <w:spacing w:val="6"/>
          <w:sz w:val="32"/>
          <w:szCs w:val="32"/>
          <w:highlight w:val="none"/>
        </w:rPr>
      </w:pPr>
    </w:p>
    <w:p w14:paraId="308B60A4">
      <w:pPr>
        <w:autoSpaceDE w:val="0"/>
        <w:autoSpaceDN w:val="0"/>
        <w:jc w:val="center"/>
        <w:rPr>
          <w:rFonts w:hint="eastAsia" w:ascii="宋体" w:hAnsi="宋体" w:cs="宋体"/>
          <w:b/>
          <w:color w:val="000000"/>
          <w:spacing w:val="6"/>
          <w:sz w:val="32"/>
          <w:szCs w:val="32"/>
          <w:highlight w:val="none"/>
        </w:rPr>
      </w:pPr>
    </w:p>
    <w:p w14:paraId="20C48C57">
      <w:pPr>
        <w:autoSpaceDE w:val="0"/>
        <w:autoSpaceDN w:val="0"/>
        <w:jc w:val="center"/>
        <w:rPr>
          <w:rFonts w:hint="eastAsia" w:ascii="宋体" w:hAnsi="宋体" w:cs="宋体"/>
          <w:b/>
          <w:color w:val="000000"/>
          <w:spacing w:val="6"/>
          <w:sz w:val="32"/>
          <w:szCs w:val="32"/>
          <w:highlight w:val="none"/>
        </w:rPr>
      </w:pPr>
    </w:p>
    <w:p w14:paraId="56776079">
      <w:pPr>
        <w:autoSpaceDE w:val="0"/>
        <w:autoSpaceDN w:val="0"/>
        <w:jc w:val="center"/>
        <w:rPr>
          <w:rFonts w:hint="eastAsia" w:ascii="宋体" w:hAnsi="宋体" w:cs="宋体"/>
          <w:b/>
          <w:color w:val="000000"/>
          <w:spacing w:val="6"/>
          <w:sz w:val="32"/>
          <w:szCs w:val="32"/>
          <w:highlight w:val="none"/>
        </w:rPr>
      </w:pPr>
    </w:p>
    <w:p w14:paraId="491E87E6">
      <w:pPr>
        <w:autoSpaceDE w:val="0"/>
        <w:autoSpaceDN w:val="0"/>
        <w:jc w:val="center"/>
        <w:rPr>
          <w:rFonts w:hint="eastAsia" w:ascii="宋体" w:hAnsi="宋体" w:cs="宋体"/>
          <w:b/>
          <w:color w:val="000000"/>
          <w:spacing w:val="6"/>
          <w:sz w:val="32"/>
          <w:szCs w:val="32"/>
          <w:highlight w:val="none"/>
        </w:rPr>
      </w:pPr>
    </w:p>
    <w:p w14:paraId="653C1A36">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71B00AC8">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3E2C563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荧光显微镜 【招标编号：ZXZB-NL-2025007G】</w:t>
      </w:r>
      <w:r>
        <w:rPr>
          <w:rFonts w:hint="eastAsia" w:ascii="宋体" w:hAnsi="宋体" w:cs="宋体"/>
          <w:color w:val="000000"/>
          <w:kern w:val="0"/>
          <w:sz w:val="24"/>
          <w:highlight w:val="none"/>
          <w:lang w:val="zh-CN"/>
        </w:rPr>
        <w:t xml:space="preserve">投标。 </w:t>
      </w:r>
    </w:p>
    <w:p w14:paraId="0DB5F3B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09FCDD24">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372B62B7">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6222F4BA">
      <w:pPr>
        <w:snapToGrid w:val="0"/>
        <w:spacing w:line="360" w:lineRule="auto"/>
        <w:ind w:firstLine="576"/>
        <w:rPr>
          <w:rFonts w:hint="eastAsia" w:ascii="宋体" w:hAnsi="宋体" w:cs="宋体"/>
          <w:color w:val="000000"/>
          <w:kern w:val="0"/>
          <w:sz w:val="24"/>
          <w:highlight w:val="none"/>
          <w:lang w:val="zh-CN"/>
        </w:rPr>
      </w:pPr>
      <w:bookmarkStart w:id="435"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CC873B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561C2D9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35"/>
    <w:p w14:paraId="6FFEB669">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4F91C344">
      <w:pPr>
        <w:snapToGrid w:val="0"/>
        <w:spacing w:line="360" w:lineRule="auto"/>
        <w:ind w:firstLine="576"/>
        <w:rPr>
          <w:rFonts w:hint="eastAsia"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13AD5BBF">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51EBDE97">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2D568B4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1B52607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2C6DA49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4A09580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508A8625">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09BDFB8">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17160A2">
      <w:pPr>
        <w:snapToGrid w:val="0"/>
        <w:spacing w:line="360" w:lineRule="auto"/>
        <w:ind w:right="960"/>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6D3C8D5B">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5AAAA4CB">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1E64992A">
      <w:pPr>
        <w:autoSpaceDE w:val="0"/>
        <w:autoSpaceDN w:val="0"/>
        <w:jc w:val="center"/>
        <w:rPr>
          <w:rFonts w:hint="eastAsia" w:ascii="宋体" w:hAnsi="宋体" w:cs="宋体"/>
          <w:b/>
          <w:color w:val="000000"/>
          <w:spacing w:val="6"/>
          <w:sz w:val="32"/>
          <w:szCs w:val="32"/>
          <w:highlight w:val="none"/>
        </w:rPr>
      </w:pPr>
    </w:p>
    <w:p w14:paraId="1E416D8F">
      <w:pPr>
        <w:autoSpaceDE w:val="0"/>
        <w:autoSpaceDN w:val="0"/>
        <w:jc w:val="center"/>
        <w:rPr>
          <w:rFonts w:hint="eastAsia" w:ascii="宋体" w:hAnsi="宋体" w:cs="宋体"/>
          <w:b/>
          <w:color w:val="000000"/>
          <w:spacing w:val="6"/>
          <w:sz w:val="32"/>
          <w:szCs w:val="32"/>
          <w:highlight w:val="none"/>
        </w:rPr>
      </w:pPr>
    </w:p>
    <w:p w14:paraId="6CF34CC5">
      <w:pPr>
        <w:autoSpaceDE w:val="0"/>
        <w:autoSpaceDN w:val="0"/>
        <w:jc w:val="center"/>
        <w:rPr>
          <w:rFonts w:hint="eastAsia" w:ascii="宋体" w:hAnsi="宋体" w:cs="宋体"/>
          <w:b/>
          <w:color w:val="000000"/>
          <w:spacing w:val="6"/>
          <w:sz w:val="32"/>
          <w:szCs w:val="32"/>
          <w:highlight w:val="none"/>
        </w:rPr>
      </w:pPr>
    </w:p>
    <w:p w14:paraId="65B8E6C6">
      <w:pPr>
        <w:autoSpaceDE w:val="0"/>
        <w:autoSpaceDN w:val="0"/>
        <w:jc w:val="center"/>
        <w:rPr>
          <w:rFonts w:hint="eastAsia" w:ascii="宋体" w:hAnsi="宋体" w:cs="宋体"/>
          <w:b/>
          <w:color w:val="000000"/>
          <w:spacing w:val="6"/>
          <w:sz w:val="32"/>
          <w:szCs w:val="32"/>
          <w:highlight w:val="none"/>
        </w:rPr>
      </w:pPr>
    </w:p>
    <w:p w14:paraId="6654A3D3">
      <w:pPr>
        <w:autoSpaceDE w:val="0"/>
        <w:autoSpaceDN w:val="0"/>
        <w:jc w:val="center"/>
        <w:rPr>
          <w:rFonts w:hint="eastAsia" w:ascii="宋体" w:hAnsi="宋体" w:cs="宋体"/>
          <w:b/>
          <w:color w:val="000000"/>
          <w:spacing w:val="6"/>
          <w:sz w:val="32"/>
          <w:szCs w:val="32"/>
          <w:highlight w:val="none"/>
        </w:rPr>
      </w:pPr>
    </w:p>
    <w:p w14:paraId="2A55DC17">
      <w:pPr>
        <w:autoSpaceDE w:val="0"/>
        <w:autoSpaceDN w:val="0"/>
        <w:jc w:val="center"/>
        <w:rPr>
          <w:rFonts w:hint="eastAsia" w:ascii="宋体" w:hAnsi="宋体" w:cs="宋体"/>
          <w:b/>
          <w:color w:val="000000"/>
          <w:spacing w:val="6"/>
          <w:sz w:val="32"/>
          <w:szCs w:val="32"/>
          <w:highlight w:val="none"/>
        </w:rPr>
      </w:pPr>
    </w:p>
    <w:p w14:paraId="3F1342EB">
      <w:pPr>
        <w:autoSpaceDE w:val="0"/>
        <w:autoSpaceDN w:val="0"/>
        <w:jc w:val="center"/>
        <w:rPr>
          <w:rFonts w:hint="eastAsia" w:ascii="宋体" w:hAnsi="宋体" w:cs="宋体"/>
          <w:b/>
          <w:color w:val="000000"/>
          <w:spacing w:val="6"/>
          <w:sz w:val="32"/>
          <w:szCs w:val="32"/>
          <w:highlight w:val="none"/>
        </w:rPr>
      </w:pPr>
    </w:p>
    <w:p w14:paraId="2815A30B">
      <w:pPr>
        <w:autoSpaceDE w:val="0"/>
        <w:autoSpaceDN w:val="0"/>
        <w:jc w:val="center"/>
        <w:rPr>
          <w:rFonts w:hint="eastAsia" w:ascii="宋体" w:hAnsi="宋体" w:cs="宋体"/>
          <w:b/>
          <w:color w:val="000000"/>
          <w:spacing w:val="6"/>
          <w:sz w:val="32"/>
          <w:szCs w:val="32"/>
          <w:highlight w:val="none"/>
        </w:rPr>
      </w:pPr>
    </w:p>
    <w:p w14:paraId="20A8819F">
      <w:pPr>
        <w:autoSpaceDE w:val="0"/>
        <w:autoSpaceDN w:val="0"/>
        <w:jc w:val="center"/>
        <w:rPr>
          <w:rFonts w:hint="eastAsia" w:ascii="宋体" w:hAnsi="宋体" w:cs="宋体"/>
          <w:b/>
          <w:color w:val="000000"/>
          <w:spacing w:val="6"/>
          <w:sz w:val="32"/>
          <w:szCs w:val="32"/>
          <w:highlight w:val="none"/>
        </w:rPr>
      </w:pPr>
    </w:p>
    <w:p w14:paraId="291550B6">
      <w:pPr>
        <w:autoSpaceDE w:val="0"/>
        <w:autoSpaceDN w:val="0"/>
        <w:jc w:val="center"/>
        <w:rPr>
          <w:rFonts w:hint="eastAsia" w:ascii="宋体" w:hAnsi="宋体" w:cs="宋体"/>
          <w:b/>
          <w:color w:val="000000"/>
          <w:spacing w:val="6"/>
          <w:sz w:val="32"/>
          <w:szCs w:val="32"/>
          <w:highlight w:val="none"/>
        </w:rPr>
      </w:pPr>
    </w:p>
    <w:p w14:paraId="63ED9DFC">
      <w:pPr>
        <w:autoSpaceDE w:val="0"/>
        <w:autoSpaceDN w:val="0"/>
        <w:jc w:val="center"/>
        <w:rPr>
          <w:rFonts w:hint="eastAsia" w:ascii="宋体" w:hAnsi="宋体" w:cs="宋体"/>
          <w:b/>
          <w:color w:val="000000"/>
          <w:spacing w:val="6"/>
          <w:sz w:val="32"/>
          <w:szCs w:val="32"/>
          <w:highlight w:val="none"/>
        </w:rPr>
      </w:pPr>
    </w:p>
    <w:p w14:paraId="054C4717">
      <w:pPr>
        <w:autoSpaceDE w:val="0"/>
        <w:autoSpaceDN w:val="0"/>
        <w:jc w:val="center"/>
        <w:rPr>
          <w:rFonts w:hint="eastAsia" w:ascii="宋体" w:hAnsi="宋体" w:cs="宋体"/>
          <w:b/>
          <w:color w:val="000000"/>
          <w:spacing w:val="6"/>
          <w:sz w:val="32"/>
          <w:szCs w:val="32"/>
          <w:highlight w:val="none"/>
        </w:rPr>
      </w:pPr>
    </w:p>
    <w:p w14:paraId="3AD59168">
      <w:pPr>
        <w:autoSpaceDE w:val="0"/>
        <w:autoSpaceDN w:val="0"/>
        <w:jc w:val="center"/>
        <w:rPr>
          <w:rFonts w:hint="eastAsia" w:ascii="宋体" w:hAnsi="宋体" w:cs="宋体"/>
          <w:b/>
          <w:color w:val="000000"/>
          <w:spacing w:val="6"/>
          <w:sz w:val="32"/>
          <w:szCs w:val="32"/>
          <w:highlight w:val="none"/>
        </w:rPr>
      </w:pPr>
    </w:p>
    <w:p w14:paraId="4EFF9834">
      <w:pPr>
        <w:autoSpaceDE w:val="0"/>
        <w:autoSpaceDN w:val="0"/>
        <w:jc w:val="center"/>
        <w:rPr>
          <w:rFonts w:hint="eastAsia" w:ascii="宋体" w:hAnsi="宋体" w:cs="宋体"/>
          <w:b/>
          <w:color w:val="000000"/>
          <w:spacing w:val="6"/>
          <w:sz w:val="32"/>
          <w:szCs w:val="32"/>
          <w:highlight w:val="none"/>
        </w:rPr>
      </w:pPr>
    </w:p>
    <w:p w14:paraId="5986EA96">
      <w:pPr>
        <w:autoSpaceDE w:val="0"/>
        <w:autoSpaceDN w:val="0"/>
        <w:jc w:val="center"/>
        <w:rPr>
          <w:rFonts w:hint="eastAsia" w:ascii="宋体" w:hAnsi="宋体" w:cs="宋体"/>
          <w:b/>
          <w:color w:val="000000"/>
          <w:spacing w:val="6"/>
          <w:sz w:val="32"/>
          <w:szCs w:val="32"/>
          <w:highlight w:val="none"/>
        </w:rPr>
      </w:pPr>
    </w:p>
    <w:p w14:paraId="117E7B6C">
      <w:pPr>
        <w:autoSpaceDE w:val="0"/>
        <w:autoSpaceDN w:val="0"/>
        <w:jc w:val="center"/>
        <w:rPr>
          <w:rFonts w:hint="eastAsia" w:ascii="宋体" w:hAnsi="宋体" w:cs="宋体"/>
          <w:b/>
          <w:color w:val="000000"/>
          <w:spacing w:val="6"/>
          <w:sz w:val="32"/>
          <w:szCs w:val="32"/>
          <w:highlight w:val="none"/>
        </w:rPr>
      </w:pPr>
    </w:p>
    <w:p w14:paraId="45551054">
      <w:pPr>
        <w:autoSpaceDE w:val="0"/>
        <w:autoSpaceDN w:val="0"/>
        <w:jc w:val="center"/>
        <w:rPr>
          <w:rFonts w:hint="eastAsia" w:ascii="宋体" w:hAnsi="宋体" w:cs="宋体"/>
          <w:b/>
          <w:color w:val="000000"/>
          <w:spacing w:val="6"/>
          <w:sz w:val="32"/>
          <w:szCs w:val="32"/>
          <w:highlight w:val="none"/>
        </w:rPr>
      </w:pPr>
    </w:p>
    <w:p w14:paraId="24882F4B">
      <w:pPr>
        <w:autoSpaceDE w:val="0"/>
        <w:autoSpaceDN w:val="0"/>
        <w:jc w:val="center"/>
        <w:rPr>
          <w:rFonts w:hint="eastAsia" w:ascii="宋体" w:hAnsi="宋体" w:cs="宋体"/>
          <w:b/>
          <w:color w:val="000000"/>
          <w:spacing w:val="6"/>
          <w:sz w:val="32"/>
          <w:szCs w:val="32"/>
          <w:highlight w:val="none"/>
        </w:rPr>
      </w:pPr>
    </w:p>
    <w:p w14:paraId="17E6E091">
      <w:pPr>
        <w:autoSpaceDE w:val="0"/>
        <w:autoSpaceDN w:val="0"/>
        <w:jc w:val="center"/>
        <w:rPr>
          <w:rFonts w:hint="eastAsia" w:ascii="宋体" w:hAnsi="宋体" w:cs="宋体"/>
          <w:b/>
          <w:color w:val="000000"/>
          <w:spacing w:val="6"/>
          <w:sz w:val="32"/>
          <w:szCs w:val="32"/>
          <w:highlight w:val="none"/>
        </w:rPr>
      </w:pPr>
    </w:p>
    <w:p w14:paraId="4DA5E80D">
      <w:pPr>
        <w:autoSpaceDE w:val="0"/>
        <w:autoSpaceDN w:val="0"/>
        <w:jc w:val="center"/>
        <w:rPr>
          <w:rFonts w:hint="eastAsia" w:ascii="宋体" w:hAnsi="宋体" w:cs="宋体"/>
          <w:b/>
          <w:color w:val="000000"/>
          <w:spacing w:val="6"/>
          <w:sz w:val="32"/>
          <w:szCs w:val="32"/>
          <w:highlight w:val="none"/>
        </w:rPr>
      </w:pPr>
    </w:p>
    <w:p w14:paraId="37BE3273">
      <w:pPr>
        <w:autoSpaceDE w:val="0"/>
        <w:autoSpaceDN w:val="0"/>
        <w:jc w:val="center"/>
        <w:rPr>
          <w:rFonts w:hint="eastAsia" w:ascii="宋体" w:hAnsi="宋体" w:cs="宋体"/>
          <w:b/>
          <w:color w:val="000000"/>
          <w:spacing w:val="6"/>
          <w:sz w:val="32"/>
          <w:szCs w:val="32"/>
          <w:highlight w:val="none"/>
        </w:rPr>
      </w:pPr>
    </w:p>
    <w:p w14:paraId="7801B6C4">
      <w:pPr>
        <w:autoSpaceDE w:val="0"/>
        <w:autoSpaceDN w:val="0"/>
        <w:jc w:val="center"/>
        <w:rPr>
          <w:rFonts w:hint="eastAsia" w:ascii="宋体" w:hAnsi="宋体" w:cs="宋体"/>
          <w:b/>
          <w:color w:val="000000"/>
          <w:spacing w:val="6"/>
          <w:sz w:val="32"/>
          <w:szCs w:val="32"/>
          <w:highlight w:val="none"/>
        </w:rPr>
      </w:pPr>
    </w:p>
    <w:p w14:paraId="3619EC90">
      <w:pPr>
        <w:autoSpaceDE w:val="0"/>
        <w:autoSpaceDN w:val="0"/>
        <w:jc w:val="center"/>
        <w:rPr>
          <w:rFonts w:hint="eastAsia" w:ascii="宋体" w:hAnsi="宋体" w:cs="宋体"/>
          <w:b/>
          <w:color w:val="000000"/>
          <w:spacing w:val="6"/>
          <w:sz w:val="32"/>
          <w:szCs w:val="32"/>
          <w:highlight w:val="none"/>
        </w:rPr>
      </w:pPr>
    </w:p>
    <w:p w14:paraId="5717180F">
      <w:pPr>
        <w:autoSpaceDE w:val="0"/>
        <w:autoSpaceDN w:val="0"/>
        <w:jc w:val="center"/>
        <w:rPr>
          <w:rFonts w:hint="eastAsia" w:ascii="宋体" w:hAnsi="宋体" w:cs="宋体"/>
          <w:b/>
          <w:color w:val="000000"/>
          <w:spacing w:val="6"/>
          <w:sz w:val="32"/>
          <w:szCs w:val="32"/>
          <w:highlight w:val="none"/>
        </w:rPr>
      </w:pPr>
    </w:p>
    <w:p w14:paraId="2C78DA7A">
      <w:pPr>
        <w:autoSpaceDE w:val="0"/>
        <w:autoSpaceDN w:val="0"/>
        <w:jc w:val="center"/>
        <w:rPr>
          <w:rFonts w:hint="eastAsia" w:ascii="宋体" w:hAnsi="宋体" w:cs="宋体"/>
          <w:b/>
          <w:color w:val="000000"/>
          <w:spacing w:val="6"/>
          <w:sz w:val="32"/>
          <w:szCs w:val="32"/>
          <w:highlight w:val="none"/>
        </w:rPr>
      </w:pPr>
    </w:p>
    <w:p w14:paraId="2271A875">
      <w:pPr>
        <w:autoSpaceDE w:val="0"/>
        <w:autoSpaceDN w:val="0"/>
        <w:jc w:val="center"/>
        <w:rPr>
          <w:rFonts w:hint="eastAsia" w:ascii="宋体" w:hAnsi="宋体" w:cs="宋体"/>
          <w:b/>
          <w:color w:val="000000"/>
          <w:spacing w:val="6"/>
          <w:sz w:val="32"/>
          <w:szCs w:val="32"/>
          <w:highlight w:val="none"/>
        </w:rPr>
      </w:pPr>
    </w:p>
    <w:p w14:paraId="5C85DB99">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5538D302">
      <w:pPr>
        <w:widowControl/>
        <w:spacing w:line="360" w:lineRule="auto"/>
        <w:ind w:firstLine="120" w:firstLineChars="50"/>
        <w:jc w:val="left"/>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37E78AF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荧光显微镜 【招标编号：ZXZB-NL-2025007G】</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071F30FA">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6DD7929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15B70A38">
      <w:pPr>
        <w:tabs>
          <w:tab w:val="left" w:pos="432"/>
        </w:tabs>
        <w:ind w:left="664" w:leftChars="316" w:firstLine="228" w:firstLineChars="95"/>
        <w:rPr>
          <w:rFonts w:hint="eastAsia" w:ascii="宋体" w:hAnsi="宋体" w:cs="宋体"/>
          <w:color w:val="000000"/>
          <w:kern w:val="0"/>
          <w:sz w:val="24"/>
          <w:highlight w:val="none"/>
        </w:rPr>
      </w:pPr>
      <w:r>
        <w:rPr>
          <w:rFonts w:hint="eastAsia" w:ascii="宋体" w:hAnsi="宋体" w:cs="宋体"/>
          <w:color w:val="000000"/>
          <w:kern w:val="0"/>
          <w:sz w:val="24"/>
          <w:highlight w:val="none"/>
        </w:rPr>
        <w:t>……</w:t>
      </w:r>
    </w:p>
    <w:p w14:paraId="10611BD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40F69129">
      <w:pPr>
        <w:snapToGrid w:val="0"/>
        <w:spacing w:line="360" w:lineRule="auto"/>
        <w:ind w:firstLine="576"/>
        <w:rPr>
          <w:rFonts w:hint="eastAsia"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50D57602">
      <w:pPr>
        <w:spacing w:line="360" w:lineRule="auto"/>
        <w:ind w:firstLine="480" w:firstLineChars="200"/>
        <w:rPr>
          <w:rFonts w:hint="eastAsia" w:ascii="宋体" w:hAnsi="宋体" w:cs="宋体"/>
          <w:b/>
          <w:bCs/>
          <w:color w:val="000000"/>
          <w:kern w:val="0"/>
          <w:sz w:val="24"/>
          <w:highlight w:val="none"/>
          <w:lang w:val="zh-CN"/>
        </w:rPr>
      </w:pPr>
      <w:r>
        <w:rPr>
          <w:rFonts w:hint="eastAsia" w:ascii="宋体" w:hAnsi="宋体" w:cs="宋体"/>
          <w:color w:val="000000"/>
          <w:sz w:val="24"/>
          <w:highlight w:val="none"/>
        </w:rPr>
        <w:t>2、</w:t>
      </w:r>
      <w:bookmarkStart w:id="436"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36"/>
    </w:p>
    <w:p w14:paraId="03B34CA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51E96B47">
      <w:pPr>
        <w:snapToGrid w:val="0"/>
        <w:spacing w:line="360" w:lineRule="auto"/>
        <w:ind w:firstLine="576"/>
        <w:rPr>
          <w:rFonts w:hint="eastAsia" w:ascii="宋体" w:hAnsi="宋体" w:cs="宋体"/>
          <w:color w:val="000000"/>
          <w:highlight w:val="none"/>
          <w:u w:val="single"/>
        </w:rPr>
      </w:pPr>
      <w:r>
        <w:rPr>
          <w:rFonts w:hint="eastAsia" w:ascii="宋体" w:hAnsi="宋体" w:cs="宋体"/>
          <w:color w:val="000000"/>
          <w:highlight w:val="none"/>
          <w:u w:val="single"/>
        </w:rPr>
        <w:t xml:space="preserve">                                                                                  </w:t>
      </w:r>
    </w:p>
    <w:p w14:paraId="6184415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3037D70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216F9E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03123CBF">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FF3299F">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48B1647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0B2141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238B29D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168A0E61">
      <w:pPr>
        <w:snapToGrid w:val="0"/>
        <w:spacing w:line="360" w:lineRule="auto"/>
        <w:ind w:left="5758" w:leftChars="342" w:hanging="5040" w:hanging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005CEEDD">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0DFD2680">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5C3BCEF0">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0CCA82B5">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0E92B6C0">
      <w:pPr>
        <w:autoSpaceDE w:val="0"/>
        <w:autoSpaceDN w:val="0"/>
        <w:jc w:val="center"/>
        <w:rPr>
          <w:rFonts w:hint="eastAsia" w:ascii="宋体" w:hAnsi="宋体" w:cs="宋体"/>
          <w:b/>
          <w:color w:val="000000"/>
          <w:spacing w:val="6"/>
          <w:sz w:val="32"/>
          <w:szCs w:val="32"/>
          <w:highlight w:val="none"/>
        </w:rPr>
      </w:pPr>
    </w:p>
    <w:p w14:paraId="3391A8BF">
      <w:pPr>
        <w:autoSpaceDE w:val="0"/>
        <w:autoSpaceDN w:val="0"/>
        <w:jc w:val="center"/>
        <w:rPr>
          <w:rFonts w:hint="eastAsia" w:ascii="宋体" w:hAnsi="宋体" w:cs="宋体"/>
          <w:b/>
          <w:color w:val="000000"/>
          <w:spacing w:val="6"/>
          <w:sz w:val="32"/>
          <w:szCs w:val="32"/>
          <w:highlight w:val="none"/>
        </w:rPr>
      </w:pPr>
    </w:p>
    <w:p w14:paraId="5BE3495C">
      <w:pPr>
        <w:autoSpaceDE w:val="0"/>
        <w:autoSpaceDN w:val="0"/>
        <w:jc w:val="center"/>
        <w:rPr>
          <w:rFonts w:hint="eastAsia" w:ascii="宋体" w:hAnsi="宋体" w:cs="宋体"/>
          <w:b/>
          <w:color w:val="000000"/>
          <w:spacing w:val="6"/>
          <w:sz w:val="32"/>
          <w:szCs w:val="32"/>
          <w:highlight w:val="none"/>
        </w:rPr>
      </w:pPr>
    </w:p>
    <w:p w14:paraId="0570E224">
      <w:pPr>
        <w:autoSpaceDE w:val="0"/>
        <w:autoSpaceDN w:val="0"/>
        <w:jc w:val="center"/>
        <w:rPr>
          <w:rFonts w:hint="eastAsia" w:ascii="宋体" w:hAnsi="宋体" w:cs="宋体"/>
          <w:b/>
          <w:color w:val="000000"/>
          <w:spacing w:val="6"/>
          <w:sz w:val="32"/>
          <w:szCs w:val="32"/>
          <w:highlight w:val="none"/>
        </w:rPr>
      </w:pPr>
    </w:p>
    <w:p w14:paraId="19EA0ACA">
      <w:pPr>
        <w:autoSpaceDE w:val="0"/>
        <w:autoSpaceDN w:val="0"/>
        <w:jc w:val="center"/>
        <w:rPr>
          <w:rFonts w:hint="eastAsia" w:ascii="宋体" w:hAnsi="宋体" w:cs="宋体"/>
          <w:b/>
          <w:color w:val="000000"/>
          <w:spacing w:val="6"/>
          <w:sz w:val="32"/>
          <w:szCs w:val="32"/>
          <w:highlight w:val="none"/>
        </w:rPr>
      </w:pPr>
    </w:p>
    <w:p w14:paraId="19AC4BEC">
      <w:pPr>
        <w:autoSpaceDE w:val="0"/>
        <w:autoSpaceDN w:val="0"/>
        <w:jc w:val="center"/>
        <w:rPr>
          <w:rFonts w:hint="eastAsia" w:ascii="宋体" w:hAnsi="宋体" w:cs="宋体"/>
          <w:b/>
          <w:color w:val="000000"/>
          <w:spacing w:val="6"/>
          <w:sz w:val="32"/>
          <w:szCs w:val="32"/>
          <w:highlight w:val="none"/>
        </w:rPr>
      </w:pPr>
    </w:p>
    <w:p w14:paraId="1C788D2B">
      <w:pPr>
        <w:autoSpaceDE w:val="0"/>
        <w:autoSpaceDN w:val="0"/>
        <w:jc w:val="center"/>
        <w:rPr>
          <w:rFonts w:hint="eastAsia" w:ascii="宋体" w:hAnsi="宋体" w:cs="宋体"/>
          <w:b/>
          <w:color w:val="000000"/>
          <w:spacing w:val="6"/>
          <w:sz w:val="32"/>
          <w:szCs w:val="32"/>
          <w:highlight w:val="none"/>
        </w:rPr>
      </w:pPr>
    </w:p>
    <w:p w14:paraId="4C20B443">
      <w:pPr>
        <w:autoSpaceDE w:val="0"/>
        <w:autoSpaceDN w:val="0"/>
        <w:jc w:val="center"/>
        <w:rPr>
          <w:rFonts w:hint="eastAsia" w:ascii="宋体" w:hAnsi="宋体" w:cs="宋体"/>
          <w:b/>
          <w:color w:val="000000"/>
          <w:spacing w:val="6"/>
          <w:sz w:val="32"/>
          <w:szCs w:val="32"/>
          <w:highlight w:val="none"/>
        </w:rPr>
      </w:pPr>
    </w:p>
    <w:p w14:paraId="5616D265">
      <w:pPr>
        <w:autoSpaceDE w:val="0"/>
        <w:autoSpaceDN w:val="0"/>
        <w:jc w:val="center"/>
        <w:rPr>
          <w:rFonts w:hint="eastAsia" w:ascii="宋体" w:hAnsi="宋体" w:cs="宋体"/>
          <w:b/>
          <w:color w:val="000000"/>
          <w:spacing w:val="6"/>
          <w:sz w:val="32"/>
          <w:szCs w:val="32"/>
          <w:highlight w:val="none"/>
        </w:rPr>
      </w:pPr>
    </w:p>
    <w:p w14:paraId="741B8F65">
      <w:pPr>
        <w:autoSpaceDE w:val="0"/>
        <w:autoSpaceDN w:val="0"/>
        <w:jc w:val="center"/>
        <w:rPr>
          <w:rFonts w:hint="eastAsia" w:ascii="宋体" w:hAnsi="宋体" w:cs="宋体"/>
          <w:b/>
          <w:color w:val="000000"/>
          <w:spacing w:val="6"/>
          <w:sz w:val="32"/>
          <w:szCs w:val="32"/>
          <w:highlight w:val="none"/>
        </w:rPr>
      </w:pPr>
    </w:p>
    <w:p w14:paraId="6DC5209B">
      <w:pPr>
        <w:autoSpaceDE w:val="0"/>
        <w:autoSpaceDN w:val="0"/>
        <w:jc w:val="center"/>
        <w:rPr>
          <w:rFonts w:hint="eastAsia" w:ascii="宋体" w:hAnsi="宋体" w:cs="宋体"/>
          <w:b/>
          <w:color w:val="000000"/>
          <w:spacing w:val="6"/>
          <w:sz w:val="32"/>
          <w:szCs w:val="32"/>
          <w:highlight w:val="none"/>
        </w:rPr>
      </w:pPr>
    </w:p>
    <w:p w14:paraId="27A4E6CE">
      <w:pPr>
        <w:autoSpaceDE w:val="0"/>
        <w:autoSpaceDN w:val="0"/>
        <w:jc w:val="center"/>
        <w:rPr>
          <w:rFonts w:hint="eastAsia" w:ascii="宋体" w:hAnsi="宋体" w:cs="宋体"/>
          <w:b/>
          <w:color w:val="000000"/>
          <w:spacing w:val="6"/>
          <w:sz w:val="32"/>
          <w:szCs w:val="32"/>
          <w:highlight w:val="none"/>
        </w:rPr>
      </w:pPr>
    </w:p>
    <w:p w14:paraId="16EFA8D9">
      <w:pPr>
        <w:autoSpaceDE w:val="0"/>
        <w:autoSpaceDN w:val="0"/>
        <w:jc w:val="center"/>
        <w:rPr>
          <w:rFonts w:hint="eastAsia" w:ascii="宋体" w:hAnsi="宋体" w:cs="宋体"/>
          <w:b/>
          <w:color w:val="000000"/>
          <w:spacing w:val="6"/>
          <w:sz w:val="32"/>
          <w:szCs w:val="32"/>
          <w:highlight w:val="none"/>
        </w:rPr>
      </w:pPr>
    </w:p>
    <w:p w14:paraId="07071BB4">
      <w:pPr>
        <w:autoSpaceDE w:val="0"/>
        <w:autoSpaceDN w:val="0"/>
        <w:jc w:val="center"/>
        <w:rPr>
          <w:rFonts w:hint="eastAsia" w:ascii="宋体" w:hAnsi="宋体" w:cs="宋体"/>
          <w:b/>
          <w:color w:val="000000"/>
          <w:spacing w:val="6"/>
          <w:sz w:val="32"/>
          <w:szCs w:val="32"/>
          <w:highlight w:val="none"/>
        </w:rPr>
      </w:pPr>
    </w:p>
    <w:p w14:paraId="27BF80A1">
      <w:pPr>
        <w:autoSpaceDE w:val="0"/>
        <w:autoSpaceDN w:val="0"/>
        <w:jc w:val="center"/>
        <w:rPr>
          <w:rFonts w:hint="eastAsia" w:ascii="宋体" w:hAnsi="宋体" w:cs="宋体"/>
          <w:b/>
          <w:color w:val="000000"/>
          <w:spacing w:val="6"/>
          <w:sz w:val="32"/>
          <w:szCs w:val="32"/>
          <w:highlight w:val="none"/>
        </w:rPr>
      </w:pPr>
    </w:p>
    <w:p w14:paraId="5B592754">
      <w:pPr>
        <w:autoSpaceDE w:val="0"/>
        <w:autoSpaceDN w:val="0"/>
        <w:jc w:val="center"/>
        <w:rPr>
          <w:rFonts w:hint="eastAsia" w:ascii="宋体" w:hAnsi="宋体" w:cs="宋体"/>
          <w:b/>
          <w:color w:val="000000"/>
          <w:spacing w:val="6"/>
          <w:sz w:val="32"/>
          <w:szCs w:val="32"/>
          <w:highlight w:val="none"/>
        </w:rPr>
      </w:pPr>
    </w:p>
    <w:p w14:paraId="0EA849AD">
      <w:pPr>
        <w:autoSpaceDE w:val="0"/>
        <w:autoSpaceDN w:val="0"/>
        <w:jc w:val="center"/>
        <w:rPr>
          <w:rFonts w:hint="eastAsia" w:ascii="宋体" w:hAnsi="宋体" w:cs="宋体"/>
          <w:b/>
          <w:color w:val="000000"/>
          <w:spacing w:val="6"/>
          <w:sz w:val="32"/>
          <w:szCs w:val="32"/>
          <w:highlight w:val="none"/>
        </w:rPr>
      </w:pPr>
    </w:p>
    <w:p w14:paraId="552CD41E">
      <w:pPr>
        <w:autoSpaceDE w:val="0"/>
        <w:autoSpaceDN w:val="0"/>
        <w:jc w:val="center"/>
        <w:rPr>
          <w:rFonts w:hint="eastAsia" w:ascii="宋体" w:hAnsi="宋体" w:cs="宋体"/>
          <w:b/>
          <w:color w:val="000000"/>
          <w:spacing w:val="6"/>
          <w:sz w:val="32"/>
          <w:szCs w:val="32"/>
          <w:highlight w:val="none"/>
        </w:rPr>
      </w:pPr>
    </w:p>
    <w:p w14:paraId="1E1FE684">
      <w:pPr>
        <w:autoSpaceDE w:val="0"/>
        <w:autoSpaceDN w:val="0"/>
        <w:jc w:val="center"/>
        <w:rPr>
          <w:rFonts w:hint="eastAsia" w:ascii="宋体" w:hAnsi="宋体" w:cs="宋体"/>
          <w:b/>
          <w:color w:val="000000"/>
          <w:spacing w:val="6"/>
          <w:sz w:val="32"/>
          <w:szCs w:val="32"/>
          <w:highlight w:val="none"/>
        </w:rPr>
      </w:pPr>
    </w:p>
    <w:p w14:paraId="7BD48EAC">
      <w:pPr>
        <w:autoSpaceDE w:val="0"/>
        <w:autoSpaceDN w:val="0"/>
        <w:jc w:val="center"/>
        <w:rPr>
          <w:rFonts w:hint="eastAsia" w:ascii="宋体" w:hAnsi="宋体" w:cs="宋体"/>
          <w:b/>
          <w:color w:val="000000"/>
          <w:spacing w:val="6"/>
          <w:sz w:val="32"/>
          <w:szCs w:val="32"/>
          <w:highlight w:val="none"/>
        </w:rPr>
      </w:pPr>
    </w:p>
    <w:p w14:paraId="5AC68048">
      <w:pPr>
        <w:autoSpaceDE w:val="0"/>
        <w:autoSpaceDN w:val="0"/>
        <w:jc w:val="center"/>
        <w:rPr>
          <w:rFonts w:hint="eastAsia" w:ascii="宋体" w:hAnsi="宋体" w:cs="宋体"/>
          <w:b/>
          <w:color w:val="000000"/>
          <w:spacing w:val="6"/>
          <w:sz w:val="32"/>
          <w:szCs w:val="32"/>
          <w:highlight w:val="none"/>
        </w:rPr>
      </w:pPr>
    </w:p>
    <w:p w14:paraId="1262F815">
      <w:pPr>
        <w:autoSpaceDE w:val="0"/>
        <w:autoSpaceDN w:val="0"/>
        <w:jc w:val="center"/>
        <w:rPr>
          <w:rFonts w:hint="eastAsia" w:ascii="宋体" w:hAnsi="宋体" w:cs="宋体"/>
          <w:b/>
          <w:color w:val="000000"/>
          <w:spacing w:val="6"/>
          <w:sz w:val="32"/>
          <w:szCs w:val="32"/>
          <w:highlight w:val="none"/>
        </w:rPr>
      </w:pPr>
    </w:p>
    <w:p w14:paraId="280294FA">
      <w:pPr>
        <w:autoSpaceDE w:val="0"/>
        <w:autoSpaceDN w:val="0"/>
        <w:jc w:val="center"/>
        <w:rPr>
          <w:rFonts w:hint="eastAsia" w:ascii="宋体" w:hAnsi="宋体" w:cs="宋体"/>
          <w:b/>
          <w:color w:val="000000"/>
          <w:spacing w:val="6"/>
          <w:sz w:val="32"/>
          <w:szCs w:val="32"/>
          <w:highlight w:val="none"/>
        </w:rPr>
      </w:pPr>
    </w:p>
    <w:p w14:paraId="6F9AE0F1">
      <w:pPr>
        <w:autoSpaceDE w:val="0"/>
        <w:autoSpaceDN w:val="0"/>
        <w:jc w:val="center"/>
        <w:rPr>
          <w:rFonts w:hint="eastAsia" w:ascii="宋体" w:hAnsi="宋体" w:cs="宋体"/>
          <w:b/>
          <w:color w:val="000000"/>
          <w:spacing w:val="6"/>
          <w:sz w:val="32"/>
          <w:szCs w:val="32"/>
          <w:highlight w:val="none"/>
        </w:rPr>
      </w:pPr>
    </w:p>
    <w:p w14:paraId="278D9EA6">
      <w:pPr>
        <w:autoSpaceDE w:val="0"/>
        <w:autoSpaceDN w:val="0"/>
        <w:jc w:val="center"/>
        <w:rPr>
          <w:rFonts w:hint="eastAsia" w:ascii="宋体" w:hAnsi="宋体" w:cs="宋体"/>
          <w:b/>
          <w:color w:val="000000"/>
          <w:spacing w:val="6"/>
          <w:sz w:val="32"/>
          <w:szCs w:val="32"/>
          <w:highlight w:val="none"/>
        </w:rPr>
      </w:pPr>
    </w:p>
    <w:p w14:paraId="035D1AF1">
      <w:pPr>
        <w:autoSpaceDE w:val="0"/>
        <w:autoSpaceDN w:val="0"/>
        <w:jc w:val="center"/>
        <w:rPr>
          <w:rFonts w:hint="eastAsia" w:ascii="宋体" w:hAnsi="宋体" w:cs="宋体"/>
          <w:b/>
          <w:color w:val="000000"/>
          <w:spacing w:val="6"/>
          <w:sz w:val="32"/>
          <w:szCs w:val="32"/>
          <w:highlight w:val="none"/>
        </w:rPr>
      </w:pPr>
    </w:p>
    <w:p w14:paraId="31C1FAFD">
      <w:pPr>
        <w:autoSpaceDE w:val="0"/>
        <w:autoSpaceDN w:val="0"/>
        <w:jc w:val="center"/>
        <w:rPr>
          <w:rFonts w:hint="eastAsia" w:ascii="宋体" w:hAnsi="宋体" w:cs="宋体"/>
          <w:b/>
          <w:color w:val="000000"/>
          <w:spacing w:val="6"/>
          <w:sz w:val="32"/>
          <w:szCs w:val="32"/>
          <w:highlight w:val="none"/>
        </w:rPr>
      </w:pPr>
    </w:p>
    <w:p w14:paraId="2EB3423D">
      <w:pPr>
        <w:autoSpaceDE w:val="0"/>
        <w:autoSpaceDN w:val="0"/>
        <w:jc w:val="center"/>
        <w:rPr>
          <w:rFonts w:hint="eastAsia" w:ascii="宋体" w:hAnsi="宋体" w:cs="宋体"/>
          <w:b/>
          <w:color w:val="000000"/>
          <w:spacing w:val="6"/>
          <w:sz w:val="32"/>
          <w:szCs w:val="32"/>
          <w:highlight w:val="none"/>
        </w:rPr>
      </w:pPr>
    </w:p>
    <w:p w14:paraId="06343C38">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D9C481B">
      <w:pPr>
        <w:snapToGrid w:val="0"/>
        <w:spacing w:line="360" w:lineRule="auto"/>
        <w:rPr>
          <w:rFonts w:hint="eastAsia"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399F4CBA">
      <w:pPr>
        <w:spacing w:line="360" w:lineRule="auto"/>
        <w:jc w:val="center"/>
        <w:rPr>
          <w:rFonts w:hint="eastAsia" w:ascii="宋体" w:hAnsi="宋体" w:cs="宋体"/>
          <w:color w:val="000000"/>
          <w:sz w:val="24"/>
          <w:highlight w:val="none"/>
          <w:u w:val="single"/>
        </w:rPr>
      </w:pPr>
    </w:p>
    <w:p w14:paraId="63DC21FD">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5EAF80E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的</w:t>
      </w:r>
      <w:r>
        <w:rPr>
          <w:rFonts w:hint="eastAsia" w:ascii="宋体" w:hAnsi="宋体" w:cs="宋体"/>
          <w:color w:val="000000"/>
          <w:sz w:val="24"/>
          <w:highlight w:val="none"/>
          <w:u w:val="single"/>
        </w:rPr>
        <w:t xml:space="preserve">荧光显微镜 </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43D6C07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127BA3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0E1C42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1AFCA87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08D3B2D">
      <w:pPr>
        <w:snapToGrid w:val="0"/>
        <w:spacing w:line="360" w:lineRule="auto"/>
        <w:ind w:firstLine="5160" w:firstLineChars="215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851C27D">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133014B6">
      <w:pPr>
        <w:spacing w:line="360" w:lineRule="auto"/>
        <w:jc w:val="left"/>
        <w:rPr>
          <w:rFonts w:hint="eastAsia"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19060F40">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注：</w:t>
      </w:r>
    </w:p>
    <w:p w14:paraId="4F624A7F">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60B61E">
      <w:pPr>
        <w:spacing w:line="360" w:lineRule="auto"/>
        <w:ind w:right="420" w:firstLine="480" w:firstLineChars="200"/>
        <w:rPr>
          <w:rFonts w:hint="eastAsia"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64595C">
      <w:pPr>
        <w:rPr>
          <w:highlight w:val="none"/>
        </w:rPr>
      </w:pPr>
    </w:p>
    <w:p w14:paraId="12375DE6">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205A">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960D">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D891">
    <w:pPr>
      <w:pStyle w:val="8"/>
      <w:framePr w:wrap="around" w:vAnchor="text" w:hAnchor="margin" w:xAlign="right" w:y="1"/>
      <w:rPr>
        <w:rStyle w:val="15"/>
      </w:rPr>
    </w:pPr>
    <w:r>
      <w:fldChar w:fldCharType="begin"/>
    </w:r>
    <w:r>
      <w:rPr>
        <w:rStyle w:val="15"/>
      </w:rPr>
      <w:instrText xml:space="preserve">PAGE  </w:instrText>
    </w:r>
    <w:r>
      <w:fldChar w:fldCharType="end"/>
    </w:r>
  </w:p>
  <w:p w14:paraId="4DFD59BA">
    <w:pPr>
      <w:pStyle w:val="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E356">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37" w:name="_Toc164085800"/>
    <w:bookmarkStart w:id="438" w:name="_Toc91899912"/>
    <w:bookmarkStart w:id="439" w:name="_Toc36110187"/>
    <w:bookmarkStart w:id="440" w:name="_Toc131845147"/>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EF1E">
    <w:pPr>
      <w:pStyle w:val="8"/>
      <w:framePr w:wrap="around" w:vAnchor="text" w:hAnchor="margin" w:xAlign="right" w:y="1"/>
      <w:rPr>
        <w:rStyle w:val="15"/>
      </w:rPr>
    </w:pPr>
    <w:r>
      <w:fldChar w:fldCharType="begin"/>
    </w:r>
    <w:r>
      <w:rPr>
        <w:rStyle w:val="15"/>
      </w:rPr>
      <w:instrText xml:space="preserve">PAGE  </w:instrText>
    </w:r>
    <w:r>
      <w:fldChar w:fldCharType="end"/>
    </w:r>
  </w:p>
  <w:p w14:paraId="53D5E6F2">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DDA5">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B11B">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D62B3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06F6">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AF1D3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EDB9">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84F9D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E94E">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17CD12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D7D0">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7AAAA5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339C">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1D111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2EA4">
    <w:pPr>
      <w:pStyle w:val="9"/>
      <w:pBdr>
        <w:bottom w:val="single" w:color="auto" w:sz="6" w:space="4"/>
      </w:pBdr>
      <w:jc w:val="right"/>
    </w:pPr>
    <w:r>
      <w:t></w:t>
    </w:r>
  </w:p>
  <w:p w14:paraId="6658569B">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E19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E534">
    <w:pPr>
      <w:pStyle w:val="9"/>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DF30">
    <w:pPr>
      <w:pStyle w:val="9"/>
      <w:jc w:val="both"/>
      <w:rPr>
        <w:rFonts w:ascii="仿宋_GB2312" w:eastAsia="仿宋_GB2312"/>
        <w:b/>
        <w:i/>
        <w:u w:val="single"/>
      </w:rPr>
    </w:pPr>
  </w:p>
  <w:p w14:paraId="4724847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4E65">
    <w:pPr>
      <w:pStyle w:val="9"/>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EF7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C534">
    <w:pPr>
      <w:pStyle w:val="9"/>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2B1E">
    <w:pPr>
      <w:pStyle w:val="9"/>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EB0F">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73C3C"/>
    <w:multiLevelType w:val="multilevel"/>
    <w:tmpl w:val="5A673C3C"/>
    <w:lvl w:ilvl="0" w:tentative="0">
      <w:start w:val="1"/>
      <w:numFmt w:val="decimal"/>
      <w:lvlText w:val="%1."/>
      <w:lvlJc w:val="left"/>
      <w:pPr>
        <w:ind w:left="0" w:firstLine="454"/>
      </w:pPr>
      <w:rPr>
        <w:rFonts w:hint="eastAsia" w:ascii="宋体" w:hAnsi="宋体" w:eastAsia="宋体"/>
        <w:b w:val="0"/>
        <w:sz w:val="24"/>
        <w:szCs w:val="24"/>
      </w:rPr>
    </w:lvl>
    <w:lvl w:ilvl="1" w:tentative="0">
      <w:start w:val="1"/>
      <w:numFmt w:val="decimal"/>
      <w:suff w:val="nothing"/>
      <w:lvlText w:val="%2)"/>
      <w:lvlJc w:val="left"/>
      <w:pPr>
        <w:ind w:left="0" w:firstLine="42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 w:name="KSO_WPS_MARK_KEY" w:val="5c9f0b64-664e-47a0-a764-b72a47adb4c3"/>
  </w:docVars>
  <w:rsids>
    <w:rsidRoot w:val="24250C82"/>
    <w:rsid w:val="001E7846"/>
    <w:rsid w:val="00433FEE"/>
    <w:rsid w:val="004E0786"/>
    <w:rsid w:val="005A4619"/>
    <w:rsid w:val="02041E86"/>
    <w:rsid w:val="05AF6B64"/>
    <w:rsid w:val="06846D8D"/>
    <w:rsid w:val="07D3282B"/>
    <w:rsid w:val="08411809"/>
    <w:rsid w:val="0AD761A1"/>
    <w:rsid w:val="0E364E11"/>
    <w:rsid w:val="106A0DA2"/>
    <w:rsid w:val="12BA2208"/>
    <w:rsid w:val="15976D34"/>
    <w:rsid w:val="1703097E"/>
    <w:rsid w:val="19FD443B"/>
    <w:rsid w:val="1ACE67DB"/>
    <w:rsid w:val="1CDD5ED7"/>
    <w:rsid w:val="1F8F4381"/>
    <w:rsid w:val="21A61119"/>
    <w:rsid w:val="23CE11F0"/>
    <w:rsid w:val="24250C82"/>
    <w:rsid w:val="2B2C517A"/>
    <w:rsid w:val="30FE72ED"/>
    <w:rsid w:val="39D0065F"/>
    <w:rsid w:val="3CD76F0F"/>
    <w:rsid w:val="44CF3AF0"/>
    <w:rsid w:val="49C12EDC"/>
    <w:rsid w:val="4FE439C5"/>
    <w:rsid w:val="545B76B8"/>
    <w:rsid w:val="58A106A5"/>
    <w:rsid w:val="5AEE22E8"/>
    <w:rsid w:val="5C3B496D"/>
    <w:rsid w:val="5C52291A"/>
    <w:rsid w:val="600B28A8"/>
    <w:rsid w:val="66201879"/>
    <w:rsid w:val="66B04FE3"/>
    <w:rsid w:val="6A8739D3"/>
    <w:rsid w:val="6C3B5274"/>
    <w:rsid w:val="6C563129"/>
    <w:rsid w:val="6D6A63D9"/>
    <w:rsid w:val="6DBC2D7B"/>
    <w:rsid w:val="6DEE5CE3"/>
    <w:rsid w:val="726A5B25"/>
    <w:rsid w:val="728C1627"/>
    <w:rsid w:val="7BAB15F5"/>
    <w:rsid w:val="7CB70FD0"/>
    <w:rsid w:val="7F2A7C8C"/>
    <w:rsid w:val="7F57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annotation text"/>
    <w:basedOn w:val="1"/>
    <w:link w:val="28"/>
    <w:qFormat/>
    <w:uiPriority w:val="99"/>
    <w:pPr>
      <w:jc w:val="left"/>
    </w:pPr>
  </w:style>
  <w:style w:type="paragraph" w:styleId="5">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1">
    <w:name w:val="annotation subject"/>
    <w:basedOn w:val="4"/>
    <w:next w:val="4"/>
    <w:link w:val="29"/>
    <w:qFormat/>
    <w:uiPriority w:val="0"/>
    <w:rPr>
      <w:b/>
      <w:bCs/>
    </w:rPr>
  </w:style>
  <w:style w:type="paragraph" w:styleId="12">
    <w:name w:val="Body Text First Indent 2"/>
    <w:basedOn w:val="6"/>
    <w:next w:val="1"/>
    <w:qFormat/>
    <w:uiPriority w:val="0"/>
    <w:pPr>
      <w:adjustRightInd/>
      <w:spacing w:after="120" w:line="240" w:lineRule="auto"/>
      <w:ind w:left="420" w:leftChars="200" w:firstLine="210"/>
    </w:pPr>
    <w:rPr>
      <w:sz w:val="21"/>
    </w:rPr>
  </w:style>
  <w:style w:type="character" w:styleId="15">
    <w:name w:val="page number"/>
    <w:qFormat/>
    <w:uiPriority w:val="0"/>
    <w:rPr>
      <w:rFonts w:ascii="Arial" w:hAnsi="Arial" w:eastAsia="黑体" w:cs="Arial"/>
      <w:snapToGrid w:val="0"/>
      <w:kern w:val="0"/>
      <w:szCs w:val="21"/>
    </w:rPr>
  </w:style>
  <w:style w:type="character" w:styleId="16">
    <w:name w:val="Hyperlink"/>
    <w:qFormat/>
    <w:uiPriority w:val="99"/>
    <w:rPr>
      <w:rFonts w:ascii="Arial" w:hAnsi="Arial" w:eastAsia="黑体" w:cs="Arial"/>
      <w:snapToGrid w:val="0"/>
      <w:color w:val="000000"/>
      <w:kern w:val="0"/>
      <w:sz w:val="18"/>
      <w:szCs w:val="18"/>
      <w:u w:val="none"/>
    </w:rPr>
  </w:style>
  <w:style w:type="character" w:styleId="17">
    <w:name w:val="annotation reference"/>
    <w:basedOn w:val="14"/>
    <w:qFormat/>
    <w:uiPriority w:val="0"/>
    <w:rPr>
      <w:sz w:val="21"/>
      <w:szCs w:val="21"/>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NormalCharacter"/>
    <w:qFormat/>
    <w:uiPriority w:val="0"/>
    <w:rPr>
      <w:kern w:val="2"/>
      <w:sz w:val="21"/>
      <w:szCs w:val="24"/>
      <w:lang w:val="en-US" w:eastAsia="zh-CN" w:bidi="ar-SA"/>
    </w:rPr>
  </w:style>
  <w:style w:type="paragraph" w:customStyle="1" w:styleId="23">
    <w:name w:val="Default"/>
    <w:next w:val="2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8">
    <w:name w:val="批注文字 字符"/>
    <w:basedOn w:val="14"/>
    <w:link w:val="4"/>
    <w:qFormat/>
    <w:uiPriority w:val="99"/>
    <w:rPr>
      <w:rFonts w:ascii="Times New Roman" w:hAnsi="Times New Roman" w:eastAsia="宋体" w:cs="Times New Roman"/>
      <w:kern w:val="2"/>
      <w:sz w:val="21"/>
      <w:szCs w:val="24"/>
    </w:rPr>
  </w:style>
  <w:style w:type="character" w:customStyle="1" w:styleId="29">
    <w:name w:val="批注主题 字符"/>
    <w:basedOn w:val="28"/>
    <w:link w:val="11"/>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22486</Words>
  <Characters>24135</Characters>
  <Lines>1267</Lines>
  <Paragraphs>1132</Paragraphs>
  <TotalTime>8</TotalTime>
  <ScaleCrop>false</ScaleCrop>
  <LinksUpToDate>false</LinksUpToDate>
  <CharactersWithSpaces>24515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2024-09-25T13:47:00Z</dcterms:created>
  <dc:creator>小猫</dc:creator>
  <cp:lastModifiedBy>黄逸轩</cp:lastModifiedBy>
  <dcterms:modified xsi:type="dcterms:W3CDTF">2025-07-14T13:33:18Z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704360FCD0E64C1890D2347B77473525_13</vt:lpwstr>
  </property>
  <property fmtid="{D5CDD505-2E9C-101B-9397-08002B2CF9AE}" pid="4" name="KSOTemplateDocerSaveRecord">
    <vt:lpwstr>eyJoZGlkIjoiNDFiMTYwZWIzMTJiMzU2MDhiNmNlNmMzMWM5MjdmYjkiLCJ1c2VySWQiOiI0NTMxMTM0NjkifQ==</vt:lpwstr>
  </property>
</Properties>
</file>